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rPr>
          <w:rFonts w:asciiTheme="minorEastAsia" w:hAnsiTheme="minorEastAsia" w:eastAsiaTheme="minorEastAsia"/>
          <w:sz w:val="44"/>
          <w:szCs w:val="44"/>
        </w:rPr>
      </w:pPr>
      <w:bookmarkStart w:id="43" w:name="_GoBack"/>
      <w:bookmarkStart w:id="0" w:name="_Toc28359001"/>
      <w:bookmarkStart w:id="1" w:name="_Toc35393789"/>
      <w:r>
        <w:rPr>
          <w:rFonts w:hint="eastAsia" w:asciiTheme="minorEastAsia" w:hAnsiTheme="minorEastAsia" w:eastAsiaTheme="minorEastAsia"/>
          <w:sz w:val="44"/>
          <w:szCs w:val="44"/>
          <w:lang w:eastAsia="zh-CN"/>
        </w:rPr>
        <w:t>黄山市公立医疗机构2021年度集中采购第三批设备（进口产品）采购项目（</w:t>
      </w:r>
      <w:r>
        <w:rPr>
          <w:rFonts w:hint="eastAsia" w:asciiTheme="minorEastAsia" w:hAnsiTheme="minorEastAsia" w:eastAsiaTheme="minorEastAsia"/>
          <w:sz w:val="44"/>
          <w:szCs w:val="44"/>
          <w:lang w:val="en-US" w:eastAsia="zh-CN"/>
        </w:rPr>
        <w:t>三次</w:t>
      </w:r>
      <w:r>
        <w:rPr>
          <w:rFonts w:hint="eastAsia" w:asciiTheme="minorEastAsia" w:hAnsiTheme="minorEastAsia" w:eastAsiaTheme="minorEastAsia"/>
          <w:sz w:val="44"/>
          <w:szCs w:val="44"/>
          <w:lang w:eastAsia="zh-CN"/>
        </w:rPr>
        <w:t>）</w:t>
      </w:r>
      <w:r>
        <w:rPr>
          <w:rFonts w:hint="eastAsia" w:asciiTheme="minorEastAsia" w:hAnsiTheme="minorEastAsia" w:eastAsiaTheme="minorEastAsia"/>
          <w:sz w:val="44"/>
          <w:szCs w:val="44"/>
        </w:rPr>
        <w:t>招标公告</w:t>
      </w:r>
      <w:bookmarkEnd w:id="0"/>
      <w:bookmarkEnd w:id="1"/>
    </w:p>
    <w:bookmarkEnd w:id="43"/>
    <w:p>
      <w:pPr>
        <w:pBdr>
          <w:top w:val="single" w:color="auto" w:sz="4" w:space="1"/>
          <w:left w:val="single" w:color="auto" w:sz="4" w:space="4"/>
          <w:bottom w:val="single" w:color="auto" w:sz="4" w:space="1"/>
          <w:right w:val="single" w:color="auto" w:sz="4" w:space="4"/>
        </w:pBdr>
        <w:spacing w:line="460" w:lineRule="exact"/>
        <w:ind w:firstLine="420" w:firstLineChars="200"/>
        <w:rPr>
          <w:rFonts w:ascii="黑体" w:hAnsi="黑体" w:eastAsia="黑体" w:cs="黑体"/>
        </w:rPr>
      </w:pPr>
      <w:r>
        <w:rPr>
          <w:rFonts w:hint="eastAsia" w:ascii="黑体" w:hAnsi="黑体" w:eastAsia="黑体" w:cs="黑体"/>
        </w:rPr>
        <w:t>项目概况</w:t>
      </w:r>
    </w:p>
    <w:p>
      <w:pPr>
        <w:pBdr>
          <w:top w:val="single" w:color="auto" w:sz="4" w:space="1"/>
          <w:left w:val="single" w:color="auto" w:sz="4" w:space="4"/>
          <w:bottom w:val="single" w:color="auto" w:sz="4" w:space="1"/>
          <w:right w:val="single" w:color="auto" w:sz="4" w:space="4"/>
        </w:pBd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 黄山市公立医疗机构2021年度集中采购第三批设备（进口产品）招标项目的潜在投标人应</w:t>
      </w:r>
      <w:r>
        <w:rPr>
          <w:rFonts w:hint="eastAsia" w:asciiTheme="minorEastAsia" w:hAnsiTheme="minorEastAsia" w:eastAsiaTheme="minorEastAsia" w:cstheme="minorEastAsia"/>
          <w:lang w:eastAsia="zh-CN"/>
        </w:rPr>
        <w:t>在</w:t>
      </w:r>
      <w:r>
        <w:rPr>
          <w:rFonts w:hint="eastAsia" w:asciiTheme="minorEastAsia" w:hAnsiTheme="minorEastAsia" w:eastAsiaTheme="minorEastAsia" w:cstheme="minorEastAsia"/>
        </w:rPr>
        <w:t>黄山市公共资源交易</w:t>
      </w:r>
      <w:r>
        <w:rPr>
          <w:rFonts w:hint="eastAsia" w:asciiTheme="minorEastAsia" w:hAnsiTheme="minorEastAsia" w:eastAsiaTheme="minorEastAsia" w:cstheme="minorEastAsia"/>
          <w:lang w:eastAsia="zh-CN"/>
        </w:rPr>
        <w:t>中心门户网站登录</w:t>
      </w:r>
      <w:r>
        <w:rPr>
          <w:rFonts w:hint="eastAsia" w:asciiTheme="minorEastAsia" w:hAnsiTheme="minorEastAsia" w:eastAsiaTheme="minorEastAsia" w:cstheme="minorEastAsia"/>
        </w:rPr>
        <w:t>交易系统获取招标文件，并于</w:t>
      </w:r>
      <w:r>
        <w:rPr>
          <w:rFonts w:hint="eastAsia" w:asciiTheme="minorEastAsia" w:hAnsiTheme="minorEastAsia" w:eastAsiaTheme="minorEastAsia" w:cstheme="minorEastAsia"/>
          <w:lang w:val="en-US" w:eastAsia="zh-CN"/>
        </w:rPr>
        <w:t>2022</w:t>
      </w:r>
      <w:r>
        <w:rPr>
          <w:rFonts w:hint="eastAsia" w:asciiTheme="minorEastAsia" w:hAnsiTheme="minorEastAsia" w:eastAsiaTheme="minorEastAsia" w:cstheme="minorEastAsia"/>
          <w:bCs/>
        </w:rPr>
        <w:t>年</w:t>
      </w:r>
      <w:r>
        <w:rPr>
          <w:rFonts w:hint="eastAsia" w:asciiTheme="minorEastAsia" w:hAnsiTheme="minorEastAsia" w:eastAsiaTheme="minorEastAsia" w:cstheme="minorEastAsia"/>
          <w:bCs/>
          <w:lang w:val="en-US" w:eastAsia="zh-CN"/>
        </w:rPr>
        <w:t>2</w:t>
      </w:r>
      <w:r>
        <w:rPr>
          <w:rFonts w:hint="eastAsia" w:asciiTheme="minorEastAsia" w:hAnsiTheme="minorEastAsia" w:eastAsiaTheme="minorEastAsia" w:cstheme="minorEastAsia"/>
          <w:bCs/>
        </w:rPr>
        <w:t>月</w:t>
      </w:r>
      <w:r>
        <w:rPr>
          <w:rFonts w:hint="eastAsia" w:asciiTheme="minorEastAsia" w:hAnsiTheme="minorEastAsia" w:eastAsiaTheme="minorEastAsia" w:cstheme="minorEastAsia"/>
          <w:bCs/>
          <w:lang w:val="en-US" w:eastAsia="zh-CN"/>
        </w:rPr>
        <w:t>15</w:t>
      </w:r>
      <w:r>
        <w:rPr>
          <w:rFonts w:hint="eastAsia" w:asciiTheme="minorEastAsia" w:hAnsiTheme="minorEastAsia" w:eastAsiaTheme="minorEastAsia" w:cstheme="minorEastAsia"/>
          <w:bCs/>
        </w:rPr>
        <w:t>日</w:t>
      </w:r>
      <w:r>
        <w:rPr>
          <w:rFonts w:hint="eastAsia" w:asciiTheme="minorEastAsia" w:hAnsiTheme="minorEastAsia" w:eastAsiaTheme="minorEastAsia" w:cstheme="minorEastAsia"/>
          <w:bCs/>
          <w:lang w:val="en-US" w:eastAsia="zh-CN"/>
        </w:rPr>
        <w:t>09</w:t>
      </w:r>
      <w:r>
        <w:rPr>
          <w:rFonts w:hint="eastAsia" w:asciiTheme="minorEastAsia" w:hAnsiTheme="minorEastAsia" w:eastAsiaTheme="minorEastAsia" w:cstheme="minorEastAsia"/>
          <w:bCs/>
        </w:rPr>
        <w:t>点</w:t>
      </w:r>
      <w:r>
        <w:rPr>
          <w:rFonts w:hint="eastAsia" w:asciiTheme="minorEastAsia" w:hAnsiTheme="minorEastAsia" w:eastAsiaTheme="minorEastAsia" w:cstheme="minorEastAsia"/>
          <w:bCs/>
          <w:lang w:val="en-US" w:eastAsia="zh-CN"/>
        </w:rPr>
        <w:t>30</w:t>
      </w:r>
      <w:r>
        <w:rPr>
          <w:rFonts w:hint="eastAsia" w:asciiTheme="minorEastAsia" w:hAnsiTheme="minorEastAsia" w:eastAsiaTheme="minorEastAsia" w:cstheme="minorEastAsia"/>
          <w:bCs/>
        </w:rPr>
        <w:t>分（北京时间）前递交投标文件</w:t>
      </w:r>
      <w:r>
        <w:rPr>
          <w:rFonts w:hint="eastAsia" w:asciiTheme="minorEastAsia" w:hAnsiTheme="minorEastAsia" w:eastAsiaTheme="minorEastAsia" w:cstheme="minorEastAsia"/>
        </w:rPr>
        <w:t>。</w:t>
      </w:r>
    </w:p>
    <w:p>
      <w:pPr>
        <w:spacing w:line="480" w:lineRule="exact"/>
        <w:rPr>
          <w:rFonts w:asciiTheme="minorEastAsia" w:hAnsiTheme="minorEastAsia" w:eastAsiaTheme="minorEastAsia" w:cstheme="minorEastAsia"/>
        </w:rPr>
      </w:pPr>
    </w:p>
    <w:p>
      <w:pPr>
        <w:pStyle w:val="5"/>
        <w:spacing w:before="0" w:after="0" w:line="460" w:lineRule="exact"/>
        <w:jc w:val="left"/>
      </w:pPr>
      <w:bookmarkStart w:id="2" w:name="_Toc35393621"/>
      <w:bookmarkStart w:id="3" w:name="_Toc35393790"/>
      <w:bookmarkStart w:id="4" w:name="_Toc28359002"/>
      <w:bookmarkStart w:id="5" w:name="_Toc28359079"/>
      <w:bookmarkStart w:id="6" w:name="_Hlk24379207"/>
      <w:r>
        <w:rPr>
          <w:rFonts w:hint="eastAsia"/>
        </w:rPr>
        <w:t>一、项目基本情况</w:t>
      </w:r>
      <w:bookmarkEnd w:id="2"/>
      <w:bookmarkEnd w:id="3"/>
      <w:bookmarkEnd w:id="4"/>
      <w:bookmarkEnd w:id="5"/>
    </w:p>
    <w:p>
      <w:pPr>
        <w:spacing w:line="460" w:lineRule="exact"/>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rPr>
        <w:t>项目编号：</w:t>
      </w:r>
      <w:r>
        <w:rPr>
          <w:rFonts w:hint="eastAsia" w:ascii="宋体" w:hAnsi="宋体" w:eastAsia="宋体" w:cs="Times New Roman"/>
          <w:sz w:val="24"/>
          <w:szCs w:val="24"/>
          <w:lang w:val="en-US" w:eastAsia="zh-CN"/>
        </w:rPr>
        <w:t>HJACG2021G166-</w:t>
      </w:r>
      <w:r>
        <w:rPr>
          <w:rFonts w:hint="eastAsia" w:ascii="宋体" w:hAnsi="宋体" w:cs="Times New Roman"/>
          <w:sz w:val="24"/>
          <w:szCs w:val="24"/>
          <w:lang w:val="en-US" w:eastAsia="zh-CN"/>
        </w:rPr>
        <w:t>3</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项目名称：黄山市公立医疗机构2021年度集中采购第三批设备（进口产品）采购项目</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val="en-US" w:eastAsia="zh-CN"/>
        </w:rPr>
        <w:t>三次</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 xml:space="preserve">   </w:t>
      </w:r>
    </w:p>
    <w:bookmarkEnd w:id="6"/>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预算金额：</w:t>
      </w:r>
      <w:r>
        <w:rPr>
          <w:rFonts w:hint="eastAsia" w:asciiTheme="minorEastAsia" w:hAnsiTheme="minorEastAsia" w:eastAsiaTheme="minorEastAsia" w:cstheme="minorEastAsia"/>
          <w:lang w:val="en-US" w:eastAsia="zh-CN"/>
        </w:rPr>
        <w:t>110万元</w:t>
      </w:r>
      <w:r>
        <w:rPr>
          <w:rFonts w:hint="eastAsia" w:asciiTheme="minorEastAsia" w:hAnsiTheme="minorEastAsia" w:eastAsiaTheme="minorEastAsia" w:cstheme="minorEastAsia"/>
        </w:rPr>
        <w:t xml:space="preserve">    </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最高限价：同预算金额</w:t>
      </w:r>
    </w:p>
    <w:p>
      <w:pPr>
        <w:spacing w:line="460" w:lineRule="exact"/>
        <w:ind w:firstLine="420" w:firstLineChars="200"/>
        <w:rPr>
          <w:rFonts w:asciiTheme="minorEastAsia" w:hAnsiTheme="minorEastAsia" w:eastAsiaTheme="minorEastAsia" w:cstheme="minorEastAsia"/>
          <w:u w:val="single"/>
        </w:rPr>
      </w:pPr>
      <w:r>
        <w:rPr>
          <w:rFonts w:hint="eastAsia" w:asciiTheme="minorEastAsia" w:hAnsiTheme="minorEastAsia" w:eastAsiaTheme="minorEastAsia" w:cstheme="minorEastAsia"/>
        </w:rPr>
        <w:t>采购需求：</w:t>
      </w:r>
      <w:r>
        <w:rPr>
          <w:rFonts w:hint="eastAsia" w:ascii="宋体" w:hAnsi="宋体" w:eastAsia="宋体" w:cs="宋体"/>
          <w:i w:val="0"/>
          <w:iCs w:val="0"/>
          <w:caps w:val="0"/>
          <w:color w:val="000000"/>
          <w:spacing w:val="0"/>
          <w:kern w:val="0"/>
          <w:sz w:val="21"/>
          <w:szCs w:val="21"/>
          <w:shd w:val="clear" w:color="auto" w:fill="FFFFFF"/>
          <w:lang w:val="en-US" w:eastAsia="zh-CN" w:bidi="ar"/>
        </w:rPr>
        <w:t>一套高档彩色多普勒超声波诊断系统，具体详见采购需求</w:t>
      </w:r>
    </w:p>
    <w:p>
      <w:pPr>
        <w:spacing w:line="460" w:lineRule="exact"/>
        <w:ind w:firstLine="420" w:firstLineChars="200"/>
        <w:rPr>
          <w:rFonts w:asciiTheme="minorEastAsia" w:hAnsiTheme="minorEastAsia" w:eastAsiaTheme="minorEastAsia" w:cstheme="minorEastAsia"/>
          <w:u w:val="single"/>
        </w:rPr>
      </w:pPr>
      <w:r>
        <w:rPr>
          <w:rFonts w:hint="eastAsia" w:asciiTheme="minorEastAsia" w:hAnsiTheme="minorEastAsia" w:eastAsiaTheme="minorEastAsia" w:cstheme="minorEastAsia"/>
        </w:rPr>
        <w:t>合同履行期限：</w:t>
      </w:r>
      <w:r>
        <w:rPr>
          <w:rFonts w:hint="eastAsia" w:ascii="宋体" w:hAnsi="宋体" w:eastAsia="宋体" w:cs="宋体"/>
          <w:i w:val="0"/>
          <w:iCs w:val="0"/>
          <w:caps w:val="0"/>
          <w:color w:val="000000"/>
          <w:spacing w:val="0"/>
          <w:kern w:val="0"/>
          <w:sz w:val="21"/>
          <w:szCs w:val="21"/>
          <w:shd w:val="clear" w:color="auto" w:fill="FFFFFF"/>
          <w:lang w:val="en-US" w:eastAsia="zh-CN" w:bidi="ar"/>
        </w:rPr>
        <w:t>合同自签订签章之日生效，自合同签订之日起30天内交货。签订合同时，必须同时签订采购廉政责任书；</w:t>
      </w:r>
      <w:r>
        <w:rPr>
          <w:rFonts w:hint="eastAsia" w:asciiTheme="minorEastAsia" w:hAnsiTheme="minorEastAsia" w:eastAsiaTheme="minorEastAsia" w:cstheme="minorEastAsia"/>
        </w:rPr>
        <w:t xml:space="preserve"> </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本项目不接受联合体投标。</w:t>
      </w:r>
    </w:p>
    <w:p>
      <w:pPr>
        <w:pStyle w:val="5"/>
        <w:spacing w:before="0" w:after="0" w:line="460" w:lineRule="exact"/>
        <w:jc w:val="left"/>
      </w:pPr>
      <w:bookmarkStart w:id="7" w:name="_Toc28359080"/>
      <w:bookmarkStart w:id="8" w:name="_Toc28359003"/>
      <w:bookmarkStart w:id="9" w:name="_Toc35393791"/>
      <w:bookmarkStart w:id="10" w:name="_Toc35393622"/>
      <w:r>
        <w:rPr>
          <w:rFonts w:hint="eastAsia"/>
        </w:rPr>
        <w:t>二、申请人的资格要求：</w:t>
      </w:r>
      <w:bookmarkEnd w:id="7"/>
      <w:bookmarkEnd w:id="8"/>
      <w:bookmarkEnd w:id="9"/>
      <w:bookmarkEnd w:id="10"/>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1.满足《中华人民共和国政府采购法》第二十二条规定。</w:t>
      </w:r>
    </w:p>
    <w:p>
      <w:pPr>
        <w:spacing w:line="460" w:lineRule="exact"/>
        <w:ind w:firstLine="420" w:firstLineChars="200"/>
        <w:rPr>
          <w:rFonts w:asciiTheme="minorEastAsia" w:hAnsiTheme="minorEastAsia" w:eastAsiaTheme="minorEastAsia" w:cstheme="minorEastAsia"/>
        </w:rPr>
      </w:pPr>
      <w:bookmarkStart w:id="11" w:name="_Toc28359081"/>
      <w:bookmarkStart w:id="12" w:name="_Toc28359004"/>
      <w:r>
        <w:rPr>
          <w:rFonts w:hint="eastAsia" w:asciiTheme="minorEastAsia" w:hAnsiTheme="minorEastAsia" w:eastAsiaTheme="minorEastAsia" w:cstheme="minorEastAsia"/>
        </w:rPr>
        <w:t>2.落实政府采购政策需满足的资格要求：</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本项目非专门面向中小微型企业，详见招标文件投标人须知前附表第3</w:t>
      </w:r>
      <w:r>
        <w:rPr>
          <w:rFonts w:hint="eastAsia" w:asciiTheme="minorEastAsia" w:hAnsiTheme="minorEastAsia" w:eastAsiaTheme="minorEastAsia" w:cstheme="minorEastAsia"/>
          <w:lang w:val="en-US" w:eastAsia="zh-CN"/>
        </w:rPr>
        <w:t>1</w:t>
      </w:r>
      <w:r>
        <w:rPr>
          <w:rFonts w:hint="eastAsia" w:asciiTheme="minorEastAsia" w:hAnsiTheme="minorEastAsia" w:eastAsiaTheme="minorEastAsia" w:cstheme="minorEastAsia"/>
        </w:rPr>
        <w:t xml:space="preserve">条。 </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3.本项目的特定资格要求：</w:t>
      </w:r>
    </w:p>
    <w:p>
      <w:pPr>
        <w:spacing w:line="460" w:lineRule="exact"/>
        <w:ind w:firstLine="420" w:firstLineChars="200"/>
      </w:pPr>
      <w:r>
        <w:rPr>
          <w:rFonts w:hint="eastAsia" w:asciiTheme="minorEastAsia" w:hAnsiTheme="minorEastAsia" w:eastAsiaTheme="minorEastAsia" w:cstheme="minorEastAsia"/>
        </w:rPr>
        <w:t>（1）投标时需</w:t>
      </w:r>
      <w:r>
        <w:rPr>
          <w:rFonts w:hint="eastAsia"/>
        </w:rPr>
        <w:t>提供下列材料（具体要求详见招标文件资格性审查表）：</w:t>
      </w:r>
    </w:p>
    <w:p>
      <w:pPr>
        <w:pStyle w:val="9"/>
        <w:spacing w:line="460" w:lineRule="exact"/>
        <w:ind w:firstLine="420"/>
        <w:rPr>
          <w:rFonts w:ascii="宋体" w:hAnsi="宋体"/>
          <w:szCs w:val="21"/>
        </w:rPr>
      </w:pPr>
      <w:r>
        <w:rPr>
          <w:rFonts w:hint="eastAsia" w:ascii="宋体" w:hAnsi="宋体"/>
          <w:szCs w:val="21"/>
        </w:rPr>
        <w:t>①</w:t>
      </w:r>
      <w:r>
        <w:rPr>
          <w:rFonts w:hint="eastAsia"/>
        </w:rPr>
        <w:t>身份证明材料；</w:t>
      </w:r>
    </w:p>
    <w:p>
      <w:pPr>
        <w:pStyle w:val="9"/>
        <w:spacing w:line="460" w:lineRule="exact"/>
        <w:ind w:firstLine="420"/>
        <w:rPr>
          <w:rFonts w:ascii="宋体" w:hAnsi="宋体"/>
          <w:szCs w:val="21"/>
        </w:rPr>
      </w:pPr>
      <w:bookmarkStart w:id="13" w:name="_Toc5975"/>
      <w:bookmarkStart w:id="14" w:name="_Toc20839"/>
      <w:bookmarkStart w:id="15" w:name="_Toc25210"/>
      <w:r>
        <w:rPr>
          <w:rFonts w:hint="eastAsia" w:ascii="宋体" w:hAnsi="宋体"/>
          <w:szCs w:val="21"/>
        </w:rPr>
        <w:t>②财务状况报告，依法缴纳税收和社会保障资金的相关材料；</w:t>
      </w:r>
      <w:bookmarkEnd w:id="13"/>
      <w:bookmarkEnd w:id="14"/>
      <w:bookmarkEnd w:id="15"/>
    </w:p>
    <w:p>
      <w:pPr>
        <w:pStyle w:val="9"/>
        <w:spacing w:line="460" w:lineRule="exact"/>
        <w:ind w:firstLine="420"/>
        <w:rPr>
          <w:rFonts w:ascii="宋体" w:hAnsi="宋体"/>
          <w:szCs w:val="21"/>
        </w:rPr>
      </w:pPr>
      <w:bookmarkStart w:id="16" w:name="_Toc32335"/>
      <w:bookmarkStart w:id="17" w:name="_Toc16909"/>
      <w:bookmarkStart w:id="18" w:name="_Toc1527"/>
      <w:r>
        <w:rPr>
          <w:rFonts w:hint="eastAsia" w:ascii="宋体" w:hAnsi="宋体"/>
          <w:szCs w:val="21"/>
        </w:rPr>
        <w:t>③具备履行合同所必须的设备和专业技术能力的证明材料；</w:t>
      </w:r>
      <w:bookmarkEnd w:id="16"/>
      <w:bookmarkEnd w:id="17"/>
      <w:bookmarkEnd w:id="18"/>
    </w:p>
    <w:p>
      <w:pPr>
        <w:pStyle w:val="9"/>
        <w:spacing w:line="460" w:lineRule="exact"/>
        <w:ind w:firstLine="420"/>
        <w:rPr>
          <w:rFonts w:hint="eastAsia" w:ascii="宋体" w:hAnsi="宋体"/>
          <w:szCs w:val="21"/>
          <w:lang w:eastAsia="zh-CN"/>
        </w:rPr>
      </w:pPr>
      <w:bookmarkStart w:id="19" w:name="_Toc22663"/>
      <w:bookmarkStart w:id="20" w:name="_Toc17594"/>
      <w:bookmarkStart w:id="21" w:name="_Toc16828"/>
      <w:r>
        <w:rPr>
          <w:rFonts w:hint="eastAsia" w:ascii="宋体" w:hAnsi="宋体"/>
          <w:szCs w:val="21"/>
        </w:rPr>
        <w:t>④参加政府采购活动（以开标时间为准）前3年内在经营活动中没有重大违法记录以及本项目开标时未</w:t>
      </w:r>
      <w:r>
        <w:rPr>
          <w:rFonts w:hint="eastAsia" w:ascii="宋体" w:hAnsi="宋体"/>
          <w:color w:val="000000"/>
        </w:rPr>
        <w:t>被禁止参加本项目所在地的政府采购活动</w:t>
      </w:r>
      <w:r>
        <w:rPr>
          <w:rFonts w:hint="eastAsia" w:ascii="宋体" w:hAnsi="宋体"/>
          <w:szCs w:val="21"/>
        </w:rPr>
        <w:t>的书面声明</w:t>
      </w:r>
      <w:bookmarkEnd w:id="19"/>
      <w:bookmarkEnd w:id="20"/>
      <w:bookmarkEnd w:id="21"/>
      <w:r>
        <w:rPr>
          <w:rFonts w:hint="eastAsia" w:ascii="宋体" w:hAnsi="宋体"/>
          <w:szCs w:val="21"/>
          <w:lang w:eastAsia="zh-CN"/>
        </w:rPr>
        <w:t>；</w:t>
      </w:r>
    </w:p>
    <w:p>
      <w:pPr>
        <w:pStyle w:val="9"/>
        <w:spacing w:line="460" w:lineRule="exact"/>
        <w:ind w:firstLine="420"/>
        <w:rPr>
          <w:rFonts w:hint="eastAsia" w:ascii="宋体" w:hAnsi="宋体"/>
          <w:szCs w:val="21"/>
          <w:lang w:eastAsia="zh-CN"/>
        </w:rPr>
      </w:pPr>
      <w:r>
        <w:rPr>
          <w:rFonts w:hint="eastAsia" w:ascii="宋体" w:hAnsi="宋体"/>
          <w:szCs w:val="21"/>
          <w:lang w:eastAsia="zh-CN"/>
        </w:rPr>
        <w:t>⑤供应商诚信履约承诺函。</w:t>
      </w:r>
    </w:p>
    <w:p>
      <w:pPr>
        <w:spacing w:line="460" w:lineRule="exact"/>
        <w:ind w:firstLine="422" w:firstLineChars="200"/>
        <w:rPr>
          <w:rFonts w:ascii="宋体" w:hAnsi="宋体" w:cs="宋体"/>
          <w:b/>
          <w:color w:val="000000"/>
          <w:kern w:val="0"/>
          <w:sz w:val="24"/>
          <w:szCs w:val="24"/>
        </w:rPr>
      </w:pPr>
      <w:r>
        <w:rPr>
          <w:rFonts w:hint="eastAsia" w:ascii="宋体" w:hAnsi="宋体"/>
          <w:b/>
          <w:color w:val="000000"/>
        </w:rPr>
        <w:t>（2）</w:t>
      </w:r>
      <w:r>
        <w:rPr>
          <w:rFonts w:hint="eastAsia" w:ascii="宋体" w:hAnsi="宋体" w:cs="Calibri"/>
          <w:b/>
          <w:color w:val="000000"/>
        </w:rPr>
        <w:t>信誉要求</w:t>
      </w:r>
    </w:p>
    <w:p>
      <w:pPr>
        <w:widowControl/>
        <w:shd w:val="clear" w:color="auto" w:fill="FFFFFF"/>
        <w:spacing w:line="460" w:lineRule="exact"/>
        <w:ind w:firstLine="420"/>
        <w:rPr>
          <w:rFonts w:ascii="宋体" w:hAnsi="宋体" w:cs="宋体"/>
          <w:kern w:val="0"/>
          <w:sz w:val="18"/>
          <w:szCs w:val="18"/>
        </w:rPr>
      </w:pPr>
      <w:r>
        <w:rPr>
          <w:rFonts w:hint="eastAsia" w:ascii="宋体" w:hAnsi="宋体"/>
        </w:rPr>
        <w:t xml:space="preserve">投标人（含不具有独立法人资格的分公司、不含具备独立法人资格的子公司）存在以下不良信用记录情形之一,不得推荐为中标候选人，不得确定为中标人: </w:t>
      </w:r>
    </w:p>
    <w:p>
      <w:pPr>
        <w:pStyle w:val="9"/>
        <w:spacing w:line="460" w:lineRule="exact"/>
        <w:ind w:firstLine="420"/>
        <w:rPr>
          <w:rFonts w:cs="宋体"/>
          <w:kern w:val="0"/>
          <w:sz w:val="24"/>
        </w:rPr>
      </w:pPr>
      <w:r>
        <w:rPr>
          <w:rFonts w:hint="eastAsia"/>
        </w:rPr>
        <w:t>①投标</w:t>
      </w:r>
      <w:r>
        <w:rPr>
          <w:rFonts w:hint="eastAsia" w:ascii="宋体" w:hAnsi="宋体"/>
          <w:szCs w:val="21"/>
        </w:rPr>
        <w:t>人</w:t>
      </w:r>
      <w:r>
        <w:rPr>
          <w:rFonts w:hint="eastAsia"/>
        </w:rPr>
        <w:t>被人民法院列入失信被执行人的；</w:t>
      </w:r>
    </w:p>
    <w:p>
      <w:pPr>
        <w:pStyle w:val="9"/>
        <w:spacing w:line="460" w:lineRule="exact"/>
        <w:ind w:firstLine="422"/>
        <w:rPr>
          <w:rFonts w:cs="宋体"/>
          <w:b/>
          <w:color w:val="FF0000"/>
          <w:kern w:val="0"/>
          <w:sz w:val="24"/>
        </w:rPr>
      </w:pPr>
      <w:r>
        <w:rPr>
          <w:rFonts w:hint="eastAsia"/>
          <w:b/>
        </w:rPr>
        <w:t>②投标</w:t>
      </w:r>
      <w:r>
        <w:rPr>
          <w:rFonts w:hint="eastAsia" w:ascii="宋体" w:hAnsi="宋体"/>
          <w:b/>
          <w:szCs w:val="21"/>
        </w:rPr>
        <w:t>人</w:t>
      </w:r>
      <w:r>
        <w:rPr>
          <w:rFonts w:hint="eastAsia"/>
          <w:b/>
        </w:rPr>
        <w:t>或其法定代表人近三年（自开标之日起往前追溯）有行贿犯罪行为的；（投标人需按照本文件规定的格式自行出具《近三年无行贿犯罪行为承诺书》）</w:t>
      </w:r>
      <w:r>
        <w:rPr>
          <w:rFonts w:hint="eastAsia"/>
          <w:b/>
          <w:color w:val="FF0000"/>
        </w:rPr>
        <w:t xml:space="preserve">    </w:t>
      </w:r>
    </w:p>
    <w:p>
      <w:pPr>
        <w:pStyle w:val="9"/>
        <w:spacing w:line="460" w:lineRule="exact"/>
        <w:ind w:firstLine="420"/>
        <w:rPr>
          <w:rFonts w:cs="宋体"/>
          <w:kern w:val="0"/>
          <w:sz w:val="24"/>
        </w:rPr>
      </w:pPr>
      <w:r>
        <w:rPr>
          <w:rFonts w:hint="eastAsia"/>
        </w:rPr>
        <w:t>③投标人被市场监管部门列入企业经营异常名录的；</w:t>
      </w:r>
    </w:p>
    <w:p>
      <w:pPr>
        <w:pStyle w:val="9"/>
        <w:spacing w:line="460" w:lineRule="exact"/>
        <w:ind w:firstLine="420"/>
        <w:rPr>
          <w:rFonts w:cs="宋体"/>
          <w:kern w:val="0"/>
          <w:sz w:val="24"/>
        </w:rPr>
      </w:pPr>
      <w:r>
        <w:rPr>
          <w:rFonts w:hint="eastAsia"/>
        </w:rPr>
        <w:t>④投标</w:t>
      </w:r>
      <w:r>
        <w:rPr>
          <w:rFonts w:hint="eastAsia" w:ascii="宋体" w:hAnsi="宋体"/>
          <w:szCs w:val="21"/>
        </w:rPr>
        <w:t>人</w:t>
      </w:r>
      <w:r>
        <w:rPr>
          <w:rFonts w:hint="eastAsia"/>
        </w:rPr>
        <w:t>被税务部门列入重大税收违法案件当事人名单的；</w:t>
      </w:r>
    </w:p>
    <w:p>
      <w:pPr>
        <w:pStyle w:val="9"/>
        <w:spacing w:line="460" w:lineRule="exact"/>
        <w:ind w:firstLine="420"/>
        <w:rPr>
          <w:kern w:val="0"/>
          <w:sz w:val="24"/>
        </w:rPr>
      </w:pPr>
      <w:r>
        <w:rPr>
          <w:rFonts w:hint="eastAsia"/>
        </w:rPr>
        <w:t>⑤投标</w:t>
      </w:r>
      <w:r>
        <w:rPr>
          <w:rFonts w:hint="eastAsia" w:ascii="宋体" w:hAnsi="宋体"/>
          <w:szCs w:val="21"/>
        </w:rPr>
        <w:t>人</w:t>
      </w:r>
      <w:r>
        <w:rPr>
          <w:rFonts w:hint="eastAsia"/>
        </w:rPr>
        <w:t>被政府采购监管部门列入政府采购严重违法失信行为记录名单的。</w:t>
      </w:r>
    </w:p>
    <w:p>
      <w:pPr>
        <w:pStyle w:val="9"/>
        <w:spacing w:line="460" w:lineRule="exact"/>
        <w:ind w:firstLine="420"/>
        <w:rPr>
          <w:b/>
        </w:rPr>
      </w:pPr>
      <w:r>
        <w:rPr>
          <w:rFonts w:hint="eastAsia"/>
        </w:rPr>
        <w:t>以上情形第①③④⑤</w:t>
      </w:r>
      <w:r>
        <w:rPr>
          <w:rFonts w:hint="eastAsia" w:asciiTheme="minorEastAsia" w:hAnsiTheme="minorEastAsia" w:eastAsiaTheme="minorEastAsia" w:cstheme="minorEastAsia"/>
        </w:rPr>
        <w:t>以</w:t>
      </w:r>
      <w:r>
        <w:rPr>
          <w:rFonts w:hint="eastAsia" w:asciiTheme="minorEastAsia" w:hAnsiTheme="minorEastAsia" w:cstheme="minorEastAsia"/>
        </w:rPr>
        <w:t>“信用中国</w:t>
      </w:r>
      <w:r>
        <w:rPr>
          <w:rFonts w:hint="eastAsia" w:asciiTheme="minorEastAsia" w:hAnsiTheme="minorEastAsia" w:cstheme="minorEastAsia"/>
          <w:lang w:eastAsia="zh-CN"/>
        </w:rPr>
        <w:t>网站</w:t>
      </w:r>
      <w:r>
        <w:rPr>
          <w:rFonts w:hint="eastAsia" w:asciiTheme="minorEastAsia" w:hAnsiTheme="minorEastAsia" w:cstheme="minorEastAsia"/>
        </w:rPr>
        <w:t>或其他指定媒介[国家税务总局网站、最高人民法院网站、国家企业信用信息公示系统网站]以及中国政府采购网</w:t>
      </w:r>
      <w:r>
        <w:rPr>
          <w:rFonts w:asciiTheme="minorEastAsia" w:hAnsiTheme="minorEastAsia" w:cstheme="minorEastAsia"/>
        </w:rPr>
        <w:t>”</w:t>
      </w:r>
      <w:r>
        <w:rPr>
          <w:rFonts w:hint="eastAsia"/>
        </w:rPr>
        <w:t>发布的为准，有限制期限的按规定期限执行，无限制期限的按投标截止时间前12个月计算。在推荐中标候选人前由代理机构对拟推荐的中标候选人进行查询并将结果反馈至评标委员会。</w:t>
      </w:r>
      <w:r>
        <w:rPr>
          <w:rFonts w:hint="eastAsia"/>
          <w:b/>
        </w:rPr>
        <w:t>第②项在资格性审查时进行评审。</w:t>
      </w:r>
    </w:p>
    <w:p>
      <w:pPr>
        <w:spacing w:line="460" w:lineRule="exact"/>
        <w:ind w:firstLine="420" w:firstLineChars="200"/>
        <w:rPr>
          <w:rFonts w:hint="eastAsia" w:ascii="宋体" w:hAnsi="宋体"/>
        </w:rPr>
      </w:pPr>
      <w:r>
        <w:rPr>
          <w:rFonts w:hint="eastAsia" w:ascii="宋体" w:hAnsi="宋体"/>
        </w:rPr>
        <w:t>（3）本项目不接受联合体投标。</w:t>
      </w:r>
    </w:p>
    <w:p>
      <w:pPr>
        <w:spacing w:line="460" w:lineRule="exact"/>
        <w:ind w:firstLine="420" w:firstLineChars="200"/>
        <w:rPr>
          <w:rFonts w:hint="eastAsia"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4）其他：①投标人所投医疗器械应当拥有医疗器械注册证（有效期内）；投标人如为制造商，应当拥有医疗器械生产许可证（有效期内）；投标人如为经销（代理）商，应当拥有医疗器械经营许可证或备案凭证（有效期内）；(投标时需将医疗器械注册证扫描件，医疗器械生产许可证∕医疗器械经营许可证或备案凭证扫描件上传至电子标书中)；②投标人是一级经销商的，应得到货物制造商厂家针对本项目的正式授权，允许其提供该货物；投标人是次级经销商的，则必须提供上一级经销商的授权文件和货物制造厂家对上一级经销商的有效授权，以证明其提供货物的合法性(承诺中标后签订合同前提供授权书，投标时需将承诺书扫描件上传至电子标书内)；</w:t>
      </w:r>
    </w:p>
    <w:p>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（5）</w:t>
      </w:r>
      <w:r>
        <w:rPr>
          <w:rFonts w:hint="eastAsia" w:ascii="宋体" w:hAnsi="宋体" w:eastAsia="宋体" w:cs="Times New Roman"/>
          <w:color w:val="FF0000"/>
          <w:lang w:val="en-US" w:eastAsia="zh-CN"/>
        </w:rPr>
        <w:t>招标时</w:t>
      </w:r>
      <w:r>
        <w:rPr>
          <w:rFonts w:hint="eastAsia" w:ascii="宋体" w:hAnsi="宋体" w:cs="Times New Roman"/>
          <w:color w:val="FF0000"/>
          <w:lang w:val="en-US" w:eastAsia="zh-CN"/>
        </w:rPr>
        <w:t>提供</w:t>
      </w:r>
      <w:r>
        <w:rPr>
          <w:rFonts w:hint="eastAsia" w:ascii="宋体" w:hAnsi="宋体" w:eastAsia="宋体" w:cs="Times New Roman"/>
          <w:color w:val="FF0000"/>
          <w:lang w:val="en-US" w:eastAsia="zh-CN"/>
        </w:rPr>
        <w:t>所投型号产品全国范围内三甲医院用户</w:t>
      </w:r>
      <w:r>
        <w:rPr>
          <w:rFonts w:hint="eastAsia" w:ascii="宋体" w:hAnsi="宋体" w:cs="Times New Roman"/>
          <w:color w:val="FF0000"/>
          <w:lang w:val="en-US" w:eastAsia="zh-CN"/>
        </w:rPr>
        <w:t>2</w:t>
      </w:r>
      <w:r>
        <w:rPr>
          <w:rFonts w:hint="eastAsia" w:ascii="宋体" w:hAnsi="宋体" w:eastAsia="宋体" w:cs="Times New Roman"/>
          <w:color w:val="FF0000"/>
          <w:lang w:val="en-US" w:eastAsia="zh-CN"/>
        </w:rPr>
        <w:t>家</w:t>
      </w:r>
      <w:r>
        <w:rPr>
          <w:rFonts w:hint="eastAsia" w:ascii="宋体" w:hAnsi="宋体" w:cs="Times New Roman"/>
          <w:color w:val="FF0000"/>
          <w:lang w:val="en-US" w:eastAsia="zh-CN"/>
        </w:rPr>
        <w:t>业绩</w:t>
      </w:r>
      <w:r>
        <w:rPr>
          <w:rFonts w:hint="eastAsia" w:ascii="宋体" w:hAnsi="宋体" w:eastAsia="宋体" w:cs="Times New Roman"/>
          <w:color w:val="FF0000"/>
          <w:lang w:val="en-US" w:eastAsia="zh-CN"/>
        </w:rPr>
        <w:t xml:space="preserve">，提供合同或发票复印件并加盖公司公章； </w:t>
      </w:r>
    </w:p>
    <w:p>
      <w:pPr>
        <w:spacing w:line="460" w:lineRule="exact"/>
        <w:ind w:firstLine="420" w:firstLineChars="200"/>
        <w:rPr>
          <w:rFonts w:hint="eastAsia"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（6）要求所投机型为高端机，生产日期为2021年生产的最新版本；</w:t>
      </w:r>
    </w:p>
    <w:p>
      <w:pPr>
        <w:spacing w:line="460" w:lineRule="exact"/>
        <w:ind w:firstLine="420" w:firstLineChars="200"/>
        <w:rPr>
          <w:rFonts w:ascii="宋体" w:hAnsi="宋体"/>
        </w:rPr>
      </w:pPr>
      <w:r>
        <w:rPr>
          <w:rFonts w:hint="eastAsia" w:ascii="宋体" w:hAnsi="宋体" w:eastAsia="宋体" w:cs="宋体"/>
          <w:color w:val="FF0000"/>
          <w:kern w:val="0"/>
          <w:sz w:val="21"/>
          <w:szCs w:val="21"/>
          <w:lang w:val="en-US" w:eastAsia="zh-CN" w:bidi="ar"/>
        </w:rPr>
        <w:t>（7）</w:t>
      </w:r>
      <w:r>
        <w:rPr>
          <w:rFonts w:hint="eastAsia" w:ascii="宋体" w:hAnsi="宋体" w:cs="宋体"/>
          <w:color w:val="FF0000"/>
          <w:kern w:val="0"/>
          <w:sz w:val="21"/>
          <w:szCs w:val="21"/>
          <w:lang w:val="en-US" w:eastAsia="zh-CN" w:bidi="ar"/>
        </w:rPr>
        <w:t>如所投产品为进口产品，</w:t>
      </w:r>
      <w:r>
        <w:rPr>
          <w:rFonts w:hint="eastAsia" w:ascii="宋体" w:hAnsi="宋体" w:eastAsia="宋体" w:cs="宋体"/>
          <w:color w:val="FF0000"/>
          <w:kern w:val="0"/>
          <w:sz w:val="21"/>
          <w:szCs w:val="21"/>
          <w:lang w:val="en-US" w:eastAsia="zh-CN" w:bidi="ar"/>
        </w:rPr>
        <w:t>产品中标后中标方必须提供产品的报关单、中文使用说明书、维护手册、维修手册、故障代码表、易损零部件及备件清单、维修密码，操作规程（包含WORD电子版）等，厂家提供规范的操作维护培训；</w:t>
      </w:r>
    </w:p>
    <w:p>
      <w:pPr>
        <w:pStyle w:val="5"/>
        <w:spacing w:before="0" w:after="0" w:line="460" w:lineRule="exact"/>
        <w:jc w:val="left"/>
      </w:pPr>
      <w:bookmarkStart w:id="22" w:name="_Toc35393623"/>
      <w:bookmarkStart w:id="23" w:name="_Toc35393792"/>
      <w:r>
        <w:rPr>
          <w:rFonts w:hint="eastAsia"/>
        </w:rPr>
        <w:t>三、获取招标文件</w:t>
      </w:r>
      <w:bookmarkEnd w:id="11"/>
      <w:bookmarkEnd w:id="12"/>
      <w:bookmarkEnd w:id="22"/>
      <w:bookmarkEnd w:id="23"/>
    </w:p>
    <w:p>
      <w:pPr>
        <w:spacing w:line="460" w:lineRule="exact"/>
        <w:ind w:firstLine="54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时间</w:t>
      </w:r>
      <w:r>
        <w:rPr>
          <w:rFonts w:hint="eastAsia" w:asciiTheme="minorEastAsia" w:hAnsiTheme="minorEastAsia" w:eastAsiaTheme="minorEastAsia" w:cstheme="minorEastAsia"/>
          <w:highlight w:val="none"/>
          <w:lang w:val="en-US" w:eastAsia="zh-CN"/>
        </w:rPr>
        <w:t>: 自公告发布之日起至投标文件提交截止时间止</w:t>
      </w:r>
    </w:p>
    <w:p>
      <w:pPr>
        <w:spacing w:line="460" w:lineRule="exact"/>
        <w:ind w:firstLine="5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地点：黄山市公共资源交易中心门户网站或黄山市公共资源交易平台交易系统</w:t>
      </w:r>
    </w:p>
    <w:p>
      <w:pPr>
        <w:spacing w:line="460" w:lineRule="exact"/>
        <w:ind w:firstLine="540"/>
        <w:rPr>
          <w:rFonts w:hint="eastAsia" w:asciiTheme="minorEastAsia" w:hAnsiTheme="minorEastAsia" w:eastAsiaTheme="minorEastAsia" w:cstheme="minorEastAsia"/>
          <w:highlight w:val="none"/>
          <w:u w:val="single"/>
          <w:lang w:eastAsia="zh-CN"/>
        </w:rPr>
      </w:pPr>
      <w:r>
        <w:rPr>
          <w:rFonts w:hint="eastAsia" w:asciiTheme="minorEastAsia" w:hAnsiTheme="minorEastAsia" w:eastAsiaTheme="minorEastAsia" w:cstheme="minorEastAsia"/>
          <w:highlight w:val="none"/>
        </w:rPr>
        <w:t>方式：网站直接下载或登录交易系统下载。</w:t>
      </w:r>
      <w:r>
        <w:rPr>
          <w:rFonts w:hint="eastAsia" w:asciiTheme="minorEastAsia" w:hAnsiTheme="minorEastAsia" w:eastAsiaTheme="minorEastAsia" w:cstheme="minorEastAsia"/>
          <w:highlight w:val="none"/>
          <w:lang w:eastAsia="zh-CN"/>
        </w:rPr>
        <w:t>凡有意愿</w:t>
      </w:r>
      <w:r>
        <w:rPr>
          <w:rFonts w:hint="eastAsia" w:asciiTheme="minorEastAsia" w:hAnsiTheme="minorEastAsia" w:eastAsiaTheme="minorEastAsia" w:cstheme="minorEastAsia"/>
          <w:highlight w:val="none"/>
        </w:rPr>
        <w:t>参与</w:t>
      </w:r>
      <w:r>
        <w:rPr>
          <w:rFonts w:hint="eastAsia" w:asciiTheme="minorEastAsia" w:hAnsiTheme="minorEastAsia" w:eastAsiaTheme="minorEastAsia" w:cstheme="minorEastAsia"/>
          <w:highlight w:val="none"/>
          <w:lang w:eastAsia="zh-CN"/>
        </w:rPr>
        <w:t>本</w:t>
      </w:r>
      <w:r>
        <w:rPr>
          <w:rFonts w:hint="eastAsia" w:asciiTheme="minorEastAsia" w:hAnsiTheme="minorEastAsia" w:eastAsiaTheme="minorEastAsia" w:cstheme="minorEastAsia"/>
          <w:highlight w:val="none"/>
        </w:rPr>
        <w:t>项目</w:t>
      </w:r>
      <w:r>
        <w:rPr>
          <w:rFonts w:hint="eastAsia" w:asciiTheme="minorEastAsia" w:hAnsiTheme="minorEastAsia" w:eastAsiaTheme="minorEastAsia" w:cstheme="minorEastAsia"/>
          <w:highlight w:val="none"/>
          <w:lang w:eastAsia="zh-CN"/>
        </w:rPr>
        <w:t>的潜在</w:t>
      </w:r>
      <w:r>
        <w:rPr>
          <w:rFonts w:hint="eastAsia" w:asciiTheme="minorEastAsia" w:hAnsiTheme="minorEastAsia" w:eastAsiaTheme="minorEastAsia" w:cstheme="minorEastAsia"/>
          <w:highlight w:val="none"/>
        </w:rPr>
        <w:t>投标</w:t>
      </w:r>
      <w:r>
        <w:rPr>
          <w:rFonts w:hint="eastAsia" w:asciiTheme="minorEastAsia" w:hAnsiTheme="minorEastAsia" w:eastAsiaTheme="minorEastAsia" w:cstheme="minorEastAsia"/>
          <w:highlight w:val="none"/>
          <w:lang w:eastAsia="zh-CN"/>
        </w:rPr>
        <w:t>人</w:t>
      </w:r>
      <w:r>
        <w:rPr>
          <w:rFonts w:hint="eastAsia" w:asciiTheme="minorEastAsia" w:hAnsiTheme="minorEastAsia" w:eastAsiaTheme="minorEastAsia" w:cstheme="minorEastAsia"/>
          <w:highlight w:val="none"/>
        </w:rPr>
        <w:t>必须在黄山市公共资源交易平台的“投标人”登录口采用CA数字证书（</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"http://ggzy.huangshan.gov.cn/002/002004/20210224/71cd6043-02cb-48d1-8abd-7e8ad174f205.html" </w:instrText>
      </w:r>
      <w:r>
        <w:rPr>
          <w:rFonts w:hint="eastAsia" w:asciiTheme="minorEastAsia" w:hAnsiTheme="minorEastAsia" w:eastAsiaTheme="minorEastAsia" w:cstheme="minorEastAsia"/>
          <w:highlight w:val="none"/>
        </w:rPr>
        <w:fldChar w:fldCharType="separate"/>
      </w:r>
      <w:r>
        <w:rPr>
          <w:rStyle w:val="8"/>
          <w:rFonts w:hint="eastAsia" w:asciiTheme="minorEastAsia" w:hAnsiTheme="minorEastAsia" w:eastAsiaTheme="minorEastAsia" w:cstheme="minorEastAsia"/>
          <w:highlight w:val="none"/>
        </w:rPr>
        <w:t>关于企业办理CA证书和证书延期的一次性告知书</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lang w:eastAsia="zh-CN"/>
        </w:rPr>
        <w:t>）登</w:t>
      </w:r>
      <w:r>
        <w:rPr>
          <w:rFonts w:hint="eastAsia" w:asciiTheme="minorEastAsia" w:hAnsiTheme="minorEastAsia" w:eastAsiaTheme="minorEastAsia" w:cstheme="minorEastAsia"/>
          <w:highlight w:val="none"/>
        </w:rPr>
        <w:t>录</w:t>
      </w:r>
      <w:r>
        <w:rPr>
          <w:rFonts w:hint="eastAsia" w:asciiTheme="minorEastAsia" w:hAnsiTheme="minorEastAsia" w:eastAsiaTheme="minorEastAsia" w:cstheme="minorEastAsia"/>
          <w:highlight w:val="none"/>
          <w:lang w:eastAsia="zh-CN"/>
        </w:rPr>
        <w:t>后</w:t>
      </w:r>
      <w:r>
        <w:rPr>
          <w:rFonts w:hint="eastAsia" w:asciiTheme="minorEastAsia" w:hAnsiTheme="minorEastAsia" w:eastAsiaTheme="minorEastAsia" w:cstheme="minorEastAsia"/>
          <w:highlight w:val="none"/>
        </w:rPr>
        <w:t>填写投标信息</w:t>
      </w:r>
      <w:r>
        <w:rPr>
          <w:rFonts w:hint="eastAsia" w:asciiTheme="minorEastAsia" w:hAnsiTheme="minorEastAsia" w:eastAsiaTheme="minorEastAsia" w:cstheme="minorEastAsia"/>
          <w:highlight w:val="none"/>
          <w:lang w:eastAsia="zh-CN"/>
        </w:rPr>
        <w:t>并</w:t>
      </w:r>
      <w:r>
        <w:rPr>
          <w:rFonts w:hint="eastAsia" w:asciiTheme="minorEastAsia" w:hAnsiTheme="minorEastAsia" w:eastAsiaTheme="minorEastAsia" w:cstheme="minorEastAsia"/>
          <w:highlight w:val="none"/>
        </w:rPr>
        <w:t>下载招标文件，</w:t>
      </w:r>
      <w:r>
        <w:rPr>
          <w:rFonts w:hint="eastAsia" w:asciiTheme="minorEastAsia" w:hAnsiTheme="minorEastAsia" w:eastAsiaTheme="minorEastAsia" w:cstheme="minorEastAsia"/>
          <w:highlight w:val="none"/>
          <w:lang w:eastAsia="zh-CN"/>
        </w:rPr>
        <w:t>同时</w:t>
      </w:r>
      <w:r>
        <w:rPr>
          <w:rFonts w:hint="eastAsia" w:asciiTheme="minorEastAsia" w:hAnsiTheme="minorEastAsia" w:eastAsiaTheme="minorEastAsia" w:cstheme="minorEastAsia"/>
          <w:highlight w:val="none"/>
        </w:rPr>
        <w:t>请随时关注网站更正公告。</w:t>
      </w:r>
    </w:p>
    <w:p>
      <w:pPr>
        <w:spacing w:line="460" w:lineRule="exact"/>
        <w:ind w:firstLine="540"/>
        <w:rPr>
          <w:rFonts w:asciiTheme="minorEastAsia" w:hAnsiTheme="minorEastAsia" w:cstheme="minorEastAsia"/>
        </w:rPr>
      </w:pPr>
      <w:r>
        <w:rPr>
          <w:rFonts w:hint="eastAsia" w:asciiTheme="minorEastAsia" w:hAnsiTheme="minorEastAsia" w:eastAsiaTheme="minorEastAsia" w:cstheme="minorEastAsia"/>
        </w:rPr>
        <w:t>售价：</w:t>
      </w:r>
      <w:r>
        <w:rPr>
          <w:rFonts w:hint="eastAsia" w:ascii="宋体" w:hAnsi="宋体"/>
          <w:szCs w:val="20"/>
          <w:lang w:bidi="he-IL"/>
        </w:rPr>
        <w:t>每套人民币0元整，招标文件售后不退。</w:t>
      </w:r>
    </w:p>
    <w:p>
      <w:pPr>
        <w:pStyle w:val="5"/>
        <w:spacing w:before="0" w:after="0" w:line="460" w:lineRule="exact"/>
        <w:jc w:val="left"/>
      </w:pPr>
      <w:bookmarkStart w:id="24" w:name="_Toc28359005"/>
      <w:bookmarkStart w:id="25" w:name="_Toc28359082"/>
      <w:bookmarkStart w:id="26" w:name="_Toc35393793"/>
      <w:bookmarkStart w:id="27" w:name="_Toc35393624"/>
      <w:r>
        <w:rPr>
          <w:rFonts w:hint="eastAsia"/>
        </w:rPr>
        <w:t>四、提交投标文件</w:t>
      </w:r>
      <w:bookmarkEnd w:id="24"/>
      <w:bookmarkEnd w:id="25"/>
      <w:r>
        <w:rPr>
          <w:rFonts w:hint="eastAsia"/>
        </w:rPr>
        <w:t>截止时间、开标时间和地点</w:t>
      </w:r>
      <w:bookmarkEnd w:id="26"/>
      <w:bookmarkEnd w:id="27"/>
    </w:p>
    <w:p>
      <w:pPr>
        <w:spacing w:line="460" w:lineRule="exact"/>
        <w:ind w:firstLine="420" w:firstLineChars="200"/>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 </w:t>
      </w:r>
      <w:r>
        <w:rPr>
          <w:rFonts w:hint="eastAsia" w:asciiTheme="minorEastAsia" w:hAnsiTheme="minorEastAsia" w:eastAsiaTheme="minorEastAsia" w:cstheme="minorEastAsia"/>
          <w:lang w:val="en-US" w:eastAsia="zh-CN"/>
        </w:rPr>
        <w:t>2022</w:t>
      </w:r>
      <w:r>
        <w:rPr>
          <w:rFonts w:hint="eastAsia" w:asciiTheme="minorEastAsia" w:hAnsiTheme="minorEastAsia" w:eastAsiaTheme="minorEastAsia" w:cstheme="minorEastAsia"/>
          <w:bCs/>
        </w:rPr>
        <w:t>年</w:t>
      </w:r>
      <w:r>
        <w:rPr>
          <w:rFonts w:hint="eastAsia" w:asciiTheme="minorEastAsia" w:hAnsiTheme="minorEastAsia" w:eastAsiaTheme="minorEastAsia" w:cstheme="minorEastAsia"/>
          <w:bCs/>
          <w:lang w:val="en-US" w:eastAsia="zh-CN"/>
        </w:rPr>
        <w:t>2</w:t>
      </w:r>
      <w:r>
        <w:rPr>
          <w:rFonts w:hint="eastAsia" w:asciiTheme="minorEastAsia" w:hAnsiTheme="minorEastAsia" w:eastAsiaTheme="minorEastAsia" w:cstheme="minorEastAsia"/>
          <w:bCs/>
        </w:rPr>
        <w:t>月</w:t>
      </w:r>
      <w:r>
        <w:rPr>
          <w:rFonts w:hint="eastAsia" w:asciiTheme="minorEastAsia" w:hAnsiTheme="minorEastAsia" w:eastAsiaTheme="minorEastAsia" w:cstheme="minorEastAsia"/>
          <w:bCs/>
          <w:lang w:val="en-US" w:eastAsia="zh-CN"/>
        </w:rPr>
        <w:t>15</w:t>
      </w:r>
      <w:r>
        <w:rPr>
          <w:rFonts w:hint="eastAsia" w:asciiTheme="minorEastAsia" w:hAnsiTheme="minorEastAsia" w:eastAsiaTheme="minorEastAsia" w:cstheme="minorEastAsia"/>
          <w:bCs/>
        </w:rPr>
        <w:t>日</w:t>
      </w:r>
      <w:r>
        <w:rPr>
          <w:rFonts w:hint="eastAsia" w:asciiTheme="minorEastAsia" w:hAnsiTheme="minorEastAsia" w:eastAsiaTheme="minorEastAsia" w:cstheme="minorEastAsia"/>
          <w:bCs/>
          <w:lang w:val="en-US" w:eastAsia="zh-CN"/>
        </w:rPr>
        <w:t>09</w:t>
      </w:r>
      <w:r>
        <w:rPr>
          <w:rFonts w:hint="eastAsia" w:asciiTheme="minorEastAsia" w:hAnsiTheme="minorEastAsia" w:eastAsiaTheme="minorEastAsia" w:cstheme="minorEastAsia"/>
          <w:bCs/>
        </w:rPr>
        <w:t>点</w:t>
      </w:r>
      <w:r>
        <w:rPr>
          <w:rFonts w:hint="eastAsia" w:asciiTheme="minorEastAsia" w:hAnsiTheme="minorEastAsia" w:eastAsiaTheme="minorEastAsia" w:cstheme="minorEastAsia"/>
          <w:bCs/>
          <w:lang w:val="en-US" w:eastAsia="zh-CN"/>
        </w:rPr>
        <w:t>30</w:t>
      </w:r>
      <w:r>
        <w:rPr>
          <w:rFonts w:hint="eastAsia" w:asciiTheme="minorEastAsia" w:hAnsiTheme="minorEastAsia" w:eastAsiaTheme="minorEastAsia" w:cstheme="minorEastAsia"/>
          <w:bCs/>
        </w:rPr>
        <w:t>分（北京时间）</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地点：</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提交投标文件地点：黄山市公共资源交易平台交易系统</w:t>
      </w:r>
    </w:p>
    <w:p>
      <w:pPr>
        <w:spacing w:line="460" w:lineRule="exact"/>
        <w:ind w:firstLine="420" w:firstLineChars="200"/>
        <w:rPr>
          <w:szCs w:val="24"/>
        </w:rPr>
      </w:pPr>
      <w:r>
        <w:rPr>
          <w:rFonts w:hint="eastAsia" w:asciiTheme="minorEastAsia" w:hAnsiTheme="minorEastAsia" w:eastAsiaTheme="minorEastAsia" w:cstheme="minorEastAsia"/>
        </w:rPr>
        <w:t>开标地点：</w:t>
      </w:r>
    </w:p>
    <w:p>
      <w:pPr>
        <w:spacing w:line="460" w:lineRule="exact"/>
      </w:pPr>
      <w:r>
        <w:rPr>
          <w:rFonts w:hint="eastAsia"/>
        </w:rPr>
        <w:t>黄山市公共资源交易中心门户网站——不见面开标大厅。投标人需登录不见面开标大厅参加开标会，登录方式为黄山市公共资源交易中心门户网站选择不见面开标大厅登录。具体操作详见黄山市公共资源交易中心门户网站——服务指南——投标人专区——</w:t>
      </w:r>
      <w:r>
        <w:t>不见面开标大厅操作手册</w:t>
      </w:r>
      <w:r>
        <w:rPr>
          <w:rFonts w:hint="eastAsia"/>
        </w:rPr>
        <w:t>，</w:t>
      </w:r>
      <w:r>
        <w:t>具体规定按</w:t>
      </w:r>
      <w:r>
        <w:rPr>
          <w:rFonts w:hint="eastAsia"/>
        </w:rPr>
        <w:t>《黄山市公共资源交易不见面开标操作规定》执行。</w:t>
      </w:r>
    </w:p>
    <w:p>
      <w:pPr>
        <w:pStyle w:val="5"/>
        <w:spacing w:before="0" w:after="0" w:line="460" w:lineRule="exact"/>
        <w:jc w:val="left"/>
      </w:pPr>
      <w:bookmarkStart w:id="28" w:name="_Toc35393794"/>
      <w:bookmarkStart w:id="29" w:name="_Toc28359084"/>
      <w:bookmarkStart w:id="30" w:name="_Toc35393625"/>
      <w:bookmarkStart w:id="31" w:name="_Toc28359007"/>
      <w:r>
        <w:rPr>
          <w:rFonts w:hint="eastAsia"/>
        </w:rPr>
        <w:t>五、公告期限</w:t>
      </w:r>
      <w:bookmarkEnd w:id="28"/>
      <w:bookmarkEnd w:id="29"/>
      <w:bookmarkEnd w:id="30"/>
      <w:bookmarkEnd w:id="31"/>
    </w:p>
    <w:p>
      <w:pPr>
        <w:spacing w:line="460" w:lineRule="exact"/>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自本公告发布之日起5个工作日。</w:t>
      </w:r>
    </w:p>
    <w:p>
      <w:pPr>
        <w:pStyle w:val="5"/>
        <w:spacing w:before="0" w:after="0" w:line="460" w:lineRule="exact"/>
        <w:jc w:val="left"/>
      </w:pPr>
      <w:bookmarkStart w:id="32" w:name="_Toc35393626"/>
      <w:bookmarkStart w:id="33" w:name="_Toc35393795"/>
      <w:r>
        <w:rPr>
          <w:rFonts w:hint="eastAsia"/>
        </w:rPr>
        <w:t>六、其他补充事宜</w:t>
      </w:r>
      <w:bookmarkEnd w:id="32"/>
      <w:bookmarkEnd w:id="33"/>
    </w:p>
    <w:p>
      <w:pPr>
        <w:widowControl/>
        <w:shd w:val="clear" w:color="auto" w:fill="FFFFFF"/>
        <w:spacing w:line="460" w:lineRule="exact"/>
        <w:ind w:firstLine="420" w:firstLineChars="200"/>
        <w:rPr>
          <w:rFonts w:ascii="宋体" w:hAnsi="宋体"/>
        </w:rPr>
      </w:pPr>
      <w:r>
        <w:rPr>
          <w:rFonts w:hint="eastAsia" w:ascii="宋体" w:hAnsi="宋体"/>
        </w:rPr>
        <w:t>1.采购方式：公开招标</w:t>
      </w:r>
    </w:p>
    <w:p>
      <w:pPr>
        <w:widowControl/>
        <w:shd w:val="clear" w:color="auto" w:fill="FFFFFF"/>
        <w:spacing w:line="460" w:lineRule="exact"/>
        <w:ind w:firstLine="420" w:firstLineChars="200"/>
        <w:rPr>
          <w:rFonts w:ascii="宋体" w:hAnsi="宋体"/>
        </w:rPr>
      </w:pPr>
      <w:r>
        <w:rPr>
          <w:rFonts w:hint="eastAsia" w:ascii="宋体" w:hAnsi="宋体"/>
        </w:rPr>
        <w:t xml:space="preserve">2项目类别：货物类     </w:t>
      </w:r>
    </w:p>
    <w:p>
      <w:pPr>
        <w:pStyle w:val="10"/>
        <w:spacing w:line="460" w:lineRule="exact"/>
        <w:rPr>
          <w:rFonts w:ascii="宋体" w:hAnsi="宋体"/>
        </w:rPr>
      </w:pPr>
      <w:r>
        <w:rPr>
          <w:rFonts w:hint="eastAsia" w:ascii="宋体" w:hAnsi="宋体"/>
        </w:rPr>
        <w:t xml:space="preserve">3.资金来源：财政资金   </w:t>
      </w:r>
    </w:p>
    <w:p>
      <w:pPr>
        <w:pStyle w:val="10"/>
        <w:spacing w:line="460" w:lineRule="exact"/>
        <w:rPr>
          <w:rFonts w:ascii="宋体" w:hAnsi="宋体"/>
          <w:szCs w:val="20"/>
        </w:rPr>
      </w:pPr>
      <w:r>
        <w:rPr>
          <w:rFonts w:hint="eastAsia" w:ascii="宋体" w:hAnsi="宋体"/>
          <w:szCs w:val="20"/>
        </w:rPr>
        <w:t xml:space="preserve">4.标段（包别）划分：一个标段   </w:t>
      </w:r>
    </w:p>
    <w:p>
      <w:pPr>
        <w:pStyle w:val="10"/>
        <w:spacing w:line="460" w:lineRule="exact"/>
        <w:rPr>
          <w:rFonts w:hint="eastAsia" w:ascii="宋体" w:hAnsi="宋体" w:eastAsia="宋体"/>
          <w:lang w:val="en-US" w:eastAsia="zh-CN"/>
        </w:rPr>
      </w:pPr>
      <w:r>
        <w:rPr>
          <w:rFonts w:hint="eastAsia" w:ascii="宋体" w:hAnsi="宋体"/>
        </w:rPr>
        <w:t xml:space="preserve">5.项目地点：黄山市      </w:t>
      </w:r>
    </w:p>
    <w:p>
      <w:pPr>
        <w:pStyle w:val="10"/>
        <w:spacing w:line="460" w:lineRule="exact"/>
        <w:ind w:firstLine="422"/>
        <w:rPr>
          <w:rFonts w:hint="eastAsia" w:ascii="宋体" w:hAnsi="宋体" w:eastAsia="宋体"/>
          <w:b/>
          <w:bCs/>
          <w:lang w:eastAsia="zh-CN"/>
        </w:rPr>
      </w:pPr>
      <w:r>
        <w:rPr>
          <w:rFonts w:hint="eastAsia" w:ascii="宋体" w:hAnsi="宋体"/>
          <w:b/>
          <w:bCs/>
        </w:rPr>
        <w:t>6.投标保证</w:t>
      </w:r>
      <w:r>
        <w:rPr>
          <w:rFonts w:hint="eastAsia" w:ascii="宋体" w:hAnsi="宋体"/>
          <w:b/>
          <w:bCs/>
          <w:lang w:eastAsia="zh-CN"/>
        </w:rPr>
        <w:t>金</w:t>
      </w:r>
    </w:p>
    <w:p>
      <w:pPr>
        <w:pStyle w:val="10"/>
        <w:spacing w:line="460" w:lineRule="exact"/>
        <w:ind w:firstLine="630" w:firstLineChars="300"/>
        <w:rPr>
          <w:rFonts w:hint="eastAsia" w:ascii="宋体" w:hAnsi="宋体" w:eastAsia="宋体"/>
          <w:b w:val="0"/>
          <w:bCs w:val="0"/>
          <w:lang w:val="en-US" w:eastAsia="zh-CN"/>
        </w:rPr>
      </w:pPr>
      <w:r>
        <w:rPr>
          <w:rFonts w:hint="eastAsia" w:ascii="宋体" w:hAnsi="宋体"/>
          <w:b w:val="0"/>
          <w:bCs w:val="0"/>
          <w:lang w:eastAsia="zh-CN"/>
        </w:rPr>
        <w:t>本项目免收投标保证金。</w:t>
      </w:r>
    </w:p>
    <w:p>
      <w:pPr>
        <w:widowControl/>
        <w:shd w:val="clear" w:color="auto" w:fill="FFFFFF"/>
        <w:spacing w:line="460" w:lineRule="exact"/>
        <w:ind w:firstLine="420"/>
        <w:jc w:val="left"/>
        <w:rPr>
          <w:rFonts w:ascii="宋体" w:hAnsi="宋体"/>
        </w:rPr>
      </w:pPr>
      <w:r>
        <w:rPr>
          <w:rFonts w:hint="eastAsia" w:ascii="宋体" w:hAnsi="宋体"/>
        </w:rPr>
        <w:t>7.投标注意事项</w:t>
      </w:r>
    </w:p>
    <w:p>
      <w:pPr>
        <w:widowControl/>
        <w:shd w:val="clear" w:color="auto" w:fill="FFFFFF"/>
        <w:spacing w:line="460" w:lineRule="exact"/>
        <w:ind w:firstLine="420"/>
        <w:jc w:val="left"/>
        <w:rPr>
          <w:rFonts w:ascii="宋体" w:hAnsi="宋体"/>
        </w:rPr>
      </w:pPr>
      <w:r>
        <w:rPr>
          <w:rFonts w:hint="eastAsia" w:ascii="宋体" w:hAnsi="宋体"/>
        </w:rPr>
        <w:t>①本项目采用电子投标及评标，请各投标人自行办理投标人及法定代表人</w:t>
      </w:r>
      <w:r>
        <w:rPr>
          <w:rFonts w:hint="eastAsia" w:ascii="宋体" w:hAnsi="宋体"/>
          <w:lang w:val="en-US" w:eastAsia="zh-CN"/>
        </w:rPr>
        <w:t>CA</w:t>
      </w:r>
      <w:r>
        <w:rPr>
          <w:rFonts w:hint="eastAsia" w:ascii="宋体" w:hAnsi="宋体"/>
        </w:rPr>
        <w:t>数字证书（联系方式：</w:t>
      </w:r>
      <w:r>
        <w:rPr>
          <w:rFonts w:ascii="宋体" w:hAnsi="宋体"/>
        </w:rPr>
        <w:t>0559-23510</w:t>
      </w:r>
      <w:r>
        <w:rPr>
          <w:rFonts w:hint="eastAsia" w:ascii="宋体" w:hAnsi="宋体"/>
        </w:rPr>
        <w:t>30，地址：黄山市屯溪区社屋前路1号昱东大厦西侧一楼）后制作投标文件（投标文件制作技术支持电话：</w:t>
      </w:r>
      <w:r>
        <w:rPr>
          <w:rFonts w:ascii="宋体" w:hAnsi="宋体"/>
        </w:rPr>
        <w:t>4009980000</w:t>
      </w:r>
      <w:r>
        <w:rPr>
          <w:rFonts w:hint="eastAsia" w:ascii="宋体" w:hAnsi="宋体"/>
        </w:rPr>
        <w:t xml:space="preserve">、0559-2321557），并通过交易系统上传和加密。 </w:t>
      </w:r>
    </w:p>
    <w:p>
      <w:pPr>
        <w:widowControl/>
        <w:shd w:val="clear" w:color="auto" w:fill="FFFFFF"/>
        <w:spacing w:line="460" w:lineRule="exact"/>
        <w:ind w:firstLine="420"/>
        <w:jc w:val="left"/>
        <w:rPr>
          <w:rFonts w:ascii="宋体" w:hAnsi="宋体"/>
        </w:rPr>
      </w:pPr>
      <w:r>
        <w:rPr>
          <w:rFonts w:hint="eastAsia" w:ascii="宋体" w:hAnsi="宋体"/>
        </w:rPr>
        <w:t>②电子投标操作手册下载地址：黄山市公共资源交易中心门户网站---服务指南---投标人专区---</w:t>
      </w:r>
      <w:r>
        <w:t>投标人操作手册</w:t>
      </w:r>
      <w:r>
        <w:rPr>
          <w:rFonts w:hint="eastAsia" w:ascii="宋体" w:hAnsi="宋体"/>
        </w:rPr>
        <w:t>。</w:t>
      </w:r>
    </w:p>
    <w:p>
      <w:pPr>
        <w:pStyle w:val="10"/>
        <w:spacing w:line="460" w:lineRule="exact"/>
        <w:rPr>
          <w:rFonts w:hint="eastAsia" w:ascii="宋体" w:hAnsi="宋体"/>
          <w:szCs w:val="24"/>
          <w:lang w:bidi="he-IL"/>
        </w:rPr>
      </w:pPr>
      <w:r>
        <w:rPr>
          <w:rFonts w:hint="eastAsia" w:ascii="宋体" w:hAnsi="宋体"/>
        </w:rPr>
        <w:t>③</w:t>
      </w:r>
      <w:r>
        <w:rPr>
          <w:rFonts w:hint="eastAsia" w:ascii="宋体" w:hAnsi="宋体"/>
          <w:szCs w:val="24"/>
          <w:lang w:bidi="he-IL"/>
        </w:rPr>
        <w:t>投标截止时间后30分钟内（以交易系统倒计时为准）为投标文件解密时间，请各投标人进入交易系统解密</w:t>
      </w:r>
      <w:bookmarkStart w:id="34" w:name="_Hlk37679949"/>
      <w:r>
        <w:rPr>
          <w:rFonts w:hint="eastAsia" w:ascii="宋体" w:hAnsi="宋体"/>
          <w:szCs w:val="24"/>
          <w:lang w:bidi="he-IL"/>
        </w:rPr>
        <w:t>（支持远程解密，若采用不见面开标大厅方式的，投标人必须进入不见面开标大厅进行解密）</w:t>
      </w:r>
      <w:bookmarkEnd w:id="34"/>
    </w:p>
    <w:p>
      <w:pPr>
        <w:pStyle w:val="10"/>
        <w:spacing w:line="460" w:lineRule="exact"/>
        <w:rPr>
          <w:rFonts w:hint="eastAsia" w:ascii="宋体" w:hAnsi="宋体" w:eastAsia="宋体"/>
          <w:szCs w:val="24"/>
          <w:highlight w:val="none"/>
          <w:lang w:val="en-US" w:eastAsia="zh-CN" w:bidi="he-IL"/>
        </w:rPr>
      </w:pPr>
      <w:r>
        <w:rPr>
          <w:rFonts w:hint="eastAsia" w:ascii="宋体" w:hAnsi="宋体"/>
          <w:szCs w:val="24"/>
          <w:highlight w:val="none"/>
          <w:lang w:val="en-US" w:eastAsia="zh-CN" w:bidi="he-IL"/>
        </w:rPr>
        <w:t>8、质疑最迟应当在招标文件公告期限（同招标公告的公告期限）届满之日起7个工作日内以书面形式（纸质提交方式或登录黄山市公共资源交易平台交易系统在线提交方式）向采购人或代理机构提出质疑。公告期限届满后获取招标文件的，质疑起始时间以招标公告期限届满之日为准。采购人或代理机构应当在收到质疑后7个工作日内做出答复。（接受质疑的联系人和联系方式详见本招标公告第七项内容。）</w:t>
      </w:r>
    </w:p>
    <w:p>
      <w:pPr>
        <w:spacing w:line="460" w:lineRule="exact"/>
        <w:ind w:firstLine="420"/>
        <w:rPr>
          <w:rFonts w:ascii="宋体" w:hAnsi="宋体"/>
          <w:szCs w:val="24"/>
          <w:lang w:bidi="he-IL"/>
        </w:rPr>
      </w:pPr>
      <w:r>
        <w:rPr>
          <w:rFonts w:hint="eastAsia" w:ascii="宋体" w:hAnsi="宋体"/>
          <w:szCs w:val="24"/>
          <w:lang w:val="en-US" w:eastAsia="zh-CN" w:bidi="he-IL"/>
        </w:rPr>
        <w:t>9</w:t>
      </w:r>
      <w:r>
        <w:rPr>
          <w:rFonts w:hint="eastAsia" w:ascii="宋体" w:hAnsi="宋体"/>
          <w:szCs w:val="24"/>
          <w:lang w:bidi="he-IL"/>
        </w:rPr>
        <w:t>.</w:t>
      </w:r>
      <w:r>
        <w:rPr>
          <w:rFonts w:hint="eastAsia" w:ascii="宋体" w:hAnsi="宋体"/>
        </w:rPr>
        <w:t>本招标公告属招标文件的组成部分，与招标文件具有同等法律效力。当招标公告与招标文件表述不一致时，以招标文件为准。</w:t>
      </w:r>
    </w:p>
    <w:p>
      <w:pPr>
        <w:pStyle w:val="5"/>
        <w:spacing w:before="0" w:after="0" w:line="460" w:lineRule="exact"/>
        <w:jc w:val="left"/>
      </w:pPr>
      <w:bookmarkStart w:id="35" w:name="_Toc28359008"/>
      <w:bookmarkStart w:id="36" w:name="_Toc35393796"/>
      <w:bookmarkStart w:id="37" w:name="_Toc35393627"/>
      <w:bookmarkStart w:id="38" w:name="_Toc28359085"/>
      <w:r>
        <w:rPr>
          <w:rFonts w:hint="eastAsia"/>
        </w:rPr>
        <w:t>七、对本次招标提出询问，请按以下方式联系。</w:t>
      </w:r>
      <w:bookmarkEnd w:id="35"/>
      <w:bookmarkEnd w:id="36"/>
      <w:bookmarkEnd w:id="37"/>
      <w:bookmarkEnd w:id="38"/>
    </w:p>
    <w:p>
      <w:pPr>
        <w:widowControl/>
        <w:spacing w:line="460" w:lineRule="exact"/>
        <w:jc w:val="left"/>
        <w:rPr>
          <w:rFonts w:asciiTheme="minorEastAsia" w:hAnsiTheme="minorEastAsia" w:eastAsiaTheme="minorEastAsia" w:cstheme="minorEastAsia"/>
        </w:rPr>
      </w:pPr>
      <w:r>
        <w:rPr>
          <w:rFonts w:hint="eastAsia" w:asciiTheme="minorEastAsia" w:hAnsiTheme="minorEastAsia" w:eastAsiaTheme="minorEastAsia" w:cstheme="minorEastAsia"/>
        </w:rPr>
        <w:t>　　1.采购人信息</w:t>
      </w:r>
    </w:p>
    <w:p>
      <w:pPr>
        <w:spacing w:line="460" w:lineRule="exact"/>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名  称：黄山市医疗保障局   </w:t>
      </w:r>
    </w:p>
    <w:p>
      <w:pPr>
        <w:spacing w:line="460" w:lineRule="exact"/>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  址：黄山市屯溪区新园东路198号财经大楼五楼   </w:t>
      </w:r>
    </w:p>
    <w:p>
      <w:pPr>
        <w:spacing w:line="460" w:lineRule="exact"/>
        <w:ind w:firstLine="420" w:firstLineChars="200"/>
        <w:jc w:val="left"/>
        <w:rPr>
          <w:rFonts w:asciiTheme="minorEastAsia" w:hAnsiTheme="minorEastAsia" w:eastAsiaTheme="minorEastAsia" w:cstheme="minorEastAsia"/>
          <w:u w:val="single"/>
        </w:rPr>
      </w:pPr>
      <w:r>
        <w:rPr>
          <w:rFonts w:hint="eastAsia" w:asciiTheme="minorEastAsia" w:hAnsiTheme="minorEastAsia" w:eastAsiaTheme="minorEastAsia" w:cstheme="minorEastAsia"/>
        </w:rPr>
        <w:t>联系方式：</w:t>
      </w:r>
      <w:bookmarkStart w:id="39" w:name="_Toc28359086"/>
      <w:bookmarkStart w:id="40" w:name="_Toc28359009"/>
      <w:r>
        <w:rPr>
          <w:rFonts w:hint="eastAsia" w:asciiTheme="minorEastAsia" w:hAnsiTheme="minorEastAsia" w:eastAsiaTheme="minorEastAsia" w:cstheme="minorEastAsia"/>
        </w:rPr>
        <w:t xml:space="preserve">0559-2580860   </w:t>
      </w:r>
    </w:p>
    <w:p>
      <w:pPr>
        <w:spacing w:line="460" w:lineRule="exact"/>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2.采购代理机构信息</w:t>
      </w:r>
      <w:bookmarkEnd w:id="39"/>
      <w:bookmarkEnd w:id="40"/>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名  称：安徽安天利信工程管理股份有限公司   </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　址：安徽省合肥市祁门路1779号安徽国贸大厦6楼606室 </w:t>
      </w:r>
    </w:p>
    <w:p>
      <w:pPr>
        <w:spacing w:line="4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联系方式：</w:t>
      </w:r>
      <w:bookmarkStart w:id="41" w:name="_Toc28359010"/>
      <w:bookmarkStart w:id="42" w:name="_Toc28359087"/>
      <w:r>
        <w:rPr>
          <w:rFonts w:hint="eastAsia" w:asciiTheme="minorEastAsia" w:hAnsiTheme="minorEastAsia" w:eastAsiaTheme="minorEastAsia" w:cstheme="minorEastAsia"/>
          <w:lang w:val="en-US" w:eastAsia="zh-CN"/>
        </w:rPr>
        <w:t>0551-63736255</w:t>
      </w:r>
      <w:r>
        <w:rPr>
          <w:rFonts w:hint="eastAsia" w:asciiTheme="minorEastAsia" w:hAnsiTheme="minorEastAsia" w:eastAsiaTheme="minorEastAsia" w:cstheme="minorEastAsia"/>
        </w:rPr>
        <w:t xml:space="preserve">   </w:t>
      </w:r>
    </w:p>
    <w:p>
      <w:pPr>
        <w:spacing w:line="460" w:lineRule="exact"/>
        <w:ind w:firstLine="420" w:firstLineChars="200"/>
        <w:rPr>
          <w:rFonts w:asciiTheme="minorEastAsia" w:hAnsiTheme="minorEastAsia" w:eastAsiaTheme="minorEastAsia" w:cstheme="minorEastAsia"/>
          <w:u w:val="single"/>
        </w:rPr>
      </w:pPr>
      <w:r>
        <w:rPr>
          <w:rFonts w:hint="eastAsia" w:asciiTheme="minorEastAsia" w:hAnsiTheme="minorEastAsia" w:eastAsiaTheme="minorEastAsia" w:cstheme="minorEastAsia"/>
        </w:rPr>
        <w:t>3.项目联系方式</w:t>
      </w:r>
      <w:bookmarkEnd w:id="41"/>
      <w:bookmarkEnd w:id="42"/>
    </w:p>
    <w:p>
      <w:pPr>
        <w:pStyle w:val="4"/>
        <w:spacing w:line="46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项目联系人：</w:t>
      </w:r>
      <w:r>
        <w:rPr>
          <w:rFonts w:hint="eastAsia" w:asciiTheme="minorEastAsia" w:hAnsiTheme="minorEastAsia" w:cstheme="minorEastAsia"/>
          <w:szCs w:val="21"/>
          <w:lang w:val="en-US" w:eastAsia="zh-CN"/>
        </w:rPr>
        <w:t>沈</w:t>
      </w:r>
      <w:r>
        <w:rPr>
          <w:rFonts w:hint="eastAsia" w:asciiTheme="minorEastAsia" w:hAnsiTheme="minorEastAsia" w:cstheme="minorEastAsia"/>
          <w:szCs w:val="21"/>
          <w:lang w:eastAsia="zh-CN"/>
        </w:rPr>
        <w:t>先生</w:t>
      </w:r>
    </w:p>
    <w:p>
      <w:pPr>
        <w:spacing w:line="460" w:lineRule="exact"/>
        <w:ind w:firstLine="420" w:firstLineChars="200"/>
        <w:rPr>
          <w:rFonts w:asciiTheme="minorEastAsia" w:hAnsiTheme="minorEastAsia" w:eastAsiaTheme="minorEastAsia" w:cstheme="minorEastAsia"/>
          <w:u w:val="single"/>
        </w:rPr>
      </w:pPr>
      <w:r>
        <w:rPr>
          <w:rFonts w:hint="eastAsia" w:asciiTheme="minorEastAsia" w:hAnsiTheme="minorEastAsia" w:eastAsiaTheme="minorEastAsia" w:cstheme="minorEastAsia"/>
        </w:rPr>
        <w:t>电　话：</w:t>
      </w:r>
      <w:r>
        <w:rPr>
          <w:rFonts w:hint="eastAsia" w:asciiTheme="minorEastAsia" w:hAnsiTheme="minorEastAsia" w:eastAsiaTheme="minorEastAsia" w:cstheme="minorEastAsia"/>
          <w:lang w:val="en-US" w:eastAsia="zh-CN"/>
        </w:rPr>
        <w:t>0551-63736255</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7811BC"/>
    <w:rsid w:val="30781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annotation text"/>
    <w:basedOn w:val="1"/>
    <w:next w:val="3"/>
    <w:qFormat/>
    <w:uiPriority w:val="0"/>
    <w:pPr>
      <w:jc w:val="left"/>
    </w:pPr>
  </w:style>
  <w:style w:type="paragraph" w:styleId="3">
    <w:name w:val="Balloon Text"/>
    <w:basedOn w:val="1"/>
    <w:qFormat/>
    <w:uiPriority w:val="0"/>
    <w:rPr>
      <w:sz w:val="18"/>
      <w:szCs w:val="18"/>
    </w:rPr>
  </w:style>
  <w:style w:type="paragraph" w:styleId="4">
    <w:name w:val="Plain Text"/>
    <w:basedOn w:val="1"/>
    <w:qFormat/>
    <w:uiPriority w:val="0"/>
    <w:rPr>
      <w:rFonts w:ascii="宋体" w:hAnsi="Courier New" w:eastAsiaTheme="minorEastAsia" w:cstheme="minorBidi"/>
      <w:szCs w:val="22"/>
    </w:rPr>
  </w:style>
  <w:style w:type="paragraph" w:styleId="5">
    <w:name w:val="Title"/>
    <w:basedOn w:val="1"/>
    <w:next w:val="1"/>
    <w:qFormat/>
    <w:uiPriority w:val="0"/>
    <w:pPr>
      <w:spacing w:before="240" w:after="60"/>
      <w:jc w:val="center"/>
      <w:outlineLvl w:val="0"/>
    </w:pPr>
    <w:rPr>
      <w:rFonts w:asciiTheme="majorHAnsi" w:hAnsiTheme="majorHAnsi" w:eastAsiaTheme="majorEastAsia" w:cstheme="majorBidi"/>
      <w:b/>
      <w:bCs/>
      <w:szCs w:val="32"/>
    </w:rPr>
  </w:style>
  <w:style w:type="character" w:styleId="8">
    <w:name w:val="Hyperlink"/>
    <w:basedOn w:val="7"/>
    <w:qFormat/>
    <w:uiPriority w:val="0"/>
    <w:rPr>
      <w:color w:val="666666"/>
      <w:u w:val="none"/>
    </w:rPr>
  </w:style>
  <w:style w:type="paragraph" w:customStyle="1" w:styleId="9">
    <w:name w:val="GW-正文"/>
    <w:basedOn w:val="1"/>
    <w:qFormat/>
    <w:uiPriority w:val="0"/>
    <w:pPr>
      <w:spacing w:line="360" w:lineRule="auto"/>
      <w:ind w:firstLine="200" w:firstLineChars="200"/>
      <w:contextualSpacing/>
    </w:pPr>
    <w:rPr>
      <w:szCs w:val="24"/>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2022-01-24T07:53:00Z</dcterms:created>
  <dc:creator>-----</dc:creator>
  <cp:lastModifiedBy>-----</cp:lastModifiedBy>
  <dcterms:modified xsi:type="dcterms:W3CDTF">2022-01-24T08:30:51Z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4FCFEDC131AA496FA9EBABA3662ED892</vt:lpwstr>
  </property>
</Properties>
</file>