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footer13.xml" ContentType="application/vnd.openxmlformats-officedocument.wordprocessingml.footer+xml"/>
  <Override PartName="/word/footer130.xml" ContentType="application/vnd.openxmlformats-officedocument.wordprocessingml.footer+xml"/>
  <Override PartName="/word/footer131.xml" ContentType="application/vnd.openxmlformats-officedocument.wordprocessingml.footer+xml"/>
  <Override PartName="/word/footer132.xml" ContentType="application/vnd.openxmlformats-officedocument.wordprocessingml.footer+xml"/>
  <Override PartName="/word/footer133.xml" ContentType="application/vnd.openxmlformats-officedocument.wordprocessingml.footer+xml"/>
  <Override PartName="/word/footer134.xml" ContentType="application/vnd.openxmlformats-officedocument.wordprocessingml.footer+xml"/>
  <Override PartName="/word/footer135.xml" ContentType="application/vnd.openxmlformats-officedocument.wordprocessingml.footer+xml"/>
  <Override PartName="/word/footer136.xml" ContentType="application/vnd.openxmlformats-officedocument.wordprocessingml.footer+xml"/>
  <Override PartName="/word/footer137.xml" ContentType="application/vnd.openxmlformats-officedocument.wordprocessingml.footer+xml"/>
  <Override PartName="/word/footer138.xml" ContentType="application/vnd.openxmlformats-officedocument.wordprocessingml.footer+xml"/>
  <Override PartName="/word/footer139.xml" ContentType="application/vnd.openxmlformats-officedocument.wordprocessingml.footer+xml"/>
  <Override PartName="/word/footer14.xml" ContentType="application/vnd.openxmlformats-officedocument.wordprocessingml.footer+xml"/>
  <Override PartName="/word/footer140.xml" ContentType="application/vnd.openxmlformats-officedocument.wordprocessingml.footer+xml"/>
  <Override PartName="/word/footer141.xml" ContentType="application/vnd.openxmlformats-officedocument.wordprocessingml.footer+xml"/>
  <Override PartName="/word/footer142.xml" ContentType="application/vnd.openxmlformats-officedocument.wordprocessingml.footer+xml"/>
  <Override PartName="/word/footer143.xml" ContentType="application/vnd.openxmlformats-officedocument.wordprocessingml.footer+xml"/>
  <Override PartName="/word/footer144.xml" ContentType="application/vnd.openxmlformats-officedocument.wordprocessingml.footer+xml"/>
  <Override PartName="/word/footer145.xml" ContentType="application/vnd.openxmlformats-officedocument.wordprocessingml.footer+xml"/>
  <Override PartName="/word/footer146.xml" ContentType="application/vnd.openxmlformats-officedocument.wordprocessingml.footer+xml"/>
  <Override PartName="/word/footer147.xml" ContentType="application/vnd.openxmlformats-officedocument.wordprocessingml.footer+xml"/>
  <Override PartName="/word/footer148.xml" ContentType="application/vnd.openxmlformats-officedocument.wordprocessingml.footer+xml"/>
  <Override PartName="/word/footer149.xml" ContentType="application/vnd.openxmlformats-officedocument.wordprocessingml.footer+xml"/>
  <Override PartName="/word/footer15.xml" ContentType="application/vnd.openxmlformats-officedocument.wordprocessingml.footer+xml"/>
  <Override PartName="/word/footer150.xml" ContentType="application/vnd.openxmlformats-officedocument.wordprocessingml.footer+xml"/>
  <Override PartName="/word/footer151.xml" ContentType="application/vnd.openxmlformats-officedocument.wordprocessingml.footer+xml"/>
  <Override PartName="/word/footer152.xml" ContentType="application/vnd.openxmlformats-officedocument.wordprocessingml.footer+xml"/>
  <Override PartName="/word/footer153.xml" ContentType="application/vnd.openxmlformats-officedocument.wordprocessingml.footer+xml"/>
  <Override PartName="/word/footer154.xml" ContentType="application/vnd.openxmlformats-officedocument.wordprocessingml.footer+xml"/>
  <Override PartName="/word/footer155.xml" ContentType="application/vnd.openxmlformats-officedocument.wordprocessingml.footer+xml"/>
  <Override PartName="/word/footer156.xml" ContentType="application/vnd.openxmlformats-officedocument.wordprocessingml.footer+xml"/>
  <Override PartName="/word/footer157.xml" ContentType="application/vnd.openxmlformats-officedocument.wordprocessingml.footer+xml"/>
  <Override PartName="/word/footer158.xml" ContentType="application/vnd.openxmlformats-officedocument.wordprocessingml.footer+xml"/>
  <Override PartName="/word/footer159.xml" ContentType="application/vnd.openxmlformats-officedocument.wordprocessingml.footer+xml"/>
  <Override PartName="/word/footer16.xml" ContentType="application/vnd.openxmlformats-officedocument.wordprocessingml.footer+xml"/>
  <Override PartName="/word/footer160.xml" ContentType="application/vnd.openxmlformats-officedocument.wordprocessingml.footer+xml"/>
  <Override PartName="/word/footer161.xml" ContentType="application/vnd.openxmlformats-officedocument.wordprocessingml.footer+xml"/>
  <Override PartName="/word/footer162.xml" ContentType="application/vnd.openxmlformats-officedocument.wordprocessingml.footer+xml"/>
  <Override PartName="/word/footer163.xml" ContentType="application/vnd.openxmlformats-officedocument.wordprocessingml.footer+xml"/>
  <Override PartName="/word/footer164.xml" ContentType="application/vnd.openxmlformats-officedocument.wordprocessingml.footer+xml"/>
  <Override PartName="/word/footer165.xml" ContentType="application/vnd.openxmlformats-officedocument.wordprocessingml.footer+xml"/>
  <Override PartName="/word/footer166.xml" ContentType="application/vnd.openxmlformats-officedocument.wordprocessingml.footer+xml"/>
  <Override PartName="/word/footer167.xml" ContentType="application/vnd.openxmlformats-officedocument.wordprocessingml.footer+xml"/>
  <Override PartName="/word/footer168.xml" ContentType="application/vnd.openxmlformats-officedocument.wordprocessingml.footer+xml"/>
  <Override PartName="/word/footer169.xml" ContentType="application/vnd.openxmlformats-officedocument.wordprocessingml.footer+xml"/>
  <Override PartName="/word/footer17.xml" ContentType="application/vnd.openxmlformats-officedocument.wordprocessingml.footer+xml"/>
  <Override PartName="/word/footer170.xml" ContentType="application/vnd.openxmlformats-officedocument.wordprocessingml.footer+xml"/>
  <Override PartName="/word/footer171.xml" ContentType="application/vnd.openxmlformats-officedocument.wordprocessingml.footer+xml"/>
  <Override PartName="/word/footer172.xml" ContentType="application/vnd.openxmlformats-officedocument.wordprocessingml.footer+xml"/>
  <Override PartName="/word/footer173.xml" ContentType="application/vnd.openxmlformats-officedocument.wordprocessingml.footer+xml"/>
  <Override PartName="/word/footer174.xml" ContentType="application/vnd.openxmlformats-officedocument.wordprocessingml.footer+xml"/>
  <Override PartName="/word/footer175.xml" ContentType="application/vnd.openxmlformats-officedocument.wordprocessingml.footer+xml"/>
  <Override PartName="/word/footer176.xml" ContentType="application/vnd.openxmlformats-officedocument.wordprocessingml.footer+xml"/>
  <Override PartName="/word/footer177.xml" ContentType="application/vnd.openxmlformats-officedocument.wordprocessingml.footer+xml"/>
  <Override PartName="/word/footer178.xml" ContentType="application/vnd.openxmlformats-officedocument.wordprocessingml.footer+xml"/>
  <Override PartName="/word/footer179.xml" ContentType="application/vnd.openxmlformats-officedocument.wordprocessingml.footer+xml"/>
  <Override PartName="/word/footer18.xml" ContentType="application/vnd.openxmlformats-officedocument.wordprocessingml.footer+xml"/>
  <Override PartName="/word/footer180.xml" ContentType="application/vnd.openxmlformats-officedocument.wordprocessingml.footer+xml"/>
  <Override PartName="/word/footer181.xml" ContentType="application/vnd.openxmlformats-officedocument.wordprocessingml.footer+xml"/>
  <Override PartName="/word/footer182.xml" ContentType="application/vnd.openxmlformats-officedocument.wordprocessingml.footer+xml"/>
  <Override PartName="/word/footer183.xml" ContentType="application/vnd.openxmlformats-officedocument.wordprocessingml.footer+xml"/>
  <Override PartName="/word/footer184.xml" ContentType="application/vnd.openxmlformats-officedocument.wordprocessingml.footer+xml"/>
  <Override PartName="/word/footer185.xml" ContentType="application/vnd.openxmlformats-officedocument.wordprocessingml.footer+xml"/>
  <Override PartName="/word/footer186.xml" ContentType="application/vnd.openxmlformats-officedocument.wordprocessingml.footer+xml"/>
  <Override PartName="/word/footer187.xml" ContentType="application/vnd.openxmlformats-officedocument.wordprocessingml.footer+xml"/>
  <Override PartName="/word/footer188.xml" ContentType="application/vnd.openxmlformats-officedocument.wordprocessingml.footer+xml"/>
  <Override PartName="/word/footer189.xml" ContentType="application/vnd.openxmlformats-officedocument.wordprocessingml.footer+xml"/>
  <Override PartName="/word/footer19.xml" ContentType="application/vnd.openxmlformats-officedocument.wordprocessingml.footer+xml"/>
  <Override PartName="/word/footer190.xml" ContentType="application/vnd.openxmlformats-officedocument.wordprocessingml.footer+xml"/>
  <Override PartName="/word/footer191.xml" ContentType="application/vnd.openxmlformats-officedocument.wordprocessingml.footer+xml"/>
  <Override PartName="/word/footer192.xml" ContentType="application/vnd.openxmlformats-officedocument.wordprocessingml.footer+xml"/>
  <Override PartName="/word/footer193.xml" ContentType="application/vnd.openxmlformats-officedocument.wordprocessingml.footer+xml"/>
  <Override PartName="/word/footer194.xml" ContentType="application/vnd.openxmlformats-officedocument.wordprocessingml.footer+xml"/>
  <Override PartName="/word/footer195.xml" ContentType="application/vnd.openxmlformats-officedocument.wordprocessingml.footer+xml"/>
  <Override PartName="/word/footer196.xml" ContentType="application/vnd.openxmlformats-officedocument.wordprocessingml.footer+xml"/>
  <Override PartName="/word/footer197.xml" ContentType="application/vnd.openxmlformats-officedocument.wordprocessingml.footer+xml"/>
  <Override PartName="/word/footer198.xml" ContentType="application/vnd.openxmlformats-officedocument.wordprocessingml.footer+xml"/>
  <Override PartName="/word/footer19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00.xml" ContentType="application/vnd.openxmlformats-officedocument.wordprocessingml.footer+xml"/>
  <Override PartName="/word/footer201.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7" w:lineRule="auto"/>
        <w:rPr>
          <w:rFonts w:ascii="Arial"/>
          <w:sz w:val="21"/>
        </w:rPr>
      </w:pPr>
      <w:bookmarkStart w:id="370" w:name="_GoBack"/>
      <w:bookmarkEnd w:id="370"/>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169" w:line="223" w:lineRule="auto"/>
        <w:ind w:left="1848"/>
        <w:rPr>
          <w:rFonts w:ascii="楷体" w:hAnsi="楷体" w:eastAsia="楷体" w:cs="楷体"/>
          <w:sz w:val="52"/>
          <w:szCs w:val="52"/>
        </w:rPr>
      </w:pPr>
      <w:r>
        <w:rPr>
          <w:rFonts w:ascii="楷体" w:hAnsi="楷体" w:eastAsia="楷体" w:cs="楷体"/>
          <w:spacing w:val="-3"/>
          <w:sz w:val="52"/>
          <w:szCs w:val="52"/>
        </w:rPr>
        <w:t>安</w:t>
      </w:r>
      <w:r>
        <w:rPr>
          <w:rFonts w:ascii="楷体" w:hAnsi="楷体" w:eastAsia="楷体" w:cs="楷体"/>
          <w:spacing w:val="-2"/>
          <w:sz w:val="52"/>
          <w:szCs w:val="52"/>
        </w:rPr>
        <w:t>徽省水利建设项目</w:t>
      </w:r>
    </w:p>
    <w:p>
      <w:pPr>
        <w:spacing w:line="449" w:lineRule="auto"/>
        <w:rPr>
          <w:rFonts w:ascii="Arial"/>
          <w:sz w:val="21"/>
        </w:rPr>
      </w:pPr>
    </w:p>
    <w:p>
      <w:pPr>
        <w:spacing w:before="169" w:line="219" w:lineRule="auto"/>
        <w:ind w:left="1328"/>
        <w:rPr>
          <w:rFonts w:ascii="黑体" w:hAnsi="黑体" w:eastAsia="黑体" w:cs="黑体"/>
          <w:sz w:val="52"/>
          <w:szCs w:val="52"/>
        </w:rPr>
      </w:pPr>
      <w:r>
        <w:rPr>
          <w:rFonts w:ascii="黑体" w:hAnsi="黑体" w:eastAsia="黑体" w:cs="黑体"/>
          <w:spacing w:val="-2"/>
          <w:sz w:val="52"/>
          <w:szCs w:val="52"/>
        </w:rPr>
        <w:t>工程总承包招标示</w:t>
      </w:r>
      <w:r>
        <w:rPr>
          <w:rFonts w:ascii="黑体" w:hAnsi="黑体" w:eastAsia="黑体" w:cs="黑体"/>
          <w:spacing w:val="-1"/>
          <w:sz w:val="52"/>
          <w:szCs w:val="52"/>
        </w:rPr>
        <w:t>范文本</w:t>
      </w:r>
    </w:p>
    <w:p>
      <w:pPr>
        <w:spacing w:line="339" w:lineRule="auto"/>
        <w:rPr>
          <w:rFonts w:ascii="Arial"/>
          <w:sz w:val="21"/>
        </w:rPr>
      </w:pPr>
    </w:p>
    <w:p>
      <w:pPr>
        <w:spacing w:before="156" w:line="217" w:lineRule="auto"/>
        <w:ind w:left="2679"/>
        <w:rPr>
          <w:rFonts w:ascii="楷体" w:hAnsi="楷体" w:eastAsia="楷体" w:cs="楷体"/>
          <w:sz w:val="48"/>
          <w:szCs w:val="48"/>
        </w:rPr>
      </w:pPr>
      <w:r>
        <w:rPr>
          <w:rFonts w:ascii="楷体" w:hAnsi="楷体" w:eastAsia="楷体" w:cs="楷体"/>
          <w:spacing w:val="26"/>
          <w:sz w:val="48"/>
          <w:szCs w:val="48"/>
        </w:rPr>
        <w:t>(</w:t>
      </w:r>
      <w:r>
        <w:rPr>
          <w:rFonts w:ascii="Times New Roman" w:hAnsi="Times New Roman" w:eastAsia="Times New Roman" w:cs="Times New Roman"/>
          <w:spacing w:val="24"/>
          <w:sz w:val="48"/>
          <w:szCs w:val="48"/>
        </w:rPr>
        <w:t xml:space="preserve">2019 </w:t>
      </w:r>
      <w:r>
        <w:rPr>
          <w:rFonts w:ascii="楷体" w:hAnsi="楷体" w:eastAsia="楷体" w:cs="楷体"/>
          <w:spacing w:val="24"/>
          <w:sz w:val="48"/>
          <w:szCs w:val="48"/>
        </w:rPr>
        <w:t>年版)</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97" w:line="220" w:lineRule="auto"/>
        <w:ind w:left="3284"/>
        <w:rPr>
          <w:rFonts w:ascii="宋体" w:hAnsi="宋体" w:eastAsia="宋体" w:cs="宋体"/>
          <w:sz w:val="30"/>
          <w:szCs w:val="30"/>
        </w:rPr>
      </w:pPr>
      <w:r>
        <w:rPr>
          <w:rFonts w:ascii="宋体" w:hAnsi="宋体" w:eastAsia="宋体" w:cs="宋体"/>
          <w:spacing w:val="-4"/>
          <w:sz w:val="30"/>
          <w:szCs w:val="30"/>
        </w:rPr>
        <w:t>安</w:t>
      </w:r>
      <w:r>
        <w:rPr>
          <w:rFonts w:ascii="宋体" w:hAnsi="宋体" w:eastAsia="宋体" w:cs="宋体"/>
          <w:spacing w:val="-3"/>
          <w:sz w:val="30"/>
          <w:szCs w:val="30"/>
        </w:rPr>
        <w:t>徽</w:t>
      </w:r>
      <w:r>
        <w:rPr>
          <w:rFonts w:ascii="宋体" w:hAnsi="宋体" w:eastAsia="宋体" w:cs="宋体"/>
          <w:spacing w:val="-2"/>
          <w:sz w:val="30"/>
          <w:szCs w:val="30"/>
        </w:rPr>
        <w:t>省水利厅</w:t>
      </w:r>
    </w:p>
    <w:p>
      <w:pPr>
        <w:sectPr>
          <w:footerReference r:id="rId5" w:type="default"/>
          <w:pgSz w:w="11907" w:h="16839"/>
          <w:pgMar w:top="1431" w:right="1785" w:bottom="3015" w:left="1785" w:header="0" w:footer="2658" w:gutter="0"/>
          <w:cols w:space="720" w:num="1"/>
        </w:sectPr>
      </w:pPr>
    </w:p>
    <w:p>
      <w:pPr>
        <w:rPr>
          <w:rFonts w:ascii="Arial"/>
          <w:sz w:val="21"/>
        </w:rPr>
      </w:pPr>
    </w:p>
    <w:p>
      <w:pPr>
        <w:sectPr>
          <w:headerReference r:id="rId6" w:type="default"/>
          <w:footerReference r:id="rId7" w:type="default"/>
          <w:pgSz w:w="11907" w:h="16839"/>
          <w:pgMar w:top="0" w:right="0" w:bottom="0" w:left="0" w:header="0" w:footer="0" w:gutter="0"/>
          <w:cols w:space="720" w:num="1"/>
        </w:sectPr>
      </w:pPr>
    </w:p>
    <w:p>
      <w:pPr>
        <w:rPr>
          <w:rFonts w:ascii="Arial"/>
          <w:sz w:val="21"/>
        </w:rPr>
      </w:pPr>
    </w:p>
    <w:p>
      <w:pPr>
        <w:sectPr>
          <w:pgSz w:w="11907" w:h="16839"/>
          <w:pgMar w:top="0" w:right="0" w:bottom="0" w:left="0" w:header="0" w:footer="0" w:gutter="0"/>
          <w:cols w:space="720" w:num="1"/>
        </w:sect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100" w:line="224" w:lineRule="auto"/>
        <w:ind w:left="3539"/>
        <w:rPr>
          <w:rFonts w:ascii="黑体" w:hAnsi="黑体" w:eastAsia="黑体" w:cs="黑体"/>
          <w:sz w:val="31"/>
          <w:szCs w:val="31"/>
        </w:rPr>
      </w:pPr>
      <w:r>
        <w:rPr>
          <w:rFonts w:ascii="黑体" w:hAnsi="黑体" w:eastAsia="黑体" w:cs="黑体"/>
          <w:spacing w:val="7"/>
          <w:sz w:val="31"/>
          <w:szCs w:val="31"/>
        </w:rPr>
        <w:t>使用说</w:t>
      </w:r>
      <w:r>
        <w:rPr>
          <w:rFonts w:ascii="黑体" w:hAnsi="黑体" w:eastAsia="黑体" w:cs="黑体"/>
          <w:spacing w:val="6"/>
          <w:sz w:val="31"/>
          <w:szCs w:val="31"/>
        </w:rPr>
        <w:t>明</w:t>
      </w:r>
    </w:p>
    <w:p>
      <w:pPr>
        <w:spacing w:line="282" w:lineRule="auto"/>
        <w:rPr>
          <w:rFonts w:ascii="Arial"/>
          <w:sz w:val="21"/>
        </w:rPr>
      </w:pPr>
    </w:p>
    <w:p>
      <w:pPr>
        <w:spacing w:line="283" w:lineRule="auto"/>
        <w:rPr>
          <w:rFonts w:ascii="Arial"/>
          <w:sz w:val="21"/>
        </w:rPr>
      </w:pPr>
    </w:p>
    <w:p>
      <w:pPr>
        <w:spacing w:before="91" w:line="333" w:lineRule="auto"/>
        <w:ind w:left="24" w:right="282" w:firstLine="577"/>
        <w:rPr>
          <w:rFonts w:ascii="仿宋" w:hAnsi="仿宋" w:eastAsia="仿宋" w:cs="仿宋"/>
          <w:sz w:val="28"/>
          <w:szCs w:val="28"/>
        </w:rPr>
      </w:pPr>
      <w:r>
        <w:rPr>
          <w:rFonts w:ascii="仿宋" w:hAnsi="仿宋" w:eastAsia="仿宋" w:cs="仿宋"/>
          <w:spacing w:val="-8"/>
          <w:sz w:val="28"/>
          <w:szCs w:val="28"/>
        </w:rPr>
        <w:t>一、</w:t>
      </w:r>
      <w:r>
        <w:rPr>
          <w:rFonts w:ascii="仿宋" w:hAnsi="仿宋" w:eastAsia="仿宋" w:cs="仿宋"/>
          <w:spacing w:val="-7"/>
          <w:sz w:val="28"/>
          <w:szCs w:val="28"/>
        </w:rPr>
        <w:t>《</w:t>
      </w:r>
      <w:r>
        <w:rPr>
          <w:rFonts w:ascii="仿宋" w:hAnsi="仿宋" w:eastAsia="仿宋" w:cs="仿宋"/>
          <w:spacing w:val="-4"/>
          <w:sz w:val="28"/>
          <w:szCs w:val="28"/>
        </w:rPr>
        <w:t>安徽省水利建设项目工程总承包招标示范文本》适用于安</w:t>
      </w:r>
      <w:r>
        <w:rPr>
          <w:rFonts w:ascii="仿宋" w:hAnsi="仿宋" w:eastAsia="仿宋" w:cs="仿宋"/>
          <w:sz w:val="28"/>
          <w:szCs w:val="28"/>
        </w:rPr>
        <w:t xml:space="preserve"> </w:t>
      </w:r>
      <w:r>
        <w:rPr>
          <w:rFonts w:ascii="仿宋" w:hAnsi="仿宋" w:eastAsia="仿宋" w:cs="仿宋"/>
          <w:spacing w:val="-8"/>
          <w:sz w:val="28"/>
          <w:szCs w:val="28"/>
        </w:rPr>
        <w:t>徽省水利工程设计、采购、施工全过程的工程总承包招标， 分类打</w:t>
      </w:r>
      <w:r>
        <w:rPr>
          <w:rFonts w:ascii="仿宋" w:hAnsi="仿宋" w:eastAsia="仿宋" w:cs="仿宋"/>
          <w:spacing w:val="-5"/>
          <w:sz w:val="28"/>
          <w:szCs w:val="28"/>
        </w:rPr>
        <w:t>捆</w:t>
      </w:r>
      <w:r>
        <w:rPr>
          <w:rFonts w:ascii="仿宋" w:hAnsi="仿宋" w:eastAsia="仿宋" w:cs="仿宋"/>
          <w:sz w:val="28"/>
          <w:szCs w:val="28"/>
        </w:rPr>
        <w:t xml:space="preserve"> </w:t>
      </w:r>
      <w:r>
        <w:rPr>
          <w:rFonts w:ascii="仿宋" w:hAnsi="仿宋" w:eastAsia="仿宋" w:cs="仿宋"/>
          <w:spacing w:val="-1"/>
          <w:sz w:val="28"/>
          <w:szCs w:val="28"/>
        </w:rPr>
        <w:t>方式总承包的小型水利</w:t>
      </w:r>
      <w:r>
        <w:rPr>
          <w:rFonts w:ascii="仿宋" w:hAnsi="仿宋" w:eastAsia="仿宋" w:cs="仿宋"/>
          <w:sz w:val="28"/>
          <w:szCs w:val="28"/>
        </w:rPr>
        <w:t>工程参考使用。</w:t>
      </w:r>
    </w:p>
    <w:p>
      <w:pPr>
        <w:spacing w:before="2" w:line="294" w:lineRule="auto"/>
        <w:ind w:left="42" w:right="281" w:firstLine="559"/>
        <w:rPr>
          <w:rFonts w:ascii="华文仿宋" w:hAnsi="华文仿宋" w:eastAsia="华文仿宋" w:cs="华文仿宋"/>
          <w:sz w:val="28"/>
          <w:szCs w:val="28"/>
        </w:rPr>
      </w:pPr>
      <w:r>
        <w:rPr>
          <w:rFonts w:ascii="华文仿宋" w:hAnsi="华文仿宋" w:eastAsia="华文仿宋" w:cs="华文仿宋"/>
          <w:spacing w:val="-8"/>
          <w:sz w:val="28"/>
          <w:szCs w:val="28"/>
        </w:rPr>
        <w:t>二、《</w:t>
      </w:r>
      <w:r>
        <w:rPr>
          <w:rFonts w:ascii="华文仿宋" w:hAnsi="华文仿宋" w:eastAsia="华文仿宋" w:cs="华文仿宋"/>
          <w:spacing w:val="-4"/>
          <w:sz w:val="28"/>
          <w:szCs w:val="28"/>
        </w:rPr>
        <w:t>安徽省水利建设项目工程总承包招标示范文本》用相同序</w:t>
      </w:r>
      <w:r>
        <w:rPr>
          <w:rFonts w:ascii="华文仿宋" w:hAnsi="华文仿宋" w:eastAsia="华文仿宋" w:cs="华文仿宋"/>
          <w:sz w:val="28"/>
          <w:szCs w:val="28"/>
        </w:rPr>
        <w:t xml:space="preserve"> </w:t>
      </w:r>
      <w:r>
        <w:rPr>
          <w:rFonts w:ascii="华文仿宋" w:hAnsi="华文仿宋" w:eastAsia="华文仿宋" w:cs="华文仿宋"/>
          <w:spacing w:val="-26"/>
          <w:sz w:val="28"/>
          <w:szCs w:val="28"/>
        </w:rPr>
        <w:t>号</w:t>
      </w:r>
      <w:r>
        <w:rPr>
          <w:rFonts w:ascii="华文仿宋" w:hAnsi="华文仿宋" w:eastAsia="华文仿宋" w:cs="华文仿宋"/>
          <w:spacing w:val="-18"/>
          <w:sz w:val="28"/>
          <w:szCs w:val="28"/>
        </w:rPr>
        <w:t>标</w:t>
      </w:r>
      <w:r>
        <w:rPr>
          <w:rFonts w:ascii="华文仿宋" w:hAnsi="华文仿宋" w:eastAsia="华文仿宋" w:cs="华文仿宋"/>
          <w:spacing w:val="-13"/>
          <w:sz w:val="28"/>
          <w:szCs w:val="28"/>
        </w:rPr>
        <w:t>示的章、节、条、款、项、目，  供招标人和投标人选择使用；   以</w:t>
      </w:r>
      <w:r>
        <w:rPr>
          <w:rFonts w:ascii="华文仿宋" w:hAnsi="华文仿宋" w:eastAsia="华文仿宋" w:cs="华文仿宋"/>
          <w:sz w:val="28"/>
          <w:szCs w:val="28"/>
        </w:rPr>
        <w:t xml:space="preserve"> </w:t>
      </w:r>
      <w:r>
        <w:rPr>
          <w:rFonts w:ascii="华文仿宋" w:hAnsi="华文仿宋" w:eastAsia="华文仿宋" w:cs="华文仿宋"/>
          <w:spacing w:val="-12"/>
          <w:sz w:val="28"/>
          <w:szCs w:val="28"/>
        </w:rPr>
        <w:t>空</w:t>
      </w:r>
      <w:r>
        <w:rPr>
          <w:rFonts w:ascii="华文仿宋" w:hAnsi="华文仿宋" w:eastAsia="华文仿宋" w:cs="华文仿宋"/>
          <w:spacing w:val="-8"/>
          <w:sz w:val="28"/>
          <w:szCs w:val="28"/>
        </w:rPr>
        <w:t>格</w:t>
      </w:r>
      <w:r>
        <w:rPr>
          <w:rFonts w:ascii="华文仿宋" w:hAnsi="华文仿宋" w:eastAsia="华文仿宋" w:cs="华文仿宋"/>
          <w:spacing w:val="-6"/>
          <w:sz w:val="28"/>
          <w:szCs w:val="28"/>
        </w:rPr>
        <w:t>标示的由招标人填写的内容， 招标人应根据招标项目具体特点和</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实际需要具体化，确实没有需要填写的，在空格中用“/”标</w:t>
      </w:r>
      <w:r>
        <w:rPr>
          <w:rFonts w:ascii="华文仿宋" w:hAnsi="华文仿宋" w:eastAsia="华文仿宋" w:cs="华文仿宋"/>
          <w:sz w:val="28"/>
          <w:szCs w:val="28"/>
        </w:rPr>
        <w:t>示。</w:t>
      </w:r>
    </w:p>
    <w:p>
      <w:pPr>
        <w:spacing w:before="1" w:line="294" w:lineRule="auto"/>
        <w:ind w:left="29" w:right="279" w:firstLine="580"/>
        <w:rPr>
          <w:rFonts w:ascii="华文仿宋" w:hAnsi="华文仿宋" w:eastAsia="华文仿宋" w:cs="华文仿宋"/>
          <w:sz w:val="28"/>
          <w:szCs w:val="28"/>
        </w:rPr>
      </w:pPr>
      <w:r>
        <w:rPr>
          <w:rFonts w:ascii="华文仿宋" w:hAnsi="华文仿宋" w:eastAsia="华文仿宋" w:cs="华文仿宋"/>
          <w:spacing w:val="-8"/>
          <w:sz w:val="28"/>
          <w:szCs w:val="28"/>
        </w:rPr>
        <w:t>三、第一</w:t>
      </w:r>
      <w:r>
        <w:rPr>
          <w:rFonts w:ascii="华文仿宋" w:hAnsi="华文仿宋" w:eastAsia="华文仿宋" w:cs="华文仿宋"/>
          <w:spacing w:val="-5"/>
          <w:sz w:val="28"/>
          <w:szCs w:val="28"/>
        </w:rPr>
        <w:t>章</w:t>
      </w:r>
      <w:r>
        <w:rPr>
          <w:rFonts w:ascii="华文仿宋" w:hAnsi="华文仿宋" w:eastAsia="华文仿宋" w:cs="华文仿宋"/>
          <w:spacing w:val="-4"/>
          <w:sz w:val="28"/>
          <w:szCs w:val="28"/>
        </w:rPr>
        <w:t>招标公告或投标邀请书格式供参考。招标公告或投标</w:t>
      </w:r>
      <w:r>
        <w:rPr>
          <w:rFonts w:ascii="华文仿宋" w:hAnsi="华文仿宋" w:eastAsia="华文仿宋" w:cs="华文仿宋"/>
          <w:sz w:val="28"/>
          <w:szCs w:val="28"/>
        </w:rPr>
        <w:t xml:space="preserve"> </w:t>
      </w:r>
      <w:r>
        <w:rPr>
          <w:rFonts w:ascii="华文仿宋" w:hAnsi="华文仿宋" w:eastAsia="华文仿宋" w:cs="华文仿宋"/>
          <w:spacing w:val="-8"/>
          <w:sz w:val="28"/>
          <w:szCs w:val="28"/>
        </w:rPr>
        <w:t>邀请书发布后，  应编入招标文件中，作为投标邀请。其中招标公告</w:t>
      </w:r>
      <w:r>
        <w:rPr>
          <w:rFonts w:ascii="华文仿宋" w:hAnsi="华文仿宋" w:eastAsia="华文仿宋" w:cs="华文仿宋"/>
          <w:spacing w:val="-2"/>
          <w:sz w:val="28"/>
          <w:szCs w:val="28"/>
        </w:rPr>
        <w:t>应</w:t>
      </w:r>
    </w:p>
    <w:p>
      <w:pPr>
        <w:spacing w:line="206" w:lineRule="auto"/>
        <w:ind w:left="36"/>
        <w:rPr>
          <w:rFonts w:ascii="华文仿宋" w:hAnsi="华文仿宋" w:eastAsia="华文仿宋" w:cs="华文仿宋"/>
          <w:sz w:val="28"/>
          <w:szCs w:val="28"/>
        </w:rPr>
      </w:pPr>
      <w:r>
        <w:rPr>
          <w:rFonts w:ascii="华文仿宋" w:hAnsi="华文仿宋" w:eastAsia="华文仿宋" w:cs="华文仿宋"/>
          <w:spacing w:val="-3"/>
          <w:sz w:val="28"/>
          <w:szCs w:val="28"/>
        </w:rPr>
        <w:t>注明该公告发布的所有媒介名称。</w:t>
      </w:r>
    </w:p>
    <w:p>
      <w:pPr>
        <w:spacing w:before="103" w:line="259" w:lineRule="auto"/>
        <w:ind w:left="28" w:right="142" w:firstLine="596"/>
        <w:rPr>
          <w:rFonts w:ascii="华文仿宋" w:hAnsi="华文仿宋" w:eastAsia="华文仿宋" w:cs="华文仿宋"/>
          <w:sz w:val="28"/>
          <w:szCs w:val="28"/>
        </w:rPr>
      </w:pPr>
      <w:r>
        <w:rPr>
          <w:rFonts w:ascii="华文仿宋" w:hAnsi="华文仿宋" w:eastAsia="华文仿宋" w:cs="华文仿宋"/>
          <w:spacing w:val="-1"/>
          <w:sz w:val="28"/>
          <w:szCs w:val="28"/>
        </w:rPr>
        <w:t>四、第二章投</w:t>
      </w:r>
      <w:r>
        <w:rPr>
          <w:rFonts w:ascii="华文仿宋" w:hAnsi="华文仿宋" w:eastAsia="华文仿宋" w:cs="华文仿宋"/>
          <w:sz w:val="28"/>
          <w:szCs w:val="28"/>
        </w:rPr>
        <w:t xml:space="preserve">标人须知正文应全文引用。“投标人须知前附表” </w:t>
      </w:r>
      <w:r>
        <w:rPr>
          <w:rFonts w:ascii="华文仿宋" w:hAnsi="华文仿宋" w:eastAsia="华文仿宋" w:cs="华文仿宋"/>
          <w:spacing w:val="-14"/>
          <w:sz w:val="28"/>
          <w:szCs w:val="28"/>
        </w:rPr>
        <w:t>用于进</w:t>
      </w:r>
      <w:r>
        <w:rPr>
          <w:rFonts w:ascii="华文仿宋" w:hAnsi="华文仿宋" w:eastAsia="华文仿宋" w:cs="华文仿宋"/>
          <w:spacing w:val="-11"/>
          <w:sz w:val="28"/>
          <w:szCs w:val="28"/>
        </w:rPr>
        <w:t>一</w:t>
      </w:r>
      <w:r>
        <w:rPr>
          <w:rFonts w:ascii="华文仿宋" w:hAnsi="华文仿宋" w:eastAsia="华文仿宋" w:cs="华文仿宋"/>
          <w:spacing w:val="-7"/>
          <w:sz w:val="28"/>
          <w:szCs w:val="28"/>
        </w:rPr>
        <w:t>步明确“投标人须知正文”中未尽事宜，  招标人应结合招标</w:t>
      </w:r>
      <w:r>
        <w:rPr>
          <w:rFonts w:ascii="华文仿宋" w:hAnsi="华文仿宋" w:eastAsia="华文仿宋" w:cs="华文仿宋"/>
          <w:sz w:val="28"/>
          <w:szCs w:val="28"/>
        </w:rPr>
        <w:t xml:space="preserve">  </w:t>
      </w:r>
      <w:r>
        <w:rPr>
          <w:rFonts w:ascii="华文仿宋" w:hAnsi="华文仿宋" w:eastAsia="华文仿宋" w:cs="华文仿宋"/>
          <w:spacing w:val="-6"/>
          <w:sz w:val="28"/>
          <w:szCs w:val="28"/>
        </w:rPr>
        <w:t>项目具体特点</w:t>
      </w:r>
      <w:r>
        <w:rPr>
          <w:rFonts w:ascii="华文仿宋" w:hAnsi="华文仿宋" w:eastAsia="华文仿宋" w:cs="华文仿宋"/>
          <w:spacing w:val="-4"/>
          <w:sz w:val="28"/>
          <w:szCs w:val="28"/>
        </w:rPr>
        <w:t>和</w:t>
      </w:r>
      <w:r>
        <w:rPr>
          <w:rFonts w:ascii="华文仿宋" w:hAnsi="华文仿宋" w:eastAsia="华文仿宋" w:cs="华文仿宋"/>
          <w:spacing w:val="-3"/>
          <w:sz w:val="28"/>
          <w:szCs w:val="28"/>
        </w:rPr>
        <w:t>实际需要编制和填写，但不应与“投标人须知”内容</w:t>
      </w:r>
      <w:r>
        <w:rPr>
          <w:rFonts w:ascii="华文仿宋" w:hAnsi="华文仿宋" w:eastAsia="华文仿宋" w:cs="华文仿宋"/>
          <w:sz w:val="28"/>
          <w:szCs w:val="28"/>
        </w:rPr>
        <w:t xml:space="preserve">  </w:t>
      </w:r>
      <w:r>
        <w:rPr>
          <w:rFonts w:ascii="华文仿宋" w:hAnsi="华文仿宋" w:eastAsia="华文仿宋" w:cs="华文仿宋"/>
          <w:spacing w:val="-18"/>
          <w:sz w:val="28"/>
          <w:szCs w:val="28"/>
        </w:rPr>
        <w:t>相抵</w:t>
      </w:r>
      <w:r>
        <w:rPr>
          <w:rFonts w:ascii="华文仿宋" w:hAnsi="华文仿宋" w:eastAsia="华文仿宋" w:cs="华文仿宋"/>
          <w:spacing w:val="-9"/>
          <w:sz w:val="28"/>
          <w:szCs w:val="28"/>
        </w:rPr>
        <w:t>触，   否则抵触内容无效。“投标人须知”所提供的格式文件供招</w:t>
      </w:r>
    </w:p>
    <w:p>
      <w:pPr>
        <w:spacing w:before="1" w:line="207" w:lineRule="auto"/>
        <w:ind w:left="31"/>
        <w:rPr>
          <w:rFonts w:ascii="华文仿宋" w:hAnsi="华文仿宋" w:eastAsia="华文仿宋" w:cs="华文仿宋"/>
          <w:sz w:val="28"/>
          <w:szCs w:val="28"/>
        </w:rPr>
      </w:pPr>
      <w:r>
        <w:rPr>
          <w:rFonts w:ascii="华文仿宋" w:hAnsi="华文仿宋" w:eastAsia="华文仿宋" w:cs="华文仿宋"/>
          <w:spacing w:val="-9"/>
          <w:sz w:val="28"/>
          <w:szCs w:val="28"/>
        </w:rPr>
        <w:t>标</w:t>
      </w:r>
      <w:r>
        <w:rPr>
          <w:rFonts w:ascii="华文仿宋" w:hAnsi="华文仿宋" w:eastAsia="华文仿宋" w:cs="华文仿宋"/>
          <w:spacing w:val="-5"/>
          <w:sz w:val="28"/>
          <w:szCs w:val="28"/>
        </w:rPr>
        <w:t>人参考使用。</w:t>
      </w:r>
    </w:p>
    <w:p>
      <w:pPr>
        <w:spacing w:before="72" w:line="264" w:lineRule="auto"/>
        <w:ind w:left="20" w:right="275" w:firstLine="17"/>
        <w:rPr>
          <w:rFonts w:ascii="仿宋" w:hAnsi="仿宋" w:eastAsia="仿宋" w:cs="仿宋"/>
          <w:sz w:val="28"/>
          <w:szCs w:val="28"/>
        </w:rPr>
      </w:pPr>
      <w:r>
        <w:rPr>
          <w:rFonts w:ascii="华文仿宋" w:hAnsi="华文仿宋" w:eastAsia="华文仿宋" w:cs="华文仿宋"/>
          <w:spacing w:val="-8"/>
          <w:sz w:val="28"/>
          <w:szCs w:val="28"/>
        </w:rPr>
        <w:t>五、第三章“评标办法”采用综合评估法</w:t>
      </w:r>
      <w:r>
        <w:rPr>
          <w:rFonts w:ascii="仿宋" w:hAnsi="仿宋" w:eastAsia="仿宋" w:cs="仿宋"/>
          <w:spacing w:val="-8"/>
          <w:sz w:val="28"/>
          <w:szCs w:val="28"/>
        </w:rPr>
        <w:t>，   “评标办法”前附表</w:t>
      </w:r>
      <w:r>
        <w:rPr>
          <w:rFonts w:ascii="仿宋" w:hAnsi="仿宋" w:eastAsia="仿宋" w:cs="仿宋"/>
          <w:spacing w:val="-5"/>
          <w:sz w:val="28"/>
          <w:szCs w:val="28"/>
        </w:rPr>
        <w:t>应</w:t>
      </w:r>
      <w:r>
        <w:rPr>
          <w:rFonts w:ascii="仿宋" w:hAnsi="仿宋" w:eastAsia="仿宋" w:cs="仿宋"/>
          <w:sz w:val="28"/>
          <w:szCs w:val="28"/>
        </w:rPr>
        <w:t xml:space="preserve"> </w:t>
      </w:r>
      <w:r>
        <w:rPr>
          <w:rFonts w:ascii="仿宋" w:hAnsi="仿宋" w:eastAsia="仿宋" w:cs="仿宋"/>
          <w:spacing w:val="-6"/>
          <w:sz w:val="28"/>
          <w:szCs w:val="28"/>
        </w:rPr>
        <w:t>列明全</w:t>
      </w:r>
      <w:r>
        <w:rPr>
          <w:rFonts w:ascii="仿宋" w:hAnsi="仿宋" w:eastAsia="仿宋" w:cs="仿宋"/>
          <w:spacing w:val="-5"/>
          <w:sz w:val="28"/>
          <w:szCs w:val="28"/>
        </w:rPr>
        <w:t>部</w:t>
      </w:r>
      <w:r>
        <w:rPr>
          <w:rFonts w:ascii="仿宋" w:hAnsi="仿宋" w:eastAsia="仿宋" w:cs="仿宋"/>
          <w:spacing w:val="-3"/>
          <w:sz w:val="28"/>
          <w:szCs w:val="28"/>
        </w:rPr>
        <w:t>评审因素和评审标准，并在本章前附表标明投标人不满足要</w:t>
      </w:r>
      <w:r>
        <w:rPr>
          <w:rFonts w:ascii="仿宋" w:hAnsi="仿宋" w:eastAsia="仿宋" w:cs="仿宋"/>
          <w:sz w:val="28"/>
          <w:szCs w:val="28"/>
        </w:rPr>
        <w:t xml:space="preserve"> </w:t>
      </w:r>
      <w:r>
        <w:rPr>
          <w:rFonts w:ascii="仿宋" w:hAnsi="仿宋" w:eastAsia="仿宋" w:cs="仿宋"/>
          <w:spacing w:val="-6"/>
          <w:sz w:val="28"/>
          <w:szCs w:val="28"/>
        </w:rPr>
        <w:t>求即否决</w:t>
      </w:r>
      <w:r>
        <w:rPr>
          <w:rFonts w:ascii="仿宋" w:hAnsi="仿宋" w:eastAsia="仿宋" w:cs="仿宋"/>
          <w:spacing w:val="-3"/>
          <w:sz w:val="28"/>
          <w:szCs w:val="28"/>
        </w:rPr>
        <w:t>其投标的全部条款。没有明列的因素和标准不应作为评标的</w:t>
      </w:r>
      <w:r>
        <w:rPr>
          <w:rFonts w:ascii="仿宋" w:hAnsi="仿宋" w:eastAsia="仿宋" w:cs="仿宋"/>
          <w:sz w:val="28"/>
          <w:szCs w:val="28"/>
        </w:rPr>
        <w:t xml:space="preserve"> </w:t>
      </w:r>
      <w:r>
        <w:rPr>
          <w:rFonts w:ascii="仿宋" w:hAnsi="仿宋" w:eastAsia="仿宋" w:cs="仿宋"/>
          <w:spacing w:val="-10"/>
          <w:sz w:val="28"/>
          <w:szCs w:val="28"/>
        </w:rPr>
        <w:t>依据。</w:t>
      </w:r>
      <w:r>
        <w:rPr>
          <w:rFonts w:ascii="仿宋" w:hAnsi="仿宋" w:eastAsia="仿宋" w:cs="仿宋"/>
          <w:spacing w:val="-6"/>
          <w:sz w:val="28"/>
          <w:szCs w:val="28"/>
        </w:rPr>
        <w:t>“</w:t>
      </w:r>
      <w:r>
        <w:rPr>
          <w:rFonts w:ascii="仿宋" w:hAnsi="仿宋" w:eastAsia="仿宋" w:cs="仿宋"/>
          <w:spacing w:val="-5"/>
          <w:sz w:val="28"/>
          <w:szCs w:val="28"/>
        </w:rPr>
        <w:t>评标办法”所提供的格式文件供招标人参考使用。</w:t>
      </w:r>
    </w:p>
    <w:p>
      <w:pPr>
        <w:spacing w:before="156" w:line="330" w:lineRule="auto"/>
        <w:ind w:left="48" w:firstLine="548"/>
        <w:rPr>
          <w:rFonts w:ascii="仿宋" w:hAnsi="仿宋" w:eastAsia="仿宋" w:cs="仿宋"/>
          <w:sz w:val="28"/>
          <w:szCs w:val="28"/>
        </w:rPr>
      </w:pPr>
      <w:r>
        <w:rPr>
          <w:rFonts w:ascii="仿宋" w:hAnsi="仿宋" w:eastAsia="仿宋" w:cs="仿宋"/>
          <w:spacing w:val="-8"/>
          <w:sz w:val="28"/>
          <w:szCs w:val="28"/>
        </w:rPr>
        <w:t>六</w:t>
      </w:r>
      <w:r>
        <w:rPr>
          <w:rFonts w:ascii="仿宋" w:hAnsi="仿宋" w:eastAsia="仿宋" w:cs="仿宋"/>
          <w:spacing w:val="-5"/>
          <w:sz w:val="28"/>
          <w:szCs w:val="28"/>
        </w:rPr>
        <w:t>、</w:t>
      </w:r>
      <w:r>
        <w:rPr>
          <w:rFonts w:ascii="仿宋" w:hAnsi="仿宋" w:eastAsia="仿宋" w:cs="仿宋"/>
          <w:spacing w:val="-4"/>
          <w:sz w:val="28"/>
          <w:szCs w:val="28"/>
        </w:rPr>
        <w:t>第五章“发包人要求”由招标人根据招标项目具体特点和实</w:t>
      </w:r>
      <w:r>
        <w:rPr>
          <w:rFonts w:ascii="仿宋" w:hAnsi="仿宋" w:eastAsia="仿宋" w:cs="仿宋"/>
          <w:sz w:val="28"/>
          <w:szCs w:val="28"/>
        </w:rPr>
        <w:t xml:space="preserve">  </w:t>
      </w:r>
      <w:r>
        <w:rPr>
          <w:rFonts w:ascii="仿宋" w:hAnsi="仿宋" w:eastAsia="仿宋" w:cs="仿宋"/>
          <w:spacing w:val="-35"/>
          <w:sz w:val="28"/>
          <w:szCs w:val="28"/>
        </w:rPr>
        <w:t>际</w:t>
      </w:r>
      <w:r>
        <w:rPr>
          <w:rFonts w:ascii="仿宋" w:hAnsi="仿宋" w:eastAsia="仿宋" w:cs="仿宋"/>
          <w:spacing w:val="-24"/>
          <w:sz w:val="28"/>
          <w:szCs w:val="28"/>
        </w:rPr>
        <w:t>需要编制， 并与“投标人须知”、“通用合同条款”、“专用合同条款”</w:t>
      </w:r>
    </w:p>
    <w:p>
      <w:pPr>
        <w:spacing w:before="2" w:line="217" w:lineRule="auto"/>
        <w:ind w:left="22"/>
        <w:rPr>
          <w:rFonts w:ascii="仿宋" w:hAnsi="仿宋" w:eastAsia="仿宋" w:cs="仿宋"/>
          <w:sz w:val="28"/>
          <w:szCs w:val="28"/>
        </w:rPr>
      </w:pPr>
      <w:r>
        <w:rPr>
          <w:rFonts w:ascii="仿宋" w:hAnsi="仿宋" w:eastAsia="仿宋" w:cs="仿宋"/>
          <w:spacing w:val="-14"/>
          <w:sz w:val="28"/>
          <w:szCs w:val="28"/>
        </w:rPr>
        <w:t>相</w:t>
      </w:r>
      <w:r>
        <w:rPr>
          <w:rFonts w:ascii="仿宋" w:hAnsi="仿宋" w:eastAsia="仿宋" w:cs="仿宋"/>
          <w:spacing w:val="-11"/>
          <w:sz w:val="28"/>
          <w:szCs w:val="28"/>
        </w:rPr>
        <w:t>衔接。</w:t>
      </w:r>
    </w:p>
    <w:p>
      <w:pPr>
        <w:spacing w:before="131" w:line="271" w:lineRule="auto"/>
        <w:ind w:left="31" w:right="276" w:firstLine="571"/>
        <w:rPr>
          <w:rFonts w:ascii="华文仿宋" w:hAnsi="华文仿宋" w:eastAsia="华文仿宋" w:cs="华文仿宋"/>
          <w:sz w:val="28"/>
          <w:szCs w:val="28"/>
        </w:rPr>
      </w:pPr>
      <w:r>
        <w:rPr>
          <w:rFonts w:ascii="华文仿宋" w:hAnsi="华文仿宋" w:eastAsia="华文仿宋" w:cs="华文仿宋"/>
          <w:color w:val="FF0000"/>
          <w:spacing w:val="-16"/>
          <w:sz w:val="28"/>
          <w:szCs w:val="28"/>
        </w:rPr>
        <w:t>七、</w:t>
      </w:r>
      <w:r>
        <w:rPr>
          <w:rFonts w:ascii="华文仿宋" w:hAnsi="华文仿宋" w:eastAsia="华文仿宋" w:cs="华文仿宋"/>
          <w:color w:val="FF0000"/>
          <w:spacing w:val="-10"/>
          <w:sz w:val="28"/>
          <w:szCs w:val="28"/>
        </w:rPr>
        <w:t>各</w:t>
      </w:r>
      <w:r>
        <w:rPr>
          <w:rFonts w:ascii="华文仿宋" w:hAnsi="华文仿宋" w:eastAsia="华文仿宋" w:cs="华文仿宋"/>
          <w:color w:val="FF0000"/>
          <w:spacing w:val="-8"/>
          <w:sz w:val="28"/>
          <w:szCs w:val="28"/>
        </w:rPr>
        <w:t>章节中用粗斜体编写的“说明”内容，  仅用于指导编制招</w:t>
      </w:r>
      <w:r>
        <w:rPr>
          <w:rFonts w:ascii="华文仿宋" w:hAnsi="华文仿宋" w:eastAsia="华文仿宋" w:cs="华文仿宋"/>
          <w:color w:val="FF0000"/>
          <w:sz w:val="28"/>
          <w:szCs w:val="28"/>
        </w:rPr>
        <w:t xml:space="preserve"> </w:t>
      </w:r>
      <w:r>
        <w:rPr>
          <w:rFonts w:ascii="华文仿宋" w:hAnsi="华文仿宋" w:eastAsia="华文仿宋" w:cs="华文仿宋"/>
          <w:color w:val="FF0000"/>
          <w:spacing w:val="-8"/>
          <w:sz w:val="28"/>
          <w:szCs w:val="28"/>
        </w:rPr>
        <w:t>标文件，  不是招标文件的组成部分，但应按其要求编写，正式编制</w:t>
      </w:r>
      <w:r>
        <w:rPr>
          <w:rFonts w:ascii="华文仿宋" w:hAnsi="华文仿宋" w:eastAsia="华文仿宋" w:cs="华文仿宋"/>
          <w:color w:val="FF0000"/>
          <w:spacing w:val="-4"/>
          <w:sz w:val="28"/>
          <w:szCs w:val="28"/>
        </w:rPr>
        <w:t>和</w:t>
      </w:r>
      <w:r>
        <w:rPr>
          <w:rFonts w:ascii="华文仿宋" w:hAnsi="华文仿宋" w:eastAsia="华文仿宋" w:cs="华文仿宋"/>
          <w:color w:val="FF0000"/>
          <w:sz w:val="28"/>
          <w:szCs w:val="28"/>
        </w:rPr>
        <w:t xml:space="preserve"> </w:t>
      </w:r>
      <w:r>
        <w:rPr>
          <w:rFonts w:ascii="华文仿宋" w:hAnsi="华文仿宋" w:eastAsia="华文仿宋" w:cs="华文仿宋"/>
          <w:color w:val="FF0000"/>
          <w:spacing w:val="-6"/>
          <w:sz w:val="28"/>
          <w:szCs w:val="28"/>
        </w:rPr>
        <w:t>发售</w:t>
      </w:r>
      <w:r>
        <w:rPr>
          <w:rFonts w:ascii="华文仿宋" w:hAnsi="华文仿宋" w:eastAsia="华文仿宋" w:cs="华文仿宋"/>
          <w:color w:val="FF0000"/>
          <w:spacing w:val="-5"/>
          <w:sz w:val="28"/>
          <w:szCs w:val="28"/>
        </w:rPr>
        <w:t>的</w:t>
      </w:r>
      <w:r>
        <w:rPr>
          <w:rFonts w:ascii="华文仿宋" w:hAnsi="华文仿宋" w:eastAsia="华文仿宋" w:cs="华文仿宋"/>
          <w:color w:val="FF0000"/>
          <w:spacing w:val="-3"/>
          <w:sz w:val="28"/>
          <w:szCs w:val="28"/>
        </w:rPr>
        <w:t>招标文件中应删除。</w:t>
      </w:r>
    </w:p>
    <w:p>
      <w:pPr>
        <w:sectPr>
          <w:pgSz w:w="11907" w:h="16839"/>
          <w:pgMar w:top="400" w:right="1518" w:bottom="400" w:left="1785" w:header="0" w:footer="0" w:gutter="0"/>
          <w:cols w:space="720" w:num="1"/>
        </w:sect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before="102" w:line="274" w:lineRule="auto"/>
        <w:ind w:left="41" w:right="12" w:firstLine="547"/>
        <w:rPr>
          <w:rFonts w:ascii="华文仿宋" w:hAnsi="华文仿宋" w:eastAsia="华文仿宋" w:cs="华文仿宋"/>
          <w:sz w:val="28"/>
          <w:szCs w:val="28"/>
        </w:rPr>
      </w:pPr>
      <w:r>
        <w:rPr>
          <w:rFonts w:ascii="华文仿宋" w:hAnsi="华文仿宋" w:eastAsia="华文仿宋" w:cs="华文仿宋"/>
          <w:spacing w:val="-15"/>
          <w:sz w:val="28"/>
          <w:szCs w:val="28"/>
        </w:rPr>
        <w:t>八</w:t>
      </w:r>
      <w:r>
        <w:rPr>
          <w:rFonts w:ascii="华文仿宋" w:hAnsi="华文仿宋" w:eastAsia="华文仿宋" w:cs="华文仿宋"/>
          <w:spacing w:val="-8"/>
          <w:sz w:val="28"/>
          <w:szCs w:val="28"/>
        </w:rPr>
        <w:t>、本招标文件中有关招标人的约定除特别声明外，  同时适用于</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受其委托承担招</w:t>
      </w:r>
      <w:r>
        <w:rPr>
          <w:rFonts w:ascii="华文仿宋" w:hAnsi="华文仿宋" w:eastAsia="华文仿宋" w:cs="华文仿宋"/>
          <w:spacing w:val="-2"/>
          <w:sz w:val="28"/>
          <w:szCs w:val="28"/>
        </w:rPr>
        <w:t>标代理任务的招标代理机构。</w:t>
      </w:r>
    </w:p>
    <w:p>
      <w:pPr>
        <w:sectPr>
          <w:pgSz w:w="11907" w:h="16839"/>
          <w:pgMar w:top="400" w:right="1785" w:bottom="400" w:left="1785" w:header="0" w:footer="0" w:gutter="0"/>
          <w:cols w:space="720" w:num="1"/>
        </w:sect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tabs>
          <w:tab w:val="left" w:pos="3357"/>
        </w:tabs>
        <w:spacing w:before="91" w:line="219" w:lineRule="auto"/>
        <w:ind w:left="1507"/>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3"/>
          <w:sz w:val="28"/>
          <w:szCs w:val="28"/>
        </w:rPr>
        <w:t>(</w:t>
      </w:r>
      <w:r>
        <w:rPr>
          <w:rFonts w:ascii="黑体" w:hAnsi="黑体" w:eastAsia="黑体" w:cs="黑体"/>
          <w:spacing w:val="-2"/>
          <w:sz w:val="28"/>
          <w:szCs w:val="28"/>
        </w:rPr>
        <w:t>项目名称) 工程总承包招标</w:t>
      </w: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140" w:line="223" w:lineRule="auto"/>
        <w:ind w:left="3304"/>
        <w:rPr>
          <w:rFonts w:ascii="黑体" w:hAnsi="黑体" w:eastAsia="黑体" w:cs="黑体"/>
          <w:sz w:val="43"/>
          <w:szCs w:val="43"/>
        </w:rPr>
      </w:pPr>
      <w:r>
        <w:rPr>
          <w:rFonts w:ascii="黑体" w:hAnsi="黑体" w:eastAsia="黑体" w:cs="黑体"/>
          <w:spacing w:val="8"/>
          <w:sz w:val="43"/>
          <w:szCs w:val="43"/>
        </w:rPr>
        <w:t>招</w:t>
      </w:r>
      <w:r>
        <w:rPr>
          <w:rFonts w:ascii="黑体" w:hAnsi="黑体" w:eastAsia="黑体" w:cs="黑体"/>
          <w:spacing w:val="5"/>
          <w:sz w:val="43"/>
          <w:szCs w:val="43"/>
        </w:rPr>
        <w:t>标文件</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91" w:line="411" w:lineRule="auto"/>
        <w:ind w:left="1937"/>
        <w:rPr>
          <w:rFonts w:ascii="黑体" w:hAnsi="黑体" w:eastAsia="黑体" w:cs="黑体"/>
          <w:sz w:val="28"/>
          <w:szCs w:val="28"/>
        </w:rPr>
      </w:pPr>
      <w:r>
        <w:rPr>
          <w:rFonts w:ascii="黑体" w:hAnsi="黑体" w:eastAsia="黑体" w:cs="黑体"/>
          <w:spacing w:val="-9"/>
          <w:sz w:val="28"/>
          <w:szCs w:val="28"/>
        </w:rPr>
        <w:t>招</w:t>
      </w:r>
      <w:r>
        <w:rPr>
          <w:rFonts w:ascii="黑体" w:hAnsi="黑体" w:eastAsia="黑体" w:cs="黑体"/>
          <w:spacing w:val="-7"/>
          <w:sz w:val="28"/>
          <w:szCs w:val="28"/>
        </w:rPr>
        <w:t>标人：</w:t>
      </w:r>
      <w:r>
        <w:rPr>
          <w:rFonts w:ascii="黑体" w:hAnsi="黑体" w:eastAsia="黑体" w:cs="黑体"/>
          <w:spacing w:val="-7"/>
          <w:sz w:val="28"/>
          <w:szCs w:val="28"/>
          <w:u w:val="single" w:color="auto"/>
        </w:rPr>
        <w:t xml:space="preserve">              </w:t>
      </w:r>
      <w:r>
        <w:rPr>
          <w:rFonts w:ascii="黑体" w:hAnsi="黑体" w:eastAsia="黑体" w:cs="黑体"/>
          <w:spacing w:val="-7"/>
          <w:sz w:val="28"/>
          <w:szCs w:val="28"/>
        </w:rPr>
        <w:t>(盖单位章)</w:t>
      </w:r>
    </w:p>
    <w:p>
      <w:pPr>
        <w:tabs>
          <w:tab w:val="left" w:pos="3106"/>
        </w:tabs>
        <w:spacing w:before="1" w:line="220" w:lineRule="auto"/>
        <w:ind w:left="2115"/>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3"/>
          <w:sz w:val="28"/>
          <w:szCs w:val="28"/>
        </w:rPr>
        <w:t>年</w:t>
      </w:r>
      <w:r>
        <w:rPr>
          <w:rFonts w:ascii="黑体" w:hAnsi="黑体" w:eastAsia="黑体" w:cs="黑体"/>
          <w:spacing w:val="3"/>
          <w:sz w:val="28"/>
          <w:szCs w:val="28"/>
          <w:u w:val="single" w:color="auto"/>
        </w:rPr>
        <w:t xml:space="preserve">      </w:t>
      </w:r>
      <w:r>
        <w:rPr>
          <w:rFonts w:ascii="黑体" w:hAnsi="黑体" w:eastAsia="黑体" w:cs="黑体"/>
          <w:spacing w:val="3"/>
          <w:sz w:val="28"/>
          <w:szCs w:val="28"/>
        </w:rPr>
        <w:t>月</w:t>
      </w:r>
      <w:r>
        <w:rPr>
          <w:rFonts w:ascii="黑体" w:hAnsi="黑体" w:eastAsia="黑体" w:cs="黑体"/>
          <w:spacing w:val="3"/>
          <w:sz w:val="28"/>
          <w:szCs w:val="28"/>
          <w:u w:val="single" w:color="auto"/>
        </w:rPr>
        <w:t xml:space="preserve">      </w:t>
      </w:r>
      <w:r>
        <w:rPr>
          <w:rFonts w:ascii="黑体" w:hAnsi="黑体" w:eastAsia="黑体" w:cs="黑体"/>
          <w:spacing w:val="2"/>
          <w:sz w:val="28"/>
          <w:szCs w:val="28"/>
        </w:rPr>
        <w:t>日</w:t>
      </w:r>
    </w:p>
    <w:p>
      <w:pPr>
        <w:sectPr>
          <w:pgSz w:w="11907" w:h="16839"/>
          <w:pgMar w:top="400" w:right="1785" w:bottom="400" w:left="1785" w:header="0" w:footer="0" w:gutter="0"/>
          <w:cols w:space="720" w:num="1"/>
        </w:sectPr>
      </w:pPr>
    </w:p>
    <w:p>
      <w:pPr>
        <w:rPr>
          <w:rFonts w:ascii="Arial"/>
          <w:sz w:val="21"/>
        </w:rPr>
      </w:pPr>
    </w:p>
    <w:p>
      <w:pPr>
        <w:sectPr>
          <w:pgSz w:w="11907" w:h="16839"/>
          <w:pgMar w:top="0" w:right="0" w:bottom="0" w:left="0" w:header="0" w:footer="0" w:gutter="0"/>
          <w:cols w:space="720" w:num="1"/>
        </w:sect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sdt>
      <w:sdtPr>
        <w:rPr>
          <w:rFonts w:ascii="宋体" w:hAnsi="宋体" w:eastAsia="宋体" w:cs="宋体"/>
          <w:sz w:val="43"/>
          <w:szCs w:val="43"/>
        </w:rPr>
        <w:id w:val="1"/>
        <w:docPartObj>
          <w:docPartGallery w:val="Table of Contents"/>
          <w:docPartUnique/>
        </w:docPartObj>
      </w:sdtPr>
      <w:sdtEndPr>
        <w:rPr>
          <w:rFonts w:ascii="Times New Roman" w:hAnsi="Times New Roman" w:eastAsia="Times New Roman" w:cs="Times New Roman"/>
          <w:sz w:val="19"/>
          <w:szCs w:val="19"/>
        </w:rPr>
      </w:sdtEndPr>
      <w:sdtContent>
        <w:p>
          <w:pPr>
            <w:spacing w:before="140" w:line="226" w:lineRule="auto"/>
            <w:ind w:left="3919"/>
            <w:rPr>
              <w:rFonts w:ascii="宋体" w:hAnsi="宋体" w:eastAsia="宋体" w:cs="宋体"/>
              <w:sz w:val="43"/>
              <w:szCs w:val="43"/>
            </w:rPr>
          </w:pPr>
          <w:bookmarkStart w:id="0" w:name="_bookmark1"/>
          <w:bookmarkEnd w:id="0"/>
          <w:r>
            <w:rPr>
              <w:rFonts w:ascii="宋体" w:hAnsi="宋体" w:eastAsia="宋体" w:cs="宋体"/>
              <w:spacing w:val="-6"/>
              <w:sz w:val="43"/>
              <w:szCs w:val="43"/>
              <w14:textOutline w14:w="7968" w14:cap="flat" w14:cmpd="sng">
                <w14:solidFill>
                  <w14:srgbClr w14:val="000000"/>
                </w14:solidFill>
                <w14:prstDash w14:val="solid"/>
                <w14:miter w14:val="10"/>
              </w14:textOutline>
            </w:rPr>
            <w:t>目</w:t>
          </w:r>
          <w:r>
            <w:rPr>
              <w:rFonts w:ascii="宋体" w:hAnsi="宋体" w:eastAsia="宋体" w:cs="宋体"/>
              <w:spacing w:val="-6"/>
              <w:sz w:val="43"/>
              <w:szCs w:val="43"/>
            </w:rPr>
            <w:t xml:space="preserve">     </w:t>
          </w:r>
          <w:r>
            <w:rPr>
              <w:rFonts w:ascii="宋体" w:hAnsi="宋体" w:eastAsia="宋体" w:cs="宋体"/>
              <w:spacing w:val="-6"/>
              <w:sz w:val="43"/>
              <w:szCs w:val="43"/>
              <w14:textOutline w14:w="7968" w14:cap="flat" w14:cmpd="sng">
                <w14:solidFill>
                  <w14:srgbClr w14:val="000000"/>
                </w14:solidFill>
                <w14:prstDash w14:val="solid"/>
                <w14:miter w14:val="10"/>
              </w14:textOutline>
            </w:rPr>
            <w:t>录</w:t>
          </w:r>
        </w:p>
        <w:p>
          <w:pPr>
            <w:spacing w:line="389" w:lineRule="auto"/>
            <w:rPr>
              <w:rFonts w:ascii="Arial"/>
              <w:sz w:val="21"/>
            </w:rPr>
          </w:pPr>
        </w:p>
        <w:p>
          <w:pPr>
            <w:tabs>
              <w:tab w:val="right" w:leader="dot" w:pos="9622"/>
            </w:tabs>
            <w:spacing w:before="62" w:line="252" w:lineRule="exact"/>
            <w:ind w:left="38"/>
            <w:rPr>
              <w:rFonts w:ascii="Times New Roman" w:hAnsi="Times New Roman" w:eastAsia="Times New Roman" w:cs="Times New Roman"/>
              <w:sz w:val="19"/>
              <w:szCs w:val="19"/>
            </w:rPr>
          </w:pPr>
          <w:r>
            <w:fldChar w:fldCharType="begin"/>
          </w:r>
          <w:r>
            <w:instrText xml:space="preserve"> HYPERLINK \l "_bookmark1" </w:instrText>
          </w:r>
          <w:r>
            <w:fldChar w:fldCharType="separate"/>
          </w:r>
          <w:r>
            <w:rPr>
              <w:rFonts w:ascii="宋体" w:hAnsi="宋体" w:eastAsia="宋体" w:cs="宋体"/>
              <w:spacing w:val="-9"/>
              <w:position w:val="1"/>
              <w:sz w:val="19"/>
              <w:szCs w:val="19"/>
              <w14:textOutline w14:w="3614" w14:cap="flat" w14:cmpd="sng">
                <w14:solidFill>
                  <w14:srgbClr w14:val="000000"/>
                </w14:solidFill>
                <w14:prstDash w14:val="solid"/>
                <w14:miter w14:val="10"/>
              </w14:textOutline>
            </w:rPr>
            <w:t>目</w:t>
          </w:r>
          <w:r>
            <w:rPr>
              <w:rFonts w:ascii="宋体" w:hAnsi="宋体" w:eastAsia="宋体" w:cs="宋体"/>
              <w:spacing w:val="-5"/>
              <w:position w:val="1"/>
              <w:sz w:val="19"/>
              <w:szCs w:val="19"/>
            </w:rPr>
            <w:t xml:space="preserve">     </w:t>
          </w:r>
          <w:r>
            <w:rPr>
              <w:rFonts w:ascii="宋体" w:hAnsi="宋体" w:eastAsia="宋体" w:cs="宋体"/>
              <w:spacing w:val="-5"/>
              <w:position w:val="1"/>
              <w:sz w:val="19"/>
              <w:szCs w:val="19"/>
              <w14:textOutline w14:w="3614" w14:cap="flat" w14:cmpd="sng">
                <w14:solidFill>
                  <w14:srgbClr w14:val="000000"/>
                </w14:solidFill>
                <w14:prstDash w14:val="solid"/>
                <w14:miter w14:val="10"/>
              </w14:textOutline>
            </w:rPr>
            <w:t>录</w:t>
          </w:r>
          <w:r>
            <w:rPr>
              <w:rFonts w:ascii="宋体" w:hAnsi="宋体" w:eastAsia="宋体" w:cs="宋体"/>
              <w:spacing w:val="-5"/>
              <w:position w:val="1"/>
              <w:sz w:val="19"/>
              <w:szCs w:val="19"/>
            </w:rPr>
            <w:t xml:space="preserve"> </w:t>
          </w:r>
          <w:r>
            <w:rPr>
              <w:rFonts w:ascii="宋体" w:hAnsi="宋体" w:eastAsia="宋体" w:cs="宋体"/>
              <w:b/>
              <w:bCs/>
              <w:position w:val="1"/>
              <w:sz w:val="19"/>
              <w:szCs w:val="19"/>
            </w:rPr>
            <w:tab/>
          </w:r>
          <w:r>
            <w:rPr>
              <w:rFonts w:ascii="Times New Roman" w:hAnsi="Times New Roman" w:eastAsia="Times New Roman" w:cs="Times New Roman"/>
              <w:b/>
              <w:bCs/>
              <w:spacing w:val="-5"/>
              <w:position w:val="1"/>
              <w:sz w:val="19"/>
              <w:szCs w:val="19"/>
            </w:rPr>
            <w:t>I</w:t>
          </w:r>
          <w:r>
            <w:rPr>
              <w:rFonts w:ascii="Times New Roman" w:hAnsi="Times New Roman" w:eastAsia="Times New Roman" w:cs="Times New Roman"/>
              <w:b/>
              <w:bCs/>
              <w:spacing w:val="-5"/>
              <w:position w:val="1"/>
              <w:sz w:val="19"/>
              <w:szCs w:val="19"/>
            </w:rPr>
            <w:fldChar w:fldCharType="end"/>
          </w:r>
        </w:p>
        <w:p>
          <w:pPr>
            <w:tabs>
              <w:tab w:val="right" w:leader="dot" w:pos="9620"/>
            </w:tabs>
            <w:spacing w:before="179" w:line="250" w:lineRule="exact"/>
            <w:rPr>
              <w:rFonts w:ascii="Times New Roman" w:hAnsi="Times New Roman" w:eastAsia="Times New Roman" w:cs="Times New Roman"/>
              <w:sz w:val="19"/>
              <w:szCs w:val="19"/>
            </w:rPr>
          </w:pPr>
          <w:r>
            <w:fldChar w:fldCharType="begin"/>
          </w:r>
          <w:r>
            <w:instrText xml:space="preserve"> HYPERLINK \l "_bookmark2" </w:instrText>
          </w:r>
          <w:r>
            <w:fldChar w:fldCharType="separate"/>
          </w:r>
          <w:r>
            <w:rPr>
              <w:rFonts w:ascii="宋体" w:hAnsi="宋体" w:eastAsia="宋体" w:cs="宋体"/>
              <w:spacing w:val="-1"/>
              <w:position w:val="1"/>
              <w:sz w:val="19"/>
              <w:szCs w:val="19"/>
              <w14:textOutline w14:w="3614" w14:cap="flat" w14:cmpd="sng">
                <w14:solidFill>
                  <w14:srgbClr w14:val="000000"/>
                </w14:solidFill>
                <w14:prstDash w14:val="solid"/>
                <w14:miter w14:val="10"/>
              </w14:textOutline>
            </w:rPr>
            <w:t>第</w:t>
          </w:r>
          <w:r>
            <w:rPr>
              <w:rFonts w:ascii="宋体" w:hAnsi="宋体" w:eastAsia="宋体" w:cs="宋体"/>
              <w:position w:val="1"/>
              <w:sz w:val="19"/>
              <w:szCs w:val="19"/>
              <w14:textOutline w14:w="3614" w14:cap="flat" w14:cmpd="sng">
                <w14:solidFill>
                  <w14:srgbClr w14:val="000000"/>
                </w14:solidFill>
                <w14:prstDash w14:val="solid"/>
                <w14:miter w14:val="10"/>
              </w14:textOutline>
            </w:rPr>
            <w:t>一卷</w:t>
          </w:r>
          <w:r>
            <w:rPr>
              <w:rFonts w:ascii="宋体" w:hAnsi="宋体" w:eastAsia="宋体" w:cs="宋体"/>
              <w:position w:val="1"/>
              <w:sz w:val="19"/>
              <w:szCs w:val="19"/>
            </w:rPr>
            <w:t xml:space="preserve"> </w:t>
          </w:r>
          <w:r>
            <w:rPr>
              <w:rFonts w:ascii="宋体" w:hAnsi="宋体" w:eastAsia="宋体" w:cs="宋体"/>
              <w:b/>
              <w:bCs/>
              <w:position w:val="1"/>
              <w:sz w:val="19"/>
              <w:szCs w:val="19"/>
            </w:rPr>
            <w:tab/>
          </w:r>
          <w:r>
            <w:rPr>
              <w:rFonts w:ascii="Times New Roman" w:hAnsi="Times New Roman" w:eastAsia="Times New Roman" w:cs="Times New Roman"/>
              <w:b/>
              <w:bCs/>
              <w:position w:val="1"/>
              <w:sz w:val="19"/>
              <w:szCs w:val="19"/>
            </w:rPr>
            <w:t>1</w:t>
          </w:r>
          <w:r>
            <w:rPr>
              <w:rFonts w:ascii="Times New Roman" w:hAnsi="Times New Roman" w:eastAsia="Times New Roman" w:cs="Times New Roman"/>
              <w:b/>
              <w:bCs/>
              <w:position w:val="1"/>
              <w:sz w:val="19"/>
              <w:szCs w:val="19"/>
            </w:rPr>
            <w:fldChar w:fldCharType="end"/>
          </w:r>
        </w:p>
        <w:p>
          <w:pPr>
            <w:tabs>
              <w:tab w:val="right" w:leader="dot" w:pos="9620"/>
            </w:tabs>
            <w:spacing w:before="181" w:line="242" w:lineRule="auto"/>
            <w:rPr>
              <w:rFonts w:ascii="Times New Roman" w:hAnsi="Times New Roman" w:eastAsia="Times New Roman" w:cs="Times New Roman"/>
              <w:sz w:val="19"/>
              <w:szCs w:val="19"/>
            </w:rPr>
          </w:pPr>
          <w:r>
            <w:fldChar w:fldCharType="begin"/>
          </w:r>
          <w:r>
            <w:instrText xml:space="preserve"> HYPERLINK \l "_bookmark3" </w:instrText>
          </w:r>
          <w:r>
            <w:fldChar w:fldCharType="separate"/>
          </w:r>
          <w:r>
            <w:rPr>
              <w:rFonts w:ascii="宋体" w:hAnsi="宋体" w:eastAsia="宋体" w:cs="宋体"/>
              <w:spacing w:val="22"/>
              <w:sz w:val="19"/>
              <w:szCs w:val="19"/>
              <w14:textOutline w14:w="3614" w14:cap="flat" w14:cmpd="sng">
                <w14:solidFill>
                  <w14:srgbClr w14:val="000000"/>
                </w14:solidFill>
                <w14:prstDash w14:val="solid"/>
                <w14:miter w14:val="10"/>
              </w14:textOutline>
            </w:rPr>
            <w:t>第</w:t>
          </w:r>
          <w:r>
            <w:rPr>
              <w:rFonts w:ascii="宋体" w:hAnsi="宋体" w:eastAsia="宋体" w:cs="宋体"/>
              <w:spacing w:val="18"/>
              <w:sz w:val="19"/>
              <w:szCs w:val="19"/>
              <w14:textOutline w14:w="3614" w14:cap="flat" w14:cmpd="sng">
                <w14:solidFill>
                  <w14:srgbClr w14:val="000000"/>
                </w14:solidFill>
                <w14:prstDash w14:val="solid"/>
                <w14:miter w14:val="10"/>
              </w14:textOutline>
            </w:rPr>
            <w:t>一章</w:t>
          </w:r>
          <w:r>
            <w:rPr>
              <w:rFonts w:ascii="宋体" w:hAnsi="宋体" w:eastAsia="宋体" w:cs="宋体"/>
              <w:spacing w:val="18"/>
              <w:sz w:val="19"/>
              <w:szCs w:val="19"/>
            </w:rPr>
            <w:t xml:space="preserve"> </w:t>
          </w:r>
          <w:r>
            <w:rPr>
              <w:rFonts w:ascii="宋体" w:hAnsi="宋体" w:eastAsia="宋体" w:cs="宋体"/>
              <w:spacing w:val="18"/>
              <w:sz w:val="19"/>
              <w:szCs w:val="19"/>
              <w14:textOutline w14:w="3614" w14:cap="flat" w14:cmpd="sng">
                <w14:solidFill>
                  <w14:srgbClr w14:val="000000"/>
                </w14:solidFill>
                <w14:prstDash w14:val="solid"/>
                <w14:miter w14:val="10"/>
              </w14:textOutline>
            </w:rPr>
            <w:t>招标公告(未进行资格预审)</w:t>
          </w:r>
          <w:r>
            <w:rPr>
              <w:rFonts w:ascii="宋体" w:hAnsi="宋体" w:eastAsia="宋体" w:cs="宋体"/>
              <w:spacing w:val="18"/>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18"/>
              <w:sz w:val="19"/>
              <w:szCs w:val="19"/>
            </w:rPr>
            <w:t>2</w:t>
          </w:r>
          <w:r>
            <w:rPr>
              <w:rFonts w:ascii="Times New Roman" w:hAnsi="Times New Roman" w:eastAsia="Times New Roman" w:cs="Times New Roman"/>
              <w:b/>
              <w:bCs/>
              <w:spacing w:val="18"/>
              <w:sz w:val="19"/>
              <w:szCs w:val="19"/>
            </w:rPr>
            <w:fldChar w:fldCharType="end"/>
          </w:r>
        </w:p>
        <w:p>
          <w:pPr>
            <w:tabs>
              <w:tab w:val="right" w:leader="dot" w:pos="9620"/>
            </w:tabs>
            <w:spacing w:before="183" w:line="228" w:lineRule="auto"/>
            <w:ind w:left="227"/>
            <w:rPr>
              <w:rFonts w:ascii="Times New Roman" w:hAnsi="Times New Roman" w:eastAsia="Times New Roman" w:cs="Times New Roman"/>
              <w:sz w:val="19"/>
              <w:szCs w:val="19"/>
            </w:rPr>
          </w:pPr>
          <w:r>
            <w:fldChar w:fldCharType="begin"/>
          </w:r>
          <w:r>
            <w:instrText xml:space="preserve"> HYPERLINK \l "_bookmark4" </w:instrText>
          </w:r>
          <w:r>
            <w:fldChar w:fldCharType="separate"/>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 xml:space="preserve">招标条件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w:t>
          </w:r>
          <w:r>
            <w:rPr>
              <w:rFonts w:ascii="Times New Roman" w:hAnsi="Times New Roman" w:eastAsia="Times New Roman" w:cs="Times New Roman"/>
              <w:spacing w:val="4"/>
              <w:sz w:val="19"/>
              <w:szCs w:val="19"/>
            </w:rPr>
            <w:fldChar w:fldCharType="end"/>
          </w:r>
        </w:p>
        <w:p>
          <w:pPr>
            <w:tabs>
              <w:tab w:val="right" w:leader="dot" w:pos="9620"/>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"_bookmark5" </w:instrText>
          </w:r>
          <w:r>
            <w:fldChar w:fldCharType="separate"/>
          </w:r>
          <w:r>
            <w:rPr>
              <w:rFonts w:ascii="Times New Roman" w:hAnsi="Times New Roman" w:eastAsia="Times New Roman" w:cs="Times New Roman"/>
              <w:spacing w:val="12"/>
              <w:sz w:val="19"/>
              <w:szCs w:val="19"/>
            </w:rPr>
            <w:t xml:space="preserve">2. </w:t>
          </w:r>
          <w:r>
            <w:rPr>
              <w:rFonts w:ascii="宋体" w:hAnsi="宋体" w:eastAsia="宋体" w:cs="宋体"/>
              <w:spacing w:val="12"/>
              <w:sz w:val="19"/>
              <w:szCs w:val="19"/>
            </w:rPr>
            <w:t>项目概况与招标范围</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2</w:t>
          </w:r>
          <w:r>
            <w:rPr>
              <w:rFonts w:ascii="Times New Roman" w:hAnsi="Times New Roman" w:eastAsia="Times New Roman" w:cs="Times New Roman"/>
              <w:spacing w:val="11"/>
              <w:sz w:val="19"/>
              <w:szCs w:val="19"/>
            </w:rPr>
            <w:fldChar w:fldCharType="end"/>
          </w:r>
        </w:p>
        <w:p>
          <w:pPr>
            <w:tabs>
              <w:tab w:val="right" w:leader="dot" w:pos="9620"/>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"_bookmark6" </w:instrText>
          </w:r>
          <w:r>
            <w:fldChar w:fldCharType="separate"/>
          </w:r>
          <w:r>
            <w:rPr>
              <w:rFonts w:ascii="Times New Roman" w:hAnsi="Times New Roman" w:eastAsia="Times New Roman" w:cs="Times New Roman"/>
              <w:spacing w:val="12"/>
              <w:sz w:val="19"/>
              <w:szCs w:val="19"/>
            </w:rPr>
            <w:t xml:space="preserve">3. </w:t>
          </w:r>
          <w:r>
            <w:rPr>
              <w:rFonts w:ascii="宋体" w:hAnsi="宋体" w:eastAsia="宋体" w:cs="宋体"/>
              <w:spacing w:val="12"/>
              <w:sz w:val="19"/>
              <w:szCs w:val="19"/>
            </w:rPr>
            <w:t>投标人资格要求</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2</w:t>
          </w:r>
          <w:r>
            <w:rPr>
              <w:rFonts w:ascii="Times New Roman" w:hAnsi="Times New Roman" w:eastAsia="Times New Roman" w:cs="Times New Roman"/>
              <w:spacing w:val="10"/>
              <w:sz w:val="19"/>
              <w:szCs w:val="19"/>
            </w:rPr>
            <w:fldChar w:fldCharType="end"/>
          </w:r>
        </w:p>
        <w:p>
          <w:pPr>
            <w:tabs>
              <w:tab w:val="right" w:leader="dot" w:pos="9620"/>
            </w:tabs>
            <w:spacing w:before="77" w:line="228" w:lineRule="auto"/>
            <w:ind w:left="207"/>
            <w:rPr>
              <w:rFonts w:ascii="Times New Roman" w:hAnsi="Times New Roman" w:eastAsia="Times New Roman" w:cs="Times New Roman"/>
              <w:sz w:val="19"/>
              <w:szCs w:val="19"/>
            </w:rPr>
          </w:pPr>
          <w:r>
            <w:fldChar w:fldCharType="begin"/>
          </w:r>
          <w:r>
            <w:instrText xml:space="preserve"> HYPERLINK \l "_bookmark7" </w:instrText>
          </w:r>
          <w:r>
            <w:fldChar w:fldCharType="separate"/>
          </w:r>
          <w:r>
            <w:rPr>
              <w:rFonts w:ascii="Times New Roman" w:hAnsi="Times New Roman" w:eastAsia="Times New Roman" w:cs="Times New Roman"/>
              <w:spacing w:val="15"/>
              <w:sz w:val="19"/>
              <w:szCs w:val="19"/>
            </w:rPr>
            <w:t>4</w:t>
          </w:r>
          <w:r>
            <w:rPr>
              <w:rFonts w:ascii="Times New Roman" w:hAnsi="Times New Roman" w:eastAsia="Times New Roman" w:cs="Times New Roman"/>
              <w:spacing w:val="12"/>
              <w:sz w:val="19"/>
              <w:szCs w:val="19"/>
            </w:rPr>
            <w:t xml:space="preserve">. </w:t>
          </w:r>
          <w:r>
            <w:rPr>
              <w:rFonts w:ascii="宋体" w:hAnsi="宋体" w:eastAsia="宋体" w:cs="宋体"/>
              <w:spacing w:val="12"/>
              <w:sz w:val="19"/>
              <w:szCs w:val="19"/>
            </w:rPr>
            <w:t>招标文件的获取</w:t>
          </w:r>
          <w:r>
            <w:rPr>
              <w:rFonts w:ascii="Times New Roman" w:hAnsi="Times New Roman" w:eastAsia="Times New Roman" w:cs="Times New Roman"/>
              <w:sz w:val="19"/>
              <w:szCs w:val="19"/>
            </w:rPr>
            <w:tab/>
          </w:r>
          <w:r>
            <w:rPr>
              <w:rFonts w:ascii="Times New Roman" w:hAnsi="Times New Roman" w:eastAsia="Times New Roman" w:cs="Times New Roman"/>
              <w:spacing w:val="12"/>
              <w:sz w:val="19"/>
              <w:szCs w:val="19"/>
            </w:rPr>
            <w:t>3</w:t>
          </w:r>
          <w:r>
            <w:rPr>
              <w:rFonts w:ascii="Times New Roman" w:hAnsi="Times New Roman" w:eastAsia="Times New Roman" w:cs="Times New Roman"/>
              <w:spacing w:val="12"/>
              <w:sz w:val="19"/>
              <w:szCs w:val="19"/>
            </w:rPr>
            <w:fldChar w:fldCharType="end"/>
          </w:r>
        </w:p>
        <w:p>
          <w:pPr>
            <w:tabs>
              <w:tab w:val="right" w:leader="dot" w:pos="9620"/>
            </w:tabs>
            <w:spacing w:before="78" w:line="228" w:lineRule="auto"/>
            <w:ind w:left="213"/>
            <w:rPr>
              <w:rFonts w:ascii="Times New Roman" w:hAnsi="Times New Roman" w:eastAsia="Times New Roman" w:cs="Times New Roman"/>
              <w:sz w:val="19"/>
              <w:szCs w:val="19"/>
            </w:rPr>
          </w:pPr>
          <w:r>
            <w:fldChar w:fldCharType="begin"/>
          </w:r>
          <w:r>
            <w:instrText xml:space="preserve"> HYPERLINK \l "_bookmark8" </w:instrText>
          </w:r>
          <w:r>
            <w:fldChar w:fldCharType="separate"/>
          </w:r>
          <w:r>
            <w:rPr>
              <w:rFonts w:ascii="Times New Roman" w:hAnsi="Times New Roman" w:eastAsia="Times New Roman" w:cs="Times New Roman"/>
              <w:spacing w:val="19"/>
              <w:sz w:val="19"/>
              <w:szCs w:val="19"/>
            </w:rPr>
            <w:t>5</w:t>
          </w:r>
          <w:r>
            <w:rPr>
              <w:rFonts w:ascii="Times New Roman" w:hAnsi="Times New Roman" w:eastAsia="Times New Roman" w:cs="Times New Roman"/>
              <w:spacing w:val="11"/>
              <w:sz w:val="19"/>
              <w:szCs w:val="19"/>
            </w:rPr>
            <w:t xml:space="preserve">. </w:t>
          </w:r>
          <w:r>
            <w:rPr>
              <w:rFonts w:ascii="宋体" w:hAnsi="宋体" w:eastAsia="宋体" w:cs="宋体"/>
              <w:spacing w:val="11"/>
              <w:sz w:val="19"/>
              <w:szCs w:val="19"/>
            </w:rPr>
            <w:t>投标文件的递交</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4</w:t>
          </w:r>
          <w:r>
            <w:rPr>
              <w:rFonts w:ascii="Times New Roman" w:hAnsi="Times New Roman" w:eastAsia="Times New Roman" w:cs="Times New Roman"/>
              <w:spacing w:val="11"/>
              <w:sz w:val="19"/>
              <w:szCs w:val="19"/>
            </w:rPr>
            <w:fldChar w:fldCharType="end"/>
          </w:r>
        </w:p>
        <w:p>
          <w:pPr>
            <w:tabs>
              <w:tab w:val="right" w:leader="dot" w:pos="9620"/>
            </w:tabs>
            <w:spacing w:before="77" w:line="227" w:lineRule="auto"/>
            <w:ind w:left="212"/>
            <w:rPr>
              <w:rFonts w:ascii="Times New Roman" w:hAnsi="Times New Roman" w:eastAsia="Times New Roman" w:cs="Times New Roman"/>
              <w:sz w:val="19"/>
              <w:szCs w:val="19"/>
            </w:rPr>
          </w:pPr>
          <w:r>
            <w:fldChar w:fldCharType="begin"/>
          </w:r>
          <w:r>
            <w:instrText xml:space="preserve"> HYPERLINK \l "_bookmark9" </w:instrText>
          </w:r>
          <w:r>
            <w:fldChar w:fldCharType="separate"/>
          </w:r>
          <w:r>
            <w:rPr>
              <w:rFonts w:ascii="Times New Roman" w:hAnsi="Times New Roman" w:eastAsia="Times New Roman" w:cs="Times New Roman"/>
              <w:spacing w:val="12"/>
              <w:sz w:val="19"/>
              <w:szCs w:val="19"/>
            </w:rPr>
            <w:t xml:space="preserve">6. </w:t>
          </w:r>
          <w:r>
            <w:rPr>
              <w:rFonts w:ascii="宋体" w:hAnsi="宋体" w:eastAsia="宋体" w:cs="宋体"/>
              <w:spacing w:val="12"/>
              <w:sz w:val="19"/>
              <w:szCs w:val="19"/>
            </w:rPr>
            <w:t>发布公告的媒介</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4</w:t>
          </w:r>
          <w:r>
            <w:rPr>
              <w:rFonts w:ascii="Times New Roman" w:hAnsi="Times New Roman" w:eastAsia="Times New Roman" w:cs="Times New Roman"/>
              <w:spacing w:val="10"/>
              <w:sz w:val="19"/>
              <w:szCs w:val="19"/>
            </w:rPr>
            <w:fldChar w:fldCharType="end"/>
          </w:r>
        </w:p>
        <w:p>
          <w:pPr>
            <w:tabs>
              <w:tab w:val="right" w:leader="dot" w:pos="9620"/>
            </w:tabs>
            <w:spacing w:before="79" w:line="229" w:lineRule="auto"/>
            <w:ind w:left="211"/>
            <w:rPr>
              <w:rFonts w:ascii="Times New Roman" w:hAnsi="Times New Roman" w:eastAsia="Times New Roman" w:cs="Times New Roman"/>
              <w:sz w:val="19"/>
              <w:szCs w:val="19"/>
            </w:rPr>
          </w:pPr>
          <w:r>
            <w:fldChar w:fldCharType="begin"/>
          </w:r>
          <w:r>
            <w:instrText xml:space="preserve"> HYPERLINK \l "_bookmark10" </w:instrText>
          </w:r>
          <w:r>
            <w:fldChar w:fldCharType="separate"/>
          </w:r>
          <w:r>
            <w:rPr>
              <w:rFonts w:ascii="Times New Roman" w:hAnsi="Times New Roman" w:eastAsia="Times New Roman" w:cs="Times New Roman"/>
              <w:spacing w:val="12"/>
              <w:sz w:val="19"/>
              <w:szCs w:val="19"/>
            </w:rPr>
            <w:t>7</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注意事项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4</w:t>
          </w:r>
          <w:r>
            <w:rPr>
              <w:rFonts w:ascii="Times New Roman" w:hAnsi="Times New Roman" w:eastAsia="Times New Roman" w:cs="Times New Roman"/>
              <w:spacing w:val="7"/>
              <w:sz w:val="19"/>
              <w:szCs w:val="19"/>
            </w:rPr>
            <w:fldChar w:fldCharType="end"/>
          </w:r>
        </w:p>
        <w:p>
          <w:pPr>
            <w:tabs>
              <w:tab w:val="right" w:leader="dot" w:pos="9620"/>
            </w:tabs>
            <w:spacing w:before="76" w:line="230" w:lineRule="auto"/>
            <w:ind w:left="216"/>
            <w:rPr>
              <w:rFonts w:ascii="Times New Roman" w:hAnsi="Times New Roman" w:eastAsia="Times New Roman" w:cs="Times New Roman"/>
              <w:sz w:val="19"/>
              <w:szCs w:val="19"/>
            </w:rPr>
          </w:pPr>
          <w:r>
            <w:fldChar w:fldCharType="begin"/>
          </w:r>
          <w:r>
            <w:instrText xml:space="preserve"> HYPERLINK \l "_bookmark11" </w:instrText>
          </w:r>
          <w:r>
            <w:fldChar w:fldCharType="separate"/>
          </w:r>
          <w:r>
            <w:rPr>
              <w:rFonts w:ascii="Times New Roman" w:hAnsi="Times New Roman" w:eastAsia="Times New Roman" w:cs="Times New Roman"/>
              <w:spacing w:val="7"/>
              <w:sz w:val="19"/>
              <w:szCs w:val="19"/>
            </w:rPr>
            <w:t xml:space="preserve">8. </w:t>
          </w:r>
          <w:r>
            <w:rPr>
              <w:rFonts w:ascii="宋体" w:hAnsi="宋体" w:eastAsia="宋体" w:cs="宋体"/>
              <w:spacing w:val="7"/>
              <w:sz w:val="19"/>
              <w:szCs w:val="19"/>
            </w:rPr>
            <w:t xml:space="preserve">联系方式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4</w:t>
          </w:r>
          <w:r>
            <w:rPr>
              <w:rFonts w:ascii="Times New Roman" w:hAnsi="Times New Roman" w:eastAsia="Times New Roman" w:cs="Times New Roman"/>
              <w:spacing w:val="7"/>
              <w:sz w:val="19"/>
              <w:szCs w:val="19"/>
            </w:rPr>
            <w:fldChar w:fldCharType="end"/>
          </w:r>
        </w:p>
        <w:p>
          <w:pPr>
            <w:tabs>
              <w:tab w:val="right" w:leader="dot" w:pos="9620"/>
            </w:tabs>
            <w:spacing w:before="196" w:line="242" w:lineRule="auto"/>
            <w:rPr>
              <w:rFonts w:ascii="Times New Roman" w:hAnsi="Times New Roman" w:eastAsia="Times New Roman" w:cs="Times New Roman"/>
              <w:sz w:val="19"/>
              <w:szCs w:val="19"/>
            </w:rPr>
          </w:pPr>
          <w:r>
            <w:fldChar w:fldCharType="begin"/>
          </w:r>
          <w:r>
            <w:instrText xml:space="preserve"> HYPERLINK \l "_bookmark12" </w:instrText>
          </w:r>
          <w:r>
            <w:fldChar w:fldCharType="separate"/>
          </w:r>
          <w:r>
            <w:rPr>
              <w:rFonts w:ascii="宋体" w:hAnsi="宋体" w:eastAsia="宋体" w:cs="宋体"/>
              <w:spacing w:val="18"/>
              <w:sz w:val="19"/>
              <w:szCs w:val="19"/>
              <w14:textOutline w14:w="3614" w14:cap="flat" w14:cmpd="sng">
                <w14:solidFill>
                  <w14:srgbClr w14:val="000000"/>
                </w14:solidFill>
                <w14:prstDash w14:val="solid"/>
                <w14:miter w14:val="10"/>
              </w14:textOutline>
            </w:rPr>
            <w:t>第一章</w:t>
          </w:r>
          <w:r>
            <w:rPr>
              <w:rFonts w:ascii="宋体" w:hAnsi="宋体" w:eastAsia="宋体" w:cs="宋体"/>
              <w:spacing w:val="18"/>
              <w:sz w:val="19"/>
              <w:szCs w:val="19"/>
            </w:rPr>
            <w:t xml:space="preserve"> </w:t>
          </w:r>
          <w:r>
            <w:rPr>
              <w:rFonts w:ascii="宋体" w:hAnsi="宋体" w:eastAsia="宋体" w:cs="宋体"/>
              <w:spacing w:val="18"/>
              <w:sz w:val="19"/>
              <w:szCs w:val="19"/>
              <w14:textOutline w14:w="3614" w14:cap="flat" w14:cmpd="sng">
                <w14:solidFill>
                  <w14:srgbClr w14:val="000000"/>
                </w14:solidFill>
                <w14:prstDash w14:val="solid"/>
                <w14:miter w14:val="10"/>
              </w14:textOutline>
            </w:rPr>
            <w:t>投标邀请书(适用于邀请招标)</w:t>
          </w:r>
          <w:r>
            <w:rPr>
              <w:rFonts w:ascii="宋体" w:hAnsi="宋体" w:eastAsia="宋体" w:cs="宋体"/>
              <w:spacing w:val="18"/>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16"/>
              <w:sz w:val="19"/>
              <w:szCs w:val="19"/>
            </w:rPr>
            <w:t>6</w:t>
          </w:r>
          <w:r>
            <w:rPr>
              <w:rFonts w:ascii="Times New Roman" w:hAnsi="Times New Roman" w:eastAsia="Times New Roman" w:cs="Times New Roman"/>
              <w:b/>
              <w:bCs/>
              <w:spacing w:val="16"/>
              <w:sz w:val="19"/>
              <w:szCs w:val="19"/>
            </w:rPr>
            <w:fldChar w:fldCharType="end"/>
          </w:r>
        </w:p>
        <w:p>
          <w:pPr>
            <w:tabs>
              <w:tab w:val="right" w:leader="dot" w:pos="9620"/>
            </w:tabs>
            <w:spacing w:before="183" w:line="228" w:lineRule="auto"/>
            <w:ind w:left="227"/>
            <w:rPr>
              <w:rFonts w:ascii="Times New Roman" w:hAnsi="Times New Roman" w:eastAsia="Times New Roman" w:cs="Times New Roman"/>
              <w:sz w:val="19"/>
              <w:szCs w:val="19"/>
            </w:rPr>
          </w:pPr>
          <w:r>
            <w:fldChar w:fldCharType="begin"/>
          </w:r>
          <w:r>
            <w:instrText xml:space="preserve"> HYPERLINK \l "_bookmark13" </w:instrText>
          </w:r>
          <w:r>
            <w:fldChar w:fldCharType="separate"/>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 xml:space="preserve">招标条件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w:t>
          </w:r>
          <w:r>
            <w:rPr>
              <w:rFonts w:ascii="Times New Roman" w:hAnsi="Times New Roman" w:eastAsia="Times New Roman" w:cs="Times New Roman"/>
              <w:spacing w:val="4"/>
              <w:sz w:val="19"/>
              <w:szCs w:val="19"/>
            </w:rPr>
            <w:fldChar w:fldCharType="end"/>
          </w:r>
        </w:p>
        <w:p>
          <w:pPr>
            <w:tabs>
              <w:tab w:val="right" w:leader="dot" w:pos="9620"/>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"_bookmark14" </w:instrText>
          </w:r>
          <w:r>
            <w:fldChar w:fldCharType="separate"/>
          </w:r>
          <w:r>
            <w:rPr>
              <w:rFonts w:ascii="Times New Roman" w:hAnsi="Times New Roman" w:eastAsia="Times New Roman" w:cs="Times New Roman"/>
              <w:spacing w:val="12"/>
              <w:sz w:val="19"/>
              <w:szCs w:val="19"/>
            </w:rPr>
            <w:t xml:space="preserve">2. </w:t>
          </w:r>
          <w:r>
            <w:rPr>
              <w:rFonts w:ascii="宋体" w:hAnsi="宋体" w:eastAsia="宋体" w:cs="宋体"/>
              <w:spacing w:val="12"/>
              <w:sz w:val="19"/>
              <w:szCs w:val="19"/>
            </w:rPr>
            <w:t>项目概况与招标范围</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6</w:t>
          </w:r>
          <w:r>
            <w:rPr>
              <w:rFonts w:ascii="Times New Roman" w:hAnsi="Times New Roman" w:eastAsia="Times New Roman" w:cs="Times New Roman"/>
              <w:spacing w:val="11"/>
              <w:sz w:val="19"/>
              <w:szCs w:val="19"/>
            </w:rPr>
            <w:fldChar w:fldCharType="end"/>
          </w:r>
        </w:p>
        <w:p>
          <w:pPr>
            <w:tabs>
              <w:tab w:val="right" w:leader="dot" w:pos="9620"/>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"_bookmark15" </w:instrText>
          </w:r>
          <w:r>
            <w:fldChar w:fldCharType="separate"/>
          </w:r>
          <w:r>
            <w:rPr>
              <w:rFonts w:ascii="Times New Roman" w:hAnsi="Times New Roman" w:eastAsia="Times New Roman" w:cs="Times New Roman"/>
              <w:spacing w:val="12"/>
              <w:sz w:val="19"/>
              <w:szCs w:val="19"/>
            </w:rPr>
            <w:t xml:space="preserve">3. </w:t>
          </w:r>
          <w:r>
            <w:rPr>
              <w:rFonts w:ascii="宋体" w:hAnsi="宋体" w:eastAsia="宋体" w:cs="宋体"/>
              <w:spacing w:val="12"/>
              <w:sz w:val="19"/>
              <w:szCs w:val="19"/>
            </w:rPr>
            <w:t>投标人资格要求</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6</w:t>
          </w:r>
          <w:r>
            <w:rPr>
              <w:rFonts w:ascii="Times New Roman" w:hAnsi="Times New Roman" w:eastAsia="Times New Roman" w:cs="Times New Roman"/>
              <w:spacing w:val="10"/>
              <w:sz w:val="19"/>
              <w:szCs w:val="19"/>
            </w:rPr>
            <w:fldChar w:fldCharType="end"/>
          </w:r>
        </w:p>
        <w:p>
          <w:pPr>
            <w:tabs>
              <w:tab w:val="right" w:leader="dot" w:pos="9620"/>
            </w:tabs>
            <w:spacing w:before="78" w:line="228" w:lineRule="auto"/>
            <w:ind w:left="207"/>
            <w:rPr>
              <w:rFonts w:ascii="Times New Roman" w:hAnsi="Times New Roman" w:eastAsia="Times New Roman" w:cs="Times New Roman"/>
              <w:sz w:val="19"/>
              <w:szCs w:val="19"/>
            </w:rPr>
          </w:pPr>
          <w:r>
            <w:fldChar w:fldCharType="begin"/>
          </w:r>
          <w:r>
            <w:instrText xml:space="preserve"> HYPERLINK \l "_bookmark16" </w:instrText>
          </w:r>
          <w:r>
            <w:fldChar w:fldCharType="separate"/>
          </w:r>
          <w:r>
            <w:rPr>
              <w:rFonts w:ascii="Times New Roman" w:hAnsi="Times New Roman" w:eastAsia="Times New Roman" w:cs="Times New Roman"/>
              <w:spacing w:val="15"/>
              <w:sz w:val="19"/>
              <w:szCs w:val="19"/>
            </w:rPr>
            <w:t>4</w:t>
          </w:r>
          <w:r>
            <w:rPr>
              <w:rFonts w:ascii="Times New Roman" w:hAnsi="Times New Roman" w:eastAsia="Times New Roman" w:cs="Times New Roman"/>
              <w:spacing w:val="12"/>
              <w:sz w:val="19"/>
              <w:szCs w:val="19"/>
            </w:rPr>
            <w:t xml:space="preserve">. </w:t>
          </w:r>
          <w:r>
            <w:rPr>
              <w:rFonts w:ascii="宋体" w:hAnsi="宋体" w:eastAsia="宋体" w:cs="宋体"/>
              <w:spacing w:val="12"/>
              <w:sz w:val="19"/>
              <w:szCs w:val="19"/>
            </w:rPr>
            <w:t>招标文件的获取</w:t>
          </w:r>
          <w:r>
            <w:rPr>
              <w:rFonts w:ascii="Times New Roman" w:hAnsi="Times New Roman" w:eastAsia="Times New Roman" w:cs="Times New Roman"/>
              <w:sz w:val="19"/>
              <w:szCs w:val="19"/>
            </w:rPr>
            <w:tab/>
          </w:r>
          <w:r>
            <w:rPr>
              <w:rFonts w:ascii="Times New Roman" w:hAnsi="Times New Roman" w:eastAsia="Times New Roman" w:cs="Times New Roman"/>
              <w:spacing w:val="12"/>
              <w:sz w:val="19"/>
              <w:szCs w:val="19"/>
            </w:rPr>
            <w:t>6</w:t>
          </w:r>
          <w:r>
            <w:rPr>
              <w:rFonts w:ascii="Times New Roman" w:hAnsi="Times New Roman" w:eastAsia="Times New Roman" w:cs="Times New Roman"/>
              <w:spacing w:val="12"/>
              <w:sz w:val="19"/>
              <w:szCs w:val="19"/>
            </w:rPr>
            <w:fldChar w:fldCharType="end"/>
          </w:r>
        </w:p>
        <w:p>
          <w:pPr>
            <w:tabs>
              <w:tab w:val="right" w:leader="dot" w:pos="9620"/>
            </w:tabs>
            <w:spacing w:before="77" w:line="228" w:lineRule="auto"/>
            <w:ind w:left="213"/>
            <w:rPr>
              <w:rFonts w:ascii="Times New Roman" w:hAnsi="Times New Roman" w:eastAsia="Times New Roman" w:cs="Times New Roman"/>
              <w:sz w:val="19"/>
              <w:szCs w:val="19"/>
            </w:rPr>
          </w:pPr>
          <w:r>
            <w:fldChar w:fldCharType="begin"/>
          </w:r>
          <w:r>
            <w:instrText xml:space="preserve"> HYPERLINK \l "_bookmark17" </w:instrText>
          </w:r>
          <w:r>
            <w:fldChar w:fldCharType="separate"/>
          </w:r>
          <w:r>
            <w:rPr>
              <w:rFonts w:ascii="Times New Roman" w:hAnsi="Times New Roman" w:eastAsia="Times New Roman" w:cs="Times New Roman"/>
              <w:spacing w:val="19"/>
              <w:sz w:val="19"/>
              <w:szCs w:val="19"/>
            </w:rPr>
            <w:t>5</w:t>
          </w:r>
          <w:r>
            <w:rPr>
              <w:rFonts w:ascii="Times New Roman" w:hAnsi="Times New Roman" w:eastAsia="Times New Roman" w:cs="Times New Roman"/>
              <w:spacing w:val="11"/>
              <w:sz w:val="19"/>
              <w:szCs w:val="19"/>
            </w:rPr>
            <w:t xml:space="preserve">. </w:t>
          </w:r>
          <w:r>
            <w:rPr>
              <w:rFonts w:ascii="宋体" w:hAnsi="宋体" w:eastAsia="宋体" w:cs="宋体"/>
              <w:spacing w:val="11"/>
              <w:sz w:val="19"/>
              <w:szCs w:val="19"/>
            </w:rPr>
            <w:t>投标文件的递交</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7</w:t>
          </w:r>
          <w:r>
            <w:rPr>
              <w:rFonts w:ascii="Times New Roman" w:hAnsi="Times New Roman" w:eastAsia="Times New Roman" w:cs="Times New Roman"/>
              <w:spacing w:val="11"/>
              <w:sz w:val="19"/>
              <w:szCs w:val="19"/>
            </w:rPr>
            <w:fldChar w:fldCharType="end"/>
          </w:r>
        </w:p>
        <w:p>
          <w:pPr>
            <w:tabs>
              <w:tab w:val="right" w:leader="dot" w:pos="9620"/>
            </w:tabs>
            <w:spacing w:before="77" w:line="229" w:lineRule="auto"/>
            <w:ind w:left="212"/>
            <w:rPr>
              <w:rFonts w:ascii="Times New Roman" w:hAnsi="Times New Roman" w:eastAsia="Times New Roman" w:cs="Times New Roman"/>
              <w:sz w:val="19"/>
              <w:szCs w:val="19"/>
            </w:rPr>
          </w:pPr>
          <w:r>
            <w:fldChar w:fldCharType="begin"/>
          </w:r>
          <w:r>
            <w:instrText xml:space="preserve"> HYPERLINK \l "_bookmark18" </w:instrText>
          </w:r>
          <w:r>
            <w:fldChar w:fldCharType="separate"/>
          </w:r>
          <w:r>
            <w:rPr>
              <w:rFonts w:ascii="Times New Roman" w:hAnsi="Times New Roman" w:eastAsia="Times New Roman" w:cs="Times New Roman"/>
              <w:spacing w:val="8"/>
              <w:sz w:val="19"/>
              <w:szCs w:val="19"/>
            </w:rPr>
            <w:t>6</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确认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w:t>
          </w:r>
          <w:r>
            <w:rPr>
              <w:rFonts w:ascii="Times New Roman" w:hAnsi="Times New Roman" w:eastAsia="Times New Roman" w:cs="Times New Roman"/>
              <w:spacing w:val="6"/>
              <w:sz w:val="19"/>
              <w:szCs w:val="19"/>
            </w:rPr>
            <w:fldChar w:fldCharType="end"/>
          </w:r>
        </w:p>
        <w:p>
          <w:pPr>
            <w:tabs>
              <w:tab w:val="right" w:leader="dot" w:pos="9620"/>
            </w:tabs>
            <w:spacing w:before="76" w:line="230" w:lineRule="auto"/>
            <w:ind w:left="211"/>
            <w:rPr>
              <w:rFonts w:ascii="Times New Roman" w:hAnsi="Times New Roman" w:eastAsia="Times New Roman" w:cs="Times New Roman"/>
              <w:sz w:val="19"/>
              <w:szCs w:val="19"/>
            </w:rPr>
          </w:pPr>
          <w:r>
            <w:fldChar w:fldCharType="begin"/>
          </w:r>
          <w:r>
            <w:instrText xml:space="preserve"> HYPERLINK \l "_bookmark19" </w:instrText>
          </w:r>
          <w:r>
            <w:fldChar w:fldCharType="separate"/>
          </w:r>
          <w:r>
            <w:rPr>
              <w:rFonts w:ascii="Times New Roman" w:hAnsi="Times New Roman" w:eastAsia="Times New Roman" w:cs="Times New Roman"/>
              <w:spacing w:val="12"/>
              <w:sz w:val="19"/>
              <w:szCs w:val="19"/>
            </w:rPr>
            <w:t>7</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联系方式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7</w:t>
          </w:r>
          <w:r>
            <w:rPr>
              <w:rFonts w:ascii="Times New Roman" w:hAnsi="Times New Roman" w:eastAsia="Times New Roman" w:cs="Times New Roman"/>
              <w:spacing w:val="7"/>
              <w:sz w:val="19"/>
              <w:szCs w:val="19"/>
            </w:rPr>
            <w:fldChar w:fldCharType="end"/>
          </w:r>
        </w:p>
        <w:p>
          <w:pPr>
            <w:tabs>
              <w:tab w:val="right" w:leader="dot" w:pos="9620"/>
            </w:tabs>
            <w:spacing w:before="196" w:line="242" w:lineRule="auto"/>
            <w:rPr>
              <w:rFonts w:ascii="Times New Roman" w:hAnsi="Times New Roman" w:eastAsia="Times New Roman" w:cs="Times New Roman"/>
              <w:sz w:val="19"/>
              <w:szCs w:val="19"/>
            </w:rPr>
          </w:pPr>
          <w:r>
            <w:fldChar w:fldCharType="begin"/>
          </w:r>
          <w:r>
            <w:instrText xml:space="preserve"> HYPERLINK \l "_bookmark20" </w:instrText>
          </w:r>
          <w:r>
            <w:fldChar w:fldCharType="separate"/>
          </w:r>
          <w:r>
            <w:rPr>
              <w:rFonts w:ascii="宋体" w:hAnsi="宋体" w:eastAsia="宋体" w:cs="宋体"/>
              <w:spacing w:val="19"/>
              <w:sz w:val="19"/>
              <w:szCs w:val="19"/>
              <w14:textOutline w14:w="3614" w14:cap="flat" w14:cmpd="sng">
                <w14:solidFill>
                  <w14:srgbClr w14:val="000000"/>
                </w14:solidFill>
                <w14:prstDash w14:val="solid"/>
                <w14:miter w14:val="10"/>
              </w14:textOutline>
            </w:rPr>
            <w:t>第</w:t>
          </w:r>
          <w:r>
            <w:rPr>
              <w:rFonts w:ascii="宋体" w:hAnsi="宋体" w:eastAsia="宋体" w:cs="宋体"/>
              <w:spacing w:val="17"/>
              <w:sz w:val="19"/>
              <w:szCs w:val="19"/>
              <w14:textOutline w14:w="3614" w14:cap="flat" w14:cmpd="sng">
                <w14:solidFill>
                  <w14:srgbClr w14:val="000000"/>
                </w14:solidFill>
                <w14:prstDash w14:val="solid"/>
                <w14:miter w14:val="10"/>
              </w14:textOutline>
            </w:rPr>
            <w:t>一章</w:t>
          </w:r>
          <w:r>
            <w:rPr>
              <w:rFonts w:ascii="宋体" w:hAnsi="宋体" w:eastAsia="宋体" w:cs="宋体"/>
              <w:spacing w:val="17"/>
              <w:sz w:val="19"/>
              <w:szCs w:val="19"/>
            </w:rPr>
            <w:t xml:space="preserve"> </w:t>
          </w:r>
          <w:r>
            <w:rPr>
              <w:rFonts w:ascii="宋体" w:hAnsi="宋体" w:eastAsia="宋体" w:cs="宋体"/>
              <w:spacing w:val="17"/>
              <w:sz w:val="19"/>
              <w:szCs w:val="19"/>
              <w14:textOutline w14:w="3614" w14:cap="flat" w14:cmpd="sng">
                <w14:solidFill>
                  <w14:srgbClr w14:val="000000"/>
                </w14:solidFill>
                <w14:prstDash w14:val="solid"/>
                <w14:miter w14:val="10"/>
              </w14:textOutline>
            </w:rPr>
            <w:t>投标邀请书(代资格预审通过通知书)</w:t>
          </w:r>
          <w:r>
            <w:rPr>
              <w:rFonts w:ascii="宋体" w:hAnsi="宋体" w:eastAsia="宋体" w:cs="宋体"/>
              <w:spacing w:val="17"/>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17"/>
              <w:sz w:val="19"/>
              <w:szCs w:val="19"/>
            </w:rPr>
            <w:t>9</w:t>
          </w:r>
          <w:r>
            <w:rPr>
              <w:rFonts w:ascii="Times New Roman" w:hAnsi="Times New Roman" w:eastAsia="Times New Roman" w:cs="Times New Roman"/>
              <w:b/>
              <w:bCs/>
              <w:spacing w:val="17"/>
              <w:sz w:val="19"/>
              <w:szCs w:val="19"/>
            </w:rPr>
            <w:fldChar w:fldCharType="end"/>
          </w:r>
        </w:p>
        <w:p>
          <w:pPr>
            <w:tabs>
              <w:tab w:val="right" w:leader="dot" w:pos="9620"/>
            </w:tabs>
            <w:spacing w:before="183" w:line="228" w:lineRule="auto"/>
            <w:ind w:left="430"/>
            <w:rPr>
              <w:rFonts w:ascii="Times New Roman" w:hAnsi="Times New Roman" w:eastAsia="Times New Roman" w:cs="Times New Roman"/>
              <w:sz w:val="19"/>
              <w:szCs w:val="19"/>
            </w:rPr>
          </w:pPr>
          <w:r>
            <w:fldChar w:fldCharType="begin"/>
          </w:r>
          <w:r>
            <w:instrText xml:space="preserve"> HYPERLINK \l "_bookmark21" </w:instrText>
          </w:r>
          <w:r>
            <w:fldChar w:fldCharType="separate"/>
          </w:r>
          <w:r>
            <w:rPr>
              <w:rFonts w:ascii="宋体" w:hAnsi="宋体" w:eastAsia="宋体" w:cs="宋体"/>
              <w:spacing w:val="29"/>
              <w:sz w:val="19"/>
              <w:szCs w:val="19"/>
            </w:rPr>
            <w:t>(</w:t>
          </w:r>
          <w:r>
            <w:rPr>
              <w:rFonts w:ascii="宋体" w:hAnsi="宋体" w:eastAsia="宋体" w:cs="宋体"/>
              <w:spacing w:val="17"/>
              <w:sz w:val="19"/>
              <w:szCs w:val="19"/>
            </w:rPr>
            <w:t xml:space="preserve">项目名称)工程总承包投标邀请书 </w:t>
          </w:r>
          <w:r>
            <w:rPr>
              <w:rFonts w:ascii="宋体" w:hAnsi="宋体" w:eastAsia="宋体" w:cs="宋体"/>
              <w:sz w:val="19"/>
              <w:szCs w:val="19"/>
            </w:rPr>
            <w:tab/>
          </w:r>
          <w:r>
            <w:rPr>
              <w:rFonts w:ascii="Times New Roman" w:hAnsi="Times New Roman" w:eastAsia="Times New Roman" w:cs="Times New Roman"/>
              <w:spacing w:val="17"/>
              <w:sz w:val="19"/>
              <w:szCs w:val="19"/>
            </w:rPr>
            <w:t>9</w:t>
          </w:r>
          <w:r>
            <w:rPr>
              <w:rFonts w:ascii="Times New Roman" w:hAnsi="Times New Roman" w:eastAsia="Times New Roman" w:cs="Times New Roman"/>
              <w:spacing w:val="17"/>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"_bookmark22" </w:instrText>
          </w:r>
          <w:r>
            <w:fldChar w:fldCharType="separate"/>
          </w:r>
          <w:r>
            <w:rPr>
              <w:rFonts w:ascii="宋体" w:hAnsi="宋体" w:eastAsia="宋体" w:cs="宋体"/>
              <w:spacing w:val="11"/>
              <w:sz w:val="19"/>
              <w:szCs w:val="19"/>
            </w:rPr>
            <w:t>附</w:t>
          </w:r>
          <w:r>
            <w:rPr>
              <w:rFonts w:ascii="宋体" w:hAnsi="宋体" w:eastAsia="宋体" w:cs="宋体"/>
              <w:spacing w:val="9"/>
              <w:sz w:val="19"/>
              <w:szCs w:val="19"/>
            </w:rPr>
            <w:t>件：确认通知</w:t>
          </w:r>
          <w:r>
            <w:rPr>
              <w:rFonts w:ascii="宋体" w:hAnsi="宋体" w:eastAsia="宋体" w:cs="宋体"/>
              <w:sz w:val="19"/>
              <w:szCs w:val="19"/>
            </w:rPr>
            <w:tab/>
          </w:r>
          <w:r>
            <w:rPr>
              <w:rFonts w:ascii="Times New Roman" w:hAnsi="Times New Roman" w:eastAsia="Times New Roman" w:cs="Times New Roman"/>
              <w:spacing w:val="9"/>
              <w:sz w:val="19"/>
              <w:szCs w:val="19"/>
            </w:rPr>
            <w:t>10</w:t>
          </w:r>
          <w:r>
            <w:rPr>
              <w:rFonts w:ascii="Times New Roman" w:hAnsi="Times New Roman" w:eastAsia="Times New Roman" w:cs="Times New Roman"/>
              <w:spacing w:val="9"/>
              <w:sz w:val="19"/>
              <w:szCs w:val="19"/>
            </w:rPr>
            <w:fldChar w:fldCharType="end"/>
          </w:r>
        </w:p>
        <w:p>
          <w:pPr>
            <w:tabs>
              <w:tab w:val="right" w:leader="dot" w:pos="9620"/>
            </w:tabs>
            <w:spacing w:before="198" w:line="242" w:lineRule="auto"/>
            <w:rPr>
              <w:rFonts w:ascii="Times New Roman" w:hAnsi="Times New Roman" w:eastAsia="Times New Roman" w:cs="Times New Roman"/>
              <w:sz w:val="19"/>
              <w:szCs w:val="19"/>
            </w:rPr>
          </w:pPr>
          <w:r>
            <w:fldChar w:fldCharType="begin"/>
          </w:r>
          <w:r>
            <w:instrText xml:space="preserve"> HYPERLINK \l "_bookmark23" </w:instrText>
          </w:r>
          <w:r>
            <w:fldChar w:fldCharType="separate"/>
          </w:r>
          <w:r>
            <w:rPr>
              <w:rFonts w:ascii="宋体" w:hAnsi="宋体" w:eastAsia="宋体" w:cs="宋体"/>
              <w:spacing w:val="10"/>
              <w:sz w:val="19"/>
              <w:szCs w:val="19"/>
              <w14:textOutline w14:w="3614" w14:cap="flat" w14:cmpd="sng">
                <w14:solidFill>
                  <w14:srgbClr w14:val="000000"/>
                </w14:solidFill>
                <w14:prstDash w14:val="solid"/>
                <w14:miter w14:val="10"/>
              </w14:textOutline>
            </w:rPr>
            <w:t>第</w:t>
          </w:r>
          <w:r>
            <w:rPr>
              <w:rFonts w:ascii="宋体" w:hAnsi="宋体" w:eastAsia="宋体" w:cs="宋体"/>
              <w:spacing w:val="9"/>
              <w:sz w:val="19"/>
              <w:szCs w:val="19"/>
              <w14:textOutline w14:w="3614" w14:cap="flat" w14:cmpd="sng">
                <w14:solidFill>
                  <w14:srgbClr w14:val="000000"/>
                </w14:solidFill>
                <w14:prstDash w14:val="solid"/>
                <w14:miter w14:val="10"/>
              </w14:textOutline>
            </w:rPr>
            <w:t>二</w:t>
          </w:r>
          <w:r>
            <w:rPr>
              <w:rFonts w:ascii="宋体" w:hAnsi="宋体" w:eastAsia="宋体" w:cs="宋体"/>
              <w:spacing w:val="5"/>
              <w:sz w:val="19"/>
              <w:szCs w:val="19"/>
              <w14:textOutline w14:w="3614" w14:cap="flat" w14:cmpd="sng">
                <w14:solidFill>
                  <w14:srgbClr w14:val="000000"/>
                </w14:solidFill>
                <w14:prstDash w14:val="solid"/>
                <w14:miter w14:val="10"/>
              </w14:textOutline>
            </w:rPr>
            <w:t>章</w:t>
          </w:r>
          <w:r>
            <w:rPr>
              <w:rFonts w:ascii="宋体" w:hAnsi="宋体" w:eastAsia="宋体" w:cs="宋体"/>
              <w:spacing w:val="5"/>
              <w:sz w:val="19"/>
              <w:szCs w:val="19"/>
            </w:rPr>
            <w:t xml:space="preserve"> </w:t>
          </w:r>
          <w:r>
            <w:rPr>
              <w:rFonts w:ascii="宋体" w:hAnsi="宋体" w:eastAsia="宋体" w:cs="宋体"/>
              <w:spacing w:val="5"/>
              <w:sz w:val="19"/>
              <w:szCs w:val="19"/>
              <w14:textOutline w14:w="3614" w14:cap="flat" w14:cmpd="sng">
                <w14:solidFill>
                  <w14:srgbClr w14:val="000000"/>
                </w14:solidFill>
                <w14:prstDash w14:val="solid"/>
                <w14:miter w14:val="10"/>
              </w14:textOutline>
            </w:rPr>
            <w:t>投标人须知</w:t>
          </w:r>
          <w:r>
            <w:rPr>
              <w:rFonts w:ascii="宋体" w:hAnsi="宋体" w:eastAsia="宋体" w:cs="宋体"/>
              <w:spacing w:val="5"/>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5"/>
              <w:sz w:val="19"/>
              <w:szCs w:val="19"/>
            </w:rPr>
            <w:t>11</w:t>
          </w:r>
          <w:r>
            <w:rPr>
              <w:rFonts w:ascii="Times New Roman" w:hAnsi="Times New Roman" w:eastAsia="Times New Roman" w:cs="Times New Roman"/>
              <w:b/>
              <w:bCs/>
              <w:spacing w:val="5"/>
              <w:sz w:val="19"/>
              <w:szCs w:val="19"/>
            </w:rPr>
            <w:fldChar w:fldCharType="end"/>
          </w:r>
        </w:p>
        <w:p>
          <w:pPr>
            <w:tabs>
              <w:tab w:val="right" w:leader="dot" w:pos="9624"/>
            </w:tabs>
            <w:spacing w:before="182" w:line="228" w:lineRule="auto"/>
            <w:ind w:left="214"/>
            <w:rPr>
              <w:rFonts w:ascii="Times New Roman" w:hAnsi="Times New Roman" w:eastAsia="Times New Roman" w:cs="Times New Roman"/>
              <w:sz w:val="19"/>
              <w:szCs w:val="19"/>
            </w:rPr>
          </w:pPr>
          <w:r>
            <w:fldChar w:fldCharType="begin"/>
          </w:r>
          <w:r>
            <w:instrText xml:space="preserve"> HYPERLINK \l "_bookmark24" </w:instrText>
          </w:r>
          <w:r>
            <w:fldChar w:fldCharType="separate"/>
          </w:r>
          <w:r>
            <w:rPr>
              <w:rFonts w:ascii="宋体" w:hAnsi="宋体" w:eastAsia="宋体" w:cs="宋体"/>
              <w:spacing w:val="8"/>
              <w:sz w:val="19"/>
              <w:szCs w:val="19"/>
            </w:rPr>
            <w:t>投</w:t>
          </w:r>
          <w:r>
            <w:rPr>
              <w:rFonts w:ascii="宋体" w:hAnsi="宋体" w:eastAsia="宋体" w:cs="宋体"/>
              <w:spacing w:val="5"/>
              <w:sz w:val="19"/>
              <w:szCs w:val="19"/>
            </w:rPr>
            <w:t xml:space="preserve">标人须知前附表 </w:t>
          </w:r>
          <w:r>
            <w:rPr>
              <w:rFonts w:ascii="宋体" w:hAnsi="宋体" w:eastAsia="宋体" w:cs="宋体"/>
              <w:sz w:val="19"/>
              <w:szCs w:val="19"/>
            </w:rPr>
            <w:tab/>
          </w:r>
          <w:r>
            <w:rPr>
              <w:rFonts w:ascii="Times New Roman" w:hAnsi="Times New Roman" w:eastAsia="Times New Roman" w:cs="Times New Roman"/>
              <w:spacing w:val="5"/>
              <w:sz w:val="19"/>
              <w:szCs w:val="19"/>
            </w:rPr>
            <w:t>11</w:t>
          </w:r>
          <w:r>
            <w:rPr>
              <w:rFonts w:ascii="Times New Roman" w:hAnsi="Times New Roman" w:eastAsia="Times New Roman" w:cs="Times New Roman"/>
              <w:spacing w:val="5"/>
              <w:sz w:val="19"/>
              <w:szCs w:val="19"/>
            </w:rPr>
            <w:fldChar w:fldCharType="end"/>
          </w:r>
        </w:p>
        <w:p>
          <w:pPr>
            <w:tabs>
              <w:tab w:val="right" w:leader="dot" w:pos="9624"/>
            </w:tabs>
            <w:spacing w:before="78" w:line="229" w:lineRule="auto"/>
            <w:ind w:left="227"/>
            <w:rPr>
              <w:rFonts w:ascii="Times New Roman" w:hAnsi="Times New Roman" w:eastAsia="Times New Roman" w:cs="Times New Roman"/>
              <w:sz w:val="19"/>
              <w:szCs w:val="19"/>
            </w:rPr>
          </w:pPr>
          <w:r>
            <w:fldChar w:fldCharType="begin"/>
          </w:r>
          <w:r>
            <w:instrText xml:space="preserve"> HYPERLINK \l "_bookmark25"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5"/>
              <w:sz w:val="19"/>
              <w:szCs w:val="19"/>
            </w:rPr>
            <w:t>.</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总则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16</w:t>
          </w:r>
          <w:r>
            <w:rPr>
              <w:rFonts w:ascii="Times New Roman" w:hAnsi="Times New Roman" w:eastAsia="Times New Roman" w:cs="Times New Roman"/>
              <w:spacing w:val="4"/>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"_bookmark26" </w:instrText>
          </w:r>
          <w:r>
            <w:fldChar w:fldCharType="separate"/>
          </w:r>
          <w:r>
            <w:rPr>
              <w:rFonts w:ascii="Times New Roman" w:hAnsi="Times New Roman" w:eastAsia="Times New Roman" w:cs="Times New Roman"/>
              <w:spacing w:val="7"/>
              <w:sz w:val="19"/>
              <w:szCs w:val="19"/>
            </w:rPr>
            <w:t xml:space="preserve">1.1  </w:t>
          </w:r>
          <w:r>
            <w:rPr>
              <w:rFonts w:ascii="宋体" w:hAnsi="宋体" w:eastAsia="宋体" w:cs="宋体"/>
              <w:spacing w:val="7"/>
              <w:sz w:val="19"/>
              <w:szCs w:val="19"/>
            </w:rPr>
            <w:t>项目概况</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6</w:t>
          </w:r>
          <w:r>
            <w:rPr>
              <w:rFonts w:ascii="Times New Roman" w:hAnsi="Times New Roman" w:eastAsia="Times New Roman" w:cs="Times New Roman"/>
              <w:spacing w:val="5"/>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"_bookmark27" </w:instrText>
          </w:r>
          <w:r>
            <w:fldChar w:fldCharType="separate"/>
          </w:r>
          <w:r>
            <w:rPr>
              <w:rFonts w:ascii="Times New Roman" w:hAnsi="Times New Roman" w:eastAsia="Times New Roman" w:cs="Times New Roman"/>
              <w:spacing w:val="10"/>
              <w:sz w:val="19"/>
              <w:szCs w:val="19"/>
            </w:rPr>
            <w:t>1</w:t>
          </w:r>
          <w:r>
            <w:rPr>
              <w:rFonts w:ascii="Times New Roman" w:hAnsi="Times New Roman" w:eastAsia="Times New Roman" w:cs="Times New Roman"/>
              <w:spacing w:val="6"/>
              <w:sz w:val="19"/>
              <w:szCs w:val="19"/>
            </w:rPr>
            <w:t>.</w:t>
          </w:r>
          <w:r>
            <w:rPr>
              <w:rFonts w:ascii="Times New Roman" w:hAnsi="Times New Roman" w:eastAsia="Times New Roman" w:cs="Times New Roman"/>
              <w:spacing w:val="5"/>
              <w:sz w:val="19"/>
              <w:szCs w:val="19"/>
            </w:rPr>
            <w:t xml:space="preserve">2  </w:t>
          </w:r>
          <w:r>
            <w:rPr>
              <w:rFonts w:ascii="宋体" w:hAnsi="宋体" w:eastAsia="宋体" w:cs="宋体"/>
              <w:spacing w:val="5"/>
              <w:sz w:val="19"/>
              <w:szCs w:val="19"/>
            </w:rPr>
            <w:t xml:space="preserve">项目的资金来源和落实情况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16</w:t>
          </w:r>
          <w:r>
            <w:rPr>
              <w:rFonts w:ascii="Times New Roman" w:hAnsi="Times New Roman" w:eastAsia="Times New Roman" w:cs="Times New Roman"/>
              <w:spacing w:val="5"/>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"_bookmark28" </w:instrText>
          </w:r>
          <w:r>
            <w:fldChar w:fldCharType="separate"/>
          </w:r>
          <w:r>
            <w:rPr>
              <w:rFonts w:ascii="Times New Roman" w:hAnsi="Times New Roman" w:eastAsia="Times New Roman" w:cs="Times New Roman"/>
              <w:spacing w:val="6"/>
              <w:sz w:val="19"/>
              <w:szCs w:val="19"/>
            </w:rPr>
            <w:t xml:space="preserve">1.3  </w:t>
          </w:r>
          <w:r>
            <w:rPr>
              <w:rFonts w:ascii="宋体" w:hAnsi="宋体" w:eastAsia="宋体" w:cs="宋体"/>
              <w:spacing w:val="6"/>
              <w:sz w:val="19"/>
              <w:szCs w:val="19"/>
            </w:rPr>
            <w:t xml:space="preserve">招标范围、计划工期和质量标准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w:t>
          </w:r>
          <w:r>
            <w:rPr>
              <w:rFonts w:ascii="Times New Roman" w:hAnsi="Times New Roman" w:eastAsia="Times New Roman" w:cs="Times New Roman"/>
              <w:spacing w:val="2"/>
              <w:sz w:val="19"/>
              <w:szCs w:val="19"/>
            </w:rPr>
            <w:t>6</w:t>
          </w:r>
          <w:r>
            <w:rPr>
              <w:rFonts w:ascii="Times New Roman" w:hAnsi="Times New Roman" w:eastAsia="Times New Roman" w:cs="Times New Roman"/>
              <w:spacing w:val="2"/>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"_bookmark29" </w:instrText>
          </w:r>
          <w:r>
            <w:fldChar w:fldCharType="separate"/>
          </w:r>
          <w:r>
            <w:rPr>
              <w:rFonts w:ascii="Times New Roman" w:hAnsi="Times New Roman" w:eastAsia="Times New Roman" w:cs="Times New Roman"/>
              <w:spacing w:val="14"/>
              <w:sz w:val="19"/>
              <w:szCs w:val="19"/>
            </w:rPr>
            <w:t xml:space="preserve">1.4  </w:t>
          </w:r>
          <w:r>
            <w:rPr>
              <w:rFonts w:ascii="宋体" w:hAnsi="宋体" w:eastAsia="宋体" w:cs="宋体"/>
              <w:spacing w:val="14"/>
              <w:sz w:val="19"/>
              <w:szCs w:val="19"/>
            </w:rPr>
            <w:t xml:space="preserve">投标人资格要求(适用于已进行资格预审的)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1</w:t>
          </w:r>
          <w:r>
            <w:rPr>
              <w:rFonts w:ascii="Times New Roman" w:hAnsi="Times New Roman" w:eastAsia="Times New Roman" w:cs="Times New Roman"/>
              <w:spacing w:val="11"/>
              <w:sz w:val="19"/>
              <w:szCs w:val="19"/>
            </w:rPr>
            <w:t>6</w:t>
          </w:r>
          <w:r>
            <w:rPr>
              <w:rFonts w:ascii="Times New Roman" w:hAnsi="Times New Roman" w:eastAsia="Times New Roman" w:cs="Times New Roman"/>
              <w:spacing w:val="11"/>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"_bookmark30" </w:instrText>
          </w:r>
          <w:r>
            <w:fldChar w:fldCharType="separate"/>
          </w:r>
          <w:r>
            <w:rPr>
              <w:rFonts w:ascii="Times New Roman" w:hAnsi="Times New Roman" w:eastAsia="Times New Roman" w:cs="Times New Roman"/>
              <w:spacing w:val="14"/>
              <w:sz w:val="19"/>
              <w:szCs w:val="19"/>
            </w:rPr>
            <w:t xml:space="preserve">1.4  </w:t>
          </w:r>
          <w:r>
            <w:rPr>
              <w:rFonts w:ascii="宋体" w:hAnsi="宋体" w:eastAsia="宋体" w:cs="宋体"/>
              <w:spacing w:val="14"/>
              <w:sz w:val="19"/>
              <w:szCs w:val="19"/>
            </w:rPr>
            <w:t xml:space="preserve">投标人资格要求(适用于未进行资格预审的)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1</w:t>
          </w:r>
          <w:r>
            <w:rPr>
              <w:rFonts w:ascii="Times New Roman" w:hAnsi="Times New Roman" w:eastAsia="Times New Roman" w:cs="Times New Roman"/>
              <w:spacing w:val="11"/>
              <w:sz w:val="19"/>
              <w:szCs w:val="19"/>
            </w:rPr>
            <w:t>6</w:t>
          </w:r>
          <w:r>
            <w:rPr>
              <w:rFonts w:ascii="Times New Roman" w:hAnsi="Times New Roman" w:eastAsia="Times New Roman" w:cs="Times New Roman"/>
              <w:spacing w:val="11"/>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"_bookmark31" </w:instrText>
          </w:r>
          <w:r>
            <w:fldChar w:fldCharType="separate"/>
          </w:r>
          <w:r>
            <w:rPr>
              <w:rFonts w:ascii="Times New Roman" w:hAnsi="Times New Roman" w:eastAsia="Times New Roman" w:cs="Times New Roman"/>
              <w:spacing w:val="5"/>
              <w:sz w:val="19"/>
              <w:szCs w:val="19"/>
            </w:rPr>
            <w:t xml:space="preserve">1.5  </w:t>
          </w:r>
          <w:r>
            <w:rPr>
              <w:rFonts w:ascii="宋体" w:hAnsi="宋体" w:eastAsia="宋体" w:cs="宋体"/>
              <w:spacing w:val="5"/>
              <w:sz w:val="19"/>
              <w:szCs w:val="19"/>
            </w:rPr>
            <w:t xml:space="preserve">费用承担和设计成果补偿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18</w:t>
          </w:r>
          <w:r>
            <w:rPr>
              <w:rFonts w:ascii="Times New Roman" w:hAnsi="Times New Roman" w:eastAsia="Times New Roman" w:cs="Times New Roman"/>
              <w:spacing w:val="5"/>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"_bookmark32"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保密</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18</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"_bookmark33" </w:instrText>
          </w:r>
          <w:r>
            <w:fldChar w:fldCharType="separate"/>
          </w:r>
          <w:r>
            <w:rPr>
              <w:rFonts w:ascii="Times New Roman" w:hAnsi="Times New Roman" w:eastAsia="Times New Roman" w:cs="Times New Roman"/>
              <w:spacing w:val="7"/>
              <w:sz w:val="19"/>
              <w:szCs w:val="19"/>
            </w:rPr>
            <w:t xml:space="preserve">1.7  </w:t>
          </w:r>
          <w:r>
            <w:rPr>
              <w:rFonts w:ascii="宋体" w:hAnsi="宋体" w:eastAsia="宋体" w:cs="宋体"/>
              <w:spacing w:val="7"/>
              <w:sz w:val="19"/>
              <w:szCs w:val="19"/>
            </w:rPr>
            <w:t>语言文字</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8</w:t>
          </w:r>
          <w:r>
            <w:rPr>
              <w:rFonts w:ascii="Times New Roman" w:hAnsi="Times New Roman" w:eastAsia="Times New Roman" w:cs="Times New Roman"/>
              <w:spacing w:val="5"/>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"_bookmark34" </w:instrText>
          </w:r>
          <w:r>
            <w:fldChar w:fldCharType="separate"/>
          </w:r>
          <w:r>
            <w:rPr>
              <w:rFonts w:ascii="Times New Roman" w:hAnsi="Times New Roman" w:eastAsia="Times New Roman" w:cs="Times New Roman"/>
              <w:spacing w:val="7"/>
              <w:sz w:val="19"/>
              <w:szCs w:val="19"/>
            </w:rPr>
            <w:t xml:space="preserve">1.8  </w:t>
          </w:r>
          <w:r>
            <w:rPr>
              <w:rFonts w:ascii="宋体" w:hAnsi="宋体" w:eastAsia="宋体" w:cs="宋体"/>
              <w:spacing w:val="7"/>
              <w:sz w:val="19"/>
              <w:szCs w:val="19"/>
            </w:rPr>
            <w:t>计量单位</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8</w:t>
          </w:r>
          <w:r>
            <w:rPr>
              <w:rFonts w:ascii="Times New Roman" w:hAnsi="Times New Roman" w:eastAsia="Times New Roman" w:cs="Times New Roman"/>
              <w:spacing w:val="5"/>
              <w:sz w:val="19"/>
              <w:szCs w:val="19"/>
            </w:rPr>
            <w:fldChar w:fldCharType="end"/>
          </w:r>
        </w:p>
        <w:p>
          <w:pPr>
            <w:tabs>
              <w:tab w:val="right" w:leader="dot" w:pos="9624"/>
            </w:tabs>
            <w:spacing w:before="76" w:line="228" w:lineRule="auto"/>
            <w:ind w:left="436"/>
            <w:rPr>
              <w:rFonts w:ascii="Times New Roman" w:hAnsi="Times New Roman" w:eastAsia="Times New Roman" w:cs="Times New Roman"/>
              <w:sz w:val="19"/>
              <w:szCs w:val="19"/>
            </w:rPr>
          </w:pPr>
          <w:r>
            <w:fldChar w:fldCharType="begin"/>
          </w:r>
          <w:r>
            <w:instrText xml:space="preserve"> HYPERLINK \l "_bookmark35" </w:instrText>
          </w:r>
          <w:r>
            <w:fldChar w:fldCharType="separate"/>
          </w:r>
          <w:r>
            <w:rPr>
              <w:rFonts w:ascii="Times New Roman" w:hAnsi="Times New Roman" w:eastAsia="Times New Roman" w:cs="Times New Roman"/>
              <w:spacing w:val="7"/>
              <w:sz w:val="19"/>
              <w:szCs w:val="19"/>
            </w:rPr>
            <w:t xml:space="preserve">1.9  </w:t>
          </w:r>
          <w:r>
            <w:rPr>
              <w:rFonts w:ascii="宋体" w:hAnsi="宋体" w:eastAsia="宋体" w:cs="宋体"/>
              <w:spacing w:val="7"/>
              <w:sz w:val="19"/>
              <w:szCs w:val="19"/>
            </w:rPr>
            <w:t>踏勘现场</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8</w:t>
          </w:r>
          <w:r>
            <w:rPr>
              <w:rFonts w:ascii="Times New Roman" w:hAnsi="Times New Roman" w:eastAsia="Times New Roman" w:cs="Times New Roman"/>
              <w:spacing w:val="5"/>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"_bookmark36" </w:instrText>
          </w:r>
          <w:r>
            <w:fldChar w:fldCharType="separate"/>
          </w:r>
          <w:r>
            <w:rPr>
              <w:rFonts w:ascii="Times New Roman" w:hAnsi="Times New Roman" w:eastAsia="Times New Roman" w:cs="Times New Roman"/>
              <w:spacing w:val="7"/>
              <w:sz w:val="19"/>
              <w:szCs w:val="19"/>
            </w:rPr>
            <w:t xml:space="preserve">1.10  </w:t>
          </w:r>
          <w:r>
            <w:rPr>
              <w:rFonts w:ascii="宋体" w:hAnsi="宋体" w:eastAsia="宋体" w:cs="宋体"/>
              <w:spacing w:val="7"/>
              <w:sz w:val="19"/>
              <w:szCs w:val="19"/>
            </w:rPr>
            <w:t>投标预备会</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w:t>
          </w:r>
          <w:r>
            <w:rPr>
              <w:rFonts w:ascii="Times New Roman" w:hAnsi="Times New Roman" w:eastAsia="Times New Roman" w:cs="Times New Roman"/>
              <w:spacing w:val="4"/>
              <w:sz w:val="19"/>
              <w:szCs w:val="19"/>
            </w:rPr>
            <w:t>8</w:t>
          </w:r>
          <w:r>
            <w:rPr>
              <w:rFonts w:ascii="Times New Roman" w:hAnsi="Times New Roman" w:eastAsia="Times New Roman" w:cs="Times New Roman"/>
              <w:spacing w:val="4"/>
              <w:sz w:val="19"/>
              <w:szCs w:val="19"/>
            </w:rPr>
            <w:fldChar w:fldCharType="end"/>
          </w:r>
        </w:p>
      </w:sdtContent>
    </w:sdt>
    <w:p>
      <w:pPr>
        <w:sectPr>
          <w:footerReference r:id="rId8" w:type="default"/>
          <w:pgSz w:w="11907" w:h="16839"/>
          <w:pgMar w:top="400" w:right="1141" w:bottom="1151" w:left="1140"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Times New Roman" w:hAnsi="Times New Roman" w:eastAsia="Times New Roman" w:cs="Times New Roman"/>
          <w:sz w:val="19"/>
          <w:szCs w:val="19"/>
        </w:rPr>
        <w:id w:val="2"/>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417"/>
            </w:tabs>
            <w:spacing w:before="61" w:line="229" w:lineRule="auto"/>
            <w:ind w:left="228"/>
            <w:rPr>
              <w:rFonts w:ascii="Times New Roman" w:hAnsi="Times New Roman" w:eastAsia="Times New Roman" w:cs="Times New Roman"/>
              <w:sz w:val="19"/>
              <w:szCs w:val="19"/>
            </w:rPr>
          </w:pPr>
          <w:r>
            <w:fldChar w:fldCharType="begin"/>
          </w:r>
          <w:r>
            <w:instrText xml:space="preserve"> HYPERLINK \l "_bookmark37" </w:instrText>
          </w:r>
          <w:r>
            <w:fldChar w:fldCharType="separate"/>
          </w:r>
          <w:r>
            <w:rPr>
              <w:rFonts w:ascii="Times New Roman" w:hAnsi="Times New Roman" w:eastAsia="Times New Roman" w:cs="Times New Roman"/>
              <w:spacing w:val="6"/>
              <w:sz w:val="19"/>
              <w:szCs w:val="19"/>
            </w:rPr>
            <w:t>1</w:t>
          </w:r>
          <w:r>
            <w:rPr>
              <w:rFonts w:ascii="Times New Roman" w:hAnsi="Times New Roman" w:eastAsia="Times New Roman" w:cs="Times New Roman"/>
              <w:spacing w:val="5"/>
              <w:sz w:val="19"/>
              <w:szCs w:val="19"/>
            </w:rPr>
            <w:t xml:space="preserve">.11  </w:t>
          </w:r>
          <w:r>
            <w:rPr>
              <w:rFonts w:ascii="宋体" w:hAnsi="宋体" w:eastAsia="宋体" w:cs="宋体"/>
              <w:spacing w:val="5"/>
              <w:sz w:val="19"/>
              <w:szCs w:val="19"/>
            </w:rPr>
            <w:t>分包</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19</w:t>
          </w:r>
          <w:r>
            <w:rPr>
              <w:rFonts w:ascii="Times New Roman" w:hAnsi="Times New Roman" w:eastAsia="Times New Roman" w:cs="Times New Roman"/>
              <w:spacing w:val="5"/>
              <w:sz w:val="19"/>
              <w:szCs w:val="19"/>
            </w:rPr>
            <w:fldChar w:fldCharType="end"/>
          </w:r>
        </w:p>
        <w:p>
          <w:pPr>
            <w:tabs>
              <w:tab w:val="right" w:leader="dot" w:pos="9417"/>
            </w:tabs>
            <w:spacing w:before="77" w:line="228" w:lineRule="auto"/>
            <w:ind w:left="228"/>
            <w:rPr>
              <w:rFonts w:ascii="Times New Roman" w:hAnsi="Times New Roman" w:eastAsia="Times New Roman" w:cs="Times New Roman"/>
              <w:sz w:val="19"/>
              <w:szCs w:val="19"/>
            </w:rPr>
          </w:pPr>
          <w:r>
            <w:fldChar w:fldCharType="begin"/>
          </w:r>
          <w:r>
            <w:instrText xml:space="preserve"> HYPERLINK \l "_bookmark38"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.12  </w:t>
          </w:r>
          <w:r>
            <w:rPr>
              <w:rFonts w:ascii="宋体" w:hAnsi="宋体" w:eastAsia="宋体" w:cs="宋体"/>
              <w:spacing w:val="6"/>
              <w:sz w:val="19"/>
              <w:szCs w:val="19"/>
            </w:rPr>
            <w:t>偏离</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19</w:t>
          </w:r>
          <w:r>
            <w:rPr>
              <w:rFonts w:ascii="Times New Roman" w:hAnsi="Times New Roman" w:eastAsia="Times New Roman" w:cs="Times New Roman"/>
              <w:spacing w:val="6"/>
              <w:sz w:val="19"/>
              <w:szCs w:val="19"/>
            </w:rPr>
            <w:fldChar w:fldCharType="end"/>
          </w:r>
        </w:p>
        <w:p>
          <w:pPr>
            <w:tabs>
              <w:tab w:val="right" w:leader="dot" w:pos="9417"/>
            </w:tabs>
            <w:spacing w:before="77" w:line="228" w:lineRule="auto"/>
            <w:rPr>
              <w:rFonts w:ascii="Times New Roman" w:hAnsi="Times New Roman" w:eastAsia="Times New Roman" w:cs="Times New Roman"/>
              <w:sz w:val="19"/>
              <w:szCs w:val="19"/>
            </w:rPr>
          </w:pPr>
          <w:r>
            <w:fldChar w:fldCharType="begin"/>
          </w:r>
          <w:r>
            <w:instrText xml:space="preserve"> HYPERLINK \l "_bookmark39" </w:instrText>
          </w:r>
          <w:r>
            <w:fldChar w:fldCharType="separate"/>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 xml:space="preserve">招标文件 </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19</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"_bookmark40"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6"/>
              <w:sz w:val="19"/>
              <w:szCs w:val="19"/>
            </w:rPr>
            <w:t>.</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招标文件的组成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19</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"_bookmark41"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6"/>
              <w:sz w:val="19"/>
              <w:szCs w:val="19"/>
            </w:rPr>
            <w:t>.</w:t>
          </w:r>
          <w:r>
            <w:rPr>
              <w:rFonts w:ascii="Times New Roman" w:hAnsi="Times New Roman" w:eastAsia="Times New Roman" w:cs="Times New Roman"/>
              <w:spacing w:val="4"/>
              <w:sz w:val="19"/>
              <w:szCs w:val="19"/>
            </w:rPr>
            <w:t xml:space="preserve">2  </w:t>
          </w:r>
          <w:r>
            <w:rPr>
              <w:rFonts w:ascii="宋体" w:hAnsi="宋体" w:eastAsia="宋体" w:cs="宋体"/>
              <w:spacing w:val="4"/>
              <w:sz w:val="19"/>
              <w:szCs w:val="19"/>
            </w:rPr>
            <w:t xml:space="preserve">招标文件的澄清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19</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"_bookmark42"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6"/>
              <w:sz w:val="19"/>
              <w:szCs w:val="19"/>
            </w:rPr>
            <w:t>.</w:t>
          </w:r>
          <w:r>
            <w:rPr>
              <w:rFonts w:ascii="Times New Roman" w:hAnsi="Times New Roman" w:eastAsia="Times New Roman" w:cs="Times New Roman"/>
              <w:spacing w:val="4"/>
              <w:sz w:val="19"/>
              <w:szCs w:val="19"/>
            </w:rPr>
            <w:t xml:space="preserve">3  </w:t>
          </w:r>
          <w:r>
            <w:rPr>
              <w:rFonts w:ascii="宋体" w:hAnsi="宋体" w:eastAsia="宋体" w:cs="宋体"/>
              <w:spacing w:val="4"/>
              <w:sz w:val="19"/>
              <w:szCs w:val="19"/>
            </w:rPr>
            <w:t xml:space="preserve">招标文件的修改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20</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4"/>
            <w:rPr>
              <w:rFonts w:ascii="Times New Roman" w:hAnsi="Times New Roman" w:eastAsia="Times New Roman" w:cs="Times New Roman"/>
              <w:sz w:val="19"/>
              <w:szCs w:val="19"/>
            </w:rPr>
          </w:pPr>
          <w:r>
            <w:fldChar w:fldCharType="begin"/>
          </w:r>
          <w:r>
            <w:instrText xml:space="preserve"> HYPERLINK \l "_bookmark43" </w:instrText>
          </w:r>
          <w:r>
            <w:fldChar w:fldCharType="separate"/>
          </w:r>
          <w:r>
            <w:rPr>
              <w:rFonts w:ascii="Times New Roman" w:hAnsi="Times New Roman" w:eastAsia="Times New Roman" w:cs="Times New Roman"/>
              <w:spacing w:val="13"/>
              <w:sz w:val="19"/>
              <w:szCs w:val="19"/>
            </w:rPr>
            <w:t>3</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投标文件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20</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213"/>
            <w:rPr>
              <w:rFonts w:ascii="Times New Roman" w:hAnsi="Times New Roman" w:eastAsia="Times New Roman" w:cs="Times New Roman"/>
              <w:sz w:val="19"/>
              <w:szCs w:val="19"/>
            </w:rPr>
          </w:pPr>
          <w:r>
            <w:fldChar w:fldCharType="begin"/>
          </w:r>
          <w:r>
            <w:instrText xml:space="preserve"> HYPERLINK \l "_bookmark44" </w:instrText>
          </w:r>
          <w:r>
            <w:fldChar w:fldCharType="separate"/>
          </w:r>
          <w:r>
            <w:rPr>
              <w:rFonts w:ascii="Times New Roman" w:hAnsi="Times New Roman" w:eastAsia="Times New Roman" w:cs="Times New Roman"/>
              <w:spacing w:val="6"/>
              <w:sz w:val="19"/>
              <w:szCs w:val="19"/>
            </w:rPr>
            <w:t>3</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投标文件的组成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20</w:t>
          </w:r>
          <w:r>
            <w:rPr>
              <w:rFonts w:ascii="Times New Roman" w:hAnsi="Times New Roman" w:eastAsia="Times New Roman" w:cs="Times New Roman"/>
              <w:spacing w:val="4"/>
              <w:sz w:val="19"/>
              <w:szCs w:val="19"/>
            </w:rPr>
            <w:fldChar w:fldCharType="end"/>
          </w:r>
        </w:p>
        <w:p>
          <w:pPr>
            <w:tabs>
              <w:tab w:val="right" w:leader="dot" w:pos="9417"/>
            </w:tabs>
            <w:spacing w:before="77" w:line="227" w:lineRule="auto"/>
            <w:ind w:left="213"/>
            <w:rPr>
              <w:rFonts w:ascii="Times New Roman" w:hAnsi="Times New Roman" w:eastAsia="Times New Roman" w:cs="Times New Roman"/>
              <w:sz w:val="19"/>
              <w:szCs w:val="19"/>
            </w:rPr>
          </w:pPr>
          <w:r>
            <w:fldChar w:fldCharType="begin"/>
          </w:r>
          <w:r>
            <w:instrText xml:space="preserve"> HYPERLINK \l "_bookmark45"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投标报价</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21</w:t>
          </w:r>
          <w:r>
            <w:rPr>
              <w:rFonts w:ascii="Times New Roman" w:hAnsi="Times New Roman" w:eastAsia="Times New Roman" w:cs="Times New Roman"/>
              <w:spacing w:val="8"/>
              <w:sz w:val="19"/>
              <w:szCs w:val="19"/>
            </w:rPr>
            <w:fldChar w:fldCharType="end"/>
          </w:r>
        </w:p>
        <w:p>
          <w:pPr>
            <w:tabs>
              <w:tab w:val="right" w:leader="dot" w:pos="9417"/>
            </w:tabs>
            <w:spacing w:before="79" w:line="229" w:lineRule="auto"/>
            <w:ind w:left="213"/>
            <w:rPr>
              <w:rFonts w:ascii="Times New Roman" w:hAnsi="Times New Roman" w:eastAsia="Times New Roman" w:cs="Times New Roman"/>
              <w:sz w:val="19"/>
              <w:szCs w:val="19"/>
            </w:rPr>
          </w:pPr>
          <w:r>
            <w:fldChar w:fldCharType="begin"/>
          </w:r>
          <w:r>
            <w:instrText xml:space="preserve"> HYPERLINK \l "_bookmark46"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.3  </w:t>
          </w:r>
          <w:r>
            <w:rPr>
              <w:rFonts w:ascii="宋体" w:hAnsi="宋体" w:eastAsia="宋体" w:cs="宋体"/>
              <w:spacing w:val="8"/>
              <w:sz w:val="19"/>
              <w:szCs w:val="19"/>
            </w:rPr>
            <w:t>投标有效期</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21</w:t>
          </w:r>
          <w:r>
            <w:rPr>
              <w:rFonts w:ascii="Times New Roman" w:hAnsi="Times New Roman" w:eastAsia="Times New Roman" w:cs="Times New Roman"/>
              <w:spacing w:val="8"/>
              <w:sz w:val="19"/>
              <w:szCs w:val="19"/>
            </w:rPr>
            <w:fldChar w:fldCharType="end"/>
          </w:r>
        </w:p>
        <w:p>
          <w:pPr>
            <w:tabs>
              <w:tab w:val="right" w:leader="dot" w:pos="9417"/>
            </w:tabs>
            <w:spacing w:before="76" w:line="229" w:lineRule="auto"/>
            <w:ind w:left="213"/>
            <w:rPr>
              <w:rFonts w:ascii="Times New Roman" w:hAnsi="Times New Roman" w:eastAsia="Times New Roman" w:cs="Times New Roman"/>
              <w:sz w:val="19"/>
              <w:szCs w:val="19"/>
            </w:rPr>
          </w:pPr>
          <w:r>
            <w:fldChar w:fldCharType="begin"/>
          </w:r>
          <w:r>
            <w:instrText xml:space="preserve"> HYPERLINK \l "_bookmark47"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投标保证金</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21</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13"/>
            <w:rPr>
              <w:rFonts w:ascii="Times New Roman" w:hAnsi="Times New Roman" w:eastAsia="Times New Roman" w:cs="Times New Roman"/>
              <w:sz w:val="19"/>
              <w:szCs w:val="19"/>
            </w:rPr>
          </w:pPr>
          <w:r>
            <w:fldChar w:fldCharType="begin"/>
          </w:r>
          <w:r>
            <w:instrText xml:space="preserve"> HYPERLINK \l "_bookmark48" </w:instrText>
          </w:r>
          <w:r>
            <w:fldChar w:fldCharType="separate"/>
          </w:r>
          <w:r>
            <w:rPr>
              <w:rFonts w:ascii="Times New Roman" w:hAnsi="Times New Roman" w:eastAsia="Times New Roman" w:cs="Times New Roman"/>
              <w:spacing w:val="28"/>
              <w:sz w:val="19"/>
              <w:szCs w:val="19"/>
            </w:rPr>
            <w:t>3</w:t>
          </w:r>
          <w:r>
            <w:rPr>
              <w:rFonts w:ascii="Times New Roman" w:hAnsi="Times New Roman" w:eastAsia="Times New Roman" w:cs="Times New Roman"/>
              <w:spacing w:val="14"/>
              <w:sz w:val="19"/>
              <w:szCs w:val="19"/>
            </w:rPr>
            <w:t xml:space="preserve">.5  </w:t>
          </w:r>
          <w:r>
            <w:rPr>
              <w:rFonts w:ascii="宋体" w:hAnsi="宋体" w:eastAsia="宋体" w:cs="宋体"/>
              <w:spacing w:val="14"/>
              <w:sz w:val="19"/>
              <w:szCs w:val="19"/>
            </w:rPr>
            <w:t xml:space="preserve">资格审查资料(适用于已进行资格预审的)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21</w:t>
          </w:r>
          <w:r>
            <w:rPr>
              <w:rFonts w:ascii="Times New Roman" w:hAnsi="Times New Roman" w:eastAsia="Times New Roman" w:cs="Times New Roman"/>
              <w:spacing w:val="14"/>
              <w:sz w:val="19"/>
              <w:szCs w:val="19"/>
            </w:rPr>
            <w:fldChar w:fldCharType="end"/>
          </w:r>
        </w:p>
        <w:p>
          <w:pPr>
            <w:tabs>
              <w:tab w:val="right" w:leader="dot" w:pos="9417"/>
            </w:tabs>
            <w:spacing w:before="77" w:line="228" w:lineRule="auto"/>
            <w:ind w:left="213"/>
            <w:rPr>
              <w:rFonts w:ascii="Times New Roman" w:hAnsi="Times New Roman" w:eastAsia="Times New Roman" w:cs="Times New Roman"/>
              <w:sz w:val="19"/>
              <w:szCs w:val="19"/>
            </w:rPr>
          </w:pPr>
          <w:r>
            <w:fldChar w:fldCharType="begin"/>
          </w:r>
          <w:r>
            <w:instrText xml:space="preserve"> HYPERLINK \l "_bookmark49" </w:instrText>
          </w:r>
          <w:r>
            <w:fldChar w:fldCharType="separate"/>
          </w:r>
          <w:r>
            <w:rPr>
              <w:rFonts w:ascii="Times New Roman" w:hAnsi="Times New Roman" w:eastAsia="Times New Roman" w:cs="Times New Roman"/>
              <w:spacing w:val="28"/>
              <w:sz w:val="19"/>
              <w:szCs w:val="19"/>
            </w:rPr>
            <w:t>3</w:t>
          </w:r>
          <w:r>
            <w:rPr>
              <w:rFonts w:ascii="Times New Roman" w:hAnsi="Times New Roman" w:eastAsia="Times New Roman" w:cs="Times New Roman"/>
              <w:spacing w:val="14"/>
              <w:sz w:val="19"/>
              <w:szCs w:val="19"/>
            </w:rPr>
            <w:t xml:space="preserve">.5  </w:t>
          </w:r>
          <w:r>
            <w:rPr>
              <w:rFonts w:ascii="宋体" w:hAnsi="宋体" w:eastAsia="宋体" w:cs="宋体"/>
              <w:spacing w:val="14"/>
              <w:sz w:val="19"/>
              <w:szCs w:val="19"/>
            </w:rPr>
            <w:t xml:space="preserve">资格审查资料(适用于未进行资格预审的)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22</w:t>
          </w:r>
          <w:r>
            <w:rPr>
              <w:rFonts w:ascii="Times New Roman" w:hAnsi="Times New Roman" w:eastAsia="Times New Roman" w:cs="Times New Roman"/>
              <w:spacing w:val="14"/>
              <w:sz w:val="19"/>
              <w:szCs w:val="19"/>
            </w:rPr>
            <w:fldChar w:fldCharType="end"/>
          </w:r>
        </w:p>
        <w:p>
          <w:pPr>
            <w:tabs>
              <w:tab w:val="right" w:leader="dot" w:pos="9417"/>
            </w:tabs>
            <w:spacing w:before="78" w:line="229" w:lineRule="auto"/>
            <w:ind w:left="213"/>
            <w:rPr>
              <w:rFonts w:ascii="Times New Roman" w:hAnsi="Times New Roman" w:eastAsia="Times New Roman" w:cs="Times New Roman"/>
              <w:sz w:val="19"/>
              <w:szCs w:val="19"/>
            </w:rPr>
          </w:pPr>
          <w:r>
            <w:fldChar w:fldCharType="begin"/>
          </w:r>
          <w:r>
            <w:instrText xml:space="preserve"> HYPERLINK \l "_bookmark50" </w:instrText>
          </w:r>
          <w:r>
            <w:fldChar w:fldCharType="separate"/>
          </w:r>
          <w:r>
            <w:rPr>
              <w:rFonts w:ascii="Times New Roman" w:hAnsi="Times New Roman" w:eastAsia="Times New Roman" w:cs="Times New Roman"/>
              <w:spacing w:val="11"/>
              <w:sz w:val="19"/>
              <w:szCs w:val="19"/>
            </w:rPr>
            <w:t>3</w:t>
          </w:r>
          <w:r>
            <w:rPr>
              <w:rFonts w:ascii="Times New Roman" w:hAnsi="Times New Roman" w:eastAsia="Times New Roman" w:cs="Times New Roman"/>
              <w:spacing w:val="8"/>
              <w:sz w:val="19"/>
              <w:szCs w:val="19"/>
            </w:rPr>
            <w:t xml:space="preserve">.6  </w:t>
          </w:r>
          <w:r>
            <w:rPr>
              <w:rFonts w:ascii="宋体" w:hAnsi="宋体" w:eastAsia="宋体" w:cs="宋体"/>
              <w:spacing w:val="8"/>
              <w:sz w:val="19"/>
              <w:szCs w:val="19"/>
            </w:rPr>
            <w:t>备选投标方案</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22</w:t>
          </w:r>
          <w:r>
            <w:rPr>
              <w:rFonts w:ascii="Times New Roman" w:hAnsi="Times New Roman" w:eastAsia="Times New Roman" w:cs="Times New Roman"/>
              <w:spacing w:val="8"/>
              <w:sz w:val="19"/>
              <w:szCs w:val="19"/>
            </w:rPr>
            <w:fldChar w:fldCharType="end"/>
          </w:r>
        </w:p>
        <w:p>
          <w:pPr>
            <w:tabs>
              <w:tab w:val="right" w:leader="dot" w:pos="9417"/>
            </w:tabs>
            <w:spacing w:before="76" w:line="228" w:lineRule="auto"/>
            <w:ind w:left="213"/>
            <w:rPr>
              <w:rFonts w:ascii="Times New Roman" w:hAnsi="Times New Roman" w:eastAsia="Times New Roman" w:cs="Times New Roman"/>
              <w:sz w:val="19"/>
              <w:szCs w:val="19"/>
            </w:rPr>
          </w:pPr>
          <w:r>
            <w:fldChar w:fldCharType="begin"/>
          </w:r>
          <w:r>
            <w:instrText xml:space="preserve"> HYPERLINK \l "_bookmark51" </w:instrText>
          </w:r>
          <w:r>
            <w:fldChar w:fldCharType="separate"/>
          </w:r>
          <w:r>
            <w:rPr>
              <w:rFonts w:ascii="Times New Roman" w:hAnsi="Times New Roman" w:eastAsia="Times New Roman" w:cs="Times New Roman"/>
              <w:spacing w:val="6"/>
              <w:sz w:val="19"/>
              <w:szCs w:val="19"/>
            </w:rPr>
            <w:t>3</w:t>
          </w:r>
          <w:r>
            <w:rPr>
              <w:rFonts w:ascii="Times New Roman" w:hAnsi="Times New Roman" w:eastAsia="Times New Roman" w:cs="Times New Roman"/>
              <w:spacing w:val="4"/>
              <w:sz w:val="19"/>
              <w:szCs w:val="19"/>
            </w:rPr>
            <w:t xml:space="preserve">.7  </w:t>
          </w:r>
          <w:r>
            <w:rPr>
              <w:rFonts w:ascii="宋体" w:hAnsi="宋体" w:eastAsia="宋体" w:cs="宋体"/>
              <w:spacing w:val="4"/>
              <w:sz w:val="19"/>
              <w:szCs w:val="19"/>
            </w:rPr>
            <w:t xml:space="preserve">投标文件的编制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22</w:t>
          </w:r>
          <w:r>
            <w:rPr>
              <w:rFonts w:ascii="Times New Roman" w:hAnsi="Times New Roman" w:eastAsia="Times New Roman" w:cs="Times New Roman"/>
              <w:spacing w:val="4"/>
              <w:sz w:val="19"/>
              <w:szCs w:val="19"/>
            </w:rPr>
            <w:fldChar w:fldCharType="end"/>
          </w:r>
        </w:p>
        <w:p>
          <w:pPr>
            <w:tabs>
              <w:tab w:val="right" w:leader="dot" w:pos="9417"/>
            </w:tabs>
            <w:spacing w:before="78" w:line="229" w:lineRule="auto"/>
            <w:rPr>
              <w:rFonts w:ascii="Times New Roman" w:hAnsi="Times New Roman" w:eastAsia="Times New Roman" w:cs="Times New Roman"/>
              <w:sz w:val="19"/>
              <w:szCs w:val="19"/>
            </w:rPr>
          </w:pPr>
          <w:r>
            <w:fldChar w:fldCharType="begin"/>
          </w:r>
          <w:r>
            <w:instrText xml:space="preserve"> HYPERLINK \l "_bookmark52" </w:instrText>
          </w:r>
          <w:r>
            <w:fldChar w:fldCharType="separate"/>
          </w:r>
          <w:r>
            <w:rPr>
              <w:rFonts w:ascii="Times New Roman" w:hAnsi="Times New Roman" w:eastAsia="Times New Roman" w:cs="Times New Roman"/>
              <w:spacing w:val="9"/>
              <w:sz w:val="19"/>
              <w:szCs w:val="19"/>
            </w:rPr>
            <w:t>4</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投标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23</w:t>
          </w:r>
          <w:r>
            <w:rPr>
              <w:rFonts w:ascii="Times New Roman" w:hAnsi="Times New Roman" w:eastAsia="Times New Roman" w:cs="Times New Roman"/>
              <w:spacing w:val="7"/>
              <w:sz w:val="19"/>
              <w:szCs w:val="19"/>
            </w:rPr>
            <w:fldChar w:fldCharType="end"/>
          </w:r>
        </w:p>
        <w:p>
          <w:pPr>
            <w:tabs>
              <w:tab w:val="right" w:leader="dot" w:pos="9417"/>
            </w:tabs>
            <w:spacing w:before="76" w:line="228" w:lineRule="auto"/>
            <w:ind w:left="208"/>
            <w:rPr>
              <w:rFonts w:ascii="Times New Roman" w:hAnsi="Times New Roman" w:eastAsia="Times New Roman" w:cs="Times New Roman"/>
              <w:sz w:val="19"/>
              <w:szCs w:val="19"/>
            </w:rPr>
          </w:pPr>
          <w:r>
            <w:fldChar w:fldCharType="begin"/>
          </w:r>
          <w:r>
            <w:instrText xml:space="preserve"> HYPERLINK \l "_bookmark53" </w:instrText>
          </w:r>
          <w:r>
            <w:fldChar w:fldCharType="separate"/>
          </w:r>
          <w:r>
            <w:rPr>
              <w:rFonts w:ascii="Times New Roman" w:hAnsi="Times New Roman" w:eastAsia="Times New Roman" w:cs="Times New Roman"/>
              <w:spacing w:val="10"/>
              <w:sz w:val="19"/>
              <w:szCs w:val="19"/>
            </w:rPr>
            <w:t>4.</w:t>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 xml:space="preserve">  </w:t>
          </w:r>
          <w:r>
            <w:rPr>
              <w:rFonts w:ascii="宋体" w:hAnsi="宋体" w:eastAsia="宋体" w:cs="宋体"/>
              <w:spacing w:val="5"/>
              <w:sz w:val="19"/>
              <w:szCs w:val="19"/>
            </w:rPr>
            <w:t xml:space="preserve">投标文件的密封和标记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23</w:t>
          </w:r>
          <w:r>
            <w:rPr>
              <w:rFonts w:ascii="Times New Roman" w:hAnsi="Times New Roman" w:eastAsia="Times New Roman" w:cs="Times New Roman"/>
              <w:spacing w:val="5"/>
              <w:sz w:val="19"/>
              <w:szCs w:val="19"/>
            </w:rPr>
            <w:fldChar w:fldCharType="end"/>
          </w:r>
        </w:p>
        <w:p>
          <w:pPr>
            <w:tabs>
              <w:tab w:val="right" w:leader="dot" w:pos="9417"/>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"_bookmark54" </w:instrText>
          </w:r>
          <w:r>
            <w:fldChar w:fldCharType="separate"/>
          </w:r>
          <w:r>
            <w:rPr>
              <w:rFonts w:ascii="Times New Roman" w:hAnsi="Times New Roman" w:eastAsia="Times New Roman" w:cs="Times New Roman"/>
              <w:spacing w:val="8"/>
              <w:sz w:val="19"/>
              <w:szCs w:val="19"/>
            </w:rPr>
            <w:t>4</w:t>
          </w:r>
          <w:r>
            <w:rPr>
              <w:rFonts w:ascii="Times New Roman" w:hAnsi="Times New Roman" w:eastAsia="Times New Roman" w:cs="Times New Roman"/>
              <w:spacing w:val="7"/>
              <w:sz w:val="19"/>
              <w:szCs w:val="19"/>
            </w:rPr>
            <w:t>.</w:t>
          </w:r>
          <w:r>
            <w:rPr>
              <w:rFonts w:ascii="Times New Roman" w:hAnsi="Times New Roman" w:eastAsia="Times New Roman" w:cs="Times New Roman"/>
              <w:spacing w:val="4"/>
              <w:sz w:val="19"/>
              <w:szCs w:val="19"/>
            </w:rPr>
            <w:t xml:space="preserve">2  </w:t>
          </w:r>
          <w:r>
            <w:rPr>
              <w:rFonts w:ascii="宋体" w:hAnsi="宋体" w:eastAsia="宋体" w:cs="宋体"/>
              <w:spacing w:val="4"/>
              <w:sz w:val="19"/>
              <w:szCs w:val="19"/>
            </w:rPr>
            <w:t xml:space="preserve">投标文件的递交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23</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"_bookmark55" </w:instrText>
          </w:r>
          <w:r>
            <w:fldChar w:fldCharType="separate"/>
          </w:r>
          <w:r>
            <w:rPr>
              <w:rFonts w:ascii="Times New Roman" w:hAnsi="Times New Roman" w:eastAsia="Times New Roman" w:cs="Times New Roman"/>
              <w:spacing w:val="10"/>
              <w:sz w:val="19"/>
              <w:szCs w:val="19"/>
            </w:rPr>
            <w:t>4.</w:t>
          </w:r>
          <w:r>
            <w:rPr>
              <w:rFonts w:ascii="Times New Roman" w:hAnsi="Times New Roman" w:eastAsia="Times New Roman" w:cs="Times New Roman"/>
              <w:spacing w:val="7"/>
              <w:sz w:val="19"/>
              <w:szCs w:val="19"/>
            </w:rPr>
            <w:t>3</w:t>
          </w:r>
          <w:r>
            <w:rPr>
              <w:rFonts w:ascii="Times New Roman" w:hAnsi="Times New Roman" w:eastAsia="Times New Roman" w:cs="Times New Roman"/>
              <w:spacing w:val="5"/>
              <w:sz w:val="19"/>
              <w:szCs w:val="19"/>
            </w:rPr>
            <w:t xml:space="preserve">  </w:t>
          </w:r>
          <w:r>
            <w:rPr>
              <w:rFonts w:ascii="宋体" w:hAnsi="宋体" w:eastAsia="宋体" w:cs="宋体"/>
              <w:spacing w:val="5"/>
              <w:sz w:val="19"/>
              <w:szCs w:val="19"/>
            </w:rPr>
            <w:t xml:space="preserve">投标文件的修改与撤回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23</w:t>
          </w:r>
          <w:r>
            <w:rPr>
              <w:rFonts w:ascii="Times New Roman" w:hAnsi="Times New Roman" w:eastAsia="Times New Roman" w:cs="Times New Roman"/>
              <w:spacing w:val="5"/>
              <w:sz w:val="19"/>
              <w:szCs w:val="19"/>
            </w:rPr>
            <w:fldChar w:fldCharType="end"/>
          </w:r>
        </w:p>
        <w:p>
          <w:pPr>
            <w:tabs>
              <w:tab w:val="right" w:leader="dot" w:pos="9417"/>
            </w:tabs>
            <w:spacing w:before="77" w:line="229" w:lineRule="auto"/>
            <w:ind w:left="6"/>
            <w:rPr>
              <w:rFonts w:ascii="Times New Roman" w:hAnsi="Times New Roman" w:eastAsia="Times New Roman" w:cs="Times New Roman"/>
              <w:sz w:val="19"/>
              <w:szCs w:val="19"/>
            </w:rPr>
          </w:pPr>
          <w:r>
            <w:fldChar w:fldCharType="begin"/>
          </w:r>
          <w:r>
            <w:instrText xml:space="preserve"> HYPERLINK \l "_bookmark56" </w:instrText>
          </w:r>
          <w:r>
            <w:fldChar w:fldCharType="separate"/>
          </w:r>
          <w:r>
            <w:rPr>
              <w:rFonts w:ascii="Times New Roman" w:hAnsi="Times New Roman" w:eastAsia="Times New Roman" w:cs="Times New Roman"/>
              <w:spacing w:val="9"/>
              <w:sz w:val="19"/>
              <w:szCs w:val="19"/>
            </w:rPr>
            <w:t>5</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开标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24</w:t>
          </w:r>
          <w:r>
            <w:rPr>
              <w:rFonts w:ascii="Times New Roman" w:hAnsi="Times New Roman" w:eastAsia="Times New Roman" w:cs="Times New Roman"/>
              <w:spacing w:val="6"/>
              <w:sz w:val="19"/>
              <w:szCs w:val="19"/>
            </w:rPr>
            <w:fldChar w:fldCharType="end"/>
          </w:r>
        </w:p>
        <w:p>
          <w:pPr>
            <w:tabs>
              <w:tab w:val="right" w:leader="dot" w:pos="9417"/>
            </w:tabs>
            <w:spacing w:before="76" w:line="229" w:lineRule="auto"/>
            <w:ind w:left="215"/>
            <w:rPr>
              <w:rFonts w:ascii="Times New Roman" w:hAnsi="Times New Roman" w:eastAsia="Times New Roman" w:cs="Times New Roman"/>
              <w:sz w:val="19"/>
              <w:szCs w:val="19"/>
            </w:rPr>
          </w:pPr>
          <w:r>
            <w:fldChar w:fldCharType="begin"/>
          </w:r>
          <w:r>
            <w:instrText xml:space="preserve"> HYPERLINK \l "_bookmark57" </w:instrText>
          </w:r>
          <w:r>
            <w:fldChar w:fldCharType="separate"/>
          </w:r>
          <w:r>
            <w:rPr>
              <w:rFonts w:ascii="Times New Roman" w:hAnsi="Times New Roman" w:eastAsia="Times New Roman" w:cs="Times New Roman"/>
              <w:spacing w:val="4"/>
              <w:sz w:val="19"/>
              <w:szCs w:val="19"/>
            </w:rPr>
            <w:t xml:space="preserve">5.1  </w:t>
          </w:r>
          <w:r>
            <w:rPr>
              <w:rFonts w:ascii="宋体" w:hAnsi="宋体" w:eastAsia="宋体" w:cs="宋体"/>
              <w:spacing w:val="4"/>
              <w:sz w:val="19"/>
              <w:szCs w:val="19"/>
            </w:rPr>
            <w:t xml:space="preserve">开标时间和地点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24</w:t>
          </w:r>
          <w:r>
            <w:rPr>
              <w:rFonts w:ascii="Times New Roman" w:hAnsi="Times New Roman" w:eastAsia="Times New Roman" w:cs="Times New Roman"/>
              <w:spacing w:val="4"/>
              <w:sz w:val="19"/>
              <w:szCs w:val="19"/>
            </w:rPr>
            <w:fldChar w:fldCharType="end"/>
          </w:r>
        </w:p>
        <w:p>
          <w:pPr>
            <w:tabs>
              <w:tab w:val="right" w:leader="dot" w:pos="9417"/>
            </w:tabs>
            <w:spacing w:before="77" w:line="229" w:lineRule="auto"/>
            <w:ind w:left="215"/>
            <w:rPr>
              <w:rFonts w:ascii="Times New Roman" w:hAnsi="Times New Roman" w:eastAsia="Times New Roman" w:cs="Times New Roman"/>
              <w:sz w:val="19"/>
              <w:szCs w:val="19"/>
            </w:rPr>
          </w:pPr>
          <w:r>
            <w:fldChar w:fldCharType="begin"/>
          </w:r>
          <w:r>
            <w:instrText xml:space="preserve"> HYPERLINK \l "_bookmark58" </w:instrText>
          </w:r>
          <w:r>
            <w:fldChar w:fldCharType="separate"/>
          </w:r>
          <w:r>
            <w:rPr>
              <w:rFonts w:ascii="Times New Roman" w:hAnsi="Times New Roman" w:eastAsia="Times New Roman" w:cs="Times New Roman"/>
              <w:spacing w:val="8"/>
              <w:sz w:val="19"/>
              <w:szCs w:val="19"/>
            </w:rPr>
            <w:t xml:space="preserve">5.2  </w:t>
          </w:r>
          <w:r>
            <w:rPr>
              <w:rFonts w:ascii="宋体" w:hAnsi="宋体" w:eastAsia="宋体" w:cs="宋体"/>
              <w:spacing w:val="8"/>
              <w:sz w:val="19"/>
              <w:szCs w:val="19"/>
            </w:rPr>
            <w:t>开标程序</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24</w:t>
          </w:r>
          <w:r>
            <w:rPr>
              <w:rFonts w:ascii="Times New Roman" w:hAnsi="Times New Roman" w:eastAsia="Times New Roman" w:cs="Times New Roman"/>
              <w:spacing w:val="8"/>
              <w:sz w:val="19"/>
              <w:szCs w:val="19"/>
            </w:rPr>
            <w:fldChar w:fldCharType="end"/>
          </w:r>
        </w:p>
        <w:p>
          <w:pPr>
            <w:tabs>
              <w:tab w:val="right" w:leader="dot" w:pos="9417"/>
            </w:tabs>
            <w:spacing w:before="76" w:line="228" w:lineRule="auto"/>
            <w:ind w:left="215"/>
            <w:rPr>
              <w:rFonts w:ascii="Times New Roman" w:hAnsi="Times New Roman" w:eastAsia="Times New Roman" w:cs="Times New Roman"/>
              <w:sz w:val="19"/>
              <w:szCs w:val="19"/>
            </w:rPr>
          </w:pPr>
          <w:r>
            <w:fldChar w:fldCharType="begin"/>
          </w:r>
          <w:r>
            <w:instrText xml:space="preserve"> HYPERLINK \l "_bookmark59" </w:instrText>
          </w:r>
          <w:r>
            <w:fldChar w:fldCharType="separate"/>
          </w:r>
          <w:r>
            <w:rPr>
              <w:rFonts w:ascii="Times New Roman" w:hAnsi="Times New Roman" w:eastAsia="Times New Roman" w:cs="Times New Roman"/>
              <w:spacing w:val="8"/>
              <w:sz w:val="19"/>
              <w:szCs w:val="19"/>
            </w:rPr>
            <w:t xml:space="preserve">5.3  </w:t>
          </w:r>
          <w:r>
            <w:rPr>
              <w:rFonts w:ascii="宋体" w:hAnsi="宋体" w:eastAsia="宋体" w:cs="宋体"/>
              <w:spacing w:val="8"/>
              <w:sz w:val="19"/>
              <w:szCs w:val="19"/>
            </w:rPr>
            <w:t>开标异议</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24</w:t>
          </w:r>
          <w:r>
            <w:rPr>
              <w:rFonts w:ascii="Times New Roman" w:hAnsi="Times New Roman" w:eastAsia="Times New Roman" w:cs="Times New Roman"/>
              <w:spacing w:val="8"/>
              <w:sz w:val="19"/>
              <w:szCs w:val="19"/>
            </w:rPr>
            <w:fldChar w:fldCharType="end"/>
          </w:r>
        </w:p>
        <w:p>
          <w:pPr>
            <w:tabs>
              <w:tab w:val="right" w:leader="dot" w:pos="9417"/>
            </w:tabs>
            <w:spacing w:before="77" w:line="229" w:lineRule="auto"/>
            <w:ind w:left="5"/>
            <w:rPr>
              <w:rFonts w:ascii="Times New Roman" w:hAnsi="Times New Roman" w:eastAsia="Times New Roman" w:cs="Times New Roman"/>
              <w:sz w:val="19"/>
              <w:szCs w:val="19"/>
            </w:rPr>
          </w:pPr>
          <w:r>
            <w:fldChar w:fldCharType="begin"/>
          </w:r>
          <w:r>
            <w:instrText xml:space="preserve"> HYPERLINK \l "_bookmark60" </w:instrText>
          </w:r>
          <w:r>
            <w:fldChar w:fldCharType="separate"/>
          </w:r>
          <w:r>
            <w:rPr>
              <w:rFonts w:ascii="Times New Roman" w:hAnsi="Times New Roman" w:eastAsia="Times New Roman" w:cs="Times New Roman"/>
              <w:spacing w:val="10"/>
              <w:sz w:val="19"/>
              <w:szCs w:val="19"/>
            </w:rPr>
            <w:t>6</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评标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25</w:t>
          </w:r>
          <w:r>
            <w:rPr>
              <w:rFonts w:ascii="Times New Roman" w:hAnsi="Times New Roman" w:eastAsia="Times New Roman" w:cs="Times New Roman"/>
              <w:spacing w:val="6"/>
              <w:sz w:val="19"/>
              <w:szCs w:val="19"/>
            </w:rPr>
            <w:fldChar w:fldCharType="end"/>
          </w:r>
        </w:p>
        <w:p>
          <w:pPr>
            <w:tabs>
              <w:tab w:val="right" w:leader="dot" w:pos="9417"/>
            </w:tabs>
            <w:spacing w:before="76" w:line="228" w:lineRule="auto"/>
            <w:ind w:left="214"/>
            <w:rPr>
              <w:rFonts w:ascii="Times New Roman" w:hAnsi="Times New Roman" w:eastAsia="Times New Roman" w:cs="Times New Roman"/>
              <w:sz w:val="19"/>
              <w:szCs w:val="19"/>
            </w:rPr>
          </w:pPr>
          <w:r>
            <w:fldChar w:fldCharType="begin"/>
          </w:r>
          <w:r>
            <w:instrText xml:space="preserve"> HYPERLINK \l "_bookmark61" </w:instrText>
          </w:r>
          <w:r>
            <w:fldChar w:fldCharType="separate"/>
          </w:r>
          <w:r>
            <w:rPr>
              <w:rFonts w:ascii="Times New Roman" w:hAnsi="Times New Roman" w:eastAsia="Times New Roman" w:cs="Times New Roman"/>
              <w:spacing w:val="9"/>
              <w:sz w:val="19"/>
              <w:szCs w:val="19"/>
            </w:rPr>
            <w:t>6</w:t>
          </w:r>
          <w:r>
            <w:rPr>
              <w:rFonts w:ascii="Times New Roman" w:hAnsi="Times New Roman" w:eastAsia="Times New Roman" w:cs="Times New Roman"/>
              <w:spacing w:val="8"/>
              <w:sz w:val="19"/>
              <w:szCs w:val="19"/>
            </w:rPr>
            <w:t xml:space="preserve">.1  </w:t>
          </w:r>
          <w:r>
            <w:rPr>
              <w:rFonts w:ascii="宋体" w:hAnsi="宋体" w:eastAsia="宋体" w:cs="宋体"/>
              <w:spacing w:val="8"/>
              <w:sz w:val="19"/>
              <w:szCs w:val="19"/>
            </w:rPr>
            <w:t>评标委员会</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25</w:t>
          </w:r>
          <w:r>
            <w:rPr>
              <w:rFonts w:ascii="Times New Roman" w:hAnsi="Times New Roman" w:eastAsia="Times New Roman" w:cs="Times New Roman"/>
              <w:spacing w:val="8"/>
              <w:sz w:val="19"/>
              <w:szCs w:val="19"/>
            </w:rPr>
            <w:fldChar w:fldCharType="end"/>
          </w:r>
        </w:p>
        <w:p>
          <w:pPr>
            <w:tabs>
              <w:tab w:val="right" w:leader="dot" w:pos="9417"/>
            </w:tabs>
            <w:spacing w:before="78" w:line="229" w:lineRule="auto"/>
            <w:ind w:left="214"/>
            <w:rPr>
              <w:rFonts w:ascii="Times New Roman" w:hAnsi="Times New Roman" w:eastAsia="Times New Roman" w:cs="Times New Roman"/>
              <w:sz w:val="19"/>
              <w:szCs w:val="19"/>
            </w:rPr>
          </w:pPr>
          <w:r>
            <w:fldChar w:fldCharType="begin"/>
          </w:r>
          <w:r>
            <w:instrText xml:space="preserve"> HYPERLINK \l "_bookmark62" </w:instrText>
          </w:r>
          <w:r>
            <w:fldChar w:fldCharType="separate"/>
          </w:r>
          <w:r>
            <w:rPr>
              <w:rFonts w:ascii="Times New Roman" w:hAnsi="Times New Roman" w:eastAsia="Times New Roman" w:cs="Times New Roman"/>
              <w:spacing w:val="9"/>
              <w:sz w:val="19"/>
              <w:szCs w:val="19"/>
            </w:rPr>
            <w:t>6</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评标原则</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25</w:t>
          </w:r>
          <w:r>
            <w:rPr>
              <w:rFonts w:ascii="Times New Roman" w:hAnsi="Times New Roman" w:eastAsia="Times New Roman" w:cs="Times New Roman"/>
              <w:spacing w:val="8"/>
              <w:sz w:val="19"/>
              <w:szCs w:val="19"/>
            </w:rPr>
            <w:fldChar w:fldCharType="end"/>
          </w:r>
        </w:p>
        <w:p>
          <w:pPr>
            <w:tabs>
              <w:tab w:val="right" w:leader="dot" w:pos="9417"/>
            </w:tabs>
            <w:spacing w:before="77" w:line="229" w:lineRule="auto"/>
            <w:ind w:left="214"/>
            <w:rPr>
              <w:rFonts w:ascii="Times New Roman" w:hAnsi="Times New Roman" w:eastAsia="Times New Roman" w:cs="Times New Roman"/>
              <w:sz w:val="19"/>
              <w:szCs w:val="19"/>
            </w:rPr>
          </w:pPr>
          <w:r>
            <w:fldChar w:fldCharType="begin"/>
          </w:r>
          <w:r>
            <w:instrText xml:space="preserve"> HYPERLINK \l "_bookmark63" </w:instrText>
          </w:r>
          <w:r>
            <w:fldChar w:fldCharType="separate"/>
          </w:r>
          <w:r>
            <w:rPr>
              <w:rFonts w:ascii="Times New Roman" w:hAnsi="Times New Roman" w:eastAsia="Times New Roman" w:cs="Times New Roman"/>
              <w:spacing w:val="8"/>
              <w:sz w:val="19"/>
              <w:szCs w:val="19"/>
            </w:rPr>
            <w:t xml:space="preserve">6.3  </w:t>
          </w:r>
          <w:r>
            <w:rPr>
              <w:rFonts w:ascii="宋体" w:hAnsi="宋体" w:eastAsia="宋体" w:cs="宋体"/>
              <w:spacing w:val="8"/>
              <w:sz w:val="19"/>
              <w:szCs w:val="19"/>
            </w:rPr>
            <w:t>评标</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w:t>
          </w:r>
          <w:r>
            <w:rPr>
              <w:rFonts w:ascii="Times New Roman" w:hAnsi="Times New Roman" w:eastAsia="Times New Roman" w:cs="Times New Roman"/>
              <w:spacing w:val="6"/>
              <w:sz w:val="19"/>
              <w:szCs w:val="19"/>
            </w:rPr>
            <w:t>5</w:t>
          </w:r>
          <w:r>
            <w:rPr>
              <w:rFonts w:ascii="Times New Roman" w:hAnsi="Times New Roman" w:eastAsia="Times New Roman" w:cs="Times New Roman"/>
              <w:spacing w:val="6"/>
              <w:sz w:val="19"/>
              <w:szCs w:val="19"/>
            </w:rPr>
            <w:fldChar w:fldCharType="end"/>
          </w:r>
        </w:p>
        <w:p>
          <w:pPr>
            <w:tabs>
              <w:tab w:val="right" w:leader="dot" w:pos="9417"/>
            </w:tabs>
            <w:spacing w:before="76" w:line="230" w:lineRule="auto"/>
            <w:ind w:left="4"/>
            <w:rPr>
              <w:rFonts w:ascii="Times New Roman" w:hAnsi="Times New Roman" w:eastAsia="Times New Roman" w:cs="Times New Roman"/>
              <w:sz w:val="19"/>
              <w:szCs w:val="19"/>
            </w:rPr>
          </w:pPr>
          <w:r>
            <w:fldChar w:fldCharType="begin"/>
          </w:r>
          <w:r>
            <w:instrText xml:space="preserve"> HYPERLINK \l "_bookmark64" </w:instrText>
          </w:r>
          <w:r>
            <w:fldChar w:fldCharType="separate"/>
          </w:r>
          <w:r>
            <w:rPr>
              <w:rFonts w:ascii="Times New Roman" w:hAnsi="Times New Roman" w:eastAsia="Times New Roman" w:cs="Times New Roman"/>
              <w:spacing w:val="14"/>
              <w:sz w:val="19"/>
              <w:szCs w:val="19"/>
            </w:rPr>
            <w:t>7</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合同授予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25</w:t>
          </w:r>
          <w:r>
            <w:rPr>
              <w:rFonts w:ascii="Times New Roman" w:hAnsi="Times New Roman" w:eastAsia="Times New Roman" w:cs="Times New Roman"/>
              <w:spacing w:val="7"/>
              <w:sz w:val="19"/>
              <w:szCs w:val="19"/>
            </w:rPr>
            <w:fldChar w:fldCharType="end"/>
          </w:r>
        </w:p>
        <w:p>
          <w:pPr>
            <w:tabs>
              <w:tab w:val="right" w:leader="dot" w:pos="9417"/>
            </w:tabs>
            <w:spacing w:before="75" w:line="229" w:lineRule="auto"/>
            <w:ind w:left="212"/>
            <w:rPr>
              <w:rFonts w:ascii="Times New Roman" w:hAnsi="Times New Roman" w:eastAsia="Times New Roman" w:cs="Times New Roman"/>
              <w:sz w:val="19"/>
              <w:szCs w:val="19"/>
            </w:rPr>
          </w:pPr>
          <w:r>
            <w:fldChar w:fldCharType="begin"/>
          </w:r>
          <w:r>
            <w:instrText xml:space="preserve"> HYPERLINK \l "_bookmark65" </w:instrText>
          </w:r>
          <w:r>
            <w:fldChar w:fldCharType="separate"/>
          </w:r>
          <w:r>
            <w:rPr>
              <w:rFonts w:ascii="Times New Roman" w:hAnsi="Times New Roman" w:eastAsia="Times New Roman" w:cs="Times New Roman"/>
              <w:spacing w:val="10"/>
              <w:sz w:val="19"/>
              <w:szCs w:val="19"/>
            </w:rPr>
            <w:t>7</w:t>
          </w:r>
          <w:r>
            <w:rPr>
              <w:rFonts w:ascii="Times New Roman" w:hAnsi="Times New Roman" w:eastAsia="Times New Roman" w:cs="Times New Roman"/>
              <w:spacing w:val="8"/>
              <w:sz w:val="19"/>
              <w:szCs w:val="19"/>
            </w:rPr>
            <w:t xml:space="preserve">.1  </w:t>
          </w:r>
          <w:r>
            <w:rPr>
              <w:rFonts w:ascii="宋体" w:hAnsi="宋体" w:eastAsia="宋体" w:cs="宋体"/>
              <w:spacing w:val="8"/>
              <w:sz w:val="19"/>
              <w:szCs w:val="19"/>
            </w:rPr>
            <w:t>定标方式</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25</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"_bookmark66" </w:instrText>
          </w:r>
          <w:r>
            <w:fldChar w:fldCharType="separate"/>
          </w:r>
          <w:r>
            <w:rPr>
              <w:rFonts w:ascii="Times New Roman" w:hAnsi="Times New Roman" w:eastAsia="Times New Roman" w:cs="Times New Roman"/>
              <w:spacing w:val="6"/>
              <w:sz w:val="19"/>
              <w:szCs w:val="19"/>
            </w:rPr>
            <w:t>7</w:t>
          </w:r>
          <w:r>
            <w:rPr>
              <w:rFonts w:ascii="Times New Roman" w:hAnsi="Times New Roman" w:eastAsia="Times New Roman" w:cs="Times New Roman"/>
              <w:spacing w:val="4"/>
              <w:sz w:val="19"/>
              <w:szCs w:val="19"/>
            </w:rPr>
            <w:t xml:space="preserve">.2  </w:t>
          </w:r>
          <w:r>
            <w:rPr>
              <w:rFonts w:ascii="宋体" w:hAnsi="宋体" w:eastAsia="宋体" w:cs="宋体"/>
              <w:spacing w:val="4"/>
              <w:sz w:val="19"/>
              <w:szCs w:val="19"/>
            </w:rPr>
            <w:t xml:space="preserve">中标候选人公示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25</w:t>
          </w:r>
          <w:r>
            <w:rPr>
              <w:rFonts w:ascii="Times New Roman" w:hAnsi="Times New Roman" w:eastAsia="Times New Roman" w:cs="Times New Roman"/>
              <w:spacing w:val="4"/>
              <w:sz w:val="19"/>
              <w:szCs w:val="19"/>
            </w:rPr>
            <w:fldChar w:fldCharType="end"/>
          </w:r>
        </w:p>
        <w:p>
          <w:pPr>
            <w:tabs>
              <w:tab w:val="right" w:leader="dot" w:pos="9417"/>
            </w:tabs>
            <w:spacing w:before="77" w:line="229" w:lineRule="auto"/>
            <w:ind w:left="212"/>
            <w:rPr>
              <w:rFonts w:ascii="Times New Roman" w:hAnsi="Times New Roman" w:eastAsia="Times New Roman" w:cs="Times New Roman"/>
              <w:sz w:val="19"/>
              <w:szCs w:val="19"/>
            </w:rPr>
          </w:pPr>
          <w:r>
            <w:fldChar w:fldCharType="begin"/>
          </w:r>
          <w:r>
            <w:instrText xml:space="preserve"> HYPERLINK \l "_bookmark67" </w:instrText>
          </w:r>
          <w:r>
            <w:fldChar w:fldCharType="separate"/>
          </w:r>
          <w:r>
            <w:rPr>
              <w:rFonts w:ascii="Times New Roman" w:hAnsi="Times New Roman" w:eastAsia="Times New Roman" w:cs="Times New Roman"/>
              <w:spacing w:val="10"/>
              <w:sz w:val="19"/>
              <w:szCs w:val="19"/>
            </w:rPr>
            <w:t>7</w:t>
          </w:r>
          <w:r>
            <w:rPr>
              <w:rFonts w:ascii="Times New Roman" w:hAnsi="Times New Roman" w:eastAsia="Times New Roman" w:cs="Times New Roman"/>
              <w:spacing w:val="8"/>
              <w:sz w:val="19"/>
              <w:szCs w:val="19"/>
            </w:rPr>
            <w:t xml:space="preserve">.3  </w:t>
          </w:r>
          <w:r>
            <w:rPr>
              <w:rFonts w:ascii="宋体" w:hAnsi="宋体" w:eastAsia="宋体" w:cs="宋体"/>
              <w:spacing w:val="8"/>
              <w:sz w:val="19"/>
              <w:szCs w:val="19"/>
            </w:rPr>
            <w:t>中标通知</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26</w:t>
          </w:r>
          <w:r>
            <w:rPr>
              <w:rFonts w:ascii="Times New Roman" w:hAnsi="Times New Roman" w:eastAsia="Times New Roman" w:cs="Times New Roman"/>
              <w:spacing w:val="8"/>
              <w:sz w:val="19"/>
              <w:szCs w:val="19"/>
            </w:rPr>
            <w:fldChar w:fldCharType="end"/>
          </w:r>
        </w:p>
        <w:p>
          <w:pPr>
            <w:tabs>
              <w:tab w:val="right" w:leader="dot" w:pos="9417"/>
            </w:tabs>
            <w:spacing w:before="76" w:line="229" w:lineRule="auto"/>
            <w:ind w:left="212"/>
            <w:rPr>
              <w:rFonts w:ascii="Times New Roman" w:hAnsi="Times New Roman" w:eastAsia="Times New Roman" w:cs="Times New Roman"/>
              <w:sz w:val="19"/>
              <w:szCs w:val="19"/>
            </w:rPr>
          </w:pPr>
          <w:r>
            <w:fldChar w:fldCharType="begin"/>
          </w:r>
          <w:r>
            <w:instrText xml:space="preserve"> HYPERLINK \l "_bookmark68" </w:instrText>
          </w:r>
          <w:r>
            <w:fldChar w:fldCharType="separate"/>
          </w:r>
          <w:r>
            <w:rPr>
              <w:rFonts w:ascii="Times New Roman" w:hAnsi="Times New Roman" w:eastAsia="Times New Roman" w:cs="Times New Roman"/>
              <w:spacing w:val="10"/>
              <w:sz w:val="19"/>
              <w:szCs w:val="19"/>
            </w:rPr>
            <w:t>7</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履约担保</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26</w:t>
          </w:r>
          <w:r>
            <w:rPr>
              <w:rFonts w:ascii="Times New Roman" w:hAnsi="Times New Roman" w:eastAsia="Times New Roman" w:cs="Times New Roman"/>
              <w:spacing w:val="8"/>
              <w:sz w:val="19"/>
              <w:szCs w:val="19"/>
            </w:rPr>
            <w:fldChar w:fldCharType="end"/>
          </w:r>
        </w:p>
        <w:p>
          <w:pPr>
            <w:tabs>
              <w:tab w:val="right" w:leader="dot" w:pos="9417"/>
            </w:tabs>
            <w:spacing w:before="76" w:line="231" w:lineRule="auto"/>
            <w:ind w:left="212"/>
            <w:rPr>
              <w:rFonts w:ascii="Times New Roman" w:hAnsi="Times New Roman" w:eastAsia="Times New Roman" w:cs="Times New Roman"/>
              <w:sz w:val="19"/>
              <w:szCs w:val="19"/>
            </w:rPr>
          </w:pPr>
          <w:r>
            <w:fldChar w:fldCharType="begin"/>
          </w:r>
          <w:r>
            <w:instrText xml:space="preserve"> HYPERLINK \l "_bookmark69" </w:instrText>
          </w:r>
          <w:r>
            <w:fldChar w:fldCharType="separate"/>
          </w:r>
          <w:r>
            <w:rPr>
              <w:rFonts w:ascii="Times New Roman" w:hAnsi="Times New Roman" w:eastAsia="Times New Roman" w:cs="Times New Roman"/>
              <w:spacing w:val="10"/>
              <w:sz w:val="19"/>
              <w:szCs w:val="19"/>
            </w:rPr>
            <w:t>7</w:t>
          </w:r>
          <w:r>
            <w:rPr>
              <w:rFonts w:ascii="Times New Roman" w:hAnsi="Times New Roman" w:eastAsia="Times New Roman" w:cs="Times New Roman"/>
              <w:spacing w:val="8"/>
              <w:sz w:val="19"/>
              <w:szCs w:val="19"/>
            </w:rPr>
            <w:t xml:space="preserve">.5  </w:t>
          </w:r>
          <w:r>
            <w:rPr>
              <w:rFonts w:ascii="宋体" w:hAnsi="宋体" w:eastAsia="宋体" w:cs="宋体"/>
              <w:spacing w:val="8"/>
              <w:sz w:val="19"/>
              <w:szCs w:val="19"/>
            </w:rPr>
            <w:t>签订合同</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26</w:t>
          </w:r>
          <w:r>
            <w:rPr>
              <w:rFonts w:ascii="Times New Roman" w:hAnsi="Times New Roman" w:eastAsia="Times New Roman" w:cs="Times New Roman"/>
              <w:spacing w:val="8"/>
              <w:sz w:val="19"/>
              <w:szCs w:val="19"/>
            </w:rPr>
            <w:fldChar w:fldCharType="end"/>
          </w:r>
        </w:p>
        <w:p>
          <w:pPr>
            <w:tabs>
              <w:tab w:val="right" w:leader="dot" w:pos="9417"/>
            </w:tabs>
            <w:spacing w:before="75" w:line="228" w:lineRule="auto"/>
            <w:ind w:left="8"/>
            <w:rPr>
              <w:rFonts w:ascii="Times New Roman" w:hAnsi="Times New Roman" w:eastAsia="Times New Roman" w:cs="Times New Roman"/>
              <w:sz w:val="19"/>
              <w:szCs w:val="19"/>
            </w:rPr>
          </w:pPr>
          <w:r>
            <w:fldChar w:fldCharType="begin"/>
          </w:r>
          <w:r>
            <w:instrText xml:space="preserve"> HYPERLINK \l "_bookmark70" </w:instrText>
          </w:r>
          <w:r>
            <w:fldChar w:fldCharType="separate"/>
          </w:r>
          <w:r>
            <w:rPr>
              <w:rFonts w:ascii="Times New Roman" w:hAnsi="Times New Roman" w:eastAsia="Times New Roman" w:cs="Times New Roman"/>
              <w:spacing w:val="4"/>
              <w:sz w:val="19"/>
              <w:szCs w:val="19"/>
            </w:rPr>
            <w:t>8</w:t>
          </w:r>
          <w:r>
            <w:rPr>
              <w:rFonts w:ascii="Times New Roman" w:hAnsi="Times New Roman" w:eastAsia="Times New Roman" w:cs="Times New Roman"/>
              <w:spacing w:val="3"/>
              <w:sz w:val="19"/>
              <w:szCs w:val="19"/>
            </w:rPr>
            <w:t xml:space="preserve">.  </w:t>
          </w:r>
          <w:r>
            <w:rPr>
              <w:rFonts w:ascii="宋体" w:hAnsi="宋体" w:eastAsia="宋体" w:cs="宋体"/>
              <w:spacing w:val="3"/>
              <w:sz w:val="19"/>
              <w:szCs w:val="19"/>
            </w:rPr>
            <w:t xml:space="preserve">纪律和监督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26</w:t>
          </w:r>
          <w:r>
            <w:rPr>
              <w:rFonts w:ascii="Times New Roman" w:hAnsi="Times New Roman" w:eastAsia="Times New Roman" w:cs="Times New Roman"/>
              <w:spacing w:val="3"/>
              <w:sz w:val="19"/>
              <w:szCs w:val="19"/>
            </w:rPr>
            <w:fldChar w:fldCharType="end"/>
          </w:r>
        </w:p>
        <w:p>
          <w:pPr>
            <w:tabs>
              <w:tab w:val="right" w:leader="dot" w:pos="9417"/>
            </w:tabs>
            <w:spacing w:before="77" w:line="228" w:lineRule="auto"/>
            <w:ind w:left="217"/>
            <w:rPr>
              <w:rFonts w:ascii="Times New Roman" w:hAnsi="Times New Roman" w:eastAsia="Times New Roman" w:cs="Times New Roman"/>
              <w:sz w:val="19"/>
              <w:szCs w:val="19"/>
            </w:rPr>
          </w:pPr>
          <w:r>
            <w:fldChar w:fldCharType="begin"/>
          </w:r>
          <w:r>
            <w:instrText xml:space="preserve"> HYPERLINK \l "_bookmark71" </w:instrText>
          </w:r>
          <w:r>
            <w:fldChar w:fldCharType="separate"/>
          </w:r>
          <w:r>
            <w:rPr>
              <w:rFonts w:ascii="Times New Roman" w:hAnsi="Times New Roman" w:eastAsia="Times New Roman" w:cs="Times New Roman"/>
              <w:spacing w:val="8"/>
              <w:sz w:val="19"/>
              <w:szCs w:val="19"/>
            </w:rPr>
            <w:t>8.1</w:t>
          </w:r>
          <w:r>
            <w:rPr>
              <w:rFonts w:ascii="Times New Roman" w:hAnsi="Times New Roman" w:eastAsia="Times New Roman" w:cs="Times New Roman"/>
              <w:spacing w:val="5"/>
              <w:sz w:val="19"/>
              <w:szCs w:val="19"/>
            </w:rPr>
            <w:t xml:space="preserve"> </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对招标人的纪律要求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26</w:t>
          </w:r>
          <w:r>
            <w:rPr>
              <w:rFonts w:ascii="Times New Roman" w:hAnsi="Times New Roman" w:eastAsia="Times New Roman" w:cs="Times New Roman"/>
              <w:spacing w:val="4"/>
              <w:sz w:val="19"/>
              <w:szCs w:val="19"/>
            </w:rPr>
            <w:fldChar w:fldCharType="end"/>
          </w:r>
        </w:p>
        <w:p>
          <w:pPr>
            <w:tabs>
              <w:tab w:val="right" w:leader="dot" w:pos="9417"/>
            </w:tabs>
            <w:spacing w:before="78" w:line="228" w:lineRule="auto"/>
            <w:ind w:left="217"/>
            <w:rPr>
              <w:rFonts w:ascii="Times New Roman" w:hAnsi="Times New Roman" w:eastAsia="Times New Roman" w:cs="Times New Roman"/>
              <w:sz w:val="19"/>
              <w:szCs w:val="19"/>
            </w:rPr>
          </w:pPr>
          <w:r>
            <w:fldChar w:fldCharType="begin"/>
          </w:r>
          <w:r>
            <w:instrText xml:space="preserve"> HYPERLINK \l "_bookmark72" </w:instrText>
          </w:r>
          <w:r>
            <w:fldChar w:fldCharType="separate"/>
          </w:r>
          <w:r>
            <w:rPr>
              <w:rFonts w:ascii="Times New Roman" w:hAnsi="Times New Roman" w:eastAsia="Times New Roman" w:cs="Times New Roman"/>
              <w:spacing w:val="8"/>
              <w:sz w:val="19"/>
              <w:szCs w:val="19"/>
            </w:rPr>
            <w:t>8.2</w:t>
          </w:r>
          <w:r>
            <w:rPr>
              <w:rFonts w:ascii="Times New Roman" w:hAnsi="Times New Roman" w:eastAsia="Times New Roman" w:cs="Times New Roman"/>
              <w:spacing w:val="5"/>
              <w:sz w:val="19"/>
              <w:szCs w:val="19"/>
            </w:rPr>
            <w:t xml:space="preserve"> </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对投标人的纪律要求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26</w:t>
          </w:r>
          <w:r>
            <w:rPr>
              <w:rFonts w:ascii="Times New Roman" w:hAnsi="Times New Roman" w:eastAsia="Times New Roman" w:cs="Times New Roman"/>
              <w:spacing w:val="4"/>
              <w:sz w:val="19"/>
              <w:szCs w:val="19"/>
            </w:rPr>
            <w:fldChar w:fldCharType="end"/>
          </w:r>
        </w:p>
        <w:p>
          <w:pPr>
            <w:tabs>
              <w:tab w:val="right" w:leader="dot" w:pos="9417"/>
            </w:tabs>
            <w:spacing w:before="76" w:line="228" w:lineRule="auto"/>
            <w:ind w:left="217"/>
            <w:rPr>
              <w:rFonts w:ascii="Times New Roman" w:hAnsi="Times New Roman" w:eastAsia="Times New Roman" w:cs="Times New Roman"/>
              <w:sz w:val="19"/>
              <w:szCs w:val="19"/>
            </w:rPr>
          </w:pPr>
          <w:r>
            <w:fldChar w:fldCharType="begin"/>
          </w:r>
          <w:r>
            <w:instrText xml:space="preserve"> HYPERLINK \l "_bookmark73" </w:instrText>
          </w:r>
          <w:r>
            <w:fldChar w:fldCharType="separate"/>
          </w:r>
          <w:r>
            <w:rPr>
              <w:rFonts w:ascii="Times New Roman" w:hAnsi="Times New Roman" w:eastAsia="Times New Roman" w:cs="Times New Roman"/>
              <w:spacing w:val="8"/>
              <w:sz w:val="19"/>
              <w:szCs w:val="19"/>
            </w:rPr>
            <w:t>8</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 xml:space="preserve">对评标委员会成员的纪律要求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27</w:t>
          </w:r>
          <w:r>
            <w:rPr>
              <w:rFonts w:ascii="Times New Roman" w:hAnsi="Times New Roman" w:eastAsia="Times New Roman" w:cs="Times New Roman"/>
              <w:spacing w:val="6"/>
              <w:sz w:val="19"/>
              <w:szCs w:val="19"/>
            </w:rPr>
            <w:fldChar w:fldCharType="end"/>
          </w:r>
        </w:p>
        <w:p>
          <w:pPr>
            <w:tabs>
              <w:tab w:val="right" w:leader="dot" w:pos="9417"/>
            </w:tabs>
            <w:spacing w:before="79" w:line="228" w:lineRule="auto"/>
            <w:ind w:left="217"/>
            <w:rPr>
              <w:rFonts w:ascii="Times New Roman" w:hAnsi="Times New Roman" w:eastAsia="Times New Roman" w:cs="Times New Roman"/>
              <w:sz w:val="19"/>
              <w:szCs w:val="19"/>
            </w:rPr>
          </w:pPr>
          <w:r>
            <w:fldChar w:fldCharType="begin"/>
          </w:r>
          <w:r>
            <w:instrText xml:space="preserve"> HYPERLINK \l "_bookmark74" </w:instrText>
          </w:r>
          <w:r>
            <w:fldChar w:fldCharType="separate"/>
          </w:r>
          <w:r>
            <w:rPr>
              <w:rFonts w:ascii="Times New Roman" w:hAnsi="Times New Roman" w:eastAsia="Times New Roman" w:cs="Times New Roman"/>
              <w:spacing w:val="11"/>
              <w:sz w:val="19"/>
              <w:szCs w:val="19"/>
            </w:rPr>
            <w:t>8</w:t>
          </w:r>
          <w:r>
            <w:rPr>
              <w:rFonts w:ascii="Times New Roman" w:hAnsi="Times New Roman" w:eastAsia="Times New Roman" w:cs="Times New Roman"/>
              <w:spacing w:val="7"/>
              <w:sz w:val="19"/>
              <w:szCs w:val="19"/>
            </w:rPr>
            <w:t xml:space="preserve">.4  </w:t>
          </w:r>
          <w:r>
            <w:rPr>
              <w:rFonts w:ascii="宋体" w:hAnsi="宋体" w:eastAsia="宋体" w:cs="宋体"/>
              <w:spacing w:val="7"/>
              <w:sz w:val="19"/>
              <w:szCs w:val="19"/>
            </w:rPr>
            <w:t xml:space="preserve">对与评标活动有关的工作人员的纪律要求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27</w:t>
          </w:r>
          <w:r>
            <w:rPr>
              <w:rFonts w:ascii="Times New Roman" w:hAnsi="Times New Roman" w:eastAsia="Times New Roman" w:cs="Times New Roman"/>
              <w:spacing w:val="7"/>
              <w:sz w:val="19"/>
              <w:szCs w:val="19"/>
            </w:rPr>
            <w:fldChar w:fldCharType="end"/>
          </w:r>
        </w:p>
        <w:p>
          <w:pPr>
            <w:tabs>
              <w:tab w:val="right" w:leader="dot" w:pos="9417"/>
            </w:tabs>
            <w:spacing w:before="77" w:line="229" w:lineRule="auto"/>
            <w:ind w:left="217"/>
            <w:rPr>
              <w:rFonts w:ascii="Times New Roman" w:hAnsi="Times New Roman" w:eastAsia="Times New Roman" w:cs="Times New Roman"/>
              <w:sz w:val="19"/>
              <w:szCs w:val="19"/>
            </w:rPr>
          </w:pPr>
          <w:r>
            <w:fldChar w:fldCharType="begin"/>
          </w:r>
          <w:r>
            <w:instrText xml:space="preserve"> HYPERLINK \l "_bookmark75" </w:instrText>
          </w:r>
          <w:r>
            <w:fldChar w:fldCharType="separate"/>
          </w:r>
          <w:r>
            <w:rPr>
              <w:rFonts w:ascii="Times New Roman" w:hAnsi="Times New Roman" w:eastAsia="Times New Roman" w:cs="Times New Roman"/>
              <w:spacing w:val="10"/>
              <w:sz w:val="19"/>
              <w:szCs w:val="19"/>
            </w:rPr>
            <w:t>8</w:t>
          </w:r>
          <w:r>
            <w:rPr>
              <w:rFonts w:ascii="Times New Roman" w:hAnsi="Times New Roman" w:eastAsia="Times New Roman" w:cs="Times New Roman"/>
              <w:spacing w:val="7"/>
              <w:sz w:val="19"/>
              <w:szCs w:val="19"/>
            </w:rPr>
            <w:t xml:space="preserve">.5  </w:t>
          </w:r>
          <w:r>
            <w:rPr>
              <w:rFonts w:ascii="宋体" w:hAnsi="宋体" w:eastAsia="宋体" w:cs="宋体"/>
              <w:spacing w:val="7"/>
              <w:sz w:val="19"/>
              <w:szCs w:val="19"/>
            </w:rPr>
            <w:t>投诉</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27</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4"/>
            <w:rPr>
              <w:rFonts w:ascii="Times New Roman" w:hAnsi="Times New Roman" w:eastAsia="Times New Roman" w:cs="Times New Roman"/>
              <w:sz w:val="19"/>
              <w:szCs w:val="19"/>
            </w:rPr>
          </w:pPr>
          <w:r>
            <w:fldChar w:fldCharType="begin"/>
          </w:r>
          <w:r>
            <w:instrText xml:space="preserve"> HYPERLINK \l "_bookmark76" </w:instrText>
          </w:r>
          <w:r>
            <w:fldChar w:fldCharType="separate"/>
          </w:r>
          <w:r>
            <w:rPr>
              <w:rFonts w:ascii="Times New Roman" w:hAnsi="Times New Roman" w:eastAsia="Times New Roman" w:cs="Times New Roman"/>
              <w:spacing w:val="14"/>
              <w:sz w:val="19"/>
              <w:szCs w:val="19"/>
            </w:rPr>
            <w:t>9</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需要补充的其他内容</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27</w:t>
          </w:r>
          <w:r>
            <w:rPr>
              <w:rFonts w:ascii="Times New Roman" w:hAnsi="Times New Roman" w:eastAsia="Times New Roman" w:cs="Times New Roman"/>
              <w:spacing w:val="7"/>
              <w:sz w:val="19"/>
              <w:szCs w:val="19"/>
            </w:rPr>
            <w:fldChar w:fldCharType="end"/>
          </w:r>
        </w:p>
        <w:p>
          <w:pPr>
            <w:tabs>
              <w:tab w:val="right" w:leader="dot" w:pos="9417"/>
            </w:tabs>
            <w:spacing w:before="77" w:line="229" w:lineRule="auto"/>
            <w:ind w:left="20"/>
            <w:rPr>
              <w:rFonts w:ascii="Times New Roman" w:hAnsi="Times New Roman" w:eastAsia="Times New Roman" w:cs="Times New Roman"/>
              <w:sz w:val="19"/>
              <w:szCs w:val="19"/>
            </w:rPr>
          </w:pPr>
          <w:r>
            <w:fldChar w:fldCharType="begin"/>
          </w:r>
          <w:r>
            <w:instrText xml:space="preserve"> HYPERLINK \l "_bookmark77" </w:instrText>
          </w:r>
          <w:r>
            <w:fldChar w:fldCharType="separate"/>
          </w:r>
          <w:r>
            <w:rPr>
              <w:rFonts w:ascii="Times New Roman" w:hAnsi="Times New Roman" w:eastAsia="Times New Roman" w:cs="Times New Roman"/>
              <w:spacing w:val="3"/>
              <w:sz w:val="19"/>
              <w:szCs w:val="19"/>
            </w:rPr>
            <w:t xml:space="preserve">10.  </w:t>
          </w:r>
          <w:r>
            <w:rPr>
              <w:rFonts w:ascii="宋体" w:hAnsi="宋体" w:eastAsia="宋体" w:cs="宋体"/>
              <w:spacing w:val="3"/>
              <w:sz w:val="19"/>
              <w:szCs w:val="19"/>
            </w:rPr>
            <w:t xml:space="preserve">电子招标投标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27</w:t>
          </w:r>
          <w:r>
            <w:rPr>
              <w:rFonts w:ascii="Times New Roman" w:hAnsi="Times New Roman" w:eastAsia="Times New Roman" w:cs="Times New Roman"/>
              <w:spacing w:val="3"/>
              <w:sz w:val="19"/>
              <w:szCs w:val="19"/>
            </w:rPr>
            <w:fldChar w:fldCharType="end"/>
          </w:r>
        </w:p>
        <w:p>
          <w:pPr>
            <w:tabs>
              <w:tab w:val="right" w:leader="dot" w:pos="9417"/>
            </w:tabs>
            <w:spacing w:before="76" w:line="228" w:lineRule="auto"/>
            <w:ind w:left="228"/>
            <w:rPr>
              <w:rFonts w:ascii="Times New Roman" w:hAnsi="Times New Roman" w:eastAsia="Times New Roman" w:cs="Times New Roman"/>
              <w:sz w:val="19"/>
              <w:szCs w:val="19"/>
            </w:rPr>
          </w:pPr>
          <w:r>
            <w:fldChar w:fldCharType="begin"/>
          </w:r>
          <w:r>
            <w:instrText xml:space="preserve"> HYPERLINK \l "_bookmark78" </w:instrText>
          </w:r>
          <w:r>
            <w:fldChar w:fldCharType="separate"/>
          </w:r>
          <w:r>
            <w:rPr>
              <w:rFonts w:ascii="宋体" w:hAnsi="宋体" w:eastAsia="宋体" w:cs="宋体"/>
              <w:spacing w:val="-6"/>
              <w:sz w:val="19"/>
              <w:szCs w:val="19"/>
            </w:rPr>
            <w:t>附件</w:t>
          </w:r>
          <w:r>
            <w:rPr>
              <w:rFonts w:ascii="宋体" w:hAnsi="宋体" w:eastAsia="宋体" w:cs="宋体"/>
              <w:spacing w:val="-4"/>
              <w:sz w:val="19"/>
              <w:szCs w:val="19"/>
            </w:rPr>
            <w:t>一</w:t>
          </w:r>
          <w:r>
            <w:rPr>
              <w:rFonts w:ascii="宋体" w:hAnsi="宋体" w:eastAsia="宋体" w:cs="宋体"/>
              <w:spacing w:val="-3"/>
              <w:sz w:val="19"/>
              <w:szCs w:val="19"/>
            </w:rPr>
            <w:t xml:space="preserve">： 开标记录表 </w:t>
          </w:r>
          <w:r>
            <w:rPr>
              <w:rFonts w:ascii="宋体" w:hAnsi="宋体" w:eastAsia="宋体" w:cs="宋体"/>
              <w:sz w:val="19"/>
              <w:szCs w:val="19"/>
            </w:rPr>
            <w:tab/>
          </w:r>
          <w:r>
            <w:rPr>
              <w:rFonts w:ascii="Times New Roman" w:hAnsi="Times New Roman" w:eastAsia="Times New Roman" w:cs="Times New Roman"/>
              <w:spacing w:val="-3"/>
              <w:sz w:val="19"/>
              <w:szCs w:val="19"/>
            </w:rPr>
            <w:t>28</w:t>
          </w:r>
          <w:r>
            <w:rPr>
              <w:rFonts w:ascii="Times New Roman" w:hAnsi="Times New Roman" w:eastAsia="Times New Roman" w:cs="Times New Roman"/>
              <w:spacing w:val="-3"/>
              <w:sz w:val="19"/>
              <w:szCs w:val="19"/>
            </w:rPr>
            <w:fldChar w:fldCharType="end"/>
          </w:r>
        </w:p>
        <w:p>
          <w:pPr>
            <w:tabs>
              <w:tab w:val="right" w:leader="dot" w:pos="9417"/>
            </w:tabs>
            <w:spacing w:before="77" w:line="228" w:lineRule="auto"/>
            <w:ind w:left="228"/>
            <w:rPr>
              <w:rFonts w:ascii="Times New Roman" w:hAnsi="Times New Roman" w:eastAsia="Times New Roman" w:cs="Times New Roman"/>
              <w:sz w:val="19"/>
              <w:szCs w:val="19"/>
            </w:rPr>
          </w:pPr>
          <w:r>
            <w:fldChar w:fldCharType="begin"/>
          </w:r>
          <w:r>
            <w:instrText xml:space="preserve"> HYPERLINK \l "_bookmark79" </w:instrText>
          </w:r>
          <w:r>
            <w:fldChar w:fldCharType="separate"/>
          </w:r>
          <w:r>
            <w:rPr>
              <w:rFonts w:ascii="宋体" w:hAnsi="宋体" w:eastAsia="宋体" w:cs="宋体"/>
              <w:spacing w:val="-4"/>
              <w:sz w:val="19"/>
              <w:szCs w:val="19"/>
            </w:rPr>
            <w:t>附件二</w:t>
          </w:r>
          <w:r>
            <w:rPr>
              <w:rFonts w:ascii="宋体" w:hAnsi="宋体" w:eastAsia="宋体" w:cs="宋体"/>
              <w:spacing w:val="-2"/>
              <w:sz w:val="19"/>
              <w:szCs w:val="19"/>
            </w:rPr>
            <w:t xml:space="preserve">： 问题澄清通知 </w:t>
          </w:r>
          <w:r>
            <w:rPr>
              <w:rFonts w:ascii="宋体" w:hAnsi="宋体" w:eastAsia="宋体" w:cs="宋体"/>
              <w:sz w:val="19"/>
              <w:szCs w:val="19"/>
            </w:rPr>
            <w:tab/>
          </w:r>
          <w:r>
            <w:rPr>
              <w:rFonts w:ascii="Times New Roman" w:hAnsi="Times New Roman" w:eastAsia="Times New Roman" w:cs="Times New Roman"/>
              <w:spacing w:val="-2"/>
              <w:sz w:val="19"/>
              <w:szCs w:val="19"/>
            </w:rPr>
            <w:t>29</w:t>
          </w:r>
          <w:r>
            <w:rPr>
              <w:rFonts w:ascii="Times New Roman" w:hAnsi="Times New Roman" w:eastAsia="Times New Roman" w:cs="Times New Roman"/>
              <w:spacing w:val="-2"/>
              <w:sz w:val="19"/>
              <w:szCs w:val="19"/>
            </w:rPr>
            <w:fldChar w:fldCharType="end"/>
          </w:r>
        </w:p>
        <w:p>
          <w:pPr>
            <w:tabs>
              <w:tab w:val="right" w:leader="dot" w:pos="9417"/>
            </w:tabs>
            <w:spacing w:before="77" w:line="228" w:lineRule="auto"/>
            <w:ind w:left="228"/>
            <w:rPr>
              <w:rFonts w:ascii="Times New Roman" w:hAnsi="Times New Roman" w:eastAsia="Times New Roman" w:cs="Times New Roman"/>
              <w:sz w:val="19"/>
              <w:szCs w:val="19"/>
            </w:rPr>
          </w:pPr>
          <w:r>
            <w:fldChar w:fldCharType="begin"/>
          </w:r>
          <w:r>
            <w:instrText xml:space="preserve"> HYPERLINK \l "_bookmark80" </w:instrText>
          </w:r>
          <w:r>
            <w:fldChar w:fldCharType="separate"/>
          </w:r>
          <w:r>
            <w:rPr>
              <w:rFonts w:ascii="宋体" w:hAnsi="宋体" w:eastAsia="宋体" w:cs="宋体"/>
              <w:spacing w:val="-6"/>
              <w:sz w:val="19"/>
              <w:szCs w:val="19"/>
            </w:rPr>
            <w:t>附件</w:t>
          </w:r>
          <w:r>
            <w:rPr>
              <w:rFonts w:ascii="宋体" w:hAnsi="宋体" w:eastAsia="宋体" w:cs="宋体"/>
              <w:spacing w:val="-4"/>
              <w:sz w:val="19"/>
              <w:szCs w:val="19"/>
            </w:rPr>
            <w:t>三</w:t>
          </w:r>
          <w:r>
            <w:rPr>
              <w:rFonts w:ascii="宋体" w:hAnsi="宋体" w:eastAsia="宋体" w:cs="宋体"/>
              <w:spacing w:val="-3"/>
              <w:sz w:val="19"/>
              <w:szCs w:val="19"/>
            </w:rPr>
            <w:t xml:space="preserve">： 问题的澄清 </w:t>
          </w:r>
          <w:r>
            <w:rPr>
              <w:rFonts w:ascii="宋体" w:hAnsi="宋体" w:eastAsia="宋体" w:cs="宋体"/>
              <w:sz w:val="19"/>
              <w:szCs w:val="19"/>
            </w:rPr>
            <w:tab/>
          </w:r>
          <w:r>
            <w:rPr>
              <w:rFonts w:ascii="Times New Roman" w:hAnsi="Times New Roman" w:eastAsia="Times New Roman" w:cs="Times New Roman"/>
              <w:spacing w:val="-3"/>
              <w:sz w:val="19"/>
              <w:szCs w:val="19"/>
            </w:rPr>
            <w:t>30</w:t>
          </w:r>
          <w:r>
            <w:rPr>
              <w:rFonts w:ascii="Times New Roman" w:hAnsi="Times New Roman" w:eastAsia="Times New Roman" w:cs="Times New Roman"/>
              <w:spacing w:val="-3"/>
              <w:sz w:val="19"/>
              <w:szCs w:val="19"/>
            </w:rPr>
            <w:fldChar w:fldCharType="end"/>
          </w:r>
        </w:p>
      </w:sdtContent>
    </w:sdt>
    <w:p>
      <w:pPr>
        <w:sectPr>
          <w:footerReference r:id="rId9" w:type="default"/>
          <w:pgSz w:w="11907" w:h="16839"/>
          <w:pgMar w:top="400" w:right="1141" w:bottom="1151" w:left="1347"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sdt>
      <w:sdtPr>
        <w:rPr>
          <w:rFonts w:ascii="宋体" w:hAnsi="宋体" w:eastAsia="宋体" w:cs="宋体"/>
          <w:sz w:val="19"/>
          <w:szCs w:val="19"/>
        </w:rPr>
        <w:id w:val="3"/>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624"/>
            </w:tabs>
            <w:spacing w:before="62" w:line="228" w:lineRule="auto"/>
            <w:ind w:left="436"/>
            <w:rPr>
              <w:rFonts w:ascii="Times New Roman" w:hAnsi="Times New Roman" w:eastAsia="Times New Roman" w:cs="Times New Roman"/>
              <w:sz w:val="19"/>
              <w:szCs w:val="19"/>
            </w:rPr>
          </w:pPr>
          <w:r>
            <w:fldChar w:fldCharType="begin"/>
          </w:r>
          <w:r>
            <w:instrText xml:space="preserve"> HYPERLINK \l "_bookmark81" </w:instrText>
          </w:r>
          <w:r>
            <w:fldChar w:fldCharType="separate"/>
          </w:r>
          <w:r>
            <w:rPr>
              <w:rFonts w:ascii="宋体" w:hAnsi="宋体" w:eastAsia="宋体" w:cs="宋体"/>
              <w:spacing w:val="-6"/>
              <w:sz w:val="19"/>
              <w:szCs w:val="19"/>
            </w:rPr>
            <w:t>附件</w:t>
          </w:r>
          <w:r>
            <w:rPr>
              <w:rFonts w:ascii="宋体" w:hAnsi="宋体" w:eastAsia="宋体" w:cs="宋体"/>
              <w:spacing w:val="-4"/>
              <w:sz w:val="19"/>
              <w:szCs w:val="19"/>
            </w:rPr>
            <w:t>四</w:t>
          </w:r>
          <w:r>
            <w:rPr>
              <w:rFonts w:ascii="宋体" w:hAnsi="宋体" w:eastAsia="宋体" w:cs="宋体"/>
              <w:spacing w:val="-3"/>
              <w:sz w:val="19"/>
              <w:szCs w:val="19"/>
            </w:rPr>
            <w:t xml:space="preserve">： 中标通知书 </w:t>
          </w:r>
          <w:r>
            <w:rPr>
              <w:rFonts w:ascii="宋体" w:hAnsi="宋体" w:eastAsia="宋体" w:cs="宋体"/>
              <w:sz w:val="19"/>
              <w:szCs w:val="19"/>
            </w:rPr>
            <w:tab/>
          </w:r>
          <w:r>
            <w:rPr>
              <w:rFonts w:ascii="Times New Roman" w:hAnsi="Times New Roman" w:eastAsia="Times New Roman" w:cs="Times New Roman"/>
              <w:spacing w:val="-3"/>
              <w:sz w:val="19"/>
              <w:szCs w:val="19"/>
            </w:rPr>
            <w:t>31</w:t>
          </w:r>
          <w:r>
            <w:rPr>
              <w:rFonts w:ascii="Times New Roman" w:hAnsi="Times New Roman" w:eastAsia="Times New Roman" w:cs="Times New Roman"/>
              <w:spacing w:val="-3"/>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"_bookmark82" </w:instrText>
          </w:r>
          <w:r>
            <w:fldChar w:fldCharType="separate"/>
          </w:r>
          <w:r>
            <w:rPr>
              <w:rFonts w:ascii="宋体" w:hAnsi="宋体" w:eastAsia="宋体" w:cs="宋体"/>
              <w:spacing w:val="-2"/>
              <w:sz w:val="19"/>
              <w:szCs w:val="19"/>
            </w:rPr>
            <w:t>附件五： 中标</w:t>
          </w:r>
          <w:r>
            <w:rPr>
              <w:rFonts w:ascii="宋体" w:hAnsi="宋体" w:eastAsia="宋体" w:cs="宋体"/>
              <w:spacing w:val="-1"/>
              <w:sz w:val="19"/>
              <w:szCs w:val="19"/>
            </w:rPr>
            <w:t xml:space="preserve">结果通知书 </w:t>
          </w:r>
          <w:r>
            <w:rPr>
              <w:rFonts w:ascii="宋体" w:hAnsi="宋体" w:eastAsia="宋体" w:cs="宋体"/>
              <w:sz w:val="19"/>
              <w:szCs w:val="19"/>
            </w:rPr>
            <w:tab/>
          </w:r>
          <w:r>
            <w:rPr>
              <w:rFonts w:ascii="Times New Roman" w:hAnsi="Times New Roman" w:eastAsia="Times New Roman" w:cs="Times New Roman"/>
              <w:spacing w:val="-1"/>
              <w:sz w:val="19"/>
              <w:szCs w:val="19"/>
            </w:rPr>
            <w:t>32</w:t>
          </w:r>
          <w:r>
            <w:rPr>
              <w:rFonts w:ascii="Times New Roman" w:hAnsi="Times New Roman" w:eastAsia="Times New Roman" w:cs="Times New Roman"/>
              <w:spacing w:val="-1"/>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"_bookmark83" </w:instrText>
          </w:r>
          <w:r>
            <w:fldChar w:fldCharType="separate"/>
          </w:r>
          <w:r>
            <w:rPr>
              <w:rFonts w:ascii="宋体" w:hAnsi="宋体" w:eastAsia="宋体" w:cs="宋体"/>
              <w:spacing w:val="-1"/>
              <w:sz w:val="19"/>
              <w:szCs w:val="19"/>
            </w:rPr>
            <w:t>附</w:t>
          </w:r>
          <w:r>
            <w:rPr>
              <w:rFonts w:ascii="宋体" w:hAnsi="宋体" w:eastAsia="宋体" w:cs="宋体"/>
              <w:sz w:val="19"/>
              <w:szCs w:val="19"/>
            </w:rPr>
            <w:t>件六： 确认通知</w:t>
          </w:r>
          <w:r>
            <w:rPr>
              <w:rFonts w:ascii="宋体" w:hAnsi="宋体" w:eastAsia="宋体" w:cs="宋体"/>
              <w:sz w:val="19"/>
              <w:szCs w:val="19"/>
            </w:rPr>
            <w:tab/>
          </w:r>
          <w:r>
            <w:rPr>
              <w:rFonts w:ascii="Times New Roman" w:hAnsi="Times New Roman" w:eastAsia="Times New Roman" w:cs="Times New Roman"/>
              <w:sz w:val="19"/>
              <w:szCs w:val="19"/>
            </w:rPr>
            <w:t>33</w:t>
          </w:r>
          <w:r>
            <w:rPr>
              <w:rFonts w:ascii="Times New Roman" w:hAnsi="Times New Roman" w:eastAsia="Times New Roman" w:cs="Times New Roman"/>
              <w:sz w:val="19"/>
              <w:szCs w:val="19"/>
            </w:rPr>
            <w:fldChar w:fldCharType="end"/>
          </w:r>
        </w:p>
        <w:p>
          <w:pPr>
            <w:tabs>
              <w:tab w:val="right" w:leader="dot" w:pos="9624"/>
            </w:tabs>
            <w:spacing w:before="197" w:line="242" w:lineRule="auto"/>
            <w:rPr>
              <w:rFonts w:ascii="Times New Roman" w:hAnsi="Times New Roman" w:eastAsia="Times New Roman" w:cs="Times New Roman"/>
              <w:sz w:val="19"/>
              <w:szCs w:val="19"/>
            </w:rPr>
          </w:pPr>
          <w:r>
            <w:fldChar w:fldCharType="begin"/>
          </w:r>
          <w:r>
            <w:instrText xml:space="preserve"> HYPERLINK \l "_bookmark84" </w:instrText>
          </w:r>
          <w:r>
            <w:fldChar w:fldCharType="separate"/>
          </w:r>
          <w:r>
            <w:rPr>
              <w:rFonts w:ascii="宋体" w:hAnsi="宋体" w:eastAsia="宋体" w:cs="宋体"/>
              <w:spacing w:val="26"/>
              <w:sz w:val="19"/>
              <w:szCs w:val="19"/>
              <w14:textOutline w14:w="3614" w14:cap="flat" w14:cmpd="sng">
                <w14:solidFill>
                  <w14:srgbClr w14:val="000000"/>
                </w14:solidFill>
                <w14:prstDash w14:val="solid"/>
                <w14:miter w14:val="10"/>
              </w14:textOutline>
            </w:rPr>
            <w:t>第</w:t>
          </w:r>
          <w:r>
            <w:rPr>
              <w:rFonts w:ascii="宋体" w:hAnsi="宋体" w:eastAsia="宋体" w:cs="宋体"/>
              <w:spacing w:val="18"/>
              <w:sz w:val="19"/>
              <w:szCs w:val="19"/>
              <w14:textOutline w14:w="3614" w14:cap="flat" w14:cmpd="sng">
                <w14:solidFill>
                  <w14:srgbClr w14:val="000000"/>
                </w14:solidFill>
                <w14:prstDash w14:val="solid"/>
                <w14:miter w14:val="10"/>
              </w14:textOutline>
            </w:rPr>
            <w:t>三章</w:t>
          </w:r>
          <w:r>
            <w:rPr>
              <w:rFonts w:ascii="宋体" w:hAnsi="宋体" w:eastAsia="宋体" w:cs="宋体"/>
              <w:spacing w:val="18"/>
              <w:sz w:val="19"/>
              <w:szCs w:val="19"/>
            </w:rPr>
            <w:t xml:space="preserve"> </w:t>
          </w:r>
          <w:r>
            <w:rPr>
              <w:rFonts w:ascii="宋体" w:hAnsi="宋体" w:eastAsia="宋体" w:cs="宋体"/>
              <w:spacing w:val="18"/>
              <w:sz w:val="19"/>
              <w:szCs w:val="19"/>
              <w14:textOutline w14:w="3614" w14:cap="flat" w14:cmpd="sng">
                <w14:solidFill>
                  <w14:srgbClr w14:val="000000"/>
                </w14:solidFill>
                <w14:prstDash w14:val="solid"/>
                <w14:miter w14:val="10"/>
              </w14:textOutline>
            </w:rPr>
            <w:t>评标办法(综合评估法)</w:t>
          </w:r>
          <w:r>
            <w:rPr>
              <w:rFonts w:ascii="宋体" w:hAnsi="宋体" w:eastAsia="宋体" w:cs="宋体"/>
              <w:spacing w:val="18"/>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18"/>
              <w:sz w:val="19"/>
              <w:szCs w:val="19"/>
            </w:rPr>
            <w:t>34</w:t>
          </w:r>
          <w:r>
            <w:rPr>
              <w:rFonts w:ascii="Times New Roman" w:hAnsi="Times New Roman" w:eastAsia="Times New Roman" w:cs="Times New Roman"/>
              <w:b/>
              <w:bCs/>
              <w:spacing w:val="18"/>
              <w:sz w:val="19"/>
              <w:szCs w:val="19"/>
            </w:rPr>
            <w:fldChar w:fldCharType="end"/>
          </w:r>
        </w:p>
        <w:p>
          <w:pPr>
            <w:tabs>
              <w:tab w:val="right" w:leader="dot" w:pos="9624"/>
            </w:tabs>
            <w:spacing w:before="183" w:line="228" w:lineRule="auto"/>
            <w:ind w:left="210"/>
            <w:rPr>
              <w:rFonts w:ascii="Times New Roman" w:hAnsi="Times New Roman" w:eastAsia="Times New Roman" w:cs="Times New Roman"/>
              <w:sz w:val="19"/>
              <w:szCs w:val="19"/>
            </w:rPr>
          </w:pPr>
          <w:r>
            <w:fldChar w:fldCharType="begin"/>
          </w:r>
          <w:r>
            <w:instrText xml:space="preserve"> HYPERLINK \l "_bookmark85" </w:instrText>
          </w:r>
          <w:r>
            <w:fldChar w:fldCharType="separate"/>
          </w:r>
          <w:r>
            <w:rPr>
              <w:rFonts w:ascii="宋体" w:hAnsi="宋体" w:eastAsia="宋体" w:cs="宋体"/>
              <w:spacing w:val="5"/>
              <w:sz w:val="19"/>
              <w:szCs w:val="19"/>
            </w:rPr>
            <w:t xml:space="preserve">评标办法前附表 </w:t>
          </w:r>
          <w:r>
            <w:rPr>
              <w:rFonts w:ascii="宋体" w:hAnsi="宋体" w:eastAsia="宋体" w:cs="宋体"/>
              <w:sz w:val="19"/>
              <w:szCs w:val="19"/>
            </w:rPr>
            <w:tab/>
          </w:r>
          <w:r>
            <w:rPr>
              <w:rFonts w:ascii="Times New Roman" w:hAnsi="Times New Roman" w:eastAsia="Times New Roman" w:cs="Times New Roman"/>
              <w:spacing w:val="5"/>
              <w:sz w:val="19"/>
              <w:szCs w:val="19"/>
            </w:rPr>
            <w:t>34</w:t>
          </w:r>
          <w:r>
            <w:rPr>
              <w:rFonts w:ascii="Times New Roman" w:hAnsi="Times New Roman" w:eastAsia="Times New Roman" w:cs="Times New Roman"/>
              <w:spacing w:val="5"/>
              <w:sz w:val="19"/>
              <w:szCs w:val="19"/>
            </w:rPr>
            <w:fldChar w:fldCharType="end"/>
          </w:r>
        </w:p>
        <w:p>
          <w:pPr>
            <w:tabs>
              <w:tab w:val="right" w:leader="dot" w:pos="9624"/>
            </w:tabs>
            <w:spacing w:before="77" w:line="229" w:lineRule="auto"/>
            <w:ind w:left="210"/>
            <w:rPr>
              <w:rFonts w:ascii="Times New Roman" w:hAnsi="Times New Roman" w:eastAsia="Times New Roman" w:cs="Times New Roman"/>
              <w:sz w:val="19"/>
              <w:szCs w:val="19"/>
            </w:rPr>
          </w:pPr>
          <w:r>
            <w:fldChar w:fldCharType="begin"/>
          </w:r>
          <w:r>
            <w:instrText xml:space="preserve"> HYPERLINK \l "_bookmark86" </w:instrText>
          </w:r>
          <w:r>
            <w:fldChar w:fldCharType="separate"/>
          </w:r>
          <w:r>
            <w:rPr>
              <w:rFonts w:ascii="宋体" w:hAnsi="宋体" w:eastAsia="宋体" w:cs="宋体"/>
              <w:spacing w:val="3"/>
              <w:sz w:val="19"/>
              <w:szCs w:val="19"/>
            </w:rPr>
            <w:t>评</w:t>
          </w:r>
          <w:r>
            <w:rPr>
              <w:rFonts w:ascii="宋体" w:hAnsi="宋体" w:eastAsia="宋体" w:cs="宋体"/>
              <w:spacing w:val="2"/>
              <w:sz w:val="19"/>
              <w:szCs w:val="19"/>
            </w:rPr>
            <w:t xml:space="preserve">分标准 </w:t>
          </w:r>
          <w:r>
            <w:rPr>
              <w:rFonts w:ascii="宋体" w:hAnsi="宋体" w:eastAsia="宋体" w:cs="宋体"/>
              <w:sz w:val="19"/>
              <w:szCs w:val="19"/>
            </w:rPr>
            <w:tab/>
          </w:r>
          <w:r>
            <w:rPr>
              <w:rFonts w:ascii="Times New Roman" w:hAnsi="Times New Roman" w:eastAsia="Times New Roman" w:cs="Times New Roman"/>
              <w:spacing w:val="2"/>
              <w:sz w:val="19"/>
              <w:szCs w:val="19"/>
            </w:rPr>
            <w:t>36</w:t>
          </w:r>
          <w:r>
            <w:rPr>
              <w:rFonts w:ascii="Times New Roman" w:hAnsi="Times New Roman" w:eastAsia="Times New Roman" w:cs="Times New Roman"/>
              <w:spacing w:val="2"/>
              <w:sz w:val="19"/>
              <w:szCs w:val="19"/>
            </w:rPr>
            <w:fldChar w:fldCharType="end"/>
          </w:r>
        </w:p>
        <w:p>
          <w:pPr>
            <w:tabs>
              <w:tab w:val="right" w:leader="dot" w:pos="9624"/>
            </w:tabs>
            <w:spacing w:before="76" w:line="229" w:lineRule="auto"/>
            <w:ind w:left="227"/>
            <w:rPr>
              <w:rFonts w:ascii="Times New Roman" w:hAnsi="Times New Roman" w:eastAsia="Times New Roman" w:cs="Times New Roman"/>
              <w:sz w:val="19"/>
              <w:szCs w:val="19"/>
            </w:rPr>
          </w:pPr>
          <w:r>
            <w:fldChar w:fldCharType="begin"/>
          </w:r>
          <w:r>
            <w:instrText xml:space="preserve"> HYPERLINK \l "_bookmark87"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评标方法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40</w:t>
          </w:r>
          <w:r>
            <w:rPr>
              <w:rFonts w:ascii="Times New Roman" w:hAnsi="Times New Roman" w:eastAsia="Times New Roman" w:cs="Times New Roman"/>
              <w:spacing w:val="6"/>
              <w:sz w:val="19"/>
              <w:szCs w:val="19"/>
            </w:rPr>
            <w:fldChar w:fldCharType="end"/>
          </w:r>
        </w:p>
        <w:p>
          <w:pPr>
            <w:tabs>
              <w:tab w:val="right" w:leader="dot" w:pos="9624"/>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"_bookmark88" </w:instrText>
          </w:r>
          <w:r>
            <w:fldChar w:fldCharType="separate"/>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 xml:space="preserve">评审标准 </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40</w:t>
          </w:r>
          <w:r>
            <w:rPr>
              <w:rFonts w:ascii="Times New Roman" w:hAnsi="Times New Roman" w:eastAsia="Times New Roman" w:cs="Times New Roman"/>
              <w:spacing w:val="8"/>
              <w:sz w:val="19"/>
              <w:szCs w:val="19"/>
            </w:rPr>
            <w:fldChar w:fldCharType="end"/>
          </w:r>
        </w:p>
        <w:p>
          <w:pPr>
            <w:tabs>
              <w:tab w:val="right" w:leader="dot" w:pos="9624"/>
            </w:tabs>
            <w:spacing w:before="76" w:line="228" w:lineRule="auto"/>
            <w:ind w:left="416"/>
            <w:rPr>
              <w:rFonts w:ascii="Times New Roman" w:hAnsi="Times New Roman" w:eastAsia="Times New Roman" w:cs="Times New Roman"/>
              <w:sz w:val="19"/>
              <w:szCs w:val="19"/>
            </w:rPr>
          </w:pPr>
          <w:r>
            <w:fldChar w:fldCharType="begin"/>
          </w:r>
          <w:r>
            <w:instrText xml:space="preserve"> HYPERLINK \l "_bookmark89" </w:instrText>
          </w:r>
          <w:r>
            <w:fldChar w:fldCharType="separate"/>
          </w:r>
          <w:r>
            <w:rPr>
              <w:rFonts w:ascii="Times New Roman" w:hAnsi="Times New Roman" w:eastAsia="Times New Roman" w:cs="Times New Roman"/>
              <w:spacing w:val="15"/>
              <w:sz w:val="19"/>
              <w:szCs w:val="19"/>
            </w:rPr>
            <w:t>2</w:t>
          </w:r>
          <w:r>
            <w:rPr>
              <w:rFonts w:ascii="Times New Roman" w:hAnsi="Times New Roman" w:eastAsia="Times New Roman" w:cs="Times New Roman"/>
              <w:spacing w:val="8"/>
              <w:sz w:val="19"/>
              <w:szCs w:val="19"/>
            </w:rPr>
            <w:t xml:space="preserve">.1  </w:t>
          </w:r>
          <w:r>
            <w:rPr>
              <w:rFonts w:ascii="宋体" w:hAnsi="宋体" w:eastAsia="宋体" w:cs="宋体"/>
              <w:spacing w:val="8"/>
              <w:sz w:val="19"/>
              <w:szCs w:val="19"/>
            </w:rPr>
            <w:t>初步评审标准</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40</w:t>
          </w:r>
          <w:r>
            <w:rPr>
              <w:rFonts w:ascii="Times New Roman" w:hAnsi="Times New Roman" w:eastAsia="Times New Roman" w:cs="Times New Roman"/>
              <w:spacing w:val="8"/>
              <w:sz w:val="19"/>
              <w:szCs w:val="19"/>
            </w:rPr>
            <w:fldChar w:fldCharType="end"/>
          </w:r>
        </w:p>
        <w:p>
          <w:pPr>
            <w:tabs>
              <w:tab w:val="right" w:leader="dot" w:pos="9624"/>
            </w:tabs>
            <w:spacing w:before="78" w:line="228" w:lineRule="auto"/>
            <w:ind w:left="416"/>
            <w:rPr>
              <w:rFonts w:ascii="Times New Roman" w:hAnsi="Times New Roman" w:eastAsia="Times New Roman" w:cs="Times New Roman"/>
              <w:sz w:val="19"/>
              <w:szCs w:val="19"/>
            </w:rPr>
          </w:pPr>
          <w:r>
            <w:fldChar w:fldCharType="begin"/>
          </w:r>
          <w:r>
            <w:instrText xml:space="preserve"> HYPERLINK \l "_bookmark90" </w:instrText>
          </w:r>
          <w:r>
            <w:fldChar w:fldCharType="separate"/>
          </w:r>
          <w:r>
            <w:rPr>
              <w:rFonts w:ascii="Times New Roman" w:hAnsi="Times New Roman" w:eastAsia="Times New Roman" w:cs="Times New Roman"/>
              <w:spacing w:val="9"/>
              <w:sz w:val="19"/>
              <w:szCs w:val="19"/>
            </w:rPr>
            <w:t>2</w:t>
          </w:r>
          <w:r>
            <w:rPr>
              <w:rFonts w:ascii="Times New Roman" w:hAnsi="Times New Roman" w:eastAsia="Times New Roman" w:cs="Times New Roman"/>
              <w:spacing w:val="5"/>
              <w:sz w:val="19"/>
              <w:szCs w:val="19"/>
            </w:rPr>
            <w:t xml:space="preserve">.2  </w:t>
          </w:r>
          <w:r>
            <w:rPr>
              <w:rFonts w:ascii="宋体" w:hAnsi="宋体" w:eastAsia="宋体" w:cs="宋体"/>
              <w:spacing w:val="5"/>
              <w:sz w:val="19"/>
              <w:szCs w:val="19"/>
            </w:rPr>
            <w:t xml:space="preserve">分值构成与评分标准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40</w:t>
          </w:r>
          <w:r>
            <w:rPr>
              <w:rFonts w:ascii="Times New Roman" w:hAnsi="Times New Roman" w:eastAsia="Times New Roman" w:cs="Times New Roman"/>
              <w:spacing w:val="5"/>
              <w:sz w:val="19"/>
              <w:szCs w:val="19"/>
            </w:rPr>
            <w:fldChar w:fldCharType="end"/>
          </w:r>
        </w:p>
        <w:p>
          <w:pPr>
            <w:tabs>
              <w:tab w:val="right" w:leader="dot" w:pos="9624"/>
            </w:tabs>
            <w:spacing w:before="77" w:line="229" w:lineRule="auto"/>
            <w:ind w:left="212"/>
            <w:rPr>
              <w:rFonts w:ascii="Times New Roman" w:hAnsi="Times New Roman" w:eastAsia="Times New Roman" w:cs="Times New Roman"/>
              <w:sz w:val="19"/>
              <w:szCs w:val="19"/>
            </w:rPr>
          </w:pPr>
          <w:r>
            <w:fldChar w:fldCharType="begin"/>
          </w:r>
          <w:r>
            <w:instrText xml:space="preserve"> HYPERLINK \l "_bookmark91" </w:instrText>
          </w:r>
          <w:r>
            <w:fldChar w:fldCharType="separate"/>
          </w:r>
          <w:r>
            <w:rPr>
              <w:rFonts w:ascii="Times New Roman" w:hAnsi="Times New Roman" w:eastAsia="Times New Roman" w:cs="Times New Roman"/>
              <w:spacing w:val="13"/>
              <w:sz w:val="19"/>
              <w:szCs w:val="19"/>
            </w:rPr>
            <w:t>3</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评标程序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41</w:t>
          </w:r>
          <w:r>
            <w:rPr>
              <w:rFonts w:ascii="Times New Roman" w:hAnsi="Times New Roman" w:eastAsia="Times New Roman" w:cs="Times New Roman"/>
              <w:spacing w:val="7"/>
              <w:sz w:val="19"/>
              <w:szCs w:val="19"/>
            </w:rPr>
            <w:fldChar w:fldCharType="end"/>
          </w:r>
        </w:p>
        <w:p>
          <w:pPr>
            <w:tabs>
              <w:tab w:val="right" w:leader="dot" w:pos="9624"/>
            </w:tabs>
            <w:spacing w:before="76" w:line="228" w:lineRule="auto"/>
            <w:ind w:left="420"/>
            <w:rPr>
              <w:rFonts w:ascii="Times New Roman" w:hAnsi="Times New Roman" w:eastAsia="Times New Roman" w:cs="Times New Roman"/>
              <w:sz w:val="19"/>
              <w:szCs w:val="19"/>
            </w:rPr>
          </w:pPr>
          <w:r>
            <w:fldChar w:fldCharType="begin"/>
          </w:r>
          <w:r>
            <w:instrText xml:space="preserve"> HYPERLINK \l "_bookmark92"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.1  </w:t>
          </w:r>
          <w:r>
            <w:rPr>
              <w:rFonts w:ascii="宋体" w:hAnsi="宋体" w:eastAsia="宋体" w:cs="宋体"/>
              <w:spacing w:val="8"/>
              <w:sz w:val="19"/>
              <w:szCs w:val="19"/>
            </w:rPr>
            <w:t>初步评审</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41</w:t>
          </w:r>
          <w:r>
            <w:rPr>
              <w:rFonts w:ascii="Times New Roman" w:hAnsi="Times New Roman" w:eastAsia="Times New Roman" w:cs="Times New Roman"/>
              <w:spacing w:val="8"/>
              <w:sz w:val="19"/>
              <w:szCs w:val="19"/>
            </w:rPr>
            <w:fldChar w:fldCharType="end"/>
          </w:r>
        </w:p>
        <w:p>
          <w:pPr>
            <w:tabs>
              <w:tab w:val="right" w:leader="dot" w:pos="9624"/>
            </w:tabs>
            <w:spacing w:before="78" w:line="229" w:lineRule="auto"/>
            <w:ind w:left="420"/>
            <w:rPr>
              <w:rFonts w:ascii="Times New Roman" w:hAnsi="Times New Roman" w:eastAsia="Times New Roman" w:cs="Times New Roman"/>
              <w:sz w:val="19"/>
              <w:szCs w:val="19"/>
            </w:rPr>
          </w:pPr>
          <w:r>
            <w:fldChar w:fldCharType="begin"/>
          </w:r>
          <w:r>
            <w:instrText xml:space="preserve"> HYPERLINK \l "_bookmark93"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详细评审</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41</w:t>
          </w:r>
          <w:r>
            <w:rPr>
              <w:rFonts w:ascii="Times New Roman" w:hAnsi="Times New Roman" w:eastAsia="Times New Roman" w:cs="Times New Roman"/>
              <w:spacing w:val="8"/>
              <w:sz w:val="19"/>
              <w:szCs w:val="19"/>
            </w:rPr>
            <w:fldChar w:fldCharType="end"/>
          </w:r>
        </w:p>
        <w:p>
          <w:pPr>
            <w:tabs>
              <w:tab w:val="right" w:leader="dot" w:pos="9624"/>
            </w:tabs>
            <w:spacing w:before="77" w:line="228" w:lineRule="auto"/>
            <w:ind w:left="420"/>
            <w:rPr>
              <w:rFonts w:ascii="Times New Roman" w:hAnsi="Times New Roman" w:eastAsia="Times New Roman" w:cs="Times New Roman"/>
              <w:sz w:val="19"/>
              <w:szCs w:val="19"/>
            </w:rPr>
          </w:pPr>
          <w:r>
            <w:fldChar w:fldCharType="begin"/>
          </w:r>
          <w:r>
            <w:instrText xml:space="preserve"> HYPERLINK \l "_bookmark94"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7"/>
              <w:sz w:val="19"/>
              <w:szCs w:val="19"/>
            </w:rPr>
            <w:t>.</w:t>
          </w:r>
          <w:r>
            <w:rPr>
              <w:rFonts w:ascii="Times New Roman" w:hAnsi="Times New Roman" w:eastAsia="Times New Roman" w:cs="Times New Roman"/>
              <w:spacing w:val="5"/>
              <w:sz w:val="19"/>
              <w:szCs w:val="19"/>
            </w:rPr>
            <w:t xml:space="preserve">3  </w:t>
          </w:r>
          <w:r>
            <w:rPr>
              <w:rFonts w:ascii="宋体" w:hAnsi="宋体" w:eastAsia="宋体" w:cs="宋体"/>
              <w:spacing w:val="5"/>
              <w:sz w:val="19"/>
              <w:szCs w:val="19"/>
            </w:rPr>
            <w:t xml:space="preserve">投标文件的澄清和补正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42</w:t>
          </w:r>
          <w:r>
            <w:rPr>
              <w:rFonts w:ascii="Times New Roman" w:hAnsi="Times New Roman" w:eastAsia="Times New Roman" w:cs="Times New Roman"/>
              <w:spacing w:val="5"/>
              <w:sz w:val="19"/>
              <w:szCs w:val="19"/>
            </w:rPr>
            <w:fldChar w:fldCharType="end"/>
          </w:r>
        </w:p>
        <w:p>
          <w:pPr>
            <w:tabs>
              <w:tab w:val="right" w:leader="dot" w:pos="9624"/>
            </w:tabs>
            <w:spacing w:before="77" w:line="229" w:lineRule="auto"/>
            <w:ind w:left="420"/>
            <w:rPr>
              <w:rFonts w:ascii="Times New Roman" w:hAnsi="Times New Roman" w:eastAsia="Times New Roman" w:cs="Times New Roman"/>
              <w:sz w:val="19"/>
              <w:szCs w:val="19"/>
            </w:rPr>
          </w:pPr>
          <w:r>
            <w:fldChar w:fldCharType="begin"/>
          </w:r>
          <w:r>
            <w:instrText xml:space="preserve"> HYPERLINK \l "_bookmark95"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评标结果</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42</w:t>
          </w:r>
          <w:r>
            <w:rPr>
              <w:rFonts w:ascii="Times New Roman" w:hAnsi="Times New Roman" w:eastAsia="Times New Roman" w:cs="Times New Roman"/>
              <w:spacing w:val="8"/>
              <w:sz w:val="19"/>
              <w:szCs w:val="19"/>
            </w:rPr>
            <w:fldChar w:fldCharType="end"/>
          </w:r>
        </w:p>
        <w:p>
          <w:pPr>
            <w:tabs>
              <w:tab w:val="right" w:leader="dot" w:pos="9624"/>
            </w:tabs>
            <w:spacing w:before="196" w:line="242" w:lineRule="auto"/>
            <w:rPr>
              <w:rFonts w:ascii="Times New Roman" w:hAnsi="Times New Roman" w:eastAsia="Times New Roman" w:cs="Times New Roman"/>
              <w:sz w:val="19"/>
              <w:szCs w:val="19"/>
            </w:rPr>
          </w:pPr>
          <w:r>
            <w:fldChar w:fldCharType="begin"/>
          </w:r>
          <w:r>
            <w:instrText xml:space="preserve"> HYPERLINK \l "_bookmark96" </w:instrText>
          </w:r>
          <w:r>
            <w:fldChar w:fldCharType="separate"/>
          </w:r>
          <w:r>
            <w:rPr>
              <w:rFonts w:ascii="宋体" w:hAnsi="宋体" w:eastAsia="宋体" w:cs="宋体"/>
              <w:spacing w:val="12"/>
              <w:sz w:val="19"/>
              <w:szCs w:val="19"/>
              <w14:textOutline w14:w="3614" w14:cap="flat" w14:cmpd="sng">
                <w14:solidFill>
                  <w14:srgbClr w14:val="000000"/>
                </w14:solidFill>
                <w14:prstDash w14:val="solid"/>
                <w14:miter w14:val="10"/>
              </w14:textOutline>
            </w:rPr>
            <w:t>第</w:t>
          </w:r>
          <w:r>
            <w:rPr>
              <w:rFonts w:ascii="宋体" w:hAnsi="宋体" w:eastAsia="宋体" w:cs="宋体"/>
              <w:spacing w:val="10"/>
              <w:sz w:val="19"/>
              <w:szCs w:val="19"/>
              <w14:textOutline w14:w="3614" w14:cap="flat" w14:cmpd="sng">
                <w14:solidFill>
                  <w14:srgbClr w14:val="000000"/>
                </w14:solidFill>
                <w14:prstDash w14:val="solid"/>
                <w14:miter w14:val="10"/>
              </w14:textOutline>
            </w:rPr>
            <w:t>四</w:t>
          </w:r>
          <w:r>
            <w:rPr>
              <w:rFonts w:ascii="宋体" w:hAnsi="宋体" w:eastAsia="宋体" w:cs="宋体"/>
              <w:spacing w:val="6"/>
              <w:sz w:val="19"/>
              <w:szCs w:val="19"/>
              <w14:textOutline w14:w="3614" w14:cap="flat" w14:cmpd="sng">
                <w14:solidFill>
                  <w14:srgbClr w14:val="000000"/>
                </w14:solidFill>
                <w14:prstDash w14:val="solid"/>
                <w14:miter w14:val="10"/>
              </w14:textOutline>
            </w:rPr>
            <w:t>章</w:t>
          </w:r>
          <w:r>
            <w:rPr>
              <w:rFonts w:ascii="宋体" w:hAnsi="宋体" w:eastAsia="宋体" w:cs="宋体"/>
              <w:spacing w:val="6"/>
              <w:sz w:val="19"/>
              <w:szCs w:val="19"/>
            </w:rPr>
            <w:t xml:space="preserve"> </w:t>
          </w:r>
          <w:r>
            <w:rPr>
              <w:rFonts w:ascii="宋体" w:hAnsi="宋体" w:eastAsia="宋体" w:cs="宋体"/>
              <w:spacing w:val="6"/>
              <w:sz w:val="19"/>
              <w:szCs w:val="19"/>
              <w14:textOutline w14:w="3614" w14:cap="flat" w14:cmpd="sng">
                <w14:solidFill>
                  <w14:srgbClr w14:val="000000"/>
                </w14:solidFill>
                <w14:prstDash w14:val="solid"/>
                <w14:miter w14:val="10"/>
              </w14:textOutline>
            </w:rPr>
            <w:t>合同条款及格式</w:t>
          </w:r>
          <w:r>
            <w:rPr>
              <w:rFonts w:ascii="宋体" w:hAnsi="宋体" w:eastAsia="宋体" w:cs="宋体"/>
              <w:spacing w:val="6"/>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6"/>
              <w:sz w:val="19"/>
              <w:szCs w:val="19"/>
            </w:rPr>
            <w:t>43</w:t>
          </w:r>
          <w:r>
            <w:rPr>
              <w:rFonts w:ascii="Times New Roman" w:hAnsi="Times New Roman" w:eastAsia="Times New Roman" w:cs="Times New Roman"/>
              <w:b/>
              <w:bCs/>
              <w:spacing w:val="6"/>
              <w:sz w:val="19"/>
              <w:szCs w:val="19"/>
            </w:rPr>
            <w:fldChar w:fldCharType="end"/>
          </w:r>
        </w:p>
        <w:p>
          <w:pPr>
            <w:tabs>
              <w:tab w:val="right" w:leader="dot" w:pos="9624"/>
            </w:tabs>
            <w:spacing w:before="183" w:line="228" w:lineRule="auto"/>
            <w:ind w:left="211"/>
            <w:rPr>
              <w:rFonts w:ascii="Times New Roman" w:hAnsi="Times New Roman" w:eastAsia="Times New Roman" w:cs="Times New Roman"/>
              <w:sz w:val="19"/>
              <w:szCs w:val="19"/>
            </w:rPr>
          </w:pPr>
          <w:r>
            <w:fldChar w:fldCharType="begin"/>
          </w:r>
          <w:r>
            <w:instrText xml:space="preserve"> HYPERLINK \l "_bookmark97" </w:instrText>
          </w:r>
          <w:r>
            <w:fldChar w:fldCharType="separate"/>
          </w:r>
          <w:r>
            <w:rPr>
              <w:rFonts w:ascii="宋体" w:hAnsi="宋体" w:eastAsia="宋体" w:cs="宋体"/>
              <w:spacing w:val="20"/>
              <w:sz w:val="19"/>
              <w:szCs w:val="19"/>
            </w:rPr>
            <w:t>第</w:t>
          </w:r>
          <w:r>
            <w:rPr>
              <w:rFonts w:ascii="宋体" w:hAnsi="宋体" w:eastAsia="宋体" w:cs="宋体"/>
              <w:spacing w:val="15"/>
              <w:sz w:val="19"/>
              <w:szCs w:val="19"/>
            </w:rPr>
            <w:t>一节 通用合同条款</w:t>
          </w:r>
          <w:r>
            <w:rPr>
              <w:rFonts w:ascii="宋体" w:hAnsi="宋体" w:eastAsia="宋体" w:cs="宋体"/>
              <w:sz w:val="19"/>
              <w:szCs w:val="19"/>
            </w:rPr>
            <w:tab/>
          </w:r>
          <w:r>
            <w:rPr>
              <w:rFonts w:ascii="Times New Roman" w:hAnsi="Times New Roman" w:eastAsia="Times New Roman" w:cs="Times New Roman"/>
              <w:spacing w:val="15"/>
              <w:sz w:val="19"/>
              <w:szCs w:val="19"/>
            </w:rPr>
            <w:t>45</w:t>
          </w:r>
          <w:r>
            <w:rPr>
              <w:rFonts w:ascii="Times New Roman" w:hAnsi="Times New Roman" w:eastAsia="Times New Roman" w:cs="Times New Roman"/>
              <w:spacing w:val="15"/>
              <w:sz w:val="19"/>
              <w:szCs w:val="19"/>
            </w:rPr>
            <w:fldChar w:fldCharType="end"/>
          </w:r>
        </w:p>
        <w:p>
          <w:pPr>
            <w:tabs>
              <w:tab w:val="right" w:leader="dot" w:pos="9624"/>
            </w:tabs>
            <w:spacing w:before="77" w:line="229" w:lineRule="auto"/>
            <w:ind w:left="227"/>
            <w:rPr>
              <w:rFonts w:ascii="Times New Roman" w:hAnsi="Times New Roman" w:eastAsia="Times New Roman" w:cs="Times New Roman"/>
              <w:sz w:val="19"/>
              <w:szCs w:val="19"/>
            </w:rPr>
          </w:pPr>
          <w:r>
            <w:fldChar w:fldCharType="begin"/>
          </w:r>
          <w:r>
            <w:instrText xml:space="preserve"> HYPERLINK \l "_bookmark98"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一般约定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46</w:t>
          </w:r>
          <w:r>
            <w:rPr>
              <w:rFonts w:ascii="Times New Roman" w:hAnsi="Times New Roman" w:eastAsia="Times New Roman" w:cs="Times New Roman"/>
              <w:spacing w:val="6"/>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"_bookmark99" </w:instrText>
          </w:r>
          <w:r>
            <w:fldChar w:fldCharType="separate"/>
          </w:r>
          <w:r>
            <w:rPr>
              <w:rFonts w:ascii="Times New Roman" w:hAnsi="Times New Roman" w:eastAsia="Times New Roman" w:cs="Times New Roman"/>
              <w:spacing w:val="7"/>
              <w:sz w:val="19"/>
              <w:szCs w:val="19"/>
            </w:rPr>
            <w:t xml:space="preserve">1.1  </w:t>
          </w:r>
          <w:r>
            <w:rPr>
              <w:rFonts w:ascii="宋体" w:hAnsi="宋体" w:eastAsia="宋体" w:cs="宋体"/>
              <w:spacing w:val="7"/>
              <w:sz w:val="19"/>
              <w:szCs w:val="19"/>
            </w:rPr>
            <w:t>词语定义</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4</w:t>
          </w:r>
          <w:r>
            <w:rPr>
              <w:rFonts w:ascii="Times New Roman" w:hAnsi="Times New Roman" w:eastAsia="Times New Roman" w:cs="Times New Roman"/>
              <w:spacing w:val="5"/>
              <w:sz w:val="19"/>
              <w:szCs w:val="19"/>
            </w:rPr>
            <w:t>6</w:t>
          </w:r>
          <w:r>
            <w:rPr>
              <w:rFonts w:ascii="Times New Roman" w:hAnsi="Times New Roman" w:eastAsia="Times New Roman" w:cs="Times New Roman"/>
              <w:spacing w:val="5"/>
              <w:sz w:val="19"/>
              <w:szCs w:val="19"/>
            </w:rPr>
            <w:fldChar w:fldCharType="end"/>
          </w:r>
        </w:p>
        <w:p>
          <w:pPr>
            <w:tabs>
              <w:tab w:val="right" w:leader="dot" w:pos="9624"/>
            </w:tabs>
            <w:spacing w:before="76" w:line="228" w:lineRule="auto"/>
            <w:ind w:left="436"/>
            <w:rPr>
              <w:rFonts w:ascii="Times New Roman" w:hAnsi="Times New Roman" w:eastAsia="Times New Roman" w:cs="Times New Roman"/>
              <w:sz w:val="19"/>
              <w:szCs w:val="19"/>
            </w:rPr>
          </w:pPr>
          <w:r>
            <w:fldChar w:fldCharType="begin"/>
          </w:r>
          <w:r>
            <w:instrText xml:space="preserve"> HYPERLINK \l "_bookmark100" </w:instrText>
          </w:r>
          <w:r>
            <w:fldChar w:fldCharType="separate"/>
          </w:r>
          <w:r>
            <w:rPr>
              <w:rFonts w:ascii="Times New Roman" w:hAnsi="Times New Roman" w:eastAsia="Times New Roman" w:cs="Times New Roman"/>
              <w:spacing w:val="7"/>
              <w:sz w:val="19"/>
              <w:szCs w:val="19"/>
            </w:rPr>
            <w:t xml:space="preserve">1.2  </w:t>
          </w:r>
          <w:r>
            <w:rPr>
              <w:rFonts w:ascii="宋体" w:hAnsi="宋体" w:eastAsia="宋体" w:cs="宋体"/>
              <w:spacing w:val="7"/>
              <w:sz w:val="19"/>
              <w:szCs w:val="19"/>
            </w:rPr>
            <w:t>语言文字</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4</w:t>
          </w:r>
          <w:r>
            <w:rPr>
              <w:rFonts w:ascii="Times New Roman" w:hAnsi="Times New Roman" w:eastAsia="Times New Roman" w:cs="Times New Roman"/>
              <w:spacing w:val="5"/>
              <w:sz w:val="19"/>
              <w:szCs w:val="19"/>
            </w:rPr>
            <w:t>8</w:t>
          </w:r>
          <w:r>
            <w:rPr>
              <w:rFonts w:ascii="Times New Roman" w:hAnsi="Times New Roman" w:eastAsia="Times New Roman" w:cs="Times New Roman"/>
              <w:spacing w:val="5"/>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"_bookmark101"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法律</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48</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"_bookmark102" </w:instrText>
          </w:r>
          <w:r>
            <w:fldChar w:fldCharType="separate"/>
          </w:r>
          <w:r>
            <w:rPr>
              <w:rFonts w:ascii="Times New Roman" w:hAnsi="Times New Roman" w:eastAsia="Times New Roman" w:cs="Times New Roman"/>
              <w:spacing w:val="6"/>
              <w:sz w:val="19"/>
              <w:szCs w:val="19"/>
            </w:rPr>
            <w:t>1</w:t>
          </w:r>
          <w:r>
            <w:rPr>
              <w:rFonts w:ascii="Times New Roman" w:hAnsi="Times New Roman" w:eastAsia="Times New Roman" w:cs="Times New Roman"/>
              <w:spacing w:val="4"/>
              <w:sz w:val="19"/>
              <w:szCs w:val="19"/>
            </w:rPr>
            <w:t xml:space="preserve">.4  </w:t>
          </w:r>
          <w:r>
            <w:rPr>
              <w:rFonts w:ascii="宋体" w:hAnsi="宋体" w:eastAsia="宋体" w:cs="宋体"/>
              <w:spacing w:val="4"/>
              <w:sz w:val="19"/>
              <w:szCs w:val="19"/>
            </w:rPr>
            <w:t xml:space="preserve">合同文件的优先顺序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49</w:t>
          </w:r>
          <w:r>
            <w:rPr>
              <w:rFonts w:ascii="Times New Roman" w:hAnsi="Times New Roman" w:eastAsia="Times New Roman" w:cs="Times New Roman"/>
              <w:spacing w:val="4"/>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"_bookmark103" </w:instrText>
          </w:r>
          <w:r>
            <w:fldChar w:fldCharType="separate"/>
          </w:r>
          <w:r>
            <w:rPr>
              <w:rFonts w:ascii="Times New Roman" w:hAnsi="Times New Roman" w:eastAsia="Times New Roman" w:cs="Times New Roman"/>
              <w:spacing w:val="7"/>
              <w:sz w:val="19"/>
              <w:szCs w:val="19"/>
            </w:rPr>
            <w:t xml:space="preserve">1.5  </w:t>
          </w:r>
          <w:r>
            <w:rPr>
              <w:rFonts w:ascii="宋体" w:hAnsi="宋体" w:eastAsia="宋体" w:cs="宋体"/>
              <w:spacing w:val="7"/>
              <w:sz w:val="19"/>
              <w:szCs w:val="19"/>
            </w:rPr>
            <w:t>合同协议书</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4</w:t>
          </w:r>
          <w:r>
            <w:rPr>
              <w:rFonts w:ascii="Times New Roman" w:hAnsi="Times New Roman" w:eastAsia="Times New Roman" w:cs="Times New Roman"/>
              <w:spacing w:val="6"/>
              <w:sz w:val="19"/>
              <w:szCs w:val="19"/>
            </w:rPr>
            <w:t>9</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"_bookmark104" </w:instrText>
          </w:r>
          <w:r>
            <w:fldChar w:fldCharType="separate"/>
          </w:r>
          <w:r>
            <w:rPr>
              <w:rFonts w:ascii="Times New Roman" w:hAnsi="Times New Roman" w:eastAsia="Times New Roman" w:cs="Times New Roman"/>
              <w:spacing w:val="6"/>
              <w:sz w:val="19"/>
              <w:szCs w:val="19"/>
            </w:rPr>
            <w:t>1.6</w:t>
          </w:r>
          <w:r>
            <w:rPr>
              <w:rFonts w:ascii="Times New Roman" w:hAnsi="Times New Roman" w:eastAsia="Times New Roman" w:cs="Times New Roman"/>
              <w:spacing w:val="4"/>
              <w:sz w:val="19"/>
              <w:szCs w:val="19"/>
            </w:rPr>
            <w:t xml:space="preserve"> </w:t>
          </w:r>
          <w:r>
            <w:rPr>
              <w:rFonts w:ascii="Times New Roman" w:hAnsi="Times New Roman" w:eastAsia="Times New Roman" w:cs="Times New Roman"/>
              <w:spacing w:val="3"/>
              <w:sz w:val="19"/>
              <w:szCs w:val="19"/>
            </w:rPr>
            <w:t xml:space="preserve"> </w:t>
          </w:r>
          <w:r>
            <w:rPr>
              <w:rFonts w:ascii="宋体" w:hAnsi="宋体" w:eastAsia="宋体" w:cs="宋体"/>
              <w:spacing w:val="3"/>
              <w:sz w:val="19"/>
              <w:szCs w:val="19"/>
            </w:rPr>
            <w:t xml:space="preserve">文件的提供和照管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49</w:t>
          </w:r>
          <w:r>
            <w:rPr>
              <w:rFonts w:ascii="Times New Roman" w:hAnsi="Times New Roman" w:eastAsia="Times New Roman" w:cs="Times New Roman"/>
              <w:spacing w:val="3"/>
              <w:sz w:val="19"/>
              <w:szCs w:val="19"/>
            </w:rPr>
            <w:fldChar w:fldCharType="end"/>
          </w:r>
        </w:p>
        <w:p>
          <w:pPr>
            <w:tabs>
              <w:tab w:val="right" w:leader="dot" w:pos="9624"/>
            </w:tabs>
            <w:spacing w:before="78" w:line="231" w:lineRule="auto"/>
            <w:ind w:left="436"/>
            <w:rPr>
              <w:rFonts w:ascii="Times New Roman" w:hAnsi="Times New Roman" w:eastAsia="Times New Roman" w:cs="Times New Roman"/>
              <w:sz w:val="19"/>
              <w:szCs w:val="19"/>
            </w:rPr>
          </w:pPr>
          <w:r>
            <w:fldChar w:fldCharType="begin"/>
          </w:r>
          <w:r>
            <w:instrText xml:space="preserve"> HYPERLINK \l "_bookmark105"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.7  </w:t>
          </w:r>
          <w:r>
            <w:rPr>
              <w:rFonts w:ascii="宋体" w:hAnsi="宋体" w:eastAsia="宋体" w:cs="宋体"/>
              <w:spacing w:val="6"/>
              <w:sz w:val="19"/>
              <w:szCs w:val="19"/>
            </w:rPr>
            <w:t>联络</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50</w:t>
          </w:r>
          <w:r>
            <w:rPr>
              <w:rFonts w:ascii="Times New Roman" w:hAnsi="Times New Roman" w:eastAsia="Times New Roman" w:cs="Times New Roman"/>
              <w:spacing w:val="6"/>
              <w:sz w:val="19"/>
              <w:szCs w:val="19"/>
            </w:rPr>
            <w:fldChar w:fldCharType="end"/>
          </w:r>
        </w:p>
        <w:p>
          <w:pPr>
            <w:tabs>
              <w:tab w:val="right" w:leader="dot" w:pos="9624"/>
            </w:tabs>
            <w:spacing w:before="74" w:line="229" w:lineRule="auto"/>
            <w:ind w:left="436"/>
            <w:rPr>
              <w:rFonts w:ascii="Times New Roman" w:hAnsi="Times New Roman" w:eastAsia="Times New Roman" w:cs="Times New Roman"/>
              <w:sz w:val="19"/>
              <w:szCs w:val="19"/>
            </w:rPr>
          </w:pPr>
          <w:r>
            <w:fldChar w:fldCharType="begin"/>
          </w:r>
          <w:r>
            <w:instrText xml:space="preserve"> HYPERLINK \l "_bookmark106"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.8  </w:t>
          </w:r>
          <w:r>
            <w:rPr>
              <w:rFonts w:ascii="宋体" w:hAnsi="宋体" w:eastAsia="宋体" w:cs="宋体"/>
              <w:spacing w:val="6"/>
              <w:sz w:val="19"/>
              <w:szCs w:val="19"/>
            </w:rPr>
            <w:t>转让</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50</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"_bookmark107" </w:instrText>
          </w:r>
          <w:r>
            <w:fldChar w:fldCharType="separate"/>
          </w:r>
          <w:r>
            <w:rPr>
              <w:rFonts w:ascii="Times New Roman" w:hAnsi="Times New Roman" w:eastAsia="Times New Roman" w:cs="Times New Roman"/>
              <w:spacing w:val="7"/>
              <w:sz w:val="19"/>
              <w:szCs w:val="19"/>
            </w:rPr>
            <w:t xml:space="preserve">1.9  </w:t>
          </w:r>
          <w:r>
            <w:rPr>
              <w:rFonts w:ascii="宋体" w:hAnsi="宋体" w:eastAsia="宋体" w:cs="宋体"/>
              <w:spacing w:val="7"/>
              <w:sz w:val="19"/>
              <w:szCs w:val="19"/>
            </w:rPr>
            <w:t>严禁贿赂</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5</w:t>
          </w:r>
          <w:r>
            <w:rPr>
              <w:rFonts w:ascii="Times New Roman" w:hAnsi="Times New Roman" w:eastAsia="Times New Roman" w:cs="Times New Roman"/>
              <w:spacing w:val="5"/>
              <w:sz w:val="19"/>
              <w:szCs w:val="19"/>
            </w:rPr>
            <w:t>0</w:t>
          </w:r>
          <w:r>
            <w:rPr>
              <w:rFonts w:ascii="Times New Roman" w:hAnsi="Times New Roman" w:eastAsia="Times New Roman" w:cs="Times New Roman"/>
              <w:spacing w:val="5"/>
              <w:sz w:val="19"/>
              <w:szCs w:val="19"/>
            </w:rPr>
            <w:fldChar w:fldCharType="end"/>
          </w:r>
        </w:p>
        <w:p>
          <w:pPr>
            <w:tabs>
              <w:tab w:val="right" w:leader="dot" w:pos="9624"/>
            </w:tabs>
            <w:spacing w:before="77" w:line="230" w:lineRule="auto"/>
            <w:ind w:left="436"/>
            <w:rPr>
              <w:rFonts w:ascii="Times New Roman" w:hAnsi="Times New Roman" w:eastAsia="Times New Roman" w:cs="Times New Roman"/>
              <w:sz w:val="19"/>
              <w:szCs w:val="19"/>
            </w:rPr>
          </w:pPr>
          <w:r>
            <w:fldChar w:fldCharType="begin"/>
          </w:r>
          <w:r>
            <w:instrText xml:space="preserve"> HYPERLINK \l "_bookmark108" </w:instrText>
          </w:r>
          <w:r>
            <w:fldChar w:fldCharType="separate"/>
          </w:r>
          <w:r>
            <w:rPr>
              <w:rFonts w:ascii="Times New Roman" w:hAnsi="Times New Roman" w:eastAsia="Times New Roman" w:cs="Times New Roman"/>
              <w:spacing w:val="7"/>
              <w:sz w:val="19"/>
              <w:szCs w:val="19"/>
            </w:rPr>
            <w:t xml:space="preserve">1.10  </w:t>
          </w:r>
          <w:r>
            <w:rPr>
              <w:rFonts w:ascii="宋体" w:hAnsi="宋体" w:eastAsia="宋体" w:cs="宋体"/>
              <w:spacing w:val="7"/>
              <w:sz w:val="19"/>
              <w:szCs w:val="19"/>
            </w:rPr>
            <w:t>化石、文物</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5</w:t>
          </w:r>
          <w:r>
            <w:rPr>
              <w:rFonts w:ascii="Times New Roman" w:hAnsi="Times New Roman" w:eastAsia="Times New Roman" w:cs="Times New Roman"/>
              <w:spacing w:val="4"/>
              <w:sz w:val="19"/>
              <w:szCs w:val="19"/>
            </w:rPr>
            <w:t>0</w:t>
          </w:r>
          <w:r>
            <w:rPr>
              <w:rFonts w:ascii="Times New Roman" w:hAnsi="Times New Roman" w:eastAsia="Times New Roman" w:cs="Times New Roman"/>
              <w:spacing w:val="4"/>
              <w:sz w:val="19"/>
              <w:szCs w:val="19"/>
            </w:rPr>
            <w:fldChar w:fldCharType="end"/>
          </w:r>
        </w:p>
        <w:p>
          <w:pPr>
            <w:tabs>
              <w:tab w:val="right" w:leader="dot" w:pos="9624"/>
            </w:tabs>
            <w:spacing w:before="76" w:line="228" w:lineRule="auto"/>
            <w:ind w:left="436"/>
            <w:rPr>
              <w:rFonts w:ascii="Times New Roman" w:hAnsi="Times New Roman" w:eastAsia="Times New Roman" w:cs="Times New Roman"/>
              <w:sz w:val="19"/>
              <w:szCs w:val="19"/>
            </w:rPr>
          </w:pPr>
          <w:r>
            <w:fldChar w:fldCharType="begin"/>
          </w:r>
          <w:r>
            <w:instrText xml:space="preserve"> HYPERLINK \l "_bookmark109" </w:instrText>
          </w:r>
          <w:r>
            <w:fldChar w:fldCharType="separate"/>
          </w:r>
          <w:r>
            <w:rPr>
              <w:rFonts w:ascii="Times New Roman" w:hAnsi="Times New Roman" w:eastAsia="Times New Roman" w:cs="Times New Roman"/>
              <w:spacing w:val="2"/>
              <w:sz w:val="19"/>
              <w:szCs w:val="19"/>
            </w:rPr>
            <w:t xml:space="preserve">1.11 </w:t>
          </w:r>
          <w:r>
            <w:rPr>
              <w:rFonts w:ascii="Times New Roman" w:hAnsi="Times New Roman" w:eastAsia="Times New Roman" w:cs="Times New Roman"/>
              <w:spacing w:val="1"/>
              <w:sz w:val="19"/>
              <w:szCs w:val="19"/>
            </w:rPr>
            <w:t xml:space="preserve"> </w:t>
          </w:r>
          <w:r>
            <w:rPr>
              <w:rFonts w:ascii="宋体" w:hAnsi="宋体" w:eastAsia="宋体" w:cs="宋体"/>
              <w:spacing w:val="1"/>
              <w:sz w:val="19"/>
              <w:szCs w:val="19"/>
            </w:rPr>
            <w:t xml:space="preserve">知识产权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51</w:t>
          </w:r>
          <w:r>
            <w:rPr>
              <w:rFonts w:ascii="Times New Roman" w:hAnsi="Times New Roman" w:eastAsia="Times New Roman" w:cs="Times New Roman"/>
              <w:spacing w:val="1"/>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"_bookmark110" </w:instrText>
          </w:r>
          <w:r>
            <w:fldChar w:fldCharType="separate"/>
          </w:r>
          <w:r>
            <w:rPr>
              <w:rFonts w:ascii="Times New Roman" w:hAnsi="Times New Roman" w:eastAsia="Times New Roman" w:cs="Times New Roman"/>
              <w:spacing w:val="6"/>
              <w:sz w:val="19"/>
              <w:szCs w:val="19"/>
            </w:rPr>
            <w:t>1.12</w:t>
          </w:r>
          <w:r>
            <w:rPr>
              <w:rFonts w:ascii="Times New Roman" w:hAnsi="Times New Roman" w:eastAsia="Times New Roman" w:cs="Times New Roman"/>
              <w:spacing w:val="4"/>
              <w:sz w:val="19"/>
              <w:szCs w:val="19"/>
            </w:rPr>
            <w:t xml:space="preserve"> </w:t>
          </w:r>
          <w:r>
            <w:rPr>
              <w:rFonts w:ascii="Times New Roman" w:hAnsi="Times New Roman" w:eastAsia="Times New Roman" w:cs="Times New Roman"/>
              <w:spacing w:val="3"/>
              <w:sz w:val="19"/>
              <w:szCs w:val="19"/>
            </w:rPr>
            <w:t xml:space="preserve"> </w:t>
          </w:r>
          <w:r>
            <w:rPr>
              <w:rFonts w:ascii="宋体" w:hAnsi="宋体" w:eastAsia="宋体" w:cs="宋体"/>
              <w:spacing w:val="3"/>
              <w:sz w:val="19"/>
              <w:szCs w:val="19"/>
            </w:rPr>
            <w:t xml:space="preserve">文件及信息的保密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51</w:t>
          </w:r>
          <w:r>
            <w:rPr>
              <w:rFonts w:ascii="Times New Roman" w:hAnsi="Times New Roman" w:eastAsia="Times New Roman" w:cs="Times New Roman"/>
              <w:spacing w:val="3"/>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"_bookmark111" </w:instrText>
          </w:r>
          <w:r>
            <w:fldChar w:fldCharType="separate"/>
          </w:r>
          <w:r>
            <w:rPr>
              <w:rFonts w:ascii="Times New Roman" w:hAnsi="Times New Roman" w:eastAsia="Times New Roman" w:cs="Times New Roman"/>
              <w:spacing w:val="18"/>
              <w:sz w:val="19"/>
              <w:szCs w:val="19"/>
            </w:rPr>
            <w:t>1</w:t>
          </w:r>
          <w:r>
            <w:rPr>
              <w:rFonts w:ascii="Times New Roman" w:hAnsi="Times New Roman" w:eastAsia="Times New Roman" w:cs="Times New Roman"/>
              <w:spacing w:val="15"/>
              <w:sz w:val="19"/>
              <w:szCs w:val="19"/>
            </w:rPr>
            <w:t xml:space="preserve">.13  </w:t>
          </w:r>
          <w:r>
            <w:rPr>
              <w:rFonts w:ascii="宋体" w:hAnsi="宋体" w:eastAsia="宋体" w:cs="宋体"/>
              <w:spacing w:val="15"/>
              <w:sz w:val="19"/>
              <w:szCs w:val="19"/>
            </w:rPr>
            <w:t>发包人要求中的错误(</w:t>
          </w:r>
          <w:r>
            <w:rPr>
              <w:rFonts w:ascii="Times New Roman" w:hAnsi="Times New Roman" w:eastAsia="Times New Roman" w:cs="Times New Roman"/>
              <w:sz w:val="19"/>
              <w:szCs w:val="19"/>
            </w:rPr>
            <w:t>A</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51</w:t>
          </w:r>
          <w:r>
            <w:rPr>
              <w:rFonts w:ascii="Times New Roman" w:hAnsi="Times New Roman" w:eastAsia="Times New Roman" w:cs="Times New Roman"/>
              <w:spacing w:val="15"/>
              <w:sz w:val="19"/>
              <w:szCs w:val="19"/>
            </w:rPr>
            <w:fldChar w:fldCharType="end"/>
          </w:r>
        </w:p>
        <w:p>
          <w:pPr>
            <w:tabs>
              <w:tab w:val="right" w:leader="dot" w:pos="9624"/>
            </w:tabs>
            <w:spacing w:before="76" w:line="229" w:lineRule="auto"/>
            <w:ind w:left="436"/>
            <w:rPr>
              <w:rFonts w:ascii="Times New Roman" w:hAnsi="Times New Roman" w:eastAsia="Times New Roman" w:cs="Times New Roman"/>
              <w:sz w:val="19"/>
              <w:szCs w:val="19"/>
            </w:rPr>
          </w:pPr>
          <w:r>
            <w:fldChar w:fldCharType="begin"/>
          </w:r>
          <w:r>
            <w:instrText xml:space="preserve"> HYPERLINK \l "_bookmark112" </w:instrText>
          </w:r>
          <w:r>
            <w:fldChar w:fldCharType="separate"/>
          </w:r>
          <w:r>
            <w:rPr>
              <w:rFonts w:ascii="Times New Roman" w:hAnsi="Times New Roman" w:eastAsia="Times New Roman" w:cs="Times New Roman"/>
              <w:spacing w:val="29"/>
              <w:sz w:val="19"/>
              <w:szCs w:val="19"/>
            </w:rPr>
            <w:t>1</w:t>
          </w:r>
          <w:r>
            <w:rPr>
              <w:rFonts w:ascii="Times New Roman" w:hAnsi="Times New Roman" w:eastAsia="Times New Roman" w:cs="Times New Roman"/>
              <w:spacing w:val="15"/>
              <w:sz w:val="19"/>
              <w:szCs w:val="19"/>
            </w:rPr>
            <w:t xml:space="preserve">.13  </w:t>
          </w:r>
          <w:r>
            <w:rPr>
              <w:rFonts w:ascii="宋体" w:hAnsi="宋体" w:eastAsia="宋体" w:cs="宋体"/>
              <w:spacing w:val="15"/>
              <w:sz w:val="19"/>
              <w:szCs w:val="19"/>
            </w:rPr>
            <w:t>发包人要求中的错误(</w:t>
          </w:r>
          <w:r>
            <w:rPr>
              <w:rFonts w:ascii="Times New Roman" w:hAnsi="Times New Roman" w:eastAsia="Times New Roman" w:cs="Times New Roman"/>
              <w:sz w:val="19"/>
              <w:szCs w:val="19"/>
            </w:rPr>
            <w:t>B</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51</w:t>
          </w:r>
          <w:r>
            <w:rPr>
              <w:rFonts w:ascii="Times New Roman" w:hAnsi="Times New Roman" w:eastAsia="Times New Roman" w:cs="Times New Roman"/>
              <w:spacing w:val="15"/>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"_bookmark113" </w:instrText>
          </w:r>
          <w:r>
            <w:fldChar w:fldCharType="separate"/>
          </w:r>
          <w:r>
            <w:rPr>
              <w:rFonts w:ascii="Times New Roman" w:hAnsi="Times New Roman" w:eastAsia="Times New Roman" w:cs="Times New Roman"/>
              <w:spacing w:val="6"/>
              <w:sz w:val="19"/>
              <w:szCs w:val="19"/>
            </w:rPr>
            <w:t>1</w:t>
          </w:r>
          <w:r>
            <w:rPr>
              <w:rFonts w:ascii="Times New Roman" w:hAnsi="Times New Roman" w:eastAsia="Times New Roman" w:cs="Times New Roman"/>
              <w:spacing w:val="4"/>
              <w:sz w:val="19"/>
              <w:szCs w:val="19"/>
            </w:rPr>
            <w:t>.</w:t>
          </w:r>
          <w:r>
            <w:rPr>
              <w:rFonts w:ascii="Times New Roman" w:hAnsi="Times New Roman" w:eastAsia="Times New Roman" w:cs="Times New Roman"/>
              <w:spacing w:val="3"/>
              <w:sz w:val="19"/>
              <w:szCs w:val="19"/>
            </w:rPr>
            <w:t xml:space="preserve">14  </w:t>
          </w:r>
          <w:r>
            <w:rPr>
              <w:rFonts w:ascii="宋体" w:hAnsi="宋体" w:eastAsia="宋体" w:cs="宋体"/>
              <w:spacing w:val="3"/>
              <w:sz w:val="19"/>
              <w:szCs w:val="19"/>
            </w:rPr>
            <w:t xml:space="preserve">发包人要求违法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52</w:t>
          </w:r>
          <w:r>
            <w:rPr>
              <w:rFonts w:ascii="Times New Roman" w:hAnsi="Times New Roman" w:eastAsia="Times New Roman" w:cs="Times New Roman"/>
              <w:spacing w:val="3"/>
              <w:sz w:val="19"/>
              <w:szCs w:val="19"/>
            </w:rPr>
            <w:fldChar w:fldCharType="end"/>
          </w:r>
        </w:p>
        <w:p>
          <w:pPr>
            <w:tabs>
              <w:tab w:val="right" w:leader="dot" w:pos="9624"/>
            </w:tabs>
            <w:spacing w:before="76" w:line="228" w:lineRule="auto"/>
            <w:ind w:left="208"/>
            <w:rPr>
              <w:rFonts w:ascii="Times New Roman" w:hAnsi="Times New Roman" w:eastAsia="Times New Roman" w:cs="Times New Roman"/>
              <w:sz w:val="19"/>
              <w:szCs w:val="19"/>
            </w:rPr>
          </w:pPr>
          <w:r>
            <w:fldChar w:fldCharType="begin"/>
          </w:r>
          <w:r>
            <w:instrText xml:space="preserve"> HYPERLINK \l "_bookmark114" </w:instrText>
          </w:r>
          <w:r>
            <w:fldChar w:fldCharType="separate"/>
          </w:r>
          <w:r>
            <w:rPr>
              <w:rFonts w:ascii="Times New Roman" w:hAnsi="Times New Roman" w:eastAsia="Times New Roman" w:cs="Times New Roman"/>
              <w:spacing w:val="5"/>
              <w:sz w:val="19"/>
              <w:szCs w:val="19"/>
            </w:rPr>
            <w:t>2</w:t>
          </w:r>
          <w:r>
            <w:rPr>
              <w:rFonts w:ascii="宋体" w:hAnsi="宋体" w:eastAsia="宋体" w:cs="宋体"/>
              <w:spacing w:val="5"/>
              <w:sz w:val="19"/>
              <w:szCs w:val="19"/>
            </w:rPr>
            <w:t xml:space="preserve">．发包人义务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5</w:t>
          </w:r>
          <w:r>
            <w:rPr>
              <w:rFonts w:ascii="Times New Roman" w:hAnsi="Times New Roman" w:eastAsia="Times New Roman" w:cs="Times New Roman"/>
              <w:spacing w:val="3"/>
              <w:sz w:val="19"/>
              <w:szCs w:val="19"/>
            </w:rPr>
            <w:t>2</w:t>
          </w:r>
          <w:r>
            <w:rPr>
              <w:rFonts w:ascii="Times New Roman" w:hAnsi="Times New Roman" w:eastAsia="Times New Roman" w:cs="Times New Roman"/>
              <w:spacing w:val="3"/>
              <w:sz w:val="19"/>
              <w:szCs w:val="19"/>
            </w:rPr>
            <w:fldChar w:fldCharType="end"/>
          </w:r>
        </w:p>
        <w:p>
          <w:pPr>
            <w:tabs>
              <w:tab w:val="right" w:leader="dot" w:pos="9624"/>
            </w:tabs>
            <w:spacing w:before="78" w:line="228" w:lineRule="auto"/>
            <w:ind w:left="416"/>
            <w:rPr>
              <w:rFonts w:ascii="Times New Roman" w:hAnsi="Times New Roman" w:eastAsia="Times New Roman" w:cs="Times New Roman"/>
              <w:sz w:val="19"/>
              <w:szCs w:val="19"/>
            </w:rPr>
          </w:pPr>
          <w:r>
            <w:fldChar w:fldCharType="begin"/>
          </w:r>
          <w:r>
            <w:instrText xml:space="preserve"> HYPERLINK \l "_bookmark115" </w:instrText>
          </w:r>
          <w:r>
            <w:fldChar w:fldCharType="separate"/>
          </w:r>
          <w:r>
            <w:rPr>
              <w:rFonts w:ascii="Times New Roman" w:hAnsi="Times New Roman" w:eastAsia="Times New Roman" w:cs="Times New Roman"/>
              <w:spacing w:val="14"/>
              <w:sz w:val="19"/>
              <w:szCs w:val="19"/>
            </w:rPr>
            <w:t>2</w:t>
          </w:r>
          <w:r>
            <w:rPr>
              <w:rFonts w:ascii="Times New Roman" w:hAnsi="Times New Roman" w:eastAsia="Times New Roman" w:cs="Times New Roman"/>
              <w:spacing w:val="8"/>
              <w:sz w:val="19"/>
              <w:szCs w:val="19"/>
            </w:rPr>
            <w:t xml:space="preserve">.1  </w:t>
          </w:r>
          <w:r>
            <w:rPr>
              <w:rFonts w:ascii="宋体" w:hAnsi="宋体" w:eastAsia="宋体" w:cs="宋体"/>
              <w:spacing w:val="8"/>
              <w:sz w:val="19"/>
              <w:szCs w:val="19"/>
            </w:rPr>
            <w:t>遵守法律</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52</w:t>
          </w:r>
          <w:r>
            <w:rPr>
              <w:rFonts w:ascii="Times New Roman" w:hAnsi="Times New Roman" w:eastAsia="Times New Roman" w:cs="Times New Roman"/>
              <w:spacing w:val="8"/>
              <w:sz w:val="19"/>
              <w:szCs w:val="19"/>
            </w:rPr>
            <w:fldChar w:fldCharType="end"/>
          </w:r>
        </w:p>
        <w:p>
          <w:pPr>
            <w:tabs>
              <w:tab w:val="right" w:leader="dot" w:pos="9624"/>
            </w:tabs>
            <w:spacing w:before="77" w:line="228" w:lineRule="auto"/>
            <w:ind w:left="416"/>
            <w:rPr>
              <w:rFonts w:ascii="Times New Roman" w:hAnsi="Times New Roman" w:eastAsia="Times New Roman" w:cs="Times New Roman"/>
              <w:sz w:val="19"/>
              <w:szCs w:val="19"/>
            </w:rPr>
          </w:pPr>
          <w:r>
            <w:fldChar w:fldCharType="begin"/>
          </w:r>
          <w:r>
            <w:instrText xml:space="preserve"> HYPERLINK \l "_bookmark116" </w:instrText>
          </w:r>
          <w:r>
            <w:fldChar w:fldCharType="separate"/>
          </w:r>
          <w:r>
            <w:rPr>
              <w:rFonts w:ascii="Times New Roman" w:hAnsi="Times New Roman" w:eastAsia="Times New Roman" w:cs="Times New Roman"/>
              <w:spacing w:val="6"/>
              <w:sz w:val="19"/>
              <w:szCs w:val="19"/>
            </w:rPr>
            <w:t xml:space="preserve">2.2  </w:t>
          </w:r>
          <w:r>
            <w:rPr>
              <w:rFonts w:ascii="宋体" w:hAnsi="宋体" w:eastAsia="宋体" w:cs="宋体"/>
              <w:spacing w:val="6"/>
              <w:sz w:val="19"/>
              <w:szCs w:val="19"/>
            </w:rPr>
            <w:t xml:space="preserve">发出承包人开始工作通知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52</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416"/>
            <w:rPr>
              <w:rFonts w:ascii="Times New Roman" w:hAnsi="Times New Roman" w:eastAsia="Times New Roman" w:cs="Times New Roman"/>
              <w:sz w:val="19"/>
              <w:szCs w:val="19"/>
            </w:rPr>
          </w:pPr>
          <w:r>
            <w:fldChar w:fldCharType="begin"/>
          </w:r>
          <w:r>
            <w:instrText xml:space="preserve"> HYPERLINK \l "_bookmark117" </w:instrText>
          </w:r>
          <w:r>
            <w:fldChar w:fldCharType="separate"/>
          </w:r>
          <w:r>
            <w:rPr>
              <w:rFonts w:ascii="Times New Roman" w:hAnsi="Times New Roman" w:eastAsia="Times New Roman" w:cs="Times New Roman"/>
              <w:spacing w:val="15"/>
              <w:sz w:val="19"/>
              <w:szCs w:val="19"/>
            </w:rPr>
            <w:t>2</w:t>
          </w:r>
          <w:r>
            <w:rPr>
              <w:rFonts w:ascii="Times New Roman" w:hAnsi="Times New Roman" w:eastAsia="Times New Roman" w:cs="Times New Roman"/>
              <w:spacing w:val="8"/>
              <w:sz w:val="19"/>
              <w:szCs w:val="19"/>
            </w:rPr>
            <w:t xml:space="preserve">.3  </w:t>
          </w:r>
          <w:r>
            <w:rPr>
              <w:rFonts w:ascii="宋体" w:hAnsi="宋体" w:eastAsia="宋体" w:cs="宋体"/>
              <w:spacing w:val="8"/>
              <w:sz w:val="19"/>
              <w:szCs w:val="19"/>
            </w:rPr>
            <w:t>提供施工场地</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52</w:t>
          </w:r>
          <w:r>
            <w:rPr>
              <w:rFonts w:ascii="Times New Roman" w:hAnsi="Times New Roman" w:eastAsia="Times New Roman" w:cs="Times New Roman"/>
              <w:spacing w:val="8"/>
              <w:sz w:val="19"/>
              <w:szCs w:val="19"/>
            </w:rPr>
            <w:fldChar w:fldCharType="end"/>
          </w:r>
        </w:p>
        <w:p>
          <w:pPr>
            <w:tabs>
              <w:tab w:val="right" w:leader="dot" w:pos="9624"/>
            </w:tabs>
            <w:spacing w:before="78" w:line="228" w:lineRule="auto"/>
            <w:ind w:left="416"/>
            <w:rPr>
              <w:rFonts w:ascii="Times New Roman" w:hAnsi="Times New Roman" w:eastAsia="Times New Roman" w:cs="Times New Roman"/>
              <w:sz w:val="19"/>
              <w:szCs w:val="19"/>
            </w:rPr>
          </w:pPr>
          <w:r>
            <w:fldChar w:fldCharType="begin"/>
          </w:r>
          <w:r>
            <w:instrText xml:space="preserve"> HYPERLINK \l "_bookmark118"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6"/>
              <w:sz w:val="19"/>
              <w:szCs w:val="19"/>
            </w:rPr>
            <w:t>.</w:t>
          </w:r>
          <w:r>
            <w:rPr>
              <w:rFonts w:ascii="Times New Roman" w:hAnsi="Times New Roman" w:eastAsia="Times New Roman" w:cs="Times New Roman"/>
              <w:spacing w:val="4"/>
              <w:sz w:val="19"/>
              <w:szCs w:val="19"/>
            </w:rPr>
            <w:t xml:space="preserve">4  </w:t>
          </w:r>
          <w:r>
            <w:rPr>
              <w:rFonts w:ascii="宋体" w:hAnsi="宋体" w:eastAsia="宋体" w:cs="宋体"/>
              <w:spacing w:val="4"/>
              <w:sz w:val="19"/>
              <w:szCs w:val="19"/>
            </w:rPr>
            <w:t xml:space="preserve">办理证件和批件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52</w:t>
          </w:r>
          <w:r>
            <w:rPr>
              <w:rFonts w:ascii="Times New Roman" w:hAnsi="Times New Roman" w:eastAsia="Times New Roman" w:cs="Times New Roman"/>
              <w:spacing w:val="4"/>
              <w:sz w:val="19"/>
              <w:szCs w:val="19"/>
            </w:rPr>
            <w:fldChar w:fldCharType="end"/>
          </w:r>
        </w:p>
        <w:p>
          <w:pPr>
            <w:tabs>
              <w:tab w:val="right" w:leader="dot" w:pos="9624"/>
            </w:tabs>
            <w:spacing w:before="77" w:line="227" w:lineRule="auto"/>
            <w:ind w:left="416"/>
            <w:rPr>
              <w:rFonts w:ascii="Times New Roman" w:hAnsi="Times New Roman" w:eastAsia="Times New Roman" w:cs="Times New Roman"/>
              <w:sz w:val="19"/>
              <w:szCs w:val="19"/>
            </w:rPr>
          </w:pPr>
          <w:r>
            <w:fldChar w:fldCharType="begin"/>
          </w:r>
          <w:r>
            <w:instrText xml:space="preserve"> HYPERLINK \l "_bookmark119" </w:instrText>
          </w:r>
          <w:r>
            <w:fldChar w:fldCharType="separate"/>
          </w:r>
          <w:r>
            <w:rPr>
              <w:rFonts w:ascii="Times New Roman" w:hAnsi="Times New Roman" w:eastAsia="Times New Roman" w:cs="Times New Roman"/>
              <w:spacing w:val="15"/>
              <w:sz w:val="19"/>
              <w:szCs w:val="19"/>
            </w:rPr>
            <w:t>2</w:t>
          </w:r>
          <w:r>
            <w:rPr>
              <w:rFonts w:ascii="Times New Roman" w:hAnsi="Times New Roman" w:eastAsia="Times New Roman" w:cs="Times New Roman"/>
              <w:spacing w:val="8"/>
              <w:sz w:val="19"/>
              <w:szCs w:val="19"/>
            </w:rPr>
            <w:t xml:space="preserve">.5  </w:t>
          </w:r>
          <w:r>
            <w:rPr>
              <w:rFonts w:ascii="宋体" w:hAnsi="宋体" w:eastAsia="宋体" w:cs="宋体"/>
              <w:spacing w:val="8"/>
              <w:sz w:val="19"/>
              <w:szCs w:val="19"/>
            </w:rPr>
            <w:t>支付合同价款</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53</w:t>
          </w:r>
          <w:r>
            <w:rPr>
              <w:rFonts w:ascii="Times New Roman" w:hAnsi="Times New Roman" w:eastAsia="Times New Roman" w:cs="Times New Roman"/>
              <w:spacing w:val="8"/>
              <w:sz w:val="19"/>
              <w:szCs w:val="19"/>
            </w:rPr>
            <w:fldChar w:fldCharType="end"/>
          </w:r>
        </w:p>
        <w:p>
          <w:pPr>
            <w:tabs>
              <w:tab w:val="right" w:leader="dot" w:pos="9624"/>
            </w:tabs>
            <w:spacing w:before="79" w:line="228" w:lineRule="auto"/>
            <w:ind w:left="416"/>
            <w:rPr>
              <w:rFonts w:ascii="Times New Roman" w:hAnsi="Times New Roman" w:eastAsia="Times New Roman" w:cs="Times New Roman"/>
              <w:sz w:val="19"/>
              <w:szCs w:val="19"/>
            </w:rPr>
          </w:pPr>
          <w:r>
            <w:fldChar w:fldCharType="begin"/>
          </w:r>
          <w:r>
            <w:instrText xml:space="preserve"> HYPERLINK \l "_bookmark120" </w:instrText>
          </w:r>
          <w:r>
            <w:fldChar w:fldCharType="separate"/>
          </w:r>
          <w:r>
            <w:rPr>
              <w:rFonts w:ascii="Times New Roman" w:hAnsi="Times New Roman" w:eastAsia="Times New Roman" w:cs="Times New Roman"/>
              <w:spacing w:val="15"/>
              <w:sz w:val="19"/>
              <w:szCs w:val="19"/>
            </w:rPr>
            <w:t>2</w:t>
          </w:r>
          <w:r>
            <w:rPr>
              <w:rFonts w:ascii="Times New Roman" w:hAnsi="Times New Roman" w:eastAsia="Times New Roman" w:cs="Times New Roman"/>
              <w:spacing w:val="8"/>
              <w:sz w:val="19"/>
              <w:szCs w:val="19"/>
            </w:rPr>
            <w:t xml:space="preserve">.6  </w:t>
          </w:r>
          <w:r>
            <w:rPr>
              <w:rFonts w:ascii="宋体" w:hAnsi="宋体" w:eastAsia="宋体" w:cs="宋体"/>
              <w:spacing w:val="8"/>
              <w:sz w:val="19"/>
              <w:szCs w:val="19"/>
            </w:rPr>
            <w:t>组织完工验收</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53</w:t>
          </w:r>
          <w:r>
            <w:rPr>
              <w:rFonts w:ascii="Times New Roman" w:hAnsi="Times New Roman" w:eastAsia="Times New Roman" w:cs="Times New Roman"/>
              <w:spacing w:val="8"/>
              <w:sz w:val="19"/>
              <w:szCs w:val="19"/>
            </w:rPr>
            <w:fldChar w:fldCharType="end"/>
          </w:r>
        </w:p>
        <w:p>
          <w:pPr>
            <w:tabs>
              <w:tab w:val="right" w:leader="dot" w:pos="9624"/>
            </w:tabs>
            <w:spacing w:before="77" w:line="228" w:lineRule="auto"/>
            <w:ind w:left="416"/>
            <w:rPr>
              <w:rFonts w:ascii="Times New Roman" w:hAnsi="Times New Roman" w:eastAsia="Times New Roman" w:cs="Times New Roman"/>
              <w:sz w:val="19"/>
              <w:szCs w:val="19"/>
            </w:rPr>
          </w:pPr>
          <w:r>
            <w:fldChar w:fldCharType="begin"/>
          </w:r>
          <w:r>
            <w:instrText xml:space="preserve"> HYPERLINK \l "_bookmark121" </w:instrText>
          </w:r>
          <w:r>
            <w:fldChar w:fldCharType="separate"/>
          </w:r>
          <w:r>
            <w:rPr>
              <w:rFonts w:ascii="Times New Roman" w:hAnsi="Times New Roman" w:eastAsia="Times New Roman" w:cs="Times New Roman"/>
              <w:spacing w:val="14"/>
              <w:sz w:val="19"/>
              <w:szCs w:val="19"/>
            </w:rPr>
            <w:t>2</w:t>
          </w:r>
          <w:r>
            <w:rPr>
              <w:rFonts w:ascii="Times New Roman" w:hAnsi="Times New Roman" w:eastAsia="Times New Roman" w:cs="Times New Roman"/>
              <w:spacing w:val="8"/>
              <w:sz w:val="19"/>
              <w:szCs w:val="19"/>
            </w:rPr>
            <w:t xml:space="preserve">.7  </w:t>
          </w:r>
          <w:r>
            <w:rPr>
              <w:rFonts w:ascii="宋体" w:hAnsi="宋体" w:eastAsia="宋体" w:cs="宋体"/>
              <w:spacing w:val="8"/>
              <w:sz w:val="19"/>
              <w:szCs w:val="19"/>
            </w:rPr>
            <w:t>其他义务</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53</w:t>
          </w:r>
          <w:r>
            <w:rPr>
              <w:rFonts w:ascii="Times New Roman" w:hAnsi="Times New Roman" w:eastAsia="Times New Roman" w:cs="Times New Roman"/>
              <w:spacing w:val="8"/>
              <w:sz w:val="19"/>
              <w:szCs w:val="19"/>
            </w:rPr>
            <w:fldChar w:fldCharType="end"/>
          </w:r>
        </w:p>
        <w:p>
          <w:pPr>
            <w:tabs>
              <w:tab w:val="right" w:leader="dot" w:pos="9624"/>
            </w:tabs>
            <w:spacing w:before="78" w:line="231" w:lineRule="auto"/>
            <w:ind w:left="212"/>
            <w:rPr>
              <w:rFonts w:ascii="Times New Roman" w:hAnsi="Times New Roman" w:eastAsia="Times New Roman" w:cs="Times New Roman"/>
              <w:sz w:val="19"/>
              <w:szCs w:val="19"/>
            </w:rPr>
          </w:pPr>
          <w:r>
            <w:fldChar w:fldCharType="begin"/>
          </w:r>
          <w:r>
            <w:instrText xml:space="preserve"> HYPERLINK \l "_bookmark122" </w:instrText>
          </w:r>
          <w:r>
            <w:fldChar w:fldCharType="separate"/>
          </w:r>
          <w:r>
            <w:rPr>
              <w:rFonts w:ascii="Times New Roman" w:hAnsi="Times New Roman" w:eastAsia="Times New Roman" w:cs="Times New Roman"/>
              <w:spacing w:val="8"/>
              <w:sz w:val="19"/>
              <w:szCs w:val="19"/>
            </w:rPr>
            <w:t>3</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监理人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53</w:t>
          </w:r>
          <w:r>
            <w:rPr>
              <w:rFonts w:ascii="Times New Roman" w:hAnsi="Times New Roman" w:eastAsia="Times New Roman" w:cs="Times New Roman"/>
              <w:spacing w:val="7"/>
              <w:sz w:val="19"/>
              <w:szCs w:val="19"/>
            </w:rPr>
            <w:fldChar w:fldCharType="end"/>
          </w:r>
        </w:p>
      </w:sdtContent>
    </w:sdt>
    <w:p>
      <w:pPr>
        <w:sectPr>
          <w:footerReference r:id="rId10" w:type="default"/>
          <w:pgSz w:w="11907" w:h="16839"/>
          <w:pgMar w:top="400" w:right="1141" w:bottom="1151" w:left="1140"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Times New Roman" w:hAnsi="Times New Roman" w:eastAsia="Times New Roman" w:cs="Times New Roman"/>
          <w:sz w:val="19"/>
          <w:szCs w:val="19"/>
        </w:rPr>
        <w:id w:val="4"/>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417"/>
            </w:tabs>
            <w:spacing w:before="62" w:line="228" w:lineRule="auto"/>
            <w:ind w:left="213"/>
            <w:rPr>
              <w:rFonts w:ascii="Times New Roman" w:hAnsi="Times New Roman" w:eastAsia="Times New Roman" w:cs="Times New Roman"/>
              <w:sz w:val="19"/>
              <w:szCs w:val="19"/>
            </w:rPr>
          </w:pPr>
          <w:r>
            <w:fldChar w:fldCharType="begin"/>
          </w:r>
          <w:r>
            <w:instrText xml:space="preserve"> HYPERLINK \l "_bookmark123" </w:instrText>
          </w:r>
          <w:r>
            <w:fldChar w:fldCharType="separate"/>
          </w:r>
          <w:r>
            <w:rPr>
              <w:rFonts w:ascii="Times New Roman" w:hAnsi="Times New Roman" w:eastAsia="Times New Roman" w:cs="Times New Roman"/>
              <w:spacing w:val="5"/>
              <w:sz w:val="19"/>
              <w:szCs w:val="19"/>
            </w:rPr>
            <w:t xml:space="preserve">3.1  </w:t>
          </w:r>
          <w:r>
            <w:rPr>
              <w:rFonts w:ascii="宋体" w:hAnsi="宋体" w:eastAsia="宋体" w:cs="宋体"/>
              <w:spacing w:val="5"/>
              <w:sz w:val="19"/>
              <w:szCs w:val="19"/>
            </w:rPr>
            <w:t xml:space="preserve">监理人的职责和权力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53</w:t>
          </w:r>
          <w:r>
            <w:rPr>
              <w:rFonts w:ascii="Times New Roman" w:hAnsi="Times New Roman" w:eastAsia="Times New Roman" w:cs="Times New Roman"/>
              <w:spacing w:val="5"/>
              <w:sz w:val="19"/>
              <w:szCs w:val="19"/>
            </w:rPr>
            <w:fldChar w:fldCharType="end"/>
          </w:r>
        </w:p>
        <w:p>
          <w:pPr>
            <w:tabs>
              <w:tab w:val="right" w:leader="dot" w:pos="9417"/>
            </w:tabs>
            <w:spacing w:before="77" w:line="228" w:lineRule="auto"/>
            <w:ind w:left="213"/>
            <w:rPr>
              <w:rFonts w:ascii="Times New Roman" w:hAnsi="Times New Roman" w:eastAsia="Times New Roman" w:cs="Times New Roman"/>
              <w:sz w:val="19"/>
              <w:szCs w:val="19"/>
            </w:rPr>
          </w:pPr>
          <w:r>
            <w:fldChar w:fldCharType="begin"/>
          </w:r>
          <w:r>
            <w:instrText xml:space="preserve"> HYPERLINK \l "_bookmark124" </w:instrText>
          </w:r>
          <w:r>
            <w:fldChar w:fldCharType="separate"/>
          </w:r>
          <w:r>
            <w:rPr>
              <w:rFonts w:ascii="Times New Roman" w:hAnsi="Times New Roman" w:eastAsia="Times New Roman" w:cs="Times New Roman"/>
              <w:spacing w:val="11"/>
              <w:sz w:val="19"/>
              <w:szCs w:val="19"/>
            </w:rPr>
            <w:t>3</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总监理工程师</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53</w:t>
          </w:r>
          <w:r>
            <w:rPr>
              <w:rFonts w:ascii="Times New Roman" w:hAnsi="Times New Roman" w:eastAsia="Times New Roman" w:cs="Times New Roman"/>
              <w:spacing w:val="8"/>
              <w:sz w:val="19"/>
              <w:szCs w:val="19"/>
            </w:rPr>
            <w:fldChar w:fldCharType="end"/>
          </w:r>
        </w:p>
        <w:p>
          <w:pPr>
            <w:tabs>
              <w:tab w:val="right" w:leader="dot" w:pos="9417"/>
            </w:tabs>
            <w:spacing w:before="76" w:line="230" w:lineRule="auto"/>
            <w:ind w:left="213"/>
            <w:rPr>
              <w:rFonts w:ascii="Times New Roman" w:hAnsi="Times New Roman" w:eastAsia="Times New Roman" w:cs="Times New Roman"/>
              <w:sz w:val="19"/>
              <w:szCs w:val="19"/>
            </w:rPr>
          </w:pPr>
          <w:r>
            <w:fldChar w:fldCharType="begin"/>
          </w:r>
          <w:r>
            <w:instrText xml:space="preserve"> HYPERLINK \l "_bookmark125"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.3  </w:t>
          </w:r>
          <w:r>
            <w:rPr>
              <w:rFonts w:ascii="宋体" w:hAnsi="宋体" w:eastAsia="宋体" w:cs="宋体"/>
              <w:spacing w:val="8"/>
              <w:sz w:val="19"/>
              <w:szCs w:val="19"/>
            </w:rPr>
            <w:t>监理人员</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53</w:t>
          </w:r>
          <w:r>
            <w:rPr>
              <w:rFonts w:ascii="Times New Roman" w:hAnsi="Times New Roman" w:eastAsia="Times New Roman" w:cs="Times New Roman"/>
              <w:spacing w:val="8"/>
              <w:sz w:val="19"/>
              <w:szCs w:val="19"/>
            </w:rPr>
            <w:fldChar w:fldCharType="end"/>
          </w:r>
        </w:p>
        <w:p>
          <w:pPr>
            <w:tabs>
              <w:tab w:val="right" w:leader="dot" w:pos="9417"/>
            </w:tabs>
            <w:spacing w:before="75" w:line="230" w:lineRule="auto"/>
            <w:ind w:left="213"/>
            <w:rPr>
              <w:rFonts w:ascii="Times New Roman" w:hAnsi="Times New Roman" w:eastAsia="Times New Roman" w:cs="Times New Roman"/>
              <w:sz w:val="19"/>
              <w:szCs w:val="19"/>
            </w:rPr>
          </w:pPr>
          <w:r>
            <w:fldChar w:fldCharType="begin"/>
          </w:r>
          <w:r>
            <w:instrText xml:space="preserve"> HYPERLINK \l "_bookmark126" </w:instrText>
          </w:r>
          <w:r>
            <w:fldChar w:fldCharType="separate"/>
          </w:r>
          <w:r>
            <w:rPr>
              <w:rFonts w:ascii="Times New Roman" w:hAnsi="Times New Roman" w:eastAsia="Times New Roman" w:cs="Times New Roman"/>
              <w:spacing w:val="11"/>
              <w:sz w:val="19"/>
              <w:szCs w:val="19"/>
            </w:rPr>
            <w:t>3</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监理人的指示</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54</w:t>
          </w:r>
          <w:r>
            <w:rPr>
              <w:rFonts w:ascii="Times New Roman" w:hAnsi="Times New Roman" w:eastAsia="Times New Roman" w:cs="Times New Roman"/>
              <w:spacing w:val="8"/>
              <w:sz w:val="19"/>
              <w:szCs w:val="19"/>
            </w:rPr>
            <w:fldChar w:fldCharType="end"/>
          </w:r>
        </w:p>
        <w:p>
          <w:pPr>
            <w:tabs>
              <w:tab w:val="right" w:leader="dot" w:pos="9417"/>
            </w:tabs>
            <w:spacing w:before="75" w:line="229" w:lineRule="auto"/>
            <w:ind w:left="213"/>
            <w:rPr>
              <w:rFonts w:ascii="Times New Roman" w:hAnsi="Times New Roman" w:eastAsia="Times New Roman" w:cs="Times New Roman"/>
              <w:sz w:val="19"/>
              <w:szCs w:val="19"/>
            </w:rPr>
          </w:pPr>
          <w:r>
            <w:fldChar w:fldCharType="begin"/>
          </w:r>
          <w:r>
            <w:instrText xml:space="preserve"> HYPERLINK \l "_bookmark127" </w:instrText>
          </w:r>
          <w:r>
            <w:fldChar w:fldCharType="separate"/>
          </w:r>
          <w:r>
            <w:rPr>
              <w:rFonts w:ascii="Times New Roman" w:hAnsi="Times New Roman" w:eastAsia="Times New Roman" w:cs="Times New Roman"/>
              <w:spacing w:val="10"/>
              <w:sz w:val="19"/>
              <w:szCs w:val="19"/>
            </w:rPr>
            <w:t>3</w:t>
          </w:r>
          <w:r>
            <w:rPr>
              <w:rFonts w:ascii="Times New Roman" w:hAnsi="Times New Roman" w:eastAsia="Times New Roman" w:cs="Times New Roman"/>
              <w:spacing w:val="8"/>
              <w:sz w:val="19"/>
              <w:szCs w:val="19"/>
            </w:rPr>
            <w:t xml:space="preserve">.5  </w:t>
          </w:r>
          <w:r>
            <w:rPr>
              <w:rFonts w:ascii="宋体" w:hAnsi="宋体" w:eastAsia="宋体" w:cs="宋体"/>
              <w:spacing w:val="8"/>
              <w:sz w:val="19"/>
              <w:szCs w:val="19"/>
            </w:rPr>
            <w:t>商定或确定</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54</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rPr>
              <w:rFonts w:ascii="Times New Roman" w:hAnsi="Times New Roman" w:eastAsia="Times New Roman" w:cs="Times New Roman"/>
              <w:sz w:val="19"/>
              <w:szCs w:val="19"/>
            </w:rPr>
          </w:pPr>
          <w:r>
            <w:fldChar w:fldCharType="begin"/>
          </w:r>
          <w:r>
            <w:instrText xml:space="preserve"> HYPERLINK \l "_bookmark128" </w:instrText>
          </w:r>
          <w:r>
            <w:fldChar w:fldCharType="separate"/>
          </w:r>
          <w:r>
            <w:rPr>
              <w:rFonts w:ascii="Times New Roman" w:hAnsi="Times New Roman" w:eastAsia="Times New Roman" w:cs="Times New Roman"/>
              <w:spacing w:val="13"/>
              <w:sz w:val="19"/>
              <w:szCs w:val="19"/>
            </w:rPr>
            <w:t>4</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承包人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55</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"_bookmark129" </w:instrText>
          </w:r>
          <w:r>
            <w:fldChar w:fldCharType="separate"/>
          </w:r>
          <w:r>
            <w:rPr>
              <w:rFonts w:ascii="Times New Roman" w:hAnsi="Times New Roman" w:eastAsia="Times New Roman" w:cs="Times New Roman"/>
              <w:spacing w:val="5"/>
              <w:sz w:val="19"/>
              <w:szCs w:val="19"/>
            </w:rPr>
            <w:t xml:space="preserve">4.1  </w:t>
          </w:r>
          <w:r>
            <w:rPr>
              <w:rFonts w:ascii="宋体" w:hAnsi="宋体" w:eastAsia="宋体" w:cs="宋体"/>
              <w:spacing w:val="5"/>
              <w:sz w:val="19"/>
              <w:szCs w:val="19"/>
            </w:rPr>
            <w:t xml:space="preserve">承包人的一般义务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5</w:t>
          </w:r>
          <w:r>
            <w:rPr>
              <w:rFonts w:ascii="Times New Roman" w:hAnsi="Times New Roman" w:eastAsia="Times New Roman" w:cs="Times New Roman"/>
              <w:spacing w:val="3"/>
              <w:sz w:val="19"/>
              <w:szCs w:val="19"/>
            </w:rPr>
            <w:t>5</w:t>
          </w:r>
          <w:r>
            <w:rPr>
              <w:rFonts w:ascii="Times New Roman" w:hAnsi="Times New Roman" w:eastAsia="Times New Roman" w:cs="Times New Roman"/>
              <w:spacing w:val="3"/>
              <w:sz w:val="19"/>
              <w:szCs w:val="19"/>
            </w:rPr>
            <w:fldChar w:fldCharType="end"/>
          </w:r>
        </w:p>
        <w:p>
          <w:pPr>
            <w:tabs>
              <w:tab w:val="right" w:leader="dot" w:pos="9417"/>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"_bookmark130" </w:instrText>
          </w:r>
          <w:r>
            <w:fldChar w:fldCharType="separate"/>
          </w:r>
          <w:r>
            <w:rPr>
              <w:rFonts w:ascii="Times New Roman" w:hAnsi="Times New Roman" w:eastAsia="Times New Roman" w:cs="Times New Roman"/>
              <w:spacing w:val="15"/>
              <w:sz w:val="19"/>
              <w:szCs w:val="19"/>
            </w:rPr>
            <w:t>4</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履约担保</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56</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"_bookmark131" </w:instrText>
          </w:r>
          <w:r>
            <w:fldChar w:fldCharType="separate"/>
          </w:r>
          <w:r>
            <w:rPr>
              <w:rFonts w:ascii="Times New Roman" w:hAnsi="Times New Roman" w:eastAsia="Times New Roman" w:cs="Times New Roman"/>
              <w:spacing w:val="8"/>
              <w:sz w:val="19"/>
              <w:szCs w:val="19"/>
            </w:rPr>
            <w:t>4</w:t>
          </w:r>
          <w:r>
            <w:rPr>
              <w:rFonts w:ascii="Times New Roman" w:hAnsi="Times New Roman" w:eastAsia="Times New Roman" w:cs="Times New Roman"/>
              <w:spacing w:val="7"/>
              <w:sz w:val="19"/>
              <w:szCs w:val="19"/>
            </w:rPr>
            <w:t>.</w:t>
          </w:r>
          <w:r>
            <w:rPr>
              <w:rFonts w:ascii="Times New Roman" w:hAnsi="Times New Roman" w:eastAsia="Times New Roman" w:cs="Times New Roman"/>
              <w:spacing w:val="4"/>
              <w:sz w:val="19"/>
              <w:szCs w:val="19"/>
            </w:rPr>
            <w:t xml:space="preserve">3  </w:t>
          </w:r>
          <w:r>
            <w:rPr>
              <w:rFonts w:ascii="宋体" w:hAnsi="宋体" w:eastAsia="宋体" w:cs="宋体"/>
              <w:spacing w:val="4"/>
              <w:sz w:val="19"/>
              <w:szCs w:val="19"/>
            </w:rPr>
            <w:t xml:space="preserve">分包和不得转包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56</w:t>
          </w:r>
          <w:r>
            <w:rPr>
              <w:rFonts w:ascii="Times New Roman" w:hAnsi="Times New Roman" w:eastAsia="Times New Roman" w:cs="Times New Roman"/>
              <w:spacing w:val="4"/>
              <w:sz w:val="19"/>
              <w:szCs w:val="19"/>
            </w:rPr>
            <w:fldChar w:fldCharType="end"/>
          </w:r>
        </w:p>
        <w:p>
          <w:pPr>
            <w:tabs>
              <w:tab w:val="right" w:leader="dot" w:pos="9417"/>
            </w:tabs>
            <w:spacing w:before="76" w:line="230" w:lineRule="auto"/>
            <w:ind w:left="208"/>
            <w:rPr>
              <w:rFonts w:ascii="Times New Roman" w:hAnsi="Times New Roman" w:eastAsia="Times New Roman" w:cs="Times New Roman"/>
              <w:sz w:val="19"/>
              <w:szCs w:val="19"/>
            </w:rPr>
          </w:pPr>
          <w:r>
            <w:fldChar w:fldCharType="begin"/>
          </w:r>
          <w:r>
            <w:instrText xml:space="preserve"> HYPERLINK \l "_bookmark132" </w:instrText>
          </w:r>
          <w:r>
            <w:fldChar w:fldCharType="separate"/>
          </w:r>
          <w:r>
            <w:rPr>
              <w:rFonts w:ascii="Times New Roman" w:hAnsi="Times New Roman" w:eastAsia="Times New Roman" w:cs="Times New Roman"/>
              <w:spacing w:val="13"/>
              <w:sz w:val="19"/>
              <w:szCs w:val="19"/>
            </w:rPr>
            <w:t>4</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联合体</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56</w:t>
          </w:r>
          <w:r>
            <w:rPr>
              <w:rFonts w:ascii="Times New Roman" w:hAnsi="Times New Roman" w:eastAsia="Times New Roman" w:cs="Times New Roman"/>
              <w:spacing w:val="8"/>
              <w:sz w:val="19"/>
              <w:szCs w:val="19"/>
            </w:rPr>
            <w:fldChar w:fldCharType="end"/>
          </w:r>
        </w:p>
        <w:p>
          <w:pPr>
            <w:tabs>
              <w:tab w:val="right" w:leader="dot" w:pos="9417"/>
            </w:tabs>
            <w:spacing w:before="76" w:line="228" w:lineRule="auto"/>
            <w:ind w:left="208"/>
            <w:rPr>
              <w:rFonts w:ascii="Times New Roman" w:hAnsi="Times New Roman" w:eastAsia="Times New Roman" w:cs="Times New Roman"/>
              <w:sz w:val="19"/>
              <w:szCs w:val="19"/>
            </w:rPr>
          </w:pPr>
          <w:r>
            <w:fldChar w:fldCharType="begin"/>
          </w:r>
          <w:r>
            <w:instrText xml:space="preserve"> HYPERLINK \l "_bookmark133" </w:instrText>
          </w:r>
          <w:r>
            <w:fldChar w:fldCharType="separate"/>
          </w:r>
          <w:r>
            <w:rPr>
              <w:rFonts w:ascii="Times New Roman" w:hAnsi="Times New Roman" w:eastAsia="Times New Roman" w:cs="Times New Roman"/>
              <w:spacing w:val="8"/>
              <w:sz w:val="19"/>
              <w:szCs w:val="19"/>
            </w:rPr>
            <w:t>4</w:t>
          </w:r>
          <w:r>
            <w:rPr>
              <w:rFonts w:ascii="Times New Roman" w:hAnsi="Times New Roman" w:eastAsia="Times New Roman" w:cs="Times New Roman"/>
              <w:spacing w:val="7"/>
              <w:sz w:val="19"/>
              <w:szCs w:val="19"/>
            </w:rPr>
            <w:t>.</w:t>
          </w:r>
          <w:r>
            <w:rPr>
              <w:rFonts w:ascii="Times New Roman" w:hAnsi="Times New Roman" w:eastAsia="Times New Roman" w:cs="Times New Roman"/>
              <w:spacing w:val="4"/>
              <w:sz w:val="19"/>
              <w:szCs w:val="19"/>
            </w:rPr>
            <w:t xml:space="preserve">5  </w:t>
          </w:r>
          <w:r>
            <w:rPr>
              <w:rFonts w:ascii="宋体" w:hAnsi="宋体" w:eastAsia="宋体" w:cs="宋体"/>
              <w:spacing w:val="4"/>
              <w:sz w:val="19"/>
              <w:szCs w:val="19"/>
            </w:rPr>
            <w:t xml:space="preserve">承包人项目经理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57</w:t>
          </w:r>
          <w:r>
            <w:rPr>
              <w:rFonts w:ascii="Times New Roman" w:hAnsi="Times New Roman" w:eastAsia="Times New Roman" w:cs="Times New Roman"/>
              <w:spacing w:val="4"/>
              <w:sz w:val="19"/>
              <w:szCs w:val="19"/>
            </w:rPr>
            <w:fldChar w:fldCharType="end"/>
          </w:r>
        </w:p>
        <w:p>
          <w:pPr>
            <w:tabs>
              <w:tab w:val="right" w:leader="dot" w:pos="9417"/>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"_bookmark134" </w:instrText>
          </w:r>
          <w:r>
            <w:fldChar w:fldCharType="separate"/>
          </w:r>
          <w:r>
            <w:rPr>
              <w:rFonts w:ascii="Times New Roman" w:hAnsi="Times New Roman" w:eastAsia="Times New Roman" w:cs="Times New Roman"/>
              <w:spacing w:val="5"/>
              <w:sz w:val="19"/>
              <w:szCs w:val="19"/>
            </w:rPr>
            <w:t xml:space="preserve">4.6  </w:t>
          </w:r>
          <w:r>
            <w:rPr>
              <w:rFonts w:ascii="宋体" w:hAnsi="宋体" w:eastAsia="宋体" w:cs="宋体"/>
              <w:spacing w:val="5"/>
              <w:sz w:val="19"/>
              <w:szCs w:val="19"/>
            </w:rPr>
            <w:t xml:space="preserve">承包人人员的管理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5</w:t>
          </w:r>
          <w:r>
            <w:rPr>
              <w:rFonts w:ascii="Times New Roman" w:hAnsi="Times New Roman" w:eastAsia="Times New Roman" w:cs="Times New Roman"/>
              <w:spacing w:val="3"/>
              <w:sz w:val="19"/>
              <w:szCs w:val="19"/>
            </w:rPr>
            <w:t>7</w:t>
          </w:r>
          <w:r>
            <w:rPr>
              <w:rFonts w:ascii="Times New Roman" w:hAnsi="Times New Roman" w:eastAsia="Times New Roman" w:cs="Times New Roman"/>
              <w:spacing w:val="3"/>
              <w:sz w:val="19"/>
              <w:szCs w:val="19"/>
            </w:rPr>
            <w:fldChar w:fldCharType="end"/>
          </w:r>
        </w:p>
        <w:p>
          <w:pPr>
            <w:tabs>
              <w:tab w:val="right" w:leader="dot" w:pos="9417"/>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"_bookmark135" </w:instrText>
          </w:r>
          <w:r>
            <w:fldChar w:fldCharType="separate"/>
          </w:r>
          <w:r>
            <w:rPr>
              <w:rFonts w:ascii="Times New Roman" w:hAnsi="Times New Roman" w:eastAsia="Times New Roman" w:cs="Times New Roman"/>
              <w:spacing w:val="12"/>
              <w:sz w:val="19"/>
              <w:szCs w:val="19"/>
            </w:rPr>
            <w:t>4.</w:t>
          </w:r>
          <w:r>
            <w:rPr>
              <w:rFonts w:ascii="Times New Roman" w:hAnsi="Times New Roman" w:eastAsia="Times New Roman" w:cs="Times New Roman"/>
              <w:spacing w:val="10"/>
              <w:sz w:val="19"/>
              <w:szCs w:val="19"/>
            </w:rPr>
            <w:t>7</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撤换承包人项目经理和其他人员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58</w:t>
          </w:r>
          <w:r>
            <w:rPr>
              <w:rFonts w:ascii="Times New Roman" w:hAnsi="Times New Roman" w:eastAsia="Times New Roman" w:cs="Times New Roman"/>
              <w:spacing w:val="6"/>
              <w:sz w:val="19"/>
              <w:szCs w:val="19"/>
            </w:rPr>
            <w:fldChar w:fldCharType="end"/>
          </w:r>
        </w:p>
        <w:p>
          <w:pPr>
            <w:tabs>
              <w:tab w:val="right" w:leader="dot" w:pos="9417"/>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"_bookmark136" </w:instrText>
          </w:r>
          <w:r>
            <w:fldChar w:fldCharType="separate"/>
          </w:r>
          <w:r>
            <w:rPr>
              <w:rFonts w:ascii="Times New Roman" w:hAnsi="Times New Roman" w:eastAsia="Times New Roman" w:cs="Times New Roman"/>
              <w:spacing w:val="12"/>
              <w:sz w:val="19"/>
              <w:szCs w:val="19"/>
            </w:rPr>
            <w:t>4</w:t>
          </w:r>
          <w:r>
            <w:rPr>
              <w:rFonts w:ascii="Times New Roman" w:hAnsi="Times New Roman" w:eastAsia="Times New Roman" w:cs="Times New Roman"/>
              <w:spacing w:val="6"/>
              <w:sz w:val="19"/>
              <w:szCs w:val="19"/>
            </w:rPr>
            <w:t xml:space="preserve">.8  </w:t>
          </w:r>
          <w:r>
            <w:rPr>
              <w:rFonts w:ascii="宋体" w:hAnsi="宋体" w:eastAsia="宋体" w:cs="宋体"/>
              <w:spacing w:val="6"/>
              <w:sz w:val="19"/>
              <w:szCs w:val="19"/>
            </w:rPr>
            <w:t xml:space="preserve">保障承包人人员的合法权益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58</w:t>
          </w:r>
          <w:r>
            <w:rPr>
              <w:rFonts w:ascii="Times New Roman" w:hAnsi="Times New Roman" w:eastAsia="Times New Roman" w:cs="Times New Roman"/>
              <w:spacing w:val="6"/>
              <w:sz w:val="19"/>
              <w:szCs w:val="19"/>
            </w:rPr>
            <w:fldChar w:fldCharType="end"/>
          </w:r>
        </w:p>
        <w:p>
          <w:pPr>
            <w:tabs>
              <w:tab w:val="right" w:leader="dot" w:pos="9417"/>
            </w:tabs>
            <w:spacing w:before="77" w:line="227" w:lineRule="auto"/>
            <w:ind w:left="208"/>
            <w:rPr>
              <w:rFonts w:ascii="Times New Roman" w:hAnsi="Times New Roman" w:eastAsia="Times New Roman" w:cs="Times New Roman"/>
              <w:sz w:val="19"/>
              <w:szCs w:val="19"/>
            </w:rPr>
          </w:pPr>
          <w:r>
            <w:fldChar w:fldCharType="begin"/>
          </w:r>
          <w:r>
            <w:instrText xml:space="preserve"> HYPERLINK \l "_bookmark137" </w:instrText>
          </w:r>
          <w:r>
            <w:fldChar w:fldCharType="separate"/>
          </w:r>
          <w:r>
            <w:rPr>
              <w:rFonts w:ascii="Times New Roman" w:hAnsi="Times New Roman" w:eastAsia="Times New Roman" w:cs="Times New Roman"/>
              <w:spacing w:val="10"/>
              <w:sz w:val="19"/>
              <w:szCs w:val="19"/>
            </w:rPr>
            <w:t>4</w:t>
          </w:r>
          <w:r>
            <w:rPr>
              <w:rFonts w:ascii="Times New Roman" w:hAnsi="Times New Roman" w:eastAsia="Times New Roman" w:cs="Times New Roman"/>
              <w:spacing w:val="5"/>
              <w:sz w:val="19"/>
              <w:szCs w:val="19"/>
            </w:rPr>
            <w:t xml:space="preserve">.9  </w:t>
          </w:r>
          <w:r>
            <w:rPr>
              <w:rFonts w:ascii="宋体" w:hAnsi="宋体" w:eastAsia="宋体" w:cs="宋体"/>
              <w:spacing w:val="5"/>
              <w:sz w:val="19"/>
              <w:szCs w:val="19"/>
            </w:rPr>
            <w:t xml:space="preserve">工程价款应专款专用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58</w:t>
          </w:r>
          <w:r>
            <w:rPr>
              <w:rFonts w:ascii="Times New Roman" w:hAnsi="Times New Roman" w:eastAsia="Times New Roman" w:cs="Times New Roman"/>
              <w:spacing w:val="5"/>
              <w:sz w:val="19"/>
              <w:szCs w:val="19"/>
            </w:rPr>
            <w:fldChar w:fldCharType="end"/>
          </w:r>
        </w:p>
        <w:p>
          <w:pPr>
            <w:tabs>
              <w:tab w:val="right" w:leader="dot" w:pos="9417"/>
            </w:tabs>
            <w:spacing w:before="79" w:line="228" w:lineRule="auto"/>
            <w:ind w:left="208"/>
            <w:rPr>
              <w:rFonts w:ascii="Times New Roman" w:hAnsi="Times New Roman" w:eastAsia="Times New Roman" w:cs="Times New Roman"/>
              <w:sz w:val="19"/>
              <w:szCs w:val="19"/>
            </w:rPr>
          </w:pPr>
          <w:r>
            <w:fldChar w:fldCharType="begin"/>
          </w:r>
          <w:r>
            <w:instrText xml:space="preserve"> HYPERLINK \l "_bookmark138" </w:instrText>
          </w:r>
          <w:r>
            <w:fldChar w:fldCharType="separate"/>
          </w:r>
          <w:r>
            <w:rPr>
              <w:rFonts w:ascii="Times New Roman" w:hAnsi="Times New Roman" w:eastAsia="Times New Roman" w:cs="Times New Roman"/>
              <w:spacing w:val="8"/>
              <w:sz w:val="19"/>
              <w:szCs w:val="19"/>
            </w:rPr>
            <w:t>4.</w:t>
          </w:r>
          <w:r>
            <w:rPr>
              <w:rFonts w:ascii="Times New Roman" w:hAnsi="Times New Roman" w:eastAsia="Times New Roman" w:cs="Times New Roman"/>
              <w:spacing w:val="4"/>
              <w:sz w:val="19"/>
              <w:szCs w:val="19"/>
            </w:rPr>
            <w:t xml:space="preserve">10  </w:t>
          </w:r>
          <w:r>
            <w:rPr>
              <w:rFonts w:ascii="宋体" w:hAnsi="宋体" w:eastAsia="宋体" w:cs="宋体"/>
              <w:spacing w:val="4"/>
              <w:sz w:val="19"/>
              <w:szCs w:val="19"/>
            </w:rPr>
            <w:t xml:space="preserve">承包人现场查勘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58</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"_bookmark139" </w:instrText>
          </w:r>
          <w:r>
            <w:fldChar w:fldCharType="separate"/>
          </w:r>
          <w:r>
            <w:rPr>
              <w:rFonts w:ascii="Times New Roman" w:hAnsi="Times New Roman" w:eastAsia="Times New Roman" w:cs="Times New Roman"/>
              <w:spacing w:val="25"/>
              <w:sz w:val="19"/>
              <w:szCs w:val="19"/>
            </w:rPr>
            <w:t>4</w:t>
          </w:r>
          <w:r>
            <w:rPr>
              <w:rFonts w:ascii="Times New Roman" w:hAnsi="Times New Roman" w:eastAsia="Times New Roman" w:cs="Times New Roman"/>
              <w:spacing w:val="16"/>
              <w:sz w:val="19"/>
              <w:szCs w:val="19"/>
            </w:rPr>
            <w:t xml:space="preserve">.11  </w:t>
          </w:r>
          <w:r>
            <w:rPr>
              <w:rFonts w:ascii="宋体" w:hAnsi="宋体" w:eastAsia="宋体" w:cs="宋体"/>
              <w:spacing w:val="16"/>
              <w:sz w:val="19"/>
              <w:szCs w:val="19"/>
            </w:rPr>
            <w:t>不可预见物质条件(</w:t>
          </w:r>
          <w:r>
            <w:rPr>
              <w:rFonts w:ascii="Times New Roman" w:hAnsi="Times New Roman" w:eastAsia="Times New Roman" w:cs="Times New Roman"/>
              <w:sz w:val="19"/>
              <w:szCs w:val="19"/>
            </w:rPr>
            <w:t>A</w:t>
          </w:r>
          <w:r>
            <w:rPr>
              <w:rFonts w:ascii="宋体" w:hAnsi="宋体" w:eastAsia="宋体" w:cs="宋体"/>
              <w:spacing w:val="16"/>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6"/>
              <w:sz w:val="19"/>
              <w:szCs w:val="19"/>
            </w:rPr>
            <w:t>59</w:t>
          </w:r>
          <w:r>
            <w:rPr>
              <w:rFonts w:ascii="Times New Roman" w:hAnsi="Times New Roman" w:eastAsia="Times New Roman" w:cs="Times New Roman"/>
              <w:spacing w:val="16"/>
              <w:sz w:val="19"/>
              <w:szCs w:val="19"/>
            </w:rPr>
            <w:fldChar w:fldCharType="end"/>
          </w:r>
        </w:p>
        <w:p>
          <w:pPr>
            <w:tabs>
              <w:tab w:val="right" w:leader="dot" w:pos="9417"/>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"_bookmark140" </w:instrText>
          </w:r>
          <w:r>
            <w:fldChar w:fldCharType="separate"/>
          </w:r>
          <w:r>
            <w:rPr>
              <w:rFonts w:ascii="Times New Roman" w:hAnsi="Times New Roman" w:eastAsia="Times New Roman" w:cs="Times New Roman"/>
              <w:spacing w:val="15"/>
              <w:sz w:val="19"/>
              <w:szCs w:val="19"/>
            </w:rPr>
            <w:t>4</w:t>
          </w:r>
          <w:r>
            <w:rPr>
              <w:rFonts w:ascii="Times New Roman" w:hAnsi="Times New Roman" w:eastAsia="Times New Roman" w:cs="Times New Roman"/>
              <w:spacing w:val="14"/>
              <w:sz w:val="19"/>
              <w:szCs w:val="19"/>
            </w:rPr>
            <w:t xml:space="preserve">.11  </w:t>
          </w:r>
          <w:r>
            <w:rPr>
              <w:rFonts w:ascii="宋体" w:hAnsi="宋体" w:eastAsia="宋体" w:cs="宋体"/>
              <w:spacing w:val="14"/>
              <w:sz w:val="19"/>
              <w:szCs w:val="19"/>
            </w:rPr>
            <w:t>不可预见的困难和费用(</w:t>
          </w:r>
          <w:r>
            <w:rPr>
              <w:rFonts w:ascii="Times New Roman" w:hAnsi="Times New Roman" w:eastAsia="Times New Roman" w:cs="Times New Roman"/>
              <w:sz w:val="19"/>
              <w:szCs w:val="19"/>
            </w:rPr>
            <w:t>B</w:t>
          </w:r>
          <w:r>
            <w:rPr>
              <w:rFonts w:ascii="宋体" w:hAnsi="宋体" w:eastAsia="宋体" w:cs="宋体"/>
              <w:spacing w:val="14"/>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59</w:t>
          </w:r>
          <w:r>
            <w:rPr>
              <w:rFonts w:ascii="Times New Roman" w:hAnsi="Times New Roman" w:eastAsia="Times New Roman" w:cs="Times New Roman"/>
              <w:spacing w:val="14"/>
              <w:sz w:val="19"/>
              <w:szCs w:val="19"/>
            </w:rPr>
            <w:fldChar w:fldCharType="end"/>
          </w:r>
        </w:p>
        <w:p>
          <w:pPr>
            <w:tabs>
              <w:tab w:val="right" w:leader="dot" w:pos="9417"/>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"_bookmark141" </w:instrText>
          </w:r>
          <w:r>
            <w:fldChar w:fldCharType="separate"/>
          </w:r>
          <w:r>
            <w:rPr>
              <w:rFonts w:ascii="Times New Roman" w:hAnsi="Times New Roman" w:eastAsia="Times New Roman" w:cs="Times New Roman"/>
              <w:spacing w:val="11"/>
              <w:sz w:val="19"/>
              <w:szCs w:val="19"/>
            </w:rPr>
            <w:t>4</w:t>
          </w:r>
          <w:r>
            <w:rPr>
              <w:rFonts w:ascii="Times New Roman" w:hAnsi="Times New Roman" w:eastAsia="Times New Roman" w:cs="Times New Roman"/>
              <w:spacing w:val="8"/>
              <w:sz w:val="19"/>
              <w:szCs w:val="19"/>
            </w:rPr>
            <w:t xml:space="preserve">.12  </w:t>
          </w:r>
          <w:r>
            <w:rPr>
              <w:rFonts w:ascii="宋体" w:hAnsi="宋体" w:eastAsia="宋体" w:cs="宋体"/>
              <w:spacing w:val="8"/>
              <w:sz w:val="19"/>
              <w:szCs w:val="19"/>
            </w:rPr>
            <w:t>进度计划</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59</w:t>
          </w:r>
          <w:r>
            <w:rPr>
              <w:rFonts w:ascii="Times New Roman" w:hAnsi="Times New Roman" w:eastAsia="Times New Roman" w:cs="Times New Roman"/>
              <w:spacing w:val="8"/>
              <w:sz w:val="19"/>
              <w:szCs w:val="19"/>
            </w:rPr>
            <w:fldChar w:fldCharType="end"/>
          </w:r>
        </w:p>
        <w:p>
          <w:pPr>
            <w:tabs>
              <w:tab w:val="right" w:leader="dot" w:pos="9417"/>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"_bookmark142" </w:instrText>
          </w:r>
          <w:r>
            <w:fldChar w:fldCharType="separate"/>
          </w:r>
          <w:r>
            <w:rPr>
              <w:rFonts w:ascii="Times New Roman" w:hAnsi="Times New Roman" w:eastAsia="Times New Roman" w:cs="Times New Roman"/>
              <w:spacing w:val="11"/>
              <w:sz w:val="19"/>
              <w:szCs w:val="19"/>
            </w:rPr>
            <w:t>4</w:t>
          </w:r>
          <w:r>
            <w:rPr>
              <w:rFonts w:ascii="Times New Roman" w:hAnsi="Times New Roman" w:eastAsia="Times New Roman" w:cs="Times New Roman"/>
              <w:spacing w:val="8"/>
              <w:sz w:val="19"/>
              <w:szCs w:val="19"/>
            </w:rPr>
            <w:t xml:space="preserve">.13  </w:t>
          </w:r>
          <w:r>
            <w:rPr>
              <w:rFonts w:ascii="宋体" w:hAnsi="宋体" w:eastAsia="宋体" w:cs="宋体"/>
              <w:spacing w:val="8"/>
              <w:sz w:val="19"/>
              <w:szCs w:val="19"/>
            </w:rPr>
            <w:t>质量保证</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60</w:t>
          </w:r>
          <w:r>
            <w:rPr>
              <w:rFonts w:ascii="Times New Roman" w:hAnsi="Times New Roman" w:eastAsia="Times New Roman" w:cs="Times New Roman"/>
              <w:spacing w:val="8"/>
              <w:sz w:val="19"/>
              <w:szCs w:val="19"/>
            </w:rPr>
            <w:fldChar w:fldCharType="end"/>
          </w:r>
        </w:p>
        <w:p>
          <w:pPr>
            <w:tabs>
              <w:tab w:val="right" w:leader="dot" w:pos="9417"/>
            </w:tabs>
            <w:spacing w:before="76" w:line="230" w:lineRule="auto"/>
            <w:ind w:left="6"/>
            <w:rPr>
              <w:rFonts w:ascii="Times New Roman" w:hAnsi="Times New Roman" w:eastAsia="Times New Roman" w:cs="Times New Roman"/>
              <w:sz w:val="19"/>
              <w:szCs w:val="19"/>
            </w:rPr>
          </w:pPr>
          <w:r>
            <w:fldChar w:fldCharType="begin"/>
          </w:r>
          <w:r>
            <w:instrText xml:space="preserve"> HYPERLINK \l "_bookmark143" </w:instrText>
          </w:r>
          <w:r>
            <w:fldChar w:fldCharType="separate"/>
          </w:r>
          <w:r>
            <w:rPr>
              <w:rFonts w:ascii="Times New Roman" w:hAnsi="Times New Roman" w:eastAsia="Times New Roman" w:cs="Times New Roman"/>
              <w:spacing w:val="9"/>
              <w:sz w:val="19"/>
              <w:szCs w:val="19"/>
            </w:rPr>
            <w:t>5</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设计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60</w:t>
          </w:r>
          <w:r>
            <w:rPr>
              <w:rFonts w:ascii="Times New Roman" w:hAnsi="Times New Roman" w:eastAsia="Times New Roman" w:cs="Times New Roman"/>
              <w:spacing w:val="6"/>
              <w:sz w:val="19"/>
              <w:szCs w:val="19"/>
            </w:rPr>
            <w:fldChar w:fldCharType="end"/>
          </w:r>
        </w:p>
        <w:p>
          <w:pPr>
            <w:tabs>
              <w:tab w:val="right" w:leader="dot" w:pos="9417"/>
            </w:tabs>
            <w:spacing w:before="76" w:line="228" w:lineRule="auto"/>
            <w:ind w:left="215"/>
            <w:rPr>
              <w:rFonts w:ascii="Times New Roman" w:hAnsi="Times New Roman" w:eastAsia="Times New Roman" w:cs="Times New Roman"/>
              <w:sz w:val="19"/>
              <w:szCs w:val="19"/>
            </w:rPr>
          </w:pPr>
          <w:r>
            <w:fldChar w:fldCharType="begin"/>
          </w:r>
          <w:r>
            <w:instrText xml:space="preserve"> HYPERLINK \l "_bookmark144" </w:instrText>
          </w:r>
          <w:r>
            <w:fldChar w:fldCharType="separate"/>
          </w:r>
          <w:r>
            <w:rPr>
              <w:rFonts w:ascii="Times New Roman" w:hAnsi="Times New Roman" w:eastAsia="Times New Roman" w:cs="Times New Roman"/>
              <w:spacing w:val="8"/>
              <w:sz w:val="19"/>
              <w:szCs w:val="19"/>
            </w:rPr>
            <w:t>5.</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承包人的设计义务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60</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15"/>
            <w:rPr>
              <w:rFonts w:ascii="Times New Roman" w:hAnsi="Times New Roman" w:eastAsia="Times New Roman" w:cs="Times New Roman"/>
              <w:sz w:val="19"/>
              <w:szCs w:val="19"/>
            </w:rPr>
          </w:pPr>
          <w:r>
            <w:fldChar w:fldCharType="begin"/>
          </w:r>
          <w:r>
            <w:instrText xml:space="preserve"> HYPERLINK \l "_bookmark145" </w:instrText>
          </w:r>
          <w:r>
            <w:fldChar w:fldCharType="separate"/>
          </w:r>
          <w:r>
            <w:rPr>
              <w:rFonts w:ascii="Times New Roman" w:hAnsi="Times New Roman" w:eastAsia="Times New Roman" w:cs="Times New Roman"/>
              <w:spacing w:val="5"/>
              <w:sz w:val="19"/>
              <w:szCs w:val="19"/>
            </w:rPr>
            <w:t xml:space="preserve">5.2  </w:t>
          </w:r>
          <w:r>
            <w:rPr>
              <w:rFonts w:ascii="宋体" w:hAnsi="宋体" w:eastAsia="宋体" w:cs="宋体"/>
              <w:spacing w:val="5"/>
              <w:sz w:val="19"/>
              <w:szCs w:val="19"/>
            </w:rPr>
            <w:t xml:space="preserve">承包人设计进度计划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6</w:t>
          </w:r>
          <w:r>
            <w:rPr>
              <w:rFonts w:ascii="Times New Roman" w:hAnsi="Times New Roman" w:eastAsia="Times New Roman" w:cs="Times New Roman"/>
              <w:spacing w:val="3"/>
              <w:sz w:val="19"/>
              <w:szCs w:val="19"/>
            </w:rPr>
            <w:t>0</w:t>
          </w:r>
          <w:r>
            <w:rPr>
              <w:rFonts w:ascii="Times New Roman" w:hAnsi="Times New Roman" w:eastAsia="Times New Roman" w:cs="Times New Roman"/>
              <w:spacing w:val="3"/>
              <w:sz w:val="19"/>
              <w:szCs w:val="19"/>
            </w:rPr>
            <w:fldChar w:fldCharType="end"/>
          </w:r>
        </w:p>
        <w:p>
          <w:pPr>
            <w:tabs>
              <w:tab w:val="right" w:leader="dot" w:pos="9417"/>
            </w:tabs>
            <w:spacing w:before="77" w:line="229" w:lineRule="auto"/>
            <w:ind w:left="215"/>
            <w:rPr>
              <w:rFonts w:ascii="Times New Roman" w:hAnsi="Times New Roman" w:eastAsia="Times New Roman" w:cs="Times New Roman"/>
              <w:sz w:val="19"/>
              <w:szCs w:val="19"/>
            </w:rPr>
          </w:pPr>
          <w:r>
            <w:fldChar w:fldCharType="begin"/>
          </w:r>
          <w:r>
            <w:instrText xml:space="preserve"> HYPERLINK \l "_bookmark146" </w:instrText>
          </w:r>
          <w:r>
            <w:fldChar w:fldCharType="separate"/>
          </w:r>
          <w:r>
            <w:rPr>
              <w:rFonts w:ascii="Times New Roman" w:hAnsi="Times New Roman" w:eastAsia="Times New Roman" w:cs="Times New Roman"/>
              <w:spacing w:val="8"/>
              <w:sz w:val="19"/>
              <w:szCs w:val="19"/>
            </w:rPr>
            <w:t xml:space="preserve">5.3  </w:t>
          </w:r>
          <w:r>
            <w:rPr>
              <w:rFonts w:ascii="宋体" w:hAnsi="宋体" w:eastAsia="宋体" w:cs="宋体"/>
              <w:spacing w:val="8"/>
              <w:sz w:val="19"/>
              <w:szCs w:val="19"/>
            </w:rPr>
            <w:t>设计审查</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61</w:t>
          </w:r>
          <w:r>
            <w:rPr>
              <w:rFonts w:ascii="Times New Roman" w:hAnsi="Times New Roman" w:eastAsia="Times New Roman" w:cs="Times New Roman"/>
              <w:spacing w:val="8"/>
              <w:sz w:val="19"/>
              <w:szCs w:val="19"/>
            </w:rPr>
            <w:fldChar w:fldCharType="end"/>
          </w:r>
        </w:p>
        <w:p>
          <w:pPr>
            <w:tabs>
              <w:tab w:val="right" w:leader="dot" w:pos="9417"/>
            </w:tabs>
            <w:spacing w:before="76" w:line="229" w:lineRule="auto"/>
            <w:ind w:left="215"/>
            <w:rPr>
              <w:rFonts w:ascii="Times New Roman" w:hAnsi="Times New Roman" w:eastAsia="Times New Roman" w:cs="Times New Roman"/>
              <w:sz w:val="19"/>
              <w:szCs w:val="19"/>
            </w:rPr>
          </w:pPr>
          <w:r>
            <w:fldChar w:fldCharType="begin"/>
          </w:r>
          <w:r>
            <w:instrText xml:space="preserve"> HYPERLINK \l "_bookmark147" </w:instrText>
          </w:r>
          <w:r>
            <w:fldChar w:fldCharType="separate"/>
          </w:r>
          <w:r>
            <w:rPr>
              <w:rFonts w:ascii="Times New Roman" w:hAnsi="Times New Roman" w:eastAsia="Times New Roman" w:cs="Times New Roman"/>
              <w:spacing w:val="13"/>
              <w:sz w:val="19"/>
              <w:szCs w:val="19"/>
            </w:rPr>
            <w:t>5</w:t>
          </w:r>
          <w:r>
            <w:rPr>
              <w:rFonts w:ascii="Times New Roman" w:hAnsi="Times New Roman" w:eastAsia="Times New Roman" w:cs="Times New Roman"/>
              <w:spacing w:val="7"/>
              <w:sz w:val="19"/>
              <w:szCs w:val="19"/>
            </w:rPr>
            <w:t xml:space="preserve">.4  </w:t>
          </w:r>
          <w:r>
            <w:rPr>
              <w:rFonts w:ascii="宋体" w:hAnsi="宋体" w:eastAsia="宋体" w:cs="宋体"/>
              <w:spacing w:val="7"/>
              <w:sz w:val="19"/>
              <w:szCs w:val="19"/>
            </w:rPr>
            <w:t>培训</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61</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215"/>
            <w:rPr>
              <w:rFonts w:ascii="Times New Roman" w:hAnsi="Times New Roman" w:eastAsia="Times New Roman" w:cs="Times New Roman"/>
              <w:sz w:val="19"/>
              <w:szCs w:val="19"/>
            </w:rPr>
          </w:pPr>
          <w:r>
            <w:fldChar w:fldCharType="begin"/>
          </w:r>
          <w:r>
            <w:instrText xml:space="preserve"> HYPERLINK \l "_bookmark148" </w:instrText>
          </w:r>
          <w:r>
            <w:fldChar w:fldCharType="separate"/>
          </w:r>
          <w:r>
            <w:rPr>
              <w:rFonts w:ascii="Times New Roman" w:hAnsi="Times New Roman" w:eastAsia="Times New Roman" w:cs="Times New Roman"/>
              <w:spacing w:val="13"/>
              <w:sz w:val="19"/>
              <w:szCs w:val="19"/>
            </w:rPr>
            <w:t>5</w:t>
          </w:r>
          <w:r>
            <w:rPr>
              <w:rFonts w:ascii="Times New Roman" w:hAnsi="Times New Roman" w:eastAsia="Times New Roman" w:cs="Times New Roman"/>
              <w:spacing w:val="8"/>
              <w:sz w:val="19"/>
              <w:szCs w:val="19"/>
            </w:rPr>
            <w:t xml:space="preserve">.5 </w:t>
          </w:r>
          <w:r>
            <w:rPr>
              <w:rFonts w:ascii="宋体" w:hAnsi="宋体" w:eastAsia="宋体" w:cs="宋体"/>
              <w:spacing w:val="8"/>
              <w:sz w:val="19"/>
              <w:szCs w:val="19"/>
            </w:rPr>
            <w:t>完工文件</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61</w:t>
          </w:r>
          <w:r>
            <w:rPr>
              <w:rFonts w:ascii="Times New Roman" w:hAnsi="Times New Roman" w:eastAsia="Times New Roman" w:cs="Times New Roman"/>
              <w:spacing w:val="8"/>
              <w:sz w:val="19"/>
              <w:szCs w:val="19"/>
            </w:rPr>
            <w:fldChar w:fldCharType="end"/>
          </w:r>
        </w:p>
        <w:p>
          <w:pPr>
            <w:tabs>
              <w:tab w:val="right" w:leader="dot" w:pos="9417"/>
            </w:tabs>
            <w:spacing w:before="78" w:line="228" w:lineRule="auto"/>
            <w:ind w:left="215"/>
            <w:rPr>
              <w:rFonts w:ascii="Times New Roman" w:hAnsi="Times New Roman" w:eastAsia="Times New Roman" w:cs="Times New Roman"/>
              <w:sz w:val="19"/>
              <w:szCs w:val="19"/>
            </w:rPr>
          </w:pPr>
          <w:r>
            <w:fldChar w:fldCharType="begin"/>
          </w:r>
          <w:r>
            <w:instrText xml:space="preserve"> HYPERLINK \l "_bookmark149" </w:instrText>
          </w:r>
          <w:r>
            <w:fldChar w:fldCharType="separate"/>
          </w:r>
          <w:r>
            <w:rPr>
              <w:rFonts w:ascii="Times New Roman" w:hAnsi="Times New Roman" w:eastAsia="Times New Roman" w:cs="Times New Roman"/>
              <w:spacing w:val="4"/>
              <w:sz w:val="19"/>
              <w:szCs w:val="19"/>
            </w:rPr>
            <w:t xml:space="preserve">5.6  </w:t>
          </w:r>
          <w:r>
            <w:rPr>
              <w:rFonts w:ascii="宋体" w:hAnsi="宋体" w:eastAsia="宋体" w:cs="宋体"/>
              <w:spacing w:val="4"/>
              <w:sz w:val="19"/>
              <w:szCs w:val="19"/>
            </w:rPr>
            <w:t xml:space="preserve">操作和维修手册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62</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15"/>
            <w:rPr>
              <w:rFonts w:ascii="Times New Roman" w:hAnsi="Times New Roman" w:eastAsia="Times New Roman" w:cs="Times New Roman"/>
              <w:sz w:val="19"/>
              <w:szCs w:val="19"/>
            </w:rPr>
          </w:pPr>
          <w:r>
            <w:fldChar w:fldCharType="begin"/>
          </w:r>
          <w:r>
            <w:instrText xml:space="preserve"> HYPERLINK \l "_bookmark150" </w:instrText>
          </w:r>
          <w:r>
            <w:fldChar w:fldCharType="separate"/>
          </w:r>
          <w:r>
            <w:rPr>
              <w:rFonts w:ascii="Times New Roman" w:hAnsi="Times New Roman" w:eastAsia="Times New Roman" w:cs="Times New Roman"/>
              <w:spacing w:val="4"/>
              <w:sz w:val="19"/>
              <w:szCs w:val="19"/>
            </w:rPr>
            <w:t xml:space="preserve">5.7  </w:t>
          </w:r>
          <w:r>
            <w:rPr>
              <w:rFonts w:ascii="宋体" w:hAnsi="宋体" w:eastAsia="宋体" w:cs="宋体"/>
              <w:spacing w:val="4"/>
              <w:sz w:val="19"/>
              <w:szCs w:val="19"/>
            </w:rPr>
            <w:t xml:space="preserve">承包人文件错误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62</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5"/>
            <w:rPr>
              <w:rFonts w:ascii="Times New Roman" w:hAnsi="Times New Roman" w:eastAsia="Times New Roman" w:cs="Times New Roman"/>
              <w:sz w:val="19"/>
              <w:szCs w:val="19"/>
            </w:rPr>
          </w:pPr>
          <w:r>
            <w:fldChar w:fldCharType="begin"/>
          </w:r>
          <w:r>
            <w:instrText xml:space="preserve"> HYPERLINK \l "_bookmark151" </w:instrText>
          </w:r>
          <w:r>
            <w:fldChar w:fldCharType="separate"/>
          </w:r>
          <w:r>
            <w:rPr>
              <w:rFonts w:ascii="Times New Roman" w:hAnsi="Times New Roman" w:eastAsia="Times New Roman" w:cs="Times New Roman"/>
              <w:spacing w:val="17"/>
              <w:sz w:val="19"/>
              <w:szCs w:val="19"/>
            </w:rPr>
            <w:t>6</w:t>
          </w:r>
          <w:r>
            <w:rPr>
              <w:rFonts w:ascii="Times New Roman" w:hAnsi="Times New Roman" w:eastAsia="Times New Roman" w:cs="Times New Roman"/>
              <w:spacing w:val="11"/>
              <w:sz w:val="19"/>
              <w:szCs w:val="19"/>
            </w:rPr>
            <w:t xml:space="preserve">. </w:t>
          </w:r>
          <w:r>
            <w:rPr>
              <w:rFonts w:ascii="宋体" w:hAnsi="宋体" w:eastAsia="宋体" w:cs="宋体"/>
              <w:spacing w:val="11"/>
              <w:sz w:val="19"/>
              <w:szCs w:val="19"/>
            </w:rPr>
            <w:t>材料和工程设备</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62</w:t>
          </w:r>
          <w:r>
            <w:rPr>
              <w:rFonts w:ascii="Times New Roman" w:hAnsi="Times New Roman" w:eastAsia="Times New Roman" w:cs="Times New Roman"/>
              <w:spacing w:val="11"/>
              <w:sz w:val="19"/>
              <w:szCs w:val="19"/>
            </w:rPr>
            <w:fldChar w:fldCharType="end"/>
          </w:r>
        </w:p>
        <w:p>
          <w:pPr>
            <w:tabs>
              <w:tab w:val="right" w:leader="dot" w:pos="9417"/>
            </w:tabs>
            <w:spacing w:before="77" w:line="228" w:lineRule="auto"/>
            <w:ind w:left="214"/>
            <w:rPr>
              <w:rFonts w:ascii="Times New Roman" w:hAnsi="Times New Roman" w:eastAsia="Times New Roman" w:cs="Times New Roman"/>
              <w:sz w:val="19"/>
              <w:szCs w:val="19"/>
            </w:rPr>
          </w:pPr>
          <w:r>
            <w:fldChar w:fldCharType="begin"/>
          </w:r>
          <w:r>
            <w:instrText xml:space="preserve"> HYPERLINK \l "_bookmark152" </w:instrText>
          </w:r>
          <w:r>
            <w:fldChar w:fldCharType="separate"/>
          </w:r>
          <w:r>
            <w:rPr>
              <w:rFonts w:ascii="Times New Roman" w:hAnsi="Times New Roman" w:eastAsia="Times New Roman" w:cs="Times New Roman"/>
              <w:spacing w:val="11"/>
              <w:sz w:val="19"/>
              <w:szCs w:val="19"/>
            </w:rPr>
            <w:t>6</w:t>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 xml:space="preserve">承包人提供的材料和工程设备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62</w:t>
          </w:r>
          <w:r>
            <w:rPr>
              <w:rFonts w:ascii="Times New Roman" w:hAnsi="Times New Roman" w:eastAsia="Times New Roman" w:cs="Times New Roman"/>
              <w:spacing w:val="6"/>
              <w:sz w:val="19"/>
              <w:szCs w:val="19"/>
            </w:rPr>
            <w:fldChar w:fldCharType="end"/>
          </w:r>
        </w:p>
        <w:p>
          <w:pPr>
            <w:tabs>
              <w:tab w:val="right" w:leader="dot" w:pos="9417"/>
            </w:tabs>
            <w:spacing w:before="77" w:line="228" w:lineRule="auto"/>
            <w:ind w:left="214"/>
            <w:rPr>
              <w:rFonts w:ascii="Times New Roman" w:hAnsi="Times New Roman" w:eastAsia="Times New Roman" w:cs="Times New Roman"/>
              <w:sz w:val="19"/>
              <w:szCs w:val="19"/>
            </w:rPr>
          </w:pPr>
          <w:r>
            <w:fldChar w:fldCharType="begin"/>
          </w:r>
          <w:r>
            <w:instrText xml:space="preserve"> HYPERLINK \l "_bookmark153" </w:instrText>
          </w:r>
          <w:r>
            <w:fldChar w:fldCharType="separate"/>
          </w:r>
          <w:r>
            <w:rPr>
              <w:rFonts w:ascii="Times New Roman" w:hAnsi="Times New Roman" w:eastAsia="Times New Roman" w:cs="Times New Roman"/>
              <w:spacing w:val="29"/>
              <w:sz w:val="19"/>
              <w:szCs w:val="19"/>
            </w:rPr>
            <w:t>6</w:t>
          </w:r>
          <w:r>
            <w:rPr>
              <w:rFonts w:ascii="Times New Roman" w:hAnsi="Times New Roman" w:eastAsia="Times New Roman" w:cs="Times New Roman"/>
              <w:spacing w:val="15"/>
              <w:sz w:val="19"/>
              <w:szCs w:val="19"/>
            </w:rPr>
            <w:t xml:space="preserve">.2  </w:t>
          </w:r>
          <w:r>
            <w:rPr>
              <w:rFonts w:ascii="宋体" w:hAnsi="宋体" w:eastAsia="宋体" w:cs="宋体"/>
              <w:spacing w:val="15"/>
              <w:sz w:val="19"/>
              <w:szCs w:val="19"/>
            </w:rPr>
            <w:t>发包人提供的材料和工程设备(</w:t>
          </w:r>
          <w:r>
            <w:rPr>
              <w:rFonts w:ascii="Times New Roman" w:hAnsi="Times New Roman" w:eastAsia="Times New Roman" w:cs="Times New Roman"/>
              <w:sz w:val="19"/>
              <w:szCs w:val="19"/>
            </w:rPr>
            <w:t>A</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63</w:t>
          </w:r>
          <w:r>
            <w:rPr>
              <w:rFonts w:ascii="Times New Roman" w:hAnsi="Times New Roman" w:eastAsia="Times New Roman" w:cs="Times New Roman"/>
              <w:spacing w:val="15"/>
              <w:sz w:val="19"/>
              <w:szCs w:val="19"/>
            </w:rPr>
            <w:fldChar w:fldCharType="end"/>
          </w:r>
        </w:p>
        <w:p>
          <w:pPr>
            <w:tabs>
              <w:tab w:val="right" w:leader="dot" w:pos="9417"/>
            </w:tabs>
            <w:spacing w:before="78" w:line="228" w:lineRule="auto"/>
            <w:ind w:left="214"/>
            <w:rPr>
              <w:rFonts w:ascii="Times New Roman" w:hAnsi="Times New Roman" w:eastAsia="Times New Roman" w:cs="Times New Roman"/>
              <w:sz w:val="19"/>
              <w:szCs w:val="19"/>
            </w:rPr>
          </w:pPr>
          <w:r>
            <w:fldChar w:fldCharType="begin"/>
          </w:r>
          <w:r>
            <w:instrText xml:space="preserve"> HYPERLINK \l "_bookmark154" </w:instrText>
          </w:r>
          <w:r>
            <w:fldChar w:fldCharType="separate"/>
          </w:r>
          <w:r>
            <w:rPr>
              <w:rFonts w:ascii="Times New Roman" w:hAnsi="Times New Roman" w:eastAsia="Times New Roman" w:cs="Times New Roman"/>
              <w:spacing w:val="14"/>
              <w:sz w:val="19"/>
              <w:szCs w:val="19"/>
            </w:rPr>
            <w:t xml:space="preserve">6.2  </w:t>
          </w:r>
          <w:r>
            <w:rPr>
              <w:rFonts w:ascii="宋体" w:hAnsi="宋体" w:eastAsia="宋体" w:cs="宋体"/>
              <w:spacing w:val="14"/>
              <w:sz w:val="19"/>
              <w:szCs w:val="19"/>
            </w:rPr>
            <w:t>发包人提供的材料和工程设备(</w:t>
          </w:r>
          <w:r>
            <w:rPr>
              <w:rFonts w:ascii="Times New Roman" w:hAnsi="Times New Roman" w:eastAsia="Times New Roman" w:cs="Times New Roman"/>
              <w:sz w:val="19"/>
              <w:szCs w:val="19"/>
            </w:rPr>
            <w:t>B</w:t>
          </w:r>
          <w:r>
            <w:rPr>
              <w:rFonts w:ascii="宋体" w:hAnsi="宋体" w:eastAsia="宋体" w:cs="宋体"/>
              <w:spacing w:val="14"/>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6</w:t>
          </w:r>
          <w:r>
            <w:rPr>
              <w:rFonts w:ascii="Times New Roman" w:hAnsi="Times New Roman" w:eastAsia="Times New Roman" w:cs="Times New Roman"/>
              <w:spacing w:val="11"/>
              <w:sz w:val="19"/>
              <w:szCs w:val="19"/>
            </w:rPr>
            <w:t>3</w:t>
          </w:r>
          <w:r>
            <w:rPr>
              <w:rFonts w:ascii="Times New Roman" w:hAnsi="Times New Roman" w:eastAsia="Times New Roman" w:cs="Times New Roman"/>
              <w:spacing w:val="11"/>
              <w:sz w:val="19"/>
              <w:szCs w:val="19"/>
            </w:rPr>
            <w:fldChar w:fldCharType="end"/>
          </w:r>
        </w:p>
        <w:p>
          <w:pPr>
            <w:tabs>
              <w:tab w:val="right" w:leader="dot" w:pos="9417"/>
            </w:tabs>
            <w:spacing w:before="77" w:line="228" w:lineRule="auto"/>
            <w:ind w:left="214"/>
            <w:rPr>
              <w:rFonts w:ascii="Times New Roman" w:hAnsi="Times New Roman" w:eastAsia="Times New Roman" w:cs="Times New Roman"/>
              <w:sz w:val="19"/>
              <w:szCs w:val="19"/>
            </w:rPr>
          </w:pPr>
          <w:r>
            <w:fldChar w:fldCharType="begin"/>
          </w:r>
          <w:r>
            <w:instrText xml:space="preserve"> HYPERLINK \l "_bookmark155" </w:instrText>
          </w:r>
          <w:r>
            <w:fldChar w:fldCharType="separate"/>
          </w:r>
          <w:r>
            <w:rPr>
              <w:rFonts w:ascii="Times New Roman" w:hAnsi="Times New Roman" w:eastAsia="Times New Roman" w:cs="Times New Roman"/>
              <w:spacing w:val="11"/>
              <w:sz w:val="19"/>
              <w:szCs w:val="19"/>
            </w:rPr>
            <w:t>6</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 xml:space="preserve">专用于工程的材料和工程设备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63</w:t>
          </w:r>
          <w:r>
            <w:rPr>
              <w:rFonts w:ascii="Times New Roman" w:hAnsi="Times New Roman" w:eastAsia="Times New Roman" w:cs="Times New Roman"/>
              <w:spacing w:val="6"/>
              <w:sz w:val="19"/>
              <w:szCs w:val="19"/>
            </w:rPr>
            <w:fldChar w:fldCharType="end"/>
          </w:r>
        </w:p>
        <w:p>
          <w:pPr>
            <w:tabs>
              <w:tab w:val="right" w:leader="dot" w:pos="9417"/>
            </w:tabs>
            <w:spacing w:before="78" w:line="229" w:lineRule="auto"/>
            <w:ind w:left="214"/>
            <w:rPr>
              <w:rFonts w:ascii="Times New Roman" w:hAnsi="Times New Roman" w:eastAsia="Times New Roman" w:cs="Times New Roman"/>
              <w:sz w:val="19"/>
              <w:szCs w:val="19"/>
            </w:rPr>
          </w:pPr>
          <w:r>
            <w:fldChar w:fldCharType="begin"/>
          </w:r>
          <w:r>
            <w:instrText xml:space="preserve"> HYPERLINK \l "_bookmark156" </w:instrText>
          </w:r>
          <w:r>
            <w:fldChar w:fldCharType="separate"/>
          </w:r>
          <w:r>
            <w:rPr>
              <w:rFonts w:ascii="Times New Roman" w:hAnsi="Times New Roman" w:eastAsia="Times New Roman" w:cs="Times New Roman"/>
              <w:spacing w:val="9"/>
              <w:sz w:val="19"/>
              <w:szCs w:val="19"/>
            </w:rPr>
            <w:t>6</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实施方法</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63</w:t>
          </w:r>
          <w:r>
            <w:rPr>
              <w:rFonts w:ascii="Times New Roman" w:hAnsi="Times New Roman" w:eastAsia="Times New Roman" w:cs="Times New Roman"/>
              <w:spacing w:val="8"/>
              <w:sz w:val="19"/>
              <w:szCs w:val="19"/>
            </w:rPr>
            <w:fldChar w:fldCharType="end"/>
          </w:r>
        </w:p>
        <w:p>
          <w:pPr>
            <w:tabs>
              <w:tab w:val="right" w:leader="dot" w:pos="9417"/>
            </w:tabs>
            <w:spacing w:before="76" w:line="228" w:lineRule="auto"/>
            <w:ind w:left="214"/>
            <w:rPr>
              <w:rFonts w:ascii="Times New Roman" w:hAnsi="Times New Roman" w:eastAsia="Times New Roman" w:cs="Times New Roman"/>
              <w:sz w:val="19"/>
              <w:szCs w:val="19"/>
            </w:rPr>
          </w:pPr>
          <w:r>
            <w:fldChar w:fldCharType="begin"/>
          </w:r>
          <w:r>
            <w:instrText xml:space="preserve"> HYPERLINK \l "_bookmark157" </w:instrText>
          </w:r>
          <w:r>
            <w:fldChar w:fldCharType="separate"/>
          </w:r>
          <w:r>
            <w:rPr>
              <w:rFonts w:ascii="Times New Roman" w:hAnsi="Times New Roman" w:eastAsia="Times New Roman" w:cs="Times New Roman"/>
              <w:spacing w:val="12"/>
              <w:sz w:val="19"/>
              <w:szCs w:val="19"/>
            </w:rPr>
            <w:t>6.</w:t>
          </w:r>
          <w:r>
            <w:rPr>
              <w:rFonts w:ascii="Times New Roman" w:hAnsi="Times New Roman" w:eastAsia="Times New Roman" w:cs="Times New Roman"/>
              <w:spacing w:val="11"/>
              <w:sz w:val="19"/>
              <w:szCs w:val="19"/>
            </w:rPr>
            <w:t>5</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禁止使用不合格的材料和工程设备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64</w:t>
          </w:r>
          <w:r>
            <w:rPr>
              <w:rFonts w:ascii="Times New Roman" w:hAnsi="Times New Roman" w:eastAsia="Times New Roman" w:cs="Times New Roman"/>
              <w:spacing w:val="6"/>
              <w:sz w:val="19"/>
              <w:szCs w:val="19"/>
            </w:rPr>
            <w:fldChar w:fldCharType="end"/>
          </w:r>
        </w:p>
        <w:p>
          <w:pPr>
            <w:tabs>
              <w:tab w:val="right" w:leader="dot" w:pos="9417"/>
            </w:tabs>
            <w:spacing w:before="78" w:line="228" w:lineRule="auto"/>
            <w:ind w:left="4"/>
            <w:rPr>
              <w:rFonts w:ascii="Times New Roman" w:hAnsi="Times New Roman" w:eastAsia="Times New Roman" w:cs="Times New Roman"/>
              <w:sz w:val="19"/>
              <w:szCs w:val="19"/>
            </w:rPr>
          </w:pPr>
          <w:r>
            <w:fldChar w:fldCharType="begin"/>
          </w:r>
          <w:r>
            <w:instrText xml:space="preserve"> HYPERLINK \l "_bookmark158" </w:instrText>
          </w:r>
          <w:r>
            <w:fldChar w:fldCharType="separate"/>
          </w:r>
          <w:r>
            <w:rPr>
              <w:rFonts w:ascii="Times New Roman" w:hAnsi="Times New Roman" w:eastAsia="Times New Roman" w:cs="Times New Roman"/>
              <w:spacing w:val="17"/>
              <w:sz w:val="19"/>
              <w:szCs w:val="19"/>
            </w:rPr>
            <w:t>7</w:t>
          </w:r>
          <w:r>
            <w:rPr>
              <w:rFonts w:ascii="Times New Roman" w:hAnsi="Times New Roman" w:eastAsia="Times New Roman" w:cs="Times New Roman"/>
              <w:spacing w:val="11"/>
              <w:sz w:val="19"/>
              <w:szCs w:val="19"/>
            </w:rPr>
            <w:t xml:space="preserve">. </w:t>
          </w:r>
          <w:r>
            <w:rPr>
              <w:rFonts w:ascii="宋体" w:hAnsi="宋体" w:eastAsia="宋体" w:cs="宋体"/>
              <w:spacing w:val="11"/>
              <w:sz w:val="19"/>
              <w:szCs w:val="19"/>
            </w:rPr>
            <w:t>施工设备和临时设施</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64</w:t>
          </w:r>
          <w:r>
            <w:rPr>
              <w:rFonts w:ascii="Times New Roman" w:hAnsi="Times New Roman" w:eastAsia="Times New Roman" w:cs="Times New Roman"/>
              <w:spacing w:val="11"/>
              <w:sz w:val="19"/>
              <w:szCs w:val="19"/>
            </w:rPr>
            <w:fldChar w:fldCharType="end"/>
          </w:r>
        </w:p>
        <w:p>
          <w:pPr>
            <w:tabs>
              <w:tab w:val="right" w:leader="dot" w:pos="9417"/>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"_bookmark159" </w:instrText>
          </w:r>
          <w:r>
            <w:fldChar w:fldCharType="separate"/>
          </w:r>
          <w:r>
            <w:rPr>
              <w:rFonts w:ascii="Times New Roman" w:hAnsi="Times New Roman" w:eastAsia="Times New Roman" w:cs="Times New Roman"/>
              <w:spacing w:val="12"/>
              <w:sz w:val="19"/>
              <w:szCs w:val="19"/>
            </w:rPr>
            <w:t>7.1</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承包人提供的施工设备和临时设施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64</w:t>
          </w:r>
          <w:r>
            <w:rPr>
              <w:rFonts w:ascii="Times New Roman" w:hAnsi="Times New Roman" w:eastAsia="Times New Roman" w:cs="Times New Roman"/>
              <w:spacing w:val="6"/>
              <w:sz w:val="19"/>
              <w:szCs w:val="19"/>
            </w:rPr>
            <w:fldChar w:fldCharType="end"/>
          </w:r>
        </w:p>
        <w:p>
          <w:pPr>
            <w:tabs>
              <w:tab w:val="right" w:leader="dot" w:pos="9417"/>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"_bookmark160" </w:instrText>
          </w:r>
          <w:r>
            <w:fldChar w:fldCharType="separate"/>
          </w:r>
          <w:r>
            <w:rPr>
              <w:rFonts w:ascii="Times New Roman" w:hAnsi="Times New Roman" w:eastAsia="Times New Roman" w:cs="Times New Roman"/>
              <w:spacing w:val="23"/>
              <w:sz w:val="19"/>
              <w:szCs w:val="19"/>
            </w:rPr>
            <w:t>7</w:t>
          </w:r>
          <w:r>
            <w:rPr>
              <w:rFonts w:ascii="Times New Roman" w:hAnsi="Times New Roman" w:eastAsia="Times New Roman" w:cs="Times New Roman"/>
              <w:spacing w:val="15"/>
              <w:sz w:val="19"/>
              <w:szCs w:val="19"/>
            </w:rPr>
            <w:t xml:space="preserve">.2  </w:t>
          </w:r>
          <w:r>
            <w:rPr>
              <w:rFonts w:ascii="宋体" w:hAnsi="宋体" w:eastAsia="宋体" w:cs="宋体"/>
              <w:spacing w:val="15"/>
              <w:sz w:val="19"/>
              <w:szCs w:val="19"/>
            </w:rPr>
            <w:t>发包人提供的施工设备和临时设施(</w:t>
          </w:r>
          <w:r>
            <w:rPr>
              <w:rFonts w:ascii="Times New Roman" w:hAnsi="Times New Roman" w:eastAsia="Times New Roman" w:cs="Times New Roman"/>
              <w:sz w:val="19"/>
              <w:szCs w:val="19"/>
            </w:rPr>
            <w:t>A</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64</w:t>
          </w:r>
          <w:r>
            <w:rPr>
              <w:rFonts w:ascii="Times New Roman" w:hAnsi="Times New Roman" w:eastAsia="Times New Roman" w:cs="Times New Roman"/>
              <w:spacing w:val="15"/>
              <w:sz w:val="19"/>
              <w:szCs w:val="19"/>
            </w:rPr>
            <w:fldChar w:fldCharType="end"/>
          </w:r>
        </w:p>
        <w:p>
          <w:pPr>
            <w:tabs>
              <w:tab w:val="right" w:leader="dot" w:pos="9417"/>
            </w:tabs>
            <w:spacing w:before="78" w:line="228" w:lineRule="auto"/>
            <w:ind w:left="212"/>
            <w:rPr>
              <w:rFonts w:ascii="Times New Roman" w:hAnsi="Times New Roman" w:eastAsia="Times New Roman" w:cs="Times New Roman"/>
              <w:sz w:val="19"/>
              <w:szCs w:val="19"/>
            </w:rPr>
          </w:pPr>
          <w:r>
            <w:fldChar w:fldCharType="begin"/>
          </w:r>
          <w:r>
            <w:instrText xml:space="preserve"> HYPERLINK \l "_bookmark161" </w:instrText>
          </w:r>
          <w:r>
            <w:fldChar w:fldCharType="separate"/>
          </w:r>
          <w:r>
            <w:rPr>
              <w:rFonts w:ascii="Times New Roman" w:hAnsi="Times New Roman" w:eastAsia="Times New Roman" w:cs="Times New Roman"/>
              <w:spacing w:val="26"/>
              <w:sz w:val="19"/>
              <w:szCs w:val="19"/>
            </w:rPr>
            <w:t>7</w:t>
          </w:r>
          <w:r>
            <w:rPr>
              <w:rFonts w:ascii="Times New Roman" w:hAnsi="Times New Roman" w:eastAsia="Times New Roman" w:cs="Times New Roman"/>
              <w:spacing w:val="18"/>
              <w:sz w:val="19"/>
              <w:szCs w:val="19"/>
            </w:rPr>
            <w:t>.</w:t>
          </w:r>
          <w:r>
            <w:rPr>
              <w:rFonts w:ascii="Times New Roman" w:hAnsi="Times New Roman" w:eastAsia="Times New Roman" w:cs="Times New Roman"/>
              <w:spacing w:val="13"/>
              <w:sz w:val="19"/>
              <w:szCs w:val="19"/>
            </w:rPr>
            <w:t xml:space="preserve">2  </w:t>
          </w:r>
          <w:r>
            <w:rPr>
              <w:rFonts w:ascii="宋体" w:hAnsi="宋体" w:eastAsia="宋体" w:cs="宋体"/>
              <w:spacing w:val="13"/>
              <w:sz w:val="19"/>
              <w:szCs w:val="19"/>
            </w:rPr>
            <w:t>发包人提供的施工设备和临时设施(</w:t>
          </w:r>
          <w:r>
            <w:rPr>
              <w:rFonts w:ascii="Times New Roman" w:hAnsi="Times New Roman" w:eastAsia="Times New Roman" w:cs="Times New Roman"/>
              <w:sz w:val="19"/>
              <w:szCs w:val="19"/>
            </w:rPr>
            <w:t>B</w:t>
          </w:r>
          <w:r>
            <w:rPr>
              <w:rFonts w:ascii="宋体" w:hAnsi="宋体" w:eastAsia="宋体" w:cs="宋体"/>
              <w:spacing w:val="13"/>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3"/>
              <w:sz w:val="19"/>
              <w:szCs w:val="19"/>
            </w:rPr>
            <w:t>64</w:t>
          </w:r>
          <w:r>
            <w:rPr>
              <w:rFonts w:ascii="Times New Roman" w:hAnsi="Times New Roman" w:eastAsia="Times New Roman" w:cs="Times New Roman"/>
              <w:spacing w:val="13"/>
              <w:sz w:val="19"/>
              <w:szCs w:val="19"/>
            </w:rPr>
            <w:fldChar w:fldCharType="end"/>
          </w:r>
        </w:p>
        <w:p>
          <w:pPr>
            <w:tabs>
              <w:tab w:val="right" w:leader="dot" w:pos="9417"/>
            </w:tabs>
            <w:spacing w:before="78" w:line="228" w:lineRule="auto"/>
            <w:ind w:left="212"/>
            <w:rPr>
              <w:rFonts w:ascii="Times New Roman" w:hAnsi="Times New Roman" w:eastAsia="Times New Roman" w:cs="Times New Roman"/>
              <w:sz w:val="19"/>
              <w:szCs w:val="19"/>
            </w:rPr>
          </w:pPr>
          <w:r>
            <w:fldChar w:fldCharType="begin"/>
          </w:r>
          <w:r>
            <w:instrText xml:space="preserve"> HYPERLINK \l "_bookmark162" </w:instrText>
          </w:r>
          <w:r>
            <w:fldChar w:fldCharType="separate"/>
          </w:r>
          <w:r>
            <w:rPr>
              <w:rFonts w:ascii="Times New Roman" w:hAnsi="Times New Roman" w:eastAsia="Times New Roman" w:cs="Times New Roman"/>
              <w:spacing w:val="12"/>
              <w:sz w:val="19"/>
              <w:szCs w:val="19"/>
            </w:rPr>
            <w:t>7.</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 xml:space="preserve">要求承包人增加或更换施工设备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64</w:t>
          </w:r>
          <w:r>
            <w:rPr>
              <w:rFonts w:ascii="Times New Roman" w:hAnsi="Times New Roman" w:eastAsia="Times New Roman" w:cs="Times New Roman"/>
              <w:spacing w:val="6"/>
              <w:sz w:val="19"/>
              <w:szCs w:val="19"/>
            </w:rPr>
            <w:fldChar w:fldCharType="end"/>
          </w:r>
        </w:p>
        <w:p>
          <w:pPr>
            <w:tabs>
              <w:tab w:val="right" w:leader="dot" w:pos="9417"/>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"_bookmark163" </w:instrText>
          </w:r>
          <w:r>
            <w:fldChar w:fldCharType="separate"/>
          </w:r>
          <w:r>
            <w:rPr>
              <w:rFonts w:ascii="Times New Roman" w:hAnsi="Times New Roman" w:eastAsia="Times New Roman" w:cs="Times New Roman"/>
              <w:spacing w:val="7"/>
              <w:sz w:val="19"/>
              <w:szCs w:val="19"/>
            </w:rPr>
            <w:t xml:space="preserve">7.4  </w:t>
          </w:r>
          <w:r>
            <w:rPr>
              <w:rFonts w:ascii="宋体" w:hAnsi="宋体" w:eastAsia="宋体" w:cs="宋体"/>
              <w:spacing w:val="7"/>
              <w:sz w:val="19"/>
              <w:szCs w:val="19"/>
            </w:rPr>
            <w:t xml:space="preserve">施工设备和临时设施专用于合同工程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6</w:t>
          </w:r>
          <w:r>
            <w:rPr>
              <w:rFonts w:ascii="Times New Roman" w:hAnsi="Times New Roman" w:eastAsia="Times New Roman" w:cs="Times New Roman"/>
              <w:spacing w:val="6"/>
              <w:sz w:val="19"/>
              <w:szCs w:val="19"/>
            </w:rPr>
            <w:t>5</w:t>
          </w:r>
          <w:r>
            <w:rPr>
              <w:rFonts w:ascii="Times New Roman" w:hAnsi="Times New Roman" w:eastAsia="Times New Roman" w:cs="Times New Roman"/>
              <w:spacing w:val="6"/>
              <w:sz w:val="19"/>
              <w:szCs w:val="19"/>
            </w:rPr>
            <w:fldChar w:fldCharType="end"/>
          </w:r>
        </w:p>
        <w:p>
          <w:pPr>
            <w:tabs>
              <w:tab w:val="right" w:leader="dot" w:pos="9417"/>
            </w:tabs>
            <w:spacing w:before="78" w:line="228" w:lineRule="auto"/>
            <w:ind w:left="8"/>
            <w:rPr>
              <w:rFonts w:ascii="Times New Roman" w:hAnsi="Times New Roman" w:eastAsia="Times New Roman" w:cs="Times New Roman"/>
              <w:sz w:val="19"/>
              <w:szCs w:val="19"/>
            </w:rPr>
          </w:pPr>
          <w:r>
            <w:fldChar w:fldCharType="begin"/>
          </w:r>
          <w:r>
            <w:instrText xml:space="preserve"> HYPERLINK \l "_bookmark164" </w:instrText>
          </w:r>
          <w:r>
            <w:fldChar w:fldCharType="separate"/>
          </w:r>
          <w:r>
            <w:rPr>
              <w:rFonts w:ascii="Times New Roman" w:hAnsi="Times New Roman" w:eastAsia="Times New Roman" w:cs="Times New Roman"/>
              <w:spacing w:val="9"/>
              <w:sz w:val="19"/>
              <w:szCs w:val="19"/>
            </w:rPr>
            <w:t>8</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交通运输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65</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217"/>
            <w:rPr>
              <w:rFonts w:ascii="Times New Roman" w:hAnsi="Times New Roman" w:eastAsia="Times New Roman" w:cs="Times New Roman"/>
              <w:sz w:val="19"/>
              <w:szCs w:val="19"/>
            </w:rPr>
          </w:pPr>
          <w:r>
            <w:fldChar w:fldCharType="begin"/>
          </w:r>
          <w:r>
            <w:instrText xml:space="preserve"> HYPERLINK \l "_bookmark165" </w:instrText>
          </w:r>
          <w:r>
            <w:fldChar w:fldCharType="separate"/>
          </w:r>
          <w:r>
            <w:rPr>
              <w:rFonts w:ascii="Times New Roman" w:hAnsi="Times New Roman" w:eastAsia="Times New Roman" w:cs="Times New Roman"/>
              <w:spacing w:val="16"/>
              <w:sz w:val="19"/>
              <w:szCs w:val="19"/>
            </w:rPr>
            <w:t xml:space="preserve">8.1  </w:t>
          </w:r>
          <w:r>
            <w:rPr>
              <w:rFonts w:ascii="宋体" w:hAnsi="宋体" w:eastAsia="宋体" w:cs="宋体"/>
              <w:spacing w:val="16"/>
              <w:sz w:val="19"/>
              <w:szCs w:val="19"/>
            </w:rPr>
            <w:t>道路通行权和场外设施(</w:t>
          </w:r>
          <w:r>
            <w:rPr>
              <w:rFonts w:ascii="Times New Roman" w:hAnsi="Times New Roman" w:eastAsia="Times New Roman" w:cs="Times New Roman"/>
              <w:sz w:val="19"/>
              <w:szCs w:val="19"/>
            </w:rPr>
            <w:t>A</w:t>
          </w:r>
          <w:r>
            <w:rPr>
              <w:rFonts w:ascii="宋体" w:hAnsi="宋体" w:eastAsia="宋体" w:cs="宋体"/>
              <w:spacing w:val="16"/>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6"/>
              <w:sz w:val="19"/>
              <w:szCs w:val="19"/>
            </w:rPr>
            <w:t>65</w:t>
          </w:r>
          <w:r>
            <w:rPr>
              <w:rFonts w:ascii="Times New Roman" w:hAnsi="Times New Roman" w:eastAsia="Times New Roman" w:cs="Times New Roman"/>
              <w:spacing w:val="16"/>
              <w:sz w:val="19"/>
              <w:szCs w:val="19"/>
            </w:rPr>
            <w:fldChar w:fldCharType="end"/>
          </w:r>
        </w:p>
        <w:p>
          <w:pPr>
            <w:tabs>
              <w:tab w:val="right" w:leader="dot" w:pos="9417"/>
            </w:tabs>
            <w:spacing w:before="77" w:line="228" w:lineRule="auto"/>
            <w:ind w:left="217"/>
            <w:rPr>
              <w:rFonts w:ascii="Times New Roman" w:hAnsi="Times New Roman" w:eastAsia="Times New Roman" w:cs="Times New Roman"/>
              <w:sz w:val="19"/>
              <w:szCs w:val="19"/>
            </w:rPr>
          </w:pPr>
          <w:r>
            <w:fldChar w:fldCharType="begin"/>
          </w:r>
          <w:r>
            <w:instrText xml:space="preserve"> HYPERLINK \l "_bookmark166" </w:instrText>
          </w:r>
          <w:r>
            <w:fldChar w:fldCharType="separate"/>
          </w:r>
          <w:r>
            <w:rPr>
              <w:rFonts w:ascii="Times New Roman" w:hAnsi="Times New Roman" w:eastAsia="Times New Roman" w:cs="Times New Roman"/>
              <w:spacing w:val="14"/>
              <w:sz w:val="19"/>
              <w:szCs w:val="19"/>
            </w:rPr>
            <w:t xml:space="preserve">8.1  </w:t>
          </w:r>
          <w:r>
            <w:rPr>
              <w:rFonts w:ascii="宋体" w:hAnsi="宋体" w:eastAsia="宋体" w:cs="宋体"/>
              <w:spacing w:val="14"/>
              <w:sz w:val="19"/>
              <w:szCs w:val="19"/>
            </w:rPr>
            <w:t>道路通行权和场外设施(</w:t>
          </w:r>
          <w:r>
            <w:rPr>
              <w:rFonts w:ascii="Times New Roman" w:hAnsi="Times New Roman" w:eastAsia="Times New Roman" w:cs="Times New Roman"/>
              <w:sz w:val="19"/>
              <w:szCs w:val="19"/>
            </w:rPr>
            <w:t>B</w:t>
          </w:r>
          <w:r>
            <w:rPr>
              <w:rFonts w:ascii="宋体" w:hAnsi="宋体" w:eastAsia="宋体" w:cs="宋体"/>
              <w:spacing w:val="14"/>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4"/>
              <w:sz w:val="19"/>
              <w:szCs w:val="19"/>
            </w:rPr>
            <w:t>65</w:t>
          </w:r>
          <w:r>
            <w:rPr>
              <w:rFonts w:ascii="Times New Roman" w:hAnsi="Times New Roman" w:eastAsia="Times New Roman" w:cs="Times New Roman"/>
              <w:spacing w:val="14"/>
              <w:sz w:val="19"/>
              <w:szCs w:val="19"/>
            </w:rPr>
            <w:fldChar w:fldCharType="end"/>
          </w:r>
        </w:p>
      </w:sdtContent>
    </w:sdt>
    <w:p>
      <w:pPr>
        <w:sectPr>
          <w:footerReference r:id="rId11" w:type="default"/>
          <w:pgSz w:w="11907" w:h="16839"/>
          <w:pgMar w:top="400" w:right="1141" w:bottom="1151" w:left="1347"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Times New Roman" w:hAnsi="Times New Roman" w:eastAsia="Times New Roman" w:cs="Times New Roman"/>
          <w:sz w:val="19"/>
          <w:szCs w:val="19"/>
        </w:rPr>
        <w:id w:val="5"/>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412"/>
            </w:tabs>
            <w:spacing w:before="62" w:line="228" w:lineRule="auto"/>
            <w:ind w:left="212"/>
            <w:rPr>
              <w:rFonts w:ascii="Times New Roman" w:hAnsi="Times New Roman" w:eastAsia="Times New Roman" w:cs="Times New Roman"/>
              <w:sz w:val="19"/>
              <w:szCs w:val="19"/>
            </w:rPr>
          </w:pPr>
          <w:r>
            <w:fldChar w:fldCharType="begin"/>
          </w:r>
          <w:r>
            <w:instrText xml:space="preserve"> HYPERLINK \l "_bookmark167" </w:instrText>
          </w:r>
          <w:r>
            <w:fldChar w:fldCharType="separate"/>
          </w:r>
          <w:r>
            <w:rPr>
              <w:rFonts w:ascii="Times New Roman" w:hAnsi="Times New Roman" w:eastAsia="Times New Roman" w:cs="Times New Roman"/>
              <w:spacing w:val="8"/>
              <w:sz w:val="19"/>
              <w:szCs w:val="19"/>
            </w:rPr>
            <w:t xml:space="preserve">8.2  </w:t>
          </w:r>
          <w:r>
            <w:rPr>
              <w:rFonts w:ascii="宋体" w:hAnsi="宋体" w:eastAsia="宋体" w:cs="宋体"/>
              <w:spacing w:val="8"/>
              <w:sz w:val="19"/>
              <w:szCs w:val="19"/>
            </w:rPr>
            <w:t>场内施工道路</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w:t>
          </w:r>
          <w:r>
            <w:rPr>
              <w:rFonts w:ascii="Times New Roman" w:hAnsi="Times New Roman" w:eastAsia="Times New Roman" w:cs="Times New Roman"/>
              <w:spacing w:val="7"/>
              <w:sz w:val="19"/>
              <w:szCs w:val="19"/>
            </w:rPr>
            <w:t>5</w:t>
          </w:r>
          <w:r>
            <w:rPr>
              <w:rFonts w:ascii="Times New Roman" w:hAnsi="Times New Roman" w:eastAsia="Times New Roman" w:cs="Times New Roman"/>
              <w:spacing w:val="7"/>
              <w:sz w:val="19"/>
              <w:szCs w:val="19"/>
            </w:rPr>
            <w:fldChar w:fldCharType="end"/>
          </w:r>
        </w:p>
        <w:p>
          <w:pPr>
            <w:tabs>
              <w:tab w:val="right" w:leader="dot" w:pos="9412"/>
            </w:tabs>
            <w:spacing w:before="77" w:line="229" w:lineRule="auto"/>
            <w:ind w:left="212"/>
            <w:rPr>
              <w:rFonts w:ascii="Times New Roman" w:hAnsi="Times New Roman" w:eastAsia="Times New Roman" w:cs="Times New Roman"/>
              <w:sz w:val="19"/>
              <w:szCs w:val="19"/>
            </w:rPr>
          </w:pPr>
          <w:r>
            <w:fldChar w:fldCharType="begin"/>
          </w:r>
          <w:r>
            <w:instrText xml:space="preserve"> HYPERLINK \l "_bookmark168" </w:instrText>
          </w:r>
          <w:r>
            <w:fldChar w:fldCharType="separate"/>
          </w:r>
          <w:r>
            <w:rPr>
              <w:rFonts w:ascii="Times New Roman" w:hAnsi="Times New Roman" w:eastAsia="Times New Roman" w:cs="Times New Roman"/>
              <w:spacing w:val="8"/>
              <w:sz w:val="19"/>
              <w:szCs w:val="19"/>
            </w:rPr>
            <w:t xml:space="preserve">8.3  </w:t>
          </w:r>
          <w:r>
            <w:rPr>
              <w:rFonts w:ascii="宋体" w:hAnsi="宋体" w:eastAsia="宋体" w:cs="宋体"/>
              <w:spacing w:val="8"/>
              <w:sz w:val="19"/>
              <w:szCs w:val="19"/>
            </w:rPr>
            <w:t>场外交通</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w:t>
          </w:r>
          <w:r>
            <w:rPr>
              <w:rFonts w:ascii="Times New Roman" w:hAnsi="Times New Roman" w:eastAsia="Times New Roman" w:cs="Times New Roman"/>
              <w:spacing w:val="6"/>
              <w:sz w:val="19"/>
              <w:szCs w:val="19"/>
            </w:rPr>
            <w:t>5</w:t>
          </w:r>
          <w:r>
            <w:rPr>
              <w:rFonts w:ascii="Times New Roman" w:hAnsi="Times New Roman" w:eastAsia="Times New Roman" w:cs="Times New Roman"/>
              <w:spacing w:val="6"/>
              <w:sz w:val="19"/>
              <w:szCs w:val="19"/>
            </w:rPr>
            <w:fldChar w:fldCharType="end"/>
          </w:r>
        </w:p>
        <w:p>
          <w:pPr>
            <w:tabs>
              <w:tab w:val="right" w:leader="dot" w:pos="9412"/>
            </w:tabs>
            <w:spacing w:before="76" w:line="228" w:lineRule="auto"/>
            <w:ind w:left="212"/>
            <w:rPr>
              <w:rFonts w:ascii="Times New Roman" w:hAnsi="Times New Roman" w:eastAsia="Times New Roman" w:cs="Times New Roman"/>
              <w:sz w:val="19"/>
              <w:szCs w:val="19"/>
            </w:rPr>
          </w:pPr>
          <w:r>
            <w:fldChar w:fldCharType="begin"/>
          </w:r>
          <w:r>
            <w:instrText xml:space="preserve"> HYPERLINK \l "_bookmark169" </w:instrText>
          </w:r>
          <w:r>
            <w:fldChar w:fldCharType="separate"/>
          </w:r>
          <w:r>
            <w:rPr>
              <w:rFonts w:ascii="Times New Roman" w:hAnsi="Times New Roman" w:eastAsia="Times New Roman" w:cs="Times New Roman"/>
              <w:spacing w:val="8"/>
              <w:sz w:val="19"/>
              <w:szCs w:val="19"/>
            </w:rPr>
            <w:t>8</w:t>
          </w:r>
          <w:r>
            <w:rPr>
              <w:rFonts w:ascii="Times New Roman" w:hAnsi="Times New Roman" w:eastAsia="Times New Roman" w:cs="Times New Roman"/>
              <w:spacing w:val="5"/>
              <w:sz w:val="19"/>
              <w:szCs w:val="19"/>
            </w:rPr>
            <w:t xml:space="preserve">.4  </w:t>
          </w:r>
          <w:r>
            <w:rPr>
              <w:rFonts w:ascii="宋体" w:hAnsi="宋体" w:eastAsia="宋体" w:cs="宋体"/>
              <w:spacing w:val="5"/>
              <w:sz w:val="19"/>
              <w:szCs w:val="19"/>
            </w:rPr>
            <w:t xml:space="preserve">超大件和超重件的运输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66</w:t>
          </w:r>
          <w:r>
            <w:rPr>
              <w:rFonts w:ascii="Times New Roman" w:hAnsi="Times New Roman" w:eastAsia="Times New Roman" w:cs="Times New Roman"/>
              <w:spacing w:val="5"/>
              <w:sz w:val="19"/>
              <w:szCs w:val="19"/>
            </w:rPr>
            <w:fldChar w:fldCharType="end"/>
          </w:r>
        </w:p>
        <w:p>
          <w:pPr>
            <w:tabs>
              <w:tab w:val="right" w:leader="dot" w:pos="9412"/>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"_bookmark170" </w:instrText>
          </w:r>
          <w:r>
            <w:fldChar w:fldCharType="separate"/>
          </w:r>
          <w:r>
            <w:rPr>
              <w:rFonts w:ascii="Times New Roman" w:hAnsi="Times New Roman" w:eastAsia="Times New Roman" w:cs="Times New Roman"/>
              <w:spacing w:val="8"/>
              <w:sz w:val="19"/>
              <w:szCs w:val="19"/>
            </w:rPr>
            <w:t>8</w:t>
          </w:r>
          <w:r>
            <w:rPr>
              <w:rFonts w:ascii="Times New Roman" w:hAnsi="Times New Roman" w:eastAsia="Times New Roman" w:cs="Times New Roman"/>
              <w:spacing w:val="5"/>
              <w:sz w:val="19"/>
              <w:szCs w:val="19"/>
            </w:rPr>
            <w:t xml:space="preserve">.5  </w:t>
          </w:r>
          <w:r>
            <w:rPr>
              <w:rFonts w:ascii="宋体" w:hAnsi="宋体" w:eastAsia="宋体" w:cs="宋体"/>
              <w:spacing w:val="5"/>
              <w:sz w:val="19"/>
              <w:szCs w:val="19"/>
            </w:rPr>
            <w:t xml:space="preserve">道路和桥梁的损坏责任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66</w:t>
          </w:r>
          <w:r>
            <w:rPr>
              <w:rFonts w:ascii="Times New Roman" w:hAnsi="Times New Roman" w:eastAsia="Times New Roman" w:cs="Times New Roman"/>
              <w:spacing w:val="5"/>
              <w:sz w:val="19"/>
              <w:szCs w:val="19"/>
            </w:rPr>
            <w:fldChar w:fldCharType="end"/>
          </w:r>
        </w:p>
        <w:p>
          <w:pPr>
            <w:tabs>
              <w:tab w:val="right" w:leader="dot" w:pos="9412"/>
            </w:tabs>
            <w:spacing w:before="77" w:line="228" w:lineRule="auto"/>
            <w:ind w:left="212"/>
            <w:rPr>
              <w:rFonts w:ascii="Times New Roman" w:hAnsi="Times New Roman" w:eastAsia="Times New Roman" w:cs="Times New Roman"/>
              <w:sz w:val="19"/>
              <w:szCs w:val="19"/>
            </w:rPr>
          </w:pPr>
          <w:r>
            <w:fldChar w:fldCharType="begin"/>
          </w:r>
          <w:r>
            <w:instrText xml:space="preserve"> HYPERLINK \l "_bookmark171" </w:instrText>
          </w:r>
          <w:r>
            <w:fldChar w:fldCharType="separate"/>
          </w:r>
          <w:r>
            <w:rPr>
              <w:rFonts w:ascii="Times New Roman" w:hAnsi="Times New Roman" w:eastAsia="Times New Roman" w:cs="Times New Roman"/>
              <w:spacing w:val="4"/>
              <w:sz w:val="19"/>
              <w:szCs w:val="19"/>
            </w:rPr>
            <w:t xml:space="preserve">8.6  </w:t>
          </w:r>
          <w:r>
            <w:rPr>
              <w:rFonts w:ascii="宋体" w:hAnsi="宋体" w:eastAsia="宋体" w:cs="宋体"/>
              <w:spacing w:val="4"/>
              <w:sz w:val="19"/>
              <w:szCs w:val="19"/>
            </w:rPr>
            <w:t xml:space="preserve">水路和航空运输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w:t>
          </w:r>
          <w:r>
            <w:rPr>
              <w:rFonts w:ascii="Times New Roman" w:hAnsi="Times New Roman" w:eastAsia="Times New Roman" w:cs="Times New Roman"/>
              <w:spacing w:val="2"/>
              <w:sz w:val="19"/>
              <w:szCs w:val="19"/>
            </w:rPr>
            <w:t>6</w:t>
          </w:r>
          <w:r>
            <w:rPr>
              <w:rFonts w:ascii="Times New Roman" w:hAnsi="Times New Roman" w:eastAsia="Times New Roman" w:cs="Times New Roman"/>
              <w:spacing w:val="2"/>
              <w:sz w:val="19"/>
              <w:szCs w:val="19"/>
            </w:rPr>
            <w:fldChar w:fldCharType="end"/>
          </w:r>
        </w:p>
        <w:p>
          <w:pPr>
            <w:tabs>
              <w:tab w:val="right" w:leader="dot" w:pos="9412"/>
            </w:tabs>
            <w:spacing w:before="77" w:line="229" w:lineRule="auto"/>
            <w:rPr>
              <w:rFonts w:ascii="Times New Roman" w:hAnsi="Times New Roman" w:eastAsia="Times New Roman" w:cs="Times New Roman"/>
              <w:sz w:val="19"/>
              <w:szCs w:val="19"/>
            </w:rPr>
          </w:pPr>
          <w:r>
            <w:fldChar w:fldCharType="begin"/>
          </w:r>
          <w:r>
            <w:instrText xml:space="preserve"> HYPERLINK \l "_bookmark172" </w:instrText>
          </w:r>
          <w:r>
            <w:fldChar w:fldCharType="separate"/>
          </w:r>
          <w:r>
            <w:rPr>
              <w:rFonts w:ascii="Times New Roman" w:hAnsi="Times New Roman" w:eastAsia="Times New Roman" w:cs="Times New Roman"/>
              <w:spacing w:val="13"/>
              <w:sz w:val="19"/>
              <w:szCs w:val="19"/>
            </w:rPr>
            <w:t>9</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测量放线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66</w:t>
          </w:r>
          <w:r>
            <w:rPr>
              <w:rFonts w:ascii="Times New Roman" w:hAnsi="Times New Roman" w:eastAsia="Times New Roman" w:cs="Times New Roman"/>
              <w:spacing w:val="7"/>
              <w:sz w:val="19"/>
              <w:szCs w:val="19"/>
            </w:rPr>
            <w:fldChar w:fldCharType="end"/>
          </w:r>
        </w:p>
        <w:p>
          <w:pPr>
            <w:tabs>
              <w:tab w:val="right" w:leader="dot" w:pos="9412"/>
            </w:tabs>
            <w:spacing w:before="76" w:line="229" w:lineRule="auto"/>
            <w:ind w:left="208"/>
            <w:rPr>
              <w:rFonts w:ascii="Times New Roman" w:hAnsi="Times New Roman" w:eastAsia="Times New Roman" w:cs="Times New Roman"/>
              <w:sz w:val="19"/>
              <w:szCs w:val="19"/>
            </w:rPr>
          </w:pPr>
          <w:r>
            <w:fldChar w:fldCharType="begin"/>
          </w:r>
          <w:r>
            <w:instrText xml:space="preserve"> HYPERLINK \l "_bookmark173" </w:instrText>
          </w:r>
          <w:r>
            <w:fldChar w:fldCharType="separate"/>
          </w:r>
          <w:r>
            <w:rPr>
              <w:rFonts w:ascii="Times New Roman" w:hAnsi="Times New Roman" w:eastAsia="Times New Roman" w:cs="Times New Roman"/>
              <w:spacing w:val="10"/>
              <w:sz w:val="19"/>
              <w:szCs w:val="19"/>
            </w:rPr>
            <w:t>9</w:t>
          </w:r>
          <w:r>
            <w:rPr>
              <w:rFonts w:ascii="Times New Roman" w:hAnsi="Times New Roman" w:eastAsia="Times New Roman" w:cs="Times New Roman"/>
              <w:spacing w:val="8"/>
              <w:sz w:val="19"/>
              <w:szCs w:val="19"/>
            </w:rPr>
            <w:t xml:space="preserve">.1  </w:t>
          </w:r>
          <w:r>
            <w:rPr>
              <w:rFonts w:ascii="宋体" w:hAnsi="宋体" w:eastAsia="宋体" w:cs="宋体"/>
              <w:spacing w:val="8"/>
              <w:sz w:val="19"/>
              <w:szCs w:val="19"/>
            </w:rPr>
            <w:t>施工控制网</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66</w:t>
          </w:r>
          <w:r>
            <w:rPr>
              <w:rFonts w:ascii="Times New Roman" w:hAnsi="Times New Roman" w:eastAsia="Times New Roman" w:cs="Times New Roman"/>
              <w:spacing w:val="8"/>
              <w:sz w:val="19"/>
              <w:szCs w:val="19"/>
            </w:rPr>
            <w:fldChar w:fldCharType="end"/>
          </w:r>
        </w:p>
        <w:p>
          <w:pPr>
            <w:tabs>
              <w:tab w:val="right" w:leader="dot" w:pos="9412"/>
            </w:tabs>
            <w:spacing w:before="76" w:line="230" w:lineRule="auto"/>
            <w:ind w:left="208"/>
            <w:rPr>
              <w:rFonts w:ascii="Times New Roman" w:hAnsi="Times New Roman" w:eastAsia="Times New Roman" w:cs="Times New Roman"/>
              <w:sz w:val="19"/>
              <w:szCs w:val="19"/>
            </w:rPr>
          </w:pPr>
          <w:r>
            <w:fldChar w:fldCharType="begin"/>
          </w:r>
          <w:r>
            <w:instrText xml:space="preserve"> HYPERLINK \l "_bookmark174" </w:instrText>
          </w:r>
          <w:r>
            <w:fldChar w:fldCharType="separate"/>
          </w:r>
          <w:r>
            <w:rPr>
              <w:rFonts w:ascii="Times New Roman" w:hAnsi="Times New Roman" w:eastAsia="Times New Roman" w:cs="Times New Roman"/>
              <w:spacing w:val="10"/>
              <w:sz w:val="19"/>
              <w:szCs w:val="19"/>
            </w:rPr>
            <w:t>9</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施工测量</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66</w:t>
          </w:r>
          <w:r>
            <w:rPr>
              <w:rFonts w:ascii="Times New Roman" w:hAnsi="Times New Roman" w:eastAsia="Times New Roman" w:cs="Times New Roman"/>
              <w:spacing w:val="8"/>
              <w:sz w:val="19"/>
              <w:szCs w:val="19"/>
            </w:rPr>
            <w:fldChar w:fldCharType="end"/>
          </w:r>
        </w:p>
        <w:p>
          <w:pPr>
            <w:tabs>
              <w:tab w:val="right" w:leader="dot" w:pos="9412"/>
            </w:tabs>
            <w:spacing w:before="76" w:line="228" w:lineRule="auto"/>
            <w:ind w:left="208"/>
            <w:rPr>
              <w:rFonts w:ascii="Times New Roman" w:hAnsi="Times New Roman" w:eastAsia="Times New Roman" w:cs="Times New Roman"/>
              <w:sz w:val="19"/>
              <w:szCs w:val="19"/>
            </w:rPr>
          </w:pPr>
          <w:r>
            <w:fldChar w:fldCharType="begin"/>
          </w:r>
          <w:r>
            <w:instrText xml:space="preserve"> HYPERLINK \l "_bookmark175" </w:instrText>
          </w:r>
          <w:r>
            <w:fldChar w:fldCharType="separate"/>
          </w:r>
          <w:r>
            <w:rPr>
              <w:rFonts w:ascii="Times New Roman" w:hAnsi="Times New Roman" w:eastAsia="Times New Roman" w:cs="Times New Roman"/>
              <w:spacing w:val="5"/>
              <w:sz w:val="19"/>
              <w:szCs w:val="19"/>
            </w:rPr>
            <w:t xml:space="preserve">9.3  </w:t>
          </w:r>
          <w:r>
            <w:rPr>
              <w:rFonts w:ascii="宋体" w:hAnsi="宋体" w:eastAsia="宋体" w:cs="宋体"/>
              <w:spacing w:val="5"/>
              <w:sz w:val="19"/>
              <w:szCs w:val="19"/>
            </w:rPr>
            <w:t xml:space="preserve">基准资料错误的责任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67</w:t>
          </w:r>
          <w:r>
            <w:rPr>
              <w:rFonts w:ascii="Times New Roman" w:hAnsi="Times New Roman" w:eastAsia="Times New Roman" w:cs="Times New Roman"/>
              <w:spacing w:val="5"/>
              <w:sz w:val="19"/>
              <w:szCs w:val="19"/>
            </w:rPr>
            <w:fldChar w:fldCharType="end"/>
          </w:r>
        </w:p>
        <w:p>
          <w:pPr>
            <w:tabs>
              <w:tab w:val="right" w:leader="dot" w:pos="9412"/>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"_bookmark176" </w:instrText>
          </w:r>
          <w:r>
            <w:fldChar w:fldCharType="separate"/>
          </w:r>
          <w:r>
            <w:rPr>
              <w:rFonts w:ascii="Times New Roman" w:hAnsi="Times New Roman" w:eastAsia="Times New Roman" w:cs="Times New Roman"/>
              <w:spacing w:val="10"/>
              <w:sz w:val="19"/>
              <w:szCs w:val="19"/>
            </w:rPr>
            <w:t>9</w:t>
          </w:r>
          <w:r>
            <w:rPr>
              <w:rFonts w:ascii="Times New Roman" w:hAnsi="Times New Roman" w:eastAsia="Times New Roman" w:cs="Times New Roman"/>
              <w:spacing w:val="7"/>
              <w:sz w:val="19"/>
              <w:szCs w:val="19"/>
            </w:rPr>
            <w:t>.</w:t>
          </w:r>
          <w:r>
            <w:rPr>
              <w:rFonts w:ascii="Times New Roman" w:hAnsi="Times New Roman" w:eastAsia="Times New Roman" w:cs="Times New Roman"/>
              <w:spacing w:val="5"/>
              <w:sz w:val="19"/>
              <w:szCs w:val="19"/>
            </w:rPr>
            <w:t xml:space="preserve">4  </w:t>
          </w:r>
          <w:r>
            <w:rPr>
              <w:rFonts w:ascii="宋体" w:hAnsi="宋体" w:eastAsia="宋体" w:cs="宋体"/>
              <w:spacing w:val="5"/>
              <w:sz w:val="19"/>
              <w:szCs w:val="19"/>
            </w:rPr>
            <w:t xml:space="preserve">监理人使用施工控制网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67</w:t>
          </w:r>
          <w:r>
            <w:rPr>
              <w:rFonts w:ascii="Times New Roman" w:hAnsi="Times New Roman" w:eastAsia="Times New Roman" w:cs="Times New Roman"/>
              <w:spacing w:val="5"/>
              <w:sz w:val="19"/>
              <w:szCs w:val="19"/>
            </w:rPr>
            <w:fldChar w:fldCharType="end"/>
          </w:r>
        </w:p>
        <w:p>
          <w:pPr>
            <w:tabs>
              <w:tab w:val="right" w:leader="dot" w:pos="9412"/>
            </w:tabs>
            <w:spacing w:before="77" w:line="229" w:lineRule="auto"/>
            <w:ind w:left="15"/>
            <w:rPr>
              <w:rFonts w:ascii="Times New Roman" w:hAnsi="Times New Roman" w:eastAsia="Times New Roman" w:cs="Times New Roman"/>
              <w:sz w:val="19"/>
              <w:szCs w:val="19"/>
            </w:rPr>
          </w:pPr>
          <w:r>
            <w:fldChar w:fldCharType="begin"/>
          </w:r>
          <w:r>
            <w:instrText xml:space="preserve"> HYPERLINK \l "_bookmark177" </w:instrText>
          </w:r>
          <w:r>
            <w:fldChar w:fldCharType="separate"/>
          </w:r>
          <w:r>
            <w:rPr>
              <w:rFonts w:ascii="Times New Roman" w:hAnsi="Times New Roman" w:eastAsia="Times New Roman" w:cs="Times New Roman"/>
              <w:spacing w:val="11"/>
              <w:sz w:val="19"/>
              <w:szCs w:val="19"/>
            </w:rPr>
            <w:t>1</w:t>
          </w:r>
          <w:r>
            <w:rPr>
              <w:rFonts w:ascii="Times New Roman" w:hAnsi="Times New Roman" w:eastAsia="Times New Roman" w:cs="Times New Roman"/>
              <w:spacing w:val="10"/>
              <w:sz w:val="19"/>
              <w:szCs w:val="19"/>
            </w:rPr>
            <w:t xml:space="preserve">0. </w:t>
          </w:r>
          <w:r>
            <w:rPr>
              <w:rFonts w:ascii="宋体" w:hAnsi="宋体" w:eastAsia="宋体" w:cs="宋体"/>
              <w:spacing w:val="10"/>
              <w:sz w:val="19"/>
              <w:szCs w:val="19"/>
            </w:rPr>
            <w:t>安全、治安保卫和环境保护</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67</w:t>
          </w:r>
          <w:r>
            <w:rPr>
              <w:rFonts w:ascii="Times New Roman" w:hAnsi="Times New Roman" w:eastAsia="Times New Roman" w:cs="Times New Roman"/>
              <w:spacing w:val="10"/>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"_bookmark178" </w:instrText>
          </w:r>
          <w:r>
            <w:fldChar w:fldCharType="separate"/>
          </w:r>
          <w:r>
            <w:rPr>
              <w:rFonts w:ascii="Times New Roman" w:hAnsi="Times New Roman" w:eastAsia="Times New Roman" w:cs="Times New Roman"/>
              <w:spacing w:val="4"/>
              <w:sz w:val="19"/>
              <w:szCs w:val="19"/>
            </w:rPr>
            <w:t xml:space="preserve">10.1  </w:t>
          </w:r>
          <w:r>
            <w:rPr>
              <w:rFonts w:ascii="宋体" w:hAnsi="宋体" w:eastAsia="宋体" w:cs="宋体"/>
              <w:spacing w:val="4"/>
              <w:sz w:val="19"/>
              <w:szCs w:val="19"/>
            </w:rPr>
            <w:t xml:space="preserve">发包人的安全责任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w:t>
          </w:r>
          <w:r>
            <w:rPr>
              <w:rFonts w:ascii="Times New Roman" w:hAnsi="Times New Roman" w:eastAsia="Times New Roman" w:cs="Times New Roman"/>
              <w:sz w:val="19"/>
              <w:szCs w:val="19"/>
            </w:rPr>
            <w:t>7</w:t>
          </w:r>
          <w:r>
            <w:rPr>
              <w:rFonts w:ascii="Times New Roman" w:hAnsi="Times New Roman" w:eastAsia="Times New Roman" w:cs="Times New Roman"/>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"_bookmark179" </w:instrText>
          </w:r>
          <w:r>
            <w:fldChar w:fldCharType="separate"/>
          </w:r>
          <w:r>
            <w:rPr>
              <w:rFonts w:ascii="Times New Roman" w:hAnsi="Times New Roman" w:eastAsia="Times New Roman" w:cs="Times New Roman"/>
              <w:spacing w:val="4"/>
              <w:sz w:val="19"/>
              <w:szCs w:val="19"/>
            </w:rPr>
            <w:t xml:space="preserve">10.2  </w:t>
          </w:r>
          <w:r>
            <w:rPr>
              <w:rFonts w:ascii="宋体" w:hAnsi="宋体" w:eastAsia="宋体" w:cs="宋体"/>
              <w:spacing w:val="4"/>
              <w:sz w:val="19"/>
              <w:szCs w:val="19"/>
            </w:rPr>
            <w:t xml:space="preserve">承包人的安全责任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w:t>
          </w:r>
          <w:r>
            <w:rPr>
              <w:rFonts w:ascii="Times New Roman" w:hAnsi="Times New Roman" w:eastAsia="Times New Roman" w:cs="Times New Roman"/>
              <w:sz w:val="19"/>
              <w:szCs w:val="19"/>
            </w:rPr>
            <w:t>7</w:t>
          </w:r>
          <w:r>
            <w:rPr>
              <w:rFonts w:ascii="Times New Roman" w:hAnsi="Times New Roman" w:eastAsia="Times New Roman" w:cs="Times New Roman"/>
              <w:sz w:val="19"/>
              <w:szCs w:val="19"/>
            </w:rPr>
            <w:fldChar w:fldCharType="end"/>
          </w:r>
        </w:p>
        <w:p>
          <w:pPr>
            <w:tabs>
              <w:tab w:val="right" w:leader="dot" w:pos="9412"/>
            </w:tabs>
            <w:spacing w:before="78" w:line="229" w:lineRule="auto"/>
            <w:ind w:left="224"/>
            <w:rPr>
              <w:rFonts w:ascii="Times New Roman" w:hAnsi="Times New Roman" w:eastAsia="Times New Roman" w:cs="Times New Roman"/>
              <w:sz w:val="19"/>
              <w:szCs w:val="19"/>
            </w:rPr>
          </w:pPr>
          <w:r>
            <w:fldChar w:fldCharType="begin"/>
          </w:r>
          <w:r>
            <w:instrText xml:space="preserve"> HYPERLINK \l "_bookmark180"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0</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治安保卫</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68</w:t>
          </w:r>
          <w:r>
            <w:rPr>
              <w:rFonts w:ascii="Times New Roman" w:hAnsi="Times New Roman" w:eastAsia="Times New Roman" w:cs="Times New Roman"/>
              <w:spacing w:val="6"/>
              <w:sz w:val="19"/>
              <w:szCs w:val="19"/>
            </w:rPr>
            <w:fldChar w:fldCharType="end"/>
          </w:r>
        </w:p>
        <w:p>
          <w:pPr>
            <w:tabs>
              <w:tab w:val="right" w:leader="dot" w:pos="9412"/>
            </w:tabs>
            <w:spacing w:before="76" w:line="229" w:lineRule="auto"/>
            <w:ind w:left="224"/>
            <w:rPr>
              <w:rFonts w:ascii="Times New Roman" w:hAnsi="Times New Roman" w:eastAsia="Times New Roman" w:cs="Times New Roman"/>
              <w:sz w:val="19"/>
              <w:szCs w:val="19"/>
            </w:rPr>
          </w:pPr>
          <w:r>
            <w:fldChar w:fldCharType="begin"/>
          </w:r>
          <w:r>
            <w:instrText xml:space="preserve"> HYPERLINK \l "_bookmark181"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0</w:t>
          </w:r>
          <w:r>
            <w:rPr>
              <w:rFonts w:ascii="Times New Roman" w:hAnsi="Times New Roman" w:eastAsia="Times New Roman" w:cs="Times New Roman"/>
              <w:spacing w:val="6"/>
              <w:sz w:val="19"/>
              <w:szCs w:val="19"/>
            </w:rPr>
            <w:t xml:space="preserve">.4  </w:t>
          </w:r>
          <w:r>
            <w:rPr>
              <w:rFonts w:ascii="宋体" w:hAnsi="宋体" w:eastAsia="宋体" w:cs="宋体"/>
              <w:spacing w:val="6"/>
              <w:sz w:val="19"/>
              <w:szCs w:val="19"/>
            </w:rPr>
            <w:t>环境保护</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68</w:t>
          </w:r>
          <w:r>
            <w:rPr>
              <w:rFonts w:ascii="Times New Roman" w:hAnsi="Times New Roman" w:eastAsia="Times New Roman" w:cs="Times New Roman"/>
              <w:spacing w:val="6"/>
              <w:sz w:val="19"/>
              <w:szCs w:val="19"/>
            </w:rPr>
            <w:fldChar w:fldCharType="end"/>
          </w:r>
        </w:p>
        <w:p>
          <w:pPr>
            <w:tabs>
              <w:tab w:val="right" w:leader="dot" w:pos="9412"/>
            </w:tabs>
            <w:spacing w:before="76" w:line="229" w:lineRule="auto"/>
            <w:ind w:left="224"/>
            <w:rPr>
              <w:rFonts w:ascii="Times New Roman" w:hAnsi="Times New Roman" w:eastAsia="Times New Roman" w:cs="Times New Roman"/>
              <w:sz w:val="19"/>
              <w:szCs w:val="19"/>
            </w:rPr>
          </w:pPr>
          <w:r>
            <w:fldChar w:fldCharType="begin"/>
          </w:r>
          <w:r>
            <w:instrText xml:space="preserve"> HYPERLINK \l "_bookmark182"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0</w:t>
          </w:r>
          <w:r>
            <w:rPr>
              <w:rFonts w:ascii="Times New Roman" w:hAnsi="Times New Roman" w:eastAsia="Times New Roman" w:cs="Times New Roman"/>
              <w:spacing w:val="6"/>
              <w:sz w:val="19"/>
              <w:szCs w:val="19"/>
            </w:rPr>
            <w:t xml:space="preserve">.5  </w:t>
          </w:r>
          <w:r>
            <w:rPr>
              <w:rFonts w:ascii="宋体" w:hAnsi="宋体" w:eastAsia="宋体" w:cs="宋体"/>
              <w:spacing w:val="6"/>
              <w:sz w:val="19"/>
              <w:szCs w:val="19"/>
            </w:rPr>
            <w:t>事故处理</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69</w:t>
          </w:r>
          <w:r>
            <w:rPr>
              <w:rFonts w:ascii="Times New Roman" w:hAnsi="Times New Roman" w:eastAsia="Times New Roman" w:cs="Times New Roman"/>
              <w:spacing w:val="6"/>
              <w:sz w:val="19"/>
              <w:szCs w:val="19"/>
            </w:rPr>
            <w:fldChar w:fldCharType="end"/>
          </w:r>
        </w:p>
        <w:p>
          <w:pPr>
            <w:tabs>
              <w:tab w:val="right" w:leader="dot" w:pos="9412"/>
            </w:tabs>
            <w:spacing w:before="77" w:line="228" w:lineRule="auto"/>
            <w:ind w:left="15"/>
            <w:rPr>
              <w:rFonts w:ascii="Times New Roman" w:hAnsi="Times New Roman" w:eastAsia="Times New Roman" w:cs="Times New Roman"/>
              <w:sz w:val="19"/>
              <w:szCs w:val="19"/>
            </w:rPr>
          </w:pPr>
          <w:r>
            <w:fldChar w:fldCharType="begin"/>
          </w:r>
          <w:r>
            <w:instrText xml:space="preserve"> HYPERLINK \l "_bookmark183" </w:instrText>
          </w:r>
          <w:r>
            <w:fldChar w:fldCharType="separate"/>
          </w:r>
          <w:r>
            <w:rPr>
              <w:rFonts w:ascii="Times New Roman" w:hAnsi="Times New Roman" w:eastAsia="Times New Roman" w:cs="Times New Roman"/>
              <w:spacing w:val="14"/>
              <w:sz w:val="19"/>
              <w:szCs w:val="19"/>
            </w:rPr>
            <w:t>1</w:t>
          </w:r>
          <w:r>
            <w:rPr>
              <w:rFonts w:ascii="Times New Roman" w:hAnsi="Times New Roman" w:eastAsia="Times New Roman" w:cs="Times New Roman"/>
              <w:spacing w:val="9"/>
              <w:sz w:val="19"/>
              <w:szCs w:val="19"/>
            </w:rPr>
            <w:t xml:space="preserve">1. </w:t>
          </w:r>
          <w:r>
            <w:rPr>
              <w:rFonts w:ascii="宋体" w:hAnsi="宋体" w:eastAsia="宋体" w:cs="宋体"/>
              <w:spacing w:val="9"/>
              <w:sz w:val="19"/>
              <w:szCs w:val="19"/>
            </w:rPr>
            <w:t>开始工作和完工</w:t>
          </w:r>
          <w:r>
            <w:rPr>
              <w:rFonts w:ascii="Times New Roman" w:hAnsi="Times New Roman" w:eastAsia="Times New Roman" w:cs="Times New Roman"/>
              <w:sz w:val="19"/>
              <w:szCs w:val="19"/>
            </w:rPr>
            <w:tab/>
          </w:r>
          <w:r>
            <w:rPr>
              <w:rFonts w:ascii="Times New Roman" w:hAnsi="Times New Roman" w:eastAsia="Times New Roman" w:cs="Times New Roman"/>
              <w:spacing w:val="9"/>
              <w:sz w:val="19"/>
              <w:szCs w:val="19"/>
            </w:rPr>
            <w:t>69</w:t>
          </w:r>
          <w:r>
            <w:rPr>
              <w:rFonts w:ascii="Times New Roman" w:hAnsi="Times New Roman" w:eastAsia="Times New Roman" w:cs="Times New Roman"/>
              <w:spacing w:val="9"/>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"_bookmark184" </w:instrText>
          </w:r>
          <w:r>
            <w:fldChar w:fldCharType="separate"/>
          </w:r>
          <w:r>
            <w:rPr>
              <w:rFonts w:ascii="Times New Roman" w:hAnsi="Times New Roman" w:eastAsia="Times New Roman" w:cs="Times New Roman"/>
              <w:spacing w:val="2"/>
              <w:sz w:val="19"/>
              <w:szCs w:val="19"/>
            </w:rPr>
            <w:t xml:space="preserve">11.1 </w:t>
          </w:r>
          <w:r>
            <w:rPr>
              <w:rFonts w:ascii="Times New Roman" w:hAnsi="Times New Roman" w:eastAsia="Times New Roman" w:cs="Times New Roman"/>
              <w:spacing w:val="1"/>
              <w:sz w:val="19"/>
              <w:szCs w:val="19"/>
            </w:rPr>
            <w:t xml:space="preserve"> </w:t>
          </w:r>
          <w:r>
            <w:rPr>
              <w:rFonts w:ascii="宋体" w:hAnsi="宋体" w:eastAsia="宋体" w:cs="宋体"/>
              <w:spacing w:val="1"/>
              <w:sz w:val="19"/>
              <w:szCs w:val="19"/>
            </w:rPr>
            <w:t xml:space="preserve">开始工作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69</w:t>
          </w:r>
          <w:r>
            <w:rPr>
              <w:rFonts w:ascii="Times New Roman" w:hAnsi="Times New Roman" w:eastAsia="Times New Roman" w:cs="Times New Roman"/>
              <w:spacing w:val="1"/>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"_bookmark185" </w:instrText>
          </w:r>
          <w:r>
            <w:fldChar w:fldCharType="separate"/>
          </w:r>
          <w:r>
            <w:rPr>
              <w:rFonts w:ascii="Times New Roman" w:hAnsi="Times New Roman" w:eastAsia="Times New Roman" w:cs="Times New Roman"/>
              <w:spacing w:val="10"/>
              <w:sz w:val="19"/>
              <w:szCs w:val="19"/>
            </w:rPr>
            <w:t>1</w:t>
          </w:r>
          <w:r>
            <w:rPr>
              <w:rFonts w:ascii="Times New Roman" w:hAnsi="Times New Roman" w:eastAsia="Times New Roman" w:cs="Times New Roman"/>
              <w:spacing w:val="6"/>
              <w:sz w:val="19"/>
              <w:szCs w:val="19"/>
            </w:rPr>
            <w:t>1</w:t>
          </w:r>
          <w:r>
            <w:rPr>
              <w:rFonts w:ascii="Times New Roman" w:hAnsi="Times New Roman" w:eastAsia="Times New Roman" w:cs="Times New Roman"/>
              <w:spacing w:val="5"/>
              <w:sz w:val="19"/>
              <w:szCs w:val="19"/>
            </w:rPr>
            <w:t xml:space="preserve">.2 </w:t>
          </w:r>
          <w:r>
            <w:rPr>
              <w:rFonts w:ascii="宋体" w:hAnsi="宋体" w:eastAsia="宋体" w:cs="宋体"/>
              <w:spacing w:val="5"/>
              <w:sz w:val="19"/>
              <w:szCs w:val="19"/>
            </w:rPr>
            <w:t>完工</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69</w:t>
          </w:r>
          <w:r>
            <w:rPr>
              <w:rFonts w:ascii="Times New Roman" w:hAnsi="Times New Roman" w:eastAsia="Times New Roman" w:cs="Times New Roman"/>
              <w:spacing w:val="5"/>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"_bookmark186" </w:instrText>
          </w:r>
          <w:r>
            <w:fldChar w:fldCharType="separate"/>
          </w:r>
          <w:r>
            <w:rPr>
              <w:rFonts w:ascii="Times New Roman" w:hAnsi="Times New Roman" w:eastAsia="Times New Roman" w:cs="Times New Roman"/>
              <w:spacing w:val="8"/>
              <w:sz w:val="19"/>
              <w:szCs w:val="19"/>
            </w:rPr>
            <w:t>11.</w:t>
          </w:r>
          <w:r>
            <w:rPr>
              <w:rFonts w:ascii="Times New Roman" w:hAnsi="Times New Roman" w:eastAsia="Times New Roman" w:cs="Times New Roman"/>
              <w:spacing w:val="4"/>
              <w:sz w:val="19"/>
              <w:szCs w:val="19"/>
            </w:rPr>
            <w:t xml:space="preserve">3  </w:t>
          </w:r>
          <w:r>
            <w:rPr>
              <w:rFonts w:ascii="宋体" w:hAnsi="宋体" w:eastAsia="宋体" w:cs="宋体"/>
              <w:spacing w:val="4"/>
              <w:sz w:val="19"/>
              <w:szCs w:val="19"/>
            </w:rPr>
            <w:t xml:space="preserve">发包人引起的工期延误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69</w:t>
          </w:r>
          <w:r>
            <w:rPr>
              <w:rFonts w:ascii="Times New Roman" w:hAnsi="Times New Roman" w:eastAsia="Times New Roman" w:cs="Times New Roman"/>
              <w:spacing w:val="4"/>
              <w:sz w:val="19"/>
              <w:szCs w:val="19"/>
            </w:rPr>
            <w:fldChar w:fldCharType="end"/>
          </w:r>
        </w:p>
        <w:p>
          <w:pPr>
            <w:tabs>
              <w:tab w:val="right" w:leader="dot" w:pos="9412"/>
            </w:tabs>
            <w:spacing w:before="76" w:line="228" w:lineRule="auto"/>
            <w:ind w:left="224"/>
            <w:rPr>
              <w:rFonts w:ascii="Times New Roman" w:hAnsi="Times New Roman" w:eastAsia="Times New Roman" w:cs="Times New Roman"/>
              <w:sz w:val="19"/>
              <w:szCs w:val="19"/>
            </w:rPr>
          </w:pPr>
          <w:r>
            <w:fldChar w:fldCharType="begin"/>
          </w:r>
          <w:r>
            <w:instrText xml:space="preserve"> HYPERLINK \l "_bookmark187"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4"/>
              <w:sz w:val="19"/>
              <w:szCs w:val="19"/>
            </w:rPr>
            <w:t xml:space="preserve">1.4  </w:t>
          </w:r>
          <w:r>
            <w:rPr>
              <w:rFonts w:ascii="宋体" w:hAnsi="宋体" w:eastAsia="宋体" w:cs="宋体"/>
              <w:spacing w:val="4"/>
              <w:sz w:val="19"/>
              <w:szCs w:val="19"/>
            </w:rPr>
            <w:t xml:space="preserve">异常恶劣的气候条件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70</w:t>
          </w:r>
          <w:r>
            <w:rPr>
              <w:rFonts w:ascii="Times New Roman" w:hAnsi="Times New Roman" w:eastAsia="Times New Roman" w:cs="Times New Roman"/>
              <w:spacing w:val="4"/>
              <w:sz w:val="19"/>
              <w:szCs w:val="19"/>
            </w:rPr>
            <w:fldChar w:fldCharType="end"/>
          </w:r>
        </w:p>
        <w:p>
          <w:pPr>
            <w:tabs>
              <w:tab w:val="right" w:leader="dot" w:pos="9412"/>
            </w:tabs>
            <w:spacing w:before="78" w:line="228" w:lineRule="auto"/>
            <w:ind w:left="224"/>
            <w:rPr>
              <w:rFonts w:ascii="Times New Roman" w:hAnsi="Times New Roman" w:eastAsia="Times New Roman" w:cs="Times New Roman"/>
              <w:sz w:val="19"/>
              <w:szCs w:val="19"/>
            </w:rPr>
          </w:pPr>
          <w:r>
            <w:fldChar w:fldCharType="begin"/>
          </w:r>
          <w:r>
            <w:instrText xml:space="preserve"> HYPERLINK \l "_bookmark188" </w:instrText>
          </w:r>
          <w:r>
            <w:fldChar w:fldCharType="separate"/>
          </w:r>
          <w:r>
            <w:rPr>
              <w:rFonts w:ascii="Times New Roman" w:hAnsi="Times New Roman" w:eastAsia="Times New Roman" w:cs="Times New Roman"/>
              <w:spacing w:val="8"/>
              <w:sz w:val="19"/>
              <w:szCs w:val="19"/>
            </w:rPr>
            <w:t>11.</w:t>
          </w:r>
          <w:r>
            <w:rPr>
              <w:rFonts w:ascii="Times New Roman" w:hAnsi="Times New Roman" w:eastAsia="Times New Roman" w:cs="Times New Roman"/>
              <w:spacing w:val="4"/>
              <w:sz w:val="19"/>
              <w:szCs w:val="19"/>
            </w:rPr>
            <w:t xml:space="preserve">5  </w:t>
          </w:r>
          <w:r>
            <w:rPr>
              <w:rFonts w:ascii="宋体" w:hAnsi="宋体" w:eastAsia="宋体" w:cs="宋体"/>
              <w:spacing w:val="4"/>
              <w:sz w:val="19"/>
              <w:szCs w:val="19"/>
            </w:rPr>
            <w:t xml:space="preserve">承包人引起的工期延误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70</w:t>
          </w:r>
          <w:r>
            <w:rPr>
              <w:rFonts w:ascii="Times New Roman" w:hAnsi="Times New Roman" w:eastAsia="Times New Roman" w:cs="Times New Roman"/>
              <w:spacing w:val="4"/>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"_bookmark189" </w:instrText>
          </w:r>
          <w:r>
            <w:fldChar w:fldCharType="separate"/>
          </w:r>
          <w:r>
            <w:rPr>
              <w:rFonts w:ascii="Times New Roman" w:hAnsi="Times New Roman" w:eastAsia="Times New Roman" w:cs="Times New Roman"/>
              <w:spacing w:val="2"/>
              <w:sz w:val="19"/>
              <w:szCs w:val="19"/>
            </w:rPr>
            <w:t xml:space="preserve">11.6 </w:t>
          </w:r>
          <w:r>
            <w:rPr>
              <w:rFonts w:ascii="Times New Roman" w:hAnsi="Times New Roman" w:eastAsia="Times New Roman" w:cs="Times New Roman"/>
              <w:spacing w:val="1"/>
              <w:sz w:val="19"/>
              <w:szCs w:val="19"/>
            </w:rPr>
            <w:t xml:space="preserve"> </w:t>
          </w:r>
          <w:r>
            <w:rPr>
              <w:rFonts w:ascii="宋体" w:hAnsi="宋体" w:eastAsia="宋体" w:cs="宋体"/>
              <w:spacing w:val="1"/>
              <w:sz w:val="19"/>
              <w:szCs w:val="19"/>
            </w:rPr>
            <w:t xml:space="preserve">工期提前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70</w:t>
          </w:r>
          <w:r>
            <w:rPr>
              <w:rFonts w:ascii="Times New Roman" w:hAnsi="Times New Roman" w:eastAsia="Times New Roman" w:cs="Times New Roman"/>
              <w:spacing w:val="1"/>
              <w:sz w:val="19"/>
              <w:szCs w:val="19"/>
            </w:rPr>
            <w:fldChar w:fldCharType="end"/>
          </w:r>
        </w:p>
        <w:p>
          <w:pPr>
            <w:tabs>
              <w:tab w:val="right" w:leader="dot" w:pos="9412"/>
            </w:tabs>
            <w:spacing w:before="76" w:line="229" w:lineRule="auto"/>
            <w:ind w:left="224"/>
            <w:rPr>
              <w:rFonts w:ascii="Times New Roman" w:hAnsi="Times New Roman" w:eastAsia="Times New Roman" w:cs="Times New Roman"/>
              <w:sz w:val="19"/>
              <w:szCs w:val="19"/>
            </w:rPr>
          </w:pPr>
          <w:r>
            <w:fldChar w:fldCharType="begin"/>
          </w:r>
          <w:r>
            <w:instrText xml:space="preserve"> HYPERLINK \l "_bookmark190" </w:instrText>
          </w:r>
          <w:r>
            <w:fldChar w:fldCharType="separate"/>
          </w:r>
          <w:r>
            <w:rPr>
              <w:rFonts w:ascii="Times New Roman" w:hAnsi="Times New Roman" w:eastAsia="Times New Roman" w:cs="Times New Roman"/>
              <w:spacing w:val="4"/>
              <w:sz w:val="19"/>
              <w:szCs w:val="19"/>
            </w:rPr>
            <w:t xml:space="preserve">11.7 </w:t>
          </w:r>
          <w:r>
            <w:rPr>
              <w:rFonts w:ascii="Times New Roman" w:hAnsi="Times New Roman" w:eastAsia="Times New Roman" w:cs="Times New Roman"/>
              <w:spacing w:val="3"/>
              <w:sz w:val="19"/>
              <w:szCs w:val="19"/>
            </w:rPr>
            <w:t xml:space="preserve"> </w:t>
          </w:r>
          <w:r>
            <w:rPr>
              <w:rFonts w:ascii="宋体" w:hAnsi="宋体" w:eastAsia="宋体" w:cs="宋体"/>
              <w:spacing w:val="2"/>
              <w:sz w:val="19"/>
              <w:szCs w:val="19"/>
            </w:rPr>
            <w:t xml:space="preserve">行政审批迟延 </w:t>
          </w:r>
          <w:r>
            <w:rPr>
              <w:rFonts w:ascii="Times New Roman" w:hAnsi="Times New Roman" w:eastAsia="Times New Roman" w:cs="Times New Roman"/>
              <w:sz w:val="19"/>
              <w:szCs w:val="19"/>
            </w:rPr>
            <w:tab/>
          </w:r>
          <w:r>
            <w:rPr>
              <w:rFonts w:ascii="Times New Roman" w:hAnsi="Times New Roman" w:eastAsia="Times New Roman" w:cs="Times New Roman"/>
              <w:spacing w:val="2"/>
              <w:sz w:val="19"/>
              <w:szCs w:val="19"/>
            </w:rPr>
            <w:t>70</w:t>
          </w:r>
          <w:r>
            <w:rPr>
              <w:rFonts w:ascii="Times New Roman" w:hAnsi="Times New Roman" w:eastAsia="Times New Roman" w:cs="Times New Roman"/>
              <w:spacing w:val="2"/>
              <w:sz w:val="19"/>
              <w:szCs w:val="19"/>
            </w:rPr>
            <w:fldChar w:fldCharType="end"/>
          </w:r>
        </w:p>
        <w:p>
          <w:pPr>
            <w:tabs>
              <w:tab w:val="right" w:leader="dot" w:pos="9412"/>
            </w:tabs>
            <w:spacing w:before="76" w:line="229" w:lineRule="auto"/>
            <w:ind w:left="15"/>
            <w:rPr>
              <w:rFonts w:ascii="Times New Roman" w:hAnsi="Times New Roman" w:eastAsia="Times New Roman" w:cs="Times New Roman"/>
              <w:sz w:val="19"/>
              <w:szCs w:val="19"/>
            </w:rPr>
          </w:pPr>
          <w:r>
            <w:fldChar w:fldCharType="begin"/>
          </w:r>
          <w:r>
            <w:instrText xml:space="preserve"> HYPERLINK \l "_bookmark191" </w:instrText>
          </w:r>
          <w:r>
            <w:fldChar w:fldCharType="separate"/>
          </w:r>
          <w:r>
            <w:rPr>
              <w:rFonts w:ascii="Times New Roman" w:hAnsi="Times New Roman" w:eastAsia="Times New Roman" w:cs="Times New Roman"/>
              <w:spacing w:val="2"/>
              <w:sz w:val="19"/>
              <w:szCs w:val="19"/>
            </w:rPr>
            <w:t xml:space="preserve">12.  </w:t>
          </w:r>
          <w:r>
            <w:rPr>
              <w:rFonts w:ascii="宋体" w:hAnsi="宋体" w:eastAsia="宋体" w:cs="宋体"/>
              <w:spacing w:val="2"/>
              <w:sz w:val="19"/>
              <w:szCs w:val="19"/>
            </w:rPr>
            <w:t>暂停工</w:t>
          </w:r>
          <w:r>
            <w:rPr>
              <w:rFonts w:ascii="宋体" w:hAnsi="宋体" w:eastAsia="宋体" w:cs="宋体"/>
              <w:spacing w:val="1"/>
              <w:sz w:val="19"/>
              <w:szCs w:val="19"/>
            </w:rPr>
            <w:t xml:space="preserve">作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70</w:t>
          </w:r>
          <w:r>
            <w:rPr>
              <w:rFonts w:ascii="Times New Roman" w:hAnsi="Times New Roman" w:eastAsia="Times New Roman" w:cs="Times New Roman"/>
              <w:spacing w:val="1"/>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"_bookmark192" </w:instrText>
          </w:r>
          <w:r>
            <w:fldChar w:fldCharType="separate"/>
          </w:r>
          <w:r>
            <w:rPr>
              <w:rFonts w:ascii="Times New Roman" w:hAnsi="Times New Roman" w:eastAsia="Times New Roman" w:cs="Times New Roman"/>
              <w:spacing w:val="4"/>
              <w:sz w:val="19"/>
              <w:szCs w:val="19"/>
            </w:rPr>
            <w:t xml:space="preserve">12.1  </w:t>
          </w:r>
          <w:r>
            <w:rPr>
              <w:rFonts w:ascii="宋体" w:hAnsi="宋体" w:eastAsia="宋体" w:cs="宋体"/>
              <w:spacing w:val="4"/>
              <w:sz w:val="19"/>
              <w:szCs w:val="19"/>
            </w:rPr>
            <w:t xml:space="preserve">由发包人暂停工作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w:t>
          </w:r>
          <w:r>
            <w:rPr>
              <w:rFonts w:ascii="Times New Roman" w:hAnsi="Times New Roman" w:eastAsia="Times New Roman" w:cs="Times New Roman"/>
              <w:sz w:val="19"/>
              <w:szCs w:val="19"/>
            </w:rPr>
            <w:t>0</w:t>
          </w:r>
          <w:r>
            <w:rPr>
              <w:rFonts w:ascii="Times New Roman" w:hAnsi="Times New Roman" w:eastAsia="Times New Roman" w:cs="Times New Roman"/>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"_bookmark193" </w:instrText>
          </w:r>
          <w:r>
            <w:fldChar w:fldCharType="separate"/>
          </w:r>
          <w:r>
            <w:rPr>
              <w:rFonts w:ascii="Times New Roman" w:hAnsi="Times New Roman" w:eastAsia="Times New Roman" w:cs="Times New Roman"/>
              <w:spacing w:val="4"/>
              <w:sz w:val="19"/>
              <w:szCs w:val="19"/>
            </w:rPr>
            <w:t xml:space="preserve">12.2  </w:t>
          </w:r>
          <w:r>
            <w:rPr>
              <w:rFonts w:ascii="宋体" w:hAnsi="宋体" w:eastAsia="宋体" w:cs="宋体"/>
              <w:spacing w:val="4"/>
              <w:sz w:val="19"/>
              <w:szCs w:val="19"/>
            </w:rPr>
            <w:t xml:space="preserve">由承包人暂停工作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w:t>
          </w:r>
          <w:r>
            <w:rPr>
              <w:rFonts w:ascii="Times New Roman" w:hAnsi="Times New Roman" w:eastAsia="Times New Roman" w:cs="Times New Roman"/>
              <w:sz w:val="19"/>
              <w:szCs w:val="19"/>
            </w:rPr>
            <w:t>1</w:t>
          </w:r>
          <w:r>
            <w:rPr>
              <w:rFonts w:ascii="Times New Roman" w:hAnsi="Times New Roman" w:eastAsia="Times New Roman" w:cs="Times New Roman"/>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"_bookmark194" </w:instrText>
          </w:r>
          <w:r>
            <w:fldChar w:fldCharType="separate"/>
          </w:r>
          <w:r>
            <w:rPr>
              <w:rFonts w:ascii="Times New Roman" w:hAnsi="Times New Roman" w:eastAsia="Times New Roman" w:cs="Times New Roman"/>
              <w:spacing w:val="4"/>
              <w:sz w:val="19"/>
              <w:szCs w:val="19"/>
            </w:rPr>
            <w:t xml:space="preserve">12.3  </w:t>
          </w:r>
          <w:r>
            <w:rPr>
              <w:rFonts w:ascii="宋体" w:hAnsi="宋体" w:eastAsia="宋体" w:cs="宋体"/>
              <w:spacing w:val="4"/>
              <w:sz w:val="19"/>
              <w:szCs w:val="19"/>
            </w:rPr>
            <w:t xml:space="preserve">暂停工作后的照管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w:t>
          </w:r>
          <w:r>
            <w:rPr>
              <w:rFonts w:ascii="Times New Roman" w:hAnsi="Times New Roman" w:eastAsia="Times New Roman" w:cs="Times New Roman"/>
              <w:sz w:val="19"/>
              <w:szCs w:val="19"/>
            </w:rPr>
            <w:t>1</w:t>
          </w:r>
          <w:r>
            <w:rPr>
              <w:rFonts w:ascii="Times New Roman" w:hAnsi="Times New Roman" w:eastAsia="Times New Roman" w:cs="Times New Roman"/>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"_bookmark195" </w:instrText>
          </w:r>
          <w:r>
            <w:fldChar w:fldCharType="separate"/>
          </w:r>
          <w:r>
            <w:rPr>
              <w:rFonts w:ascii="Times New Roman" w:hAnsi="Times New Roman" w:eastAsia="Times New Roman" w:cs="Times New Roman"/>
              <w:spacing w:val="4"/>
              <w:sz w:val="19"/>
              <w:szCs w:val="19"/>
            </w:rPr>
            <w:t xml:space="preserve">12.4  </w:t>
          </w:r>
          <w:r>
            <w:rPr>
              <w:rFonts w:ascii="宋体" w:hAnsi="宋体" w:eastAsia="宋体" w:cs="宋体"/>
              <w:spacing w:val="4"/>
              <w:sz w:val="19"/>
              <w:szCs w:val="19"/>
            </w:rPr>
            <w:t xml:space="preserve">暂停工作后的复工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w:t>
          </w:r>
          <w:r>
            <w:rPr>
              <w:rFonts w:ascii="Times New Roman" w:hAnsi="Times New Roman" w:eastAsia="Times New Roman" w:cs="Times New Roman"/>
              <w:sz w:val="19"/>
              <w:szCs w:val="19"/>
            </w:rPr>
            <w:t>1</w:t>
          </w:r>
          <w:r>
            <w:rPr>
              <w:rFonts w:ascii="Times New Roman" w:hAnsi="Times New Roman" w:eastAsia="Times New Roman" w:cs="Times New Roman"/>
              <w:sz w:val="19"/>
              <w:szCs w:val="19"/>
            </w:rPr>
            <w:fldChar w:fldCharType="end"/>
          </w:r>
        </w:p>
        <w:p>
          <w:pPr>
            <w:tabs>
              <w:tab w:val="right" w:leader="dot" w:pos="9412"/>
            </w:tabs>
            <w:spacing w:before="76" w:line="229" w:lineRule="auto"/>
            <w:ind w:left="224"/>
            <w:rPr>
              <w:rFonts w:ascii="Times New Roman" w:hAnsi="Times New Roman" w:eastAsia="Times New Roman" w:cs="Times New Roman"/>
              <w:sz w:val="19"/>
              <w:szCs w:val="19"/>
            </w:rPr>
          </w:pPr>
          <w:r>
            <w:fldChar w:fldCharType="begin"/>
          </w:r>
          <w:r>
            <w:instrText xml:space="preserve"> HYPERLINK \l "_bookmark196" </w:instrText>
          </w:r>
          <w:r>
            <w:fldChar w:fldCharType="separate"/>
          </w:r>
          <w:r>
            <w:rPr>
              <w:rFonts w:ascii="Times New Roman" w:hAnsi="Times New Roman" w:eastAsia="Times New Roman" w:cs="Times New Roman"/>
              <w:spacing w:val="2"/>
              <w:sz w:val="19"/>
              <w:szCs w:val="19"/>
            </w:rPr>
            <w:t>12</w:t>
          </w:r>
          <w:r>
            <w:rPr>
              <w:rFonts w:ascii="Times New Roman" w:hAnsi="Times New Roman" w:eastAsia="Times New Roman" w:cs="Times New Roman"/>
              <w:spacing w:val="1"/>
              <w:sz w:val="19"/>
              <w:szCs w:val="19"/>
            </w:rPr>
            <w:t xml:space="preserve">.5  </w:t>
          </w:r>
          <w:r>
            <w:rPr>
              <w:rFonts w:ascii="宋体" w:hAnsi="宋体" w:eastAsia="宋体" w:cs="宋体"/>
              <w:spacing w:val="1"/>
              <w:sz w:val="19"/>
              <w:szCs w:val="19"/>
            </w:rPr>
            <w:t xml:space="preserve">暂停工作 </w:t>
          </w:r>
          <w:r>
            <w:rPr>
              <w:rFonts w:ascii="Times New Roman" w:hAnsi="Times New Roman" w:eastAsia="Times New Roman" w:cs="Times New Roman"/>
              <w:spacing w:val="1"/>
              <w:sz w:val="19"/>
              <w:szCs w:val="19"/>
            </w:rPr>
            <w:t xml:space="preserve">56 </w:t>
          </w:r>
          <w:r>
            <w:rPr>
              <w:rFonts w:ascii="宋体" w:hAnsi="宋体" w:eastAsia="宋体" w:cs="宋体"/>
              <w:spacing w:val="1"/>
              <w:sz w:val="19"/>
              <w:szCs w:val="19"/>
            </w:rPr>
            <w:t xml:space="preserve">天以上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72</w:t>
          </w:r>
          <w:r>
            <w:rPr>
              <w:rFonts w:ascii="Times New Roman" w:hAnsi="Times New Roman" w:eastAsia="Times New Roman" w:cs="Times New Roman"/>
              <w:spacing w:val="1"/>
              <w:sz w:val="19"/>
              <w:szCs w:val="19"/>
            </w:rPr>
            <w:fldChar w:fldCharType="end"/>
          </w:r>
        </w:p>
        <w:p>
          <w:pPr>
            <w:tabs>
              <w:tab w:val="right" w:leader="dot" w:pos="9412"/>
            </w:tabs>
            <w:spacing w:before="77" w:line="229" w:lineRule="auto"/>
            <w:ind w:left="15"/>
            <w:rPr>
              <w:rFonts w:ascii="Times New Roman" w:hAnsi="Times New Roman" w:eastAsia="Times New Roman" w:cs="Times New Roman"/>
              <w:sz w:val="19"/>
              <w:szCs w:val="19"/>
            </w:rPr>
          </w:pPr>
          <w:r>
            <w:fldChar w:fldCharType="begin"/>
          </w:r>
          <w:r>
            <w:instrText xml:space="preserve"> HYPERLINK \l "_bookmark197"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 xml:space="preserve">工程质量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72</w:t>
          </w:r>
          <w:r>
            <w:rPr>
              <w:rFonts w:ascii="Times New Roman" w:hAnsi="Times New Roman" w:eastAsia="Times New Roman" w:cs="Times New Roman"/>
              <w:spacing w:val="6"/>
              <w:sz w:val="19"/>
              <w:szCs w:val="19"/>
            </w:rPr>
            <w:fldChar w:fldCharType="end"/>
          </w:r>
        </w:p>
        <w:p>
          <w:pPr>
            <w:tabs>
              <w:tab w:val="right" w:leader="dot" w:pos="9412"/>
            </w:tabs>
            <w:spacing w:before="76" w:line="229" w:lineRule="auto"/>
            <w:ind w:left="224"/>
            <w:rPr>
              <w:rFonts w:ascii="Times New Roman" w:hAnsi="Times New Roman" w:eastAsia="Times New Roman" w:cs="Times New Roman"/>
              <w:sz w:val="19"/>
              <w:szCs w:val="19"/>
            </w:rPr>
          </w:pPr>
          <w:r>
            <w:fldChar w:fldCharType="begin"/>
          </w:r>
          <w:r>
            <w:instrText xml:space="preserve"> HYPERLINK \l "_bookmark198" </w:instrText>
          </w:r>
          <w:r>
            <w:fldChar w:fldCharType="separate"/>
          </w:r>
          <w:r>
            <w:rPr>
              <w:rFonts w:ascii="Times New Roman" w:hAnsi="Times New Roman" w:eastAsia="Times New Roman" w:cs="Times New Roman"/>
              <w:spacing w:val="7"/>
              <w:sz w:val="19"/>
              <w:szCs w:val="19"/>
            </w:rPr>
            <w:t xml:space="preserve">13.1  </w:t>
          </w:r>
          <w:r>
            <w:rPr>
              <w:rFonts w:ascii="宋体" w:hAnsi="宋体" w:eastAsia="宋体" w:cs="宋体"/>
              <w:spacing w:val="7"/>
              <w:sz w:val="19"/>
              <w:szCs w:val="19"/>
            </w:rPr>
            <w:t>工程质量要求</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72</w:t>
          </w:r>
          <w:r>
            <w:rPr>
              <w:rFonts w:ascii="Times New Roman" w:hAnsi="Times New Roman" w:eastAsia="Times New Roman" w:cs="Times New Roman"/>
              <w:spacing w:val="7"/>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"_bookmark199" </w:instrText>
          </w:r>
          <w:r>
            <w:fldChar w:fldCharType="separate"/>
          </w:r>
          <w:r>
            <w:rPr>
              <w:rFonts w:ascii="Times New Roman" w:hAnsi="Times New Roman" w:eastAsia="Times New Roman" w:cs="Times New Roman"/>
              <w:spacing w:val="4"/>
              <w:sz w:val="19"/>
              <w:szCs w:val="19"/>
            </w:rPr>
            <w:t xml:space="preserve">13.2  </w:t>
          </w:r>
          <w:r>
            <w:rPr>
              <w:rFonts w:ascii="宋体" w:hAnsi="宋体" w:eastAsia="宋体" w:cs="宋体"/>
              <w:spacing w:val="4"/>
              <w:sz w:val="19"/>
              <w:szCs w:val="19"/>
            </w:rPr>
            <w:t xml:space="preserve">承包人的质量检查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w:t>
          </w:r>
          <w:r>
            <w:rPr>
              <w:rFonts w:ascii="Times New Roman" w:hAnsi="Times New Roman" w:eastAsia="Times New Roman" w:cs="Times New Roman"/>
              <w:sz w:val="19"/>
              <w:szCs w:val="19"/>
            </w:rPr>
            <w:t>2</w:t>
          </w:r>
          <w:r>
            <w:rPr>
              <w:rFonts w:ascii="Times New Roman" w:hAnsi="Times New Roman" w:eastAsia="Times New Roman" w:cs="Times New Roman"/>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"_bookmark200" </w:instrText>
          </w:r>
          <w:r>
            <w:fldChar w:fldCharType="separate"/>
          </w:r>
          <w:r>
            <w:rPr>
              <w:rFonts w:ascii="Times New Roman" w:hAnsi="Times New Roman" w:eastAsia="Times New Roman" w:cs="Times New Roman"/>
              <w:spacing w:val="4"/>
              <w:sz w:val="19"/>
              <w:szCs w:val="19"/>
            </w:rPr>
            <w:t xml:space="preserve">13.3  </w:t>
          </w:r>
          <w:r>
            <w:rPr>
              <w:rFonts w:ascii="宋体" w:hAnsi="宋体" w:eastAsia="宋体" w:cs="宋体"/>
              <w:spacing w:val="4"/>
              <w:sz w:val="19"/>
              <w:szCs w:val="19"/>
            </w:rPr>
            <w:t xml:space="preserve">监理人的质量检查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w:t>
          </w:r>
          <w:r>
            <w:rPr>
              <w:rFonts w:ascii="Times New Roman" w:hAnsi="Times New Roman" w:eastAsia="Times New Roman" w:cs="Times New Roman"/>
              <w:sz w:val="19"/>
              <w:szCs w:val="19"/>
            </w:rPr>
            <w:t>2</w:t>
          </w:r>
          <w:r>
            <w:rPr>
              <w:rFonts w:ascii="Times New Roman" w:hAnsi="Times New Roman" w:eastAsia="Times New Roman" w:cs="Times New Roman"/>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"_bookmark201" </w:instrText>
          </w:r>
          <w:r>
            <w:fldChar w:fldCharType="separate"/>
          </w:r>
          <w:r>
            <w:rPr>
              <w:rFonts w:ascii="Times New Roman" w:hAnsi="Times New Roman" w:eastAsia="Times New Roman" w:cs="Times New Roman"/>
              <w:spacing w:val="10"/>
              <w:sz w:val="19"/>
              <w:szCs w:val="19"/>
            </w:rPr>
            <w:t>1</w:t>
          </w:r>
          <w:r>
            <w:rPr>
              <w:rFonts w:ascii="Times New Roman" w:hAnsi="Times New Roman" w:eastAsia="Times New Roman" w:cs="Times New Roman"/>
              <w:spacing w:val="6"/>
              <w:sz w:val="19"/>
              <w:szCs w:val="19"/>
            </w:rPr>
            <w:t>3</w:t>
          </w:r>
          <w:r>
            <w:rPr>
              <w:rFonts w:ascii="Times New Roman" w:hAnsi="Times New Roman" w:eastAsia="Times New Roman" w:cs="Times New Roman"/>
              <w:spacing w:val="5"/>
              <w:sz w:val="19"/>
              <w:szCs w:val="19"/>
            </w:rPr>
            <w:t xml:space="preserve">.4  </w:t>
          </w:r>
          <w:r>
            <w:rPr>
              <w:rFonts w:ascii="宋体" w:hAnsi="宋体" w:eastAsia="宋体" w:cs="宋体"/>
              <w:spacing w:val="5"/>
              <w:sz w:val="19"/>
              <w:szCs w:val="19"/>
            </w:rPr>
            <w:t xml:space="preserve">工程隐蔽部位覆盖前的检查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73</w:t>
          </w:r>
          <w:r>
            <w:rPr>
              <w:rFonts w:ascii="Times New Roman" w:hAnsi="Times New Roman" w:eastAsia="Times New Roman" w:cs="Times New Roman"/>
              <w:spacing w:val="5"/>
              <w:sz w:val="19"/>
              <w:szCs w:val="19"/>
            </w:rPr>
            <w:fldChar w:fldCharType="end"/>
          </w:r>
        </w:p>
        <w:p>
          <w:pPr>
            <w:tabs>
              <w:tab w:val="right" w:leader="dot" w:pos="9412"/>
            </w:tabs>
            <w:spacing w:before="78" w:line="228" w:lineRule="auto"/>
            <w:ind w:left="224"/>
            <w:rPr>
              <w:rFonts w:ascii="Times New Roman" w:hAnsi="Times New Roman" w:eastAsia="Times New Roman" w:cs="Times New Roman"/>
              <w:sz w:val="19"/>
              <w:szCs w:val="19"/>
            </w:rPr>
          </w:pPr>
          <w:r>
            <w:fldChar w:fldCharType="begin"/>
          </w:r>
          <w:r>
            <w:instrText xml:space="preserve"> HYPERLINK \l "_bookmark202" </w:instrText>
          </w:r>
          <w:r>
            <w:fldChar w:fldCharType="separate"/>
          </w:r>
          <w:r>
            <w:rPr>
              <w:rFonts w:ascii="Times New Roman" w:hAnsi="Times New Roman" w:eastAsia="Times New Roman" w:cs="Times New Roman"/>
              <w:spacing w:val="6"/>
              <w:sz w:val="19"/>
              <w:szCs w:val="19"/>
            </w:rPr>
            <w:t>1</w:t>
          </w:r>
          <w:r>
            <w:rPr>
              <w:rFonts w:ascii="Times New Roman" w:hAnsi="Times New Roman" w:eastAsia="Times New Roman" w:cs="Times New Roman"/>
              <w:spacing w:val="5"/>
              <w:sz w:val="19"/>
              <w:szCs w:val="19"/>
            </w:rPr>
            <w:t>3</w:t>
          </w:r>
          <w:r>
            <w:rPr>
              <w:rFonts w:ascii="Times New Roman" w:hAnsi="Times New Roman" w:eastAsia="Times New Roman" w:cs="Times New Roman"/>
              <w:spacing w:val="3"/>
              <w:sz w:val="19"/>
              <w:szCs w:val="19"/>
            </w:rPr>
            <w:t xml:space="preserve">.5  </w:t>
          </w:r>
          <w:r>
            <w:rPr>
              <w:rFonts w:ascii="宋体" w:hAnsi="宋体" w:eastAsia="宋体" w:cs="宋体"/>
              <w:spacing w:val="3"/>
              <w:sz w:val="19"/>
              <w:szCs w:val="19"/>
            </w:rPr>
            <w:t xml:space="preserve">清除不合格工程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73</w:t>
          </w:r>
          <w:r>
            <w:rPr>
              <w:rFonts w:ascii="Times New Roman" w:hAnsi="Times New Roman" w:eastAsia="Times New Roman" w:cs="Times New Roman"/>
              <w:spacing w:val="3"/>
              <w:sz w:val="19"/>
              <w:szCs w:val="19"/>
            </w:rPr>
            <w:fldChar w:fldCharType="end"/>
          </w:r>
        </w:p>
        <w:p>
          <w:pPr>
            <w:tabs>
              <w:tab w:val="right" w:leader="dot" w:pos="9412"/>
            </w:tabs>
            <w:spacing w:before="77" w:line="228" w:lineRule="auto"/>
            <w:ind w:left="15"/>
            <w:rPr>
              <w:rFonts w:ascii="Times New Roman" w:hAnsi="Times New Roman" w:eastAsia="Times New Roman" w:cs="Times New Roman"/>
              <w:sz w:val="19"/>
              <w:szCs w:val="19"/>
            </w:rPr>
          </w:pPr>
          <w:r>
            <w:fldChar w:fldCharType="begin"/>
          </w:r>
          <w:r>
            <w:instrText xml:space="preserve"> HYPERLINK \l "_bookmark203"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4</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试验和检验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74</w:t>
          </w:r>
          <w:r>
            <w:rPr>
              <w:rFonts w:ascii="Times New Roman" w:hAnsi="Times New Roman" w:eastAsia="Times New Roman" w:cs="Times New Roman"/>
              <w:spacing w:val="6"/>
              <w:sz w:val="19"/>
              <w:szCs w:val="19"/>
            </w:rPr>
            <w:fldChar w:fldCharType="end"/>
          </w:r>
        </w:p>
        <w:p>
          <w:pPr>
            <w:tabs>
              <w:tab w:val="right" w:leader="dot" w:pos="9412"/>
            </w:tabs>
            <w:spacing w:before="77" w:line="228" w:lineRule="auto"/>
            <w:ind w:left="224"/>
            <w:rPr>
              <w:rFonts w:ascii="Times New Roman" w:hAnsi="Times New Roman" w:eastAsia="Times New Roman" w:cs="Times New Roman"/>
              <w:sz w:val="19"/>
              <w:szCs w:val="19"/>
            </w:rPr>
          </w:pPr>
          <w:r>
            <w:fldChar w:fldCharType="begin"/>
          </w:r>
          <w:r>
            <w:instrText xml:space="preserve"> HYPERLINK \l "_bookmark204"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8"/>
              <w:sz w:val="19"/>
              <w:szCs w:val="19"/>
            </w:rPr>
            <w:t>4</w:t>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 xml:space="preserve">材料、工程设备和工程的试验和检验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74</w:t>
          </w:r>
          <w:r>
            <w:rPr>
              <w:rFonts w:ascii="Times New Roman" w:hAnsi="Times New Roman" w:eastAsia="Times New Roman" w:cs="Times New Roman"/>
              <w:spacing w:val="6"/>
              <w:sz w:val="19"/>
              <w:szCs w:val="19"/>
            </w:rPr>
            <w:fldChar w:fldCharType="end"/>
          </w:r>
        </w:p>
        <w:p>
          <w:pPr>
            <w:tabs>
              <w:tab w:val="right" w:leader="dot" w:pos="9412"/>
            </w:tabs>
            <w:spacing w:before="78" w:line="228" w:lineRule="auto"/>
            <w:ind w:left="224"/>
            <w:rPr>
              <w:rFonts w:ascii="Times New Roman" w:hAnsi="Times New Roman" w:eastAsia="Times New Roman" w:cs="Times New Roman"/>
              <w:sz w:val="19"/>
              <w:szCs w:val="19"/>
            </w:rPr>
          </w:pPr>
          <w:r>
            <w:fldChar w:fldCharType="begin"/>
          </w:r>
          <w:r>
            <w:instrText xml:space="preserve"> HYPERLINK \l "_bookmark205" </w:instrText>
          </w:r>
          <w:r>
            <w:fldChar w:fldCharType="separate"/>
          </w:r>
          <w:r>
            <w:rPr>
              <w:rFonts w:ascii="Times New Roman" w:hAnsi="Times New Roman" w:eastAsia="Times New Roman" w:cs="Times New Roman"/>
              <w:spacing w:val="7"/>
              <w:sz w:val="19"/>
              <w:szCs w:val="19"/>
            </w:rPr>
            <w:t xml:space="preserve">14.2  </w:t>
          </w:r>
          <w:r>
            <w:rPr>
              <w:rFonts w:ascii="宋体" w:hAnsi="宋体" w:eastAsia="宋体" w:cs="宋体"/>
              <w:spacing w:val="7"/>
              <w:sz w:val="19"/>
              <w:szCs w:val="19"/>
            </w:rPr>
            <w:t>现场材料试验</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74</w:t>
          </w:r>
          <w:r>
            <w:rPr>
              <w:rFonts w:ascii="Times New Roman" w:hAnsi="Times New Roman" w:eastAsia="Times New Roman" w:cs="Times New Roman"/>
              <w:spacing w:val="7"/>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"_bookmark206" </w:instrText>
          </w:r>
          <w:r>
            <w:fldChar w:fldCharType="separate"/>
          </w:r>
          <w:r>
            <w:rPr>
              <w:rFonts w:ascii="Times New Roman" w:hAnsi="Times New Roman" w:eastAsia="Times New Roman" w:cs="Times New Roman"/>
              <w:spacing w:val="7"/>
              <w:sz w:val="19"/>
              <w:szCs w:val="19"/>
            </w:rPr>
            <w:t xml:space="preserve">14.3  </w:t>
          </w:r>
          <w:r>
            <w:rPr>
              <w:rFonts w:ascii="宋体" w:hAnsi="宋体" w:eastAsia="宋体" w:cs="宋体"/>
              <w:spacing w:val="7"/>
              <w:sz w:val="19"/>
              <w:szCs w:val="19"/>
            </w:rPr>
            <w:t>现场工艺试验</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74</w:t>
          </w:r>
          <w:r>
            <w:rPr>
              <w:rFonts w:ascii="Times New Roman" w:hAnsi="Times New Roman" w:eastAsia="Times New Roman" w:cs="Times New Roman"/>
              <w:spacing w:val="7"/>
              <w:sz w:val="19"/>
              <w:szCs w:val="19"/>
            </w:rPr>
            <w:fldChar w:fldCharType="end"/>
          </w:r>
        </w:p>
        <w:p>
          <w:pPr>
            <w:tabs>
              <w:tab w:val="right" w:leader="dot" w:pos="9412"/>
            </w:tabs>
            <w:spacing w:before="77" w:line="230" w:lineRule="auto"/>
            <w:ind w:left="15"/>
            <w:rPr>
              <w:rFonts w:ascii="Times New Roman" w:hAnsi="Times New Roman" w:eastAsia="Times New Roman" w:cs="Times New Roman"/>
              <w:sz w:val="19"/>
              <w:szCs w:val="19"/>
            </w:rPr>
          </w:pPr>
          <w:r>
            <w:fldChar w:fldCharType="begin"/>
          </w:r>
          <w:r>
            <w:instrText xml:space="preserve"> HYPERLINK \l "_bookmark207" </w:instrText>
          </w:r>
          <w:r>
            <w:fldChar w:fldCharType="separate"/>
          </w:r>
          <w:r>
            <w:rPr>
              <w:rFonts w:ascii="Times New Roman" w:hAnsi="Times New Roman" w:eastAsia="Times New Roman" w:cs="Times New Roman"/>
              <w:spacing w:val="5"/>
              <w:sz w:val="19"/>
              <w:szCs w:val="19"/>
            </w:rPr>
            <w:t xml:space="preserve">15. </w:t>
          </w:r>
          <w:r>
            <w:rPr>
              <w:rFonts w:ascii="宋体" w:hAnsi="宋体" w:eastAsia="宋体" w:cs="宋体"/>
              <w:spacing w:val="5"/>
              <w:sz w:val="19"/>
              <w:szCs w:val="19"/>
            </w:rPr>
            <w:t xml:space="preserve">变更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7</w:t>
          </w:r>
          <w:r>
            <w:rPr>
              <w:rFonts w:ascii="Times New Roman" w:hAnsi="Times New Roman" w:eastAsia="Times New Roman" w:cs="Times New Roman"/>
              <w:spacing w:val="3"/>
              <w:sz w:val="19"/>
              <w:szCs w:val="19"/>
            </w:rPr>
            <w:t>5</w:t>
          </w:r>
          <w:r>
            <w:rPr>
              <w:rFonts w:ascii="Times New Roman" w:hAnsi="Times New Roman" w:eastAsia="Times New Roman" w:cs="Times New Roman"/>
              <w:spacing w:val="3"/>
              <w:sz w:val="19"/>
              <w:szCs w:val="19"/>
            </w:rPr>
            <w:fldChar w:fldCharType="end"/>
          </w:r>
        </w:p>
        <w:p>
          <w:pPr>
            <w:tabs>
              <w:tab w:val="right" w:leader="dot" w:pos="9412"/>
            </w:tabs>
            <w:spacing w:before="75" w:line="228" w:lineRule="auto"/>
            <w:ind w:left="224"/>
            <w:rPr>
              <w:rFonts w:ascii="Times New Roman" w:hAnsi="Times New Roman" w:eastAsia="Times New Roman" w:cs="Times New Roman"/>
              <w:sz w:val="19"/>
              <w:szCs w:val="19"/>
            </w:rPr>
          </w:pPr>
          <w:r>
            <w:fldChar w:fldCharType="begin"/>
          </w:r>
          <w:r>
            <w:instrText xml:space="preserve"> HYPERLINK \l "_bookmark208" </w:instrText>
          </w:r>
          <w:r>
            <w:fldChar w:fldCharType="separate"/>
          </w:r>
          <w:r>
            <w:rPr>
              <w:rFonts w:ascii="Times New Roman" w:hAnsi="Times New Roman" w:eastAsia="Times New Roman" w:cs="Times New Roman"/>
              <w:spacing w:val="11"/>
              <w:sz w:val="19"/>
              <w:szCs w:val="19"/>
            </w:rPr>
            <w:t>1</w:t>
          </w:r>
          <w:r>
            <w:rPr>
              <w:rFonts w:ascii="Times New Roman" w:hAnsi="Times New Roman" w:eastAsia="Times New Roman" w:cs="Times New Roman"/>
              <w:spacing w:val="6"/>
              <w:sz w:val="19"/>
              <w:szCs w:val="19"/>
            </w:rPr>
            <w:t xml:space="preserve">5.1  </w:t>
          </w:r>
          <w:r>
            <w:rPr>
              <w:rFonts w:ascii="宋体" w:hAnsi="宋体" w:eastAsia="宋体" w:cs="宋体"/>
              <w:spacing w:val="6"/>
              <w:sz w:val="19"/>
              <w:szCs w:val="19"/>
            </w:rPr>
            <w:t>变更权</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75</w:t>
          </w:r>
          <w:r>
            <w:rPr>
              <w:rFonts w:ascii="Times New Roman" w:hAnsi="Times New Roman" w:eastAsia="Times New Roman" w:cs="Times New Roman"/>
              <w:spacing w:val="6"/>
              <w:sz w:val="19"/>
              <w:szCs w:val="19"/>
            </w:rPr>
            <w:fldChar w:fldCharType="end"/>
          </w:r>
        </w:p>
        <w:p>
          <w:pPr>
            <w:tabs>
              <w:tab w:val="right" w:leader="dot" w:pos="9412"/>
            </w:tabs>
            <w:spacing w:before="78" w:line="228" w:lineRule="auto"/>
            <w:ind w:left="224"/>
            <w:rPr>
              <w:rFonts w:ascii="Times New Roman" w:hAnsi="Times New Roman" w:eastAsia="Times New Roman" w:cs="Times New Roman"/>
              <w:sz w:val="19"/>
              <w:szCs w:val="19"/>
            </w:rPr>
          </w:pPr>
          <w:r>
            <w:fldChar w:fldCharType="begin"/>
          </w:r>
          <w:r>
            <w:instrText xml:space="preserve"> HYPERLINK \l "_bookmark209"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4"/>
              <w:sz w:val="19"/>
              <w:szCs w:val="19"/>
            </w:rPr>
            <w:t xml:space="preserve">5.2  </w:t>
          </w:r>
          <w:r>
            <w:rPr>
              <w:rFonts w:ascii="宋体" w:hAnsi="宋体" w:eastAsia="宋体" w:cs="宋体"/>
              <w:spacing w:val="4"/>
              <w:sz w:val="19"/>
              <w:szCs w:val="19"/>
            </w:rPr>
            <w:t xml:space="preserve">承包人的合理化建议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75</w:t>
          </w:r>
          <w:r>
            <w:rPr>
              <w:rFonts w:ascii="Times New Roman" w:hAnsi="Times New Roman" w:eastAsia="Times New Roman" w:cs="Times New Roman"/>
              <w:spacing w:val="4"/>
              <w:sz w:val="19"/>
              <w:szCs w:val="19"/>
            </w:rPr>
            <w:fldChar w:fldCharType="end"/>
          </w:r>
        </w:p>
        <w:p>
          <w:pPr>
            <w:tabs>
              <w:tab w:val="right" w:leader="dot" w:pos="9412"/>
            </w:tabs>
            <w:spacing w:before="77" w:line="229" w:lineRule="auto"/>
            <w:ind w:left="224"/>
            <w:rPr>
              <w:rFonts w:ascii="Times New Roman" w:hAnsi="Times New Roman" w:eastAsia="Times New Roman" w:cs="Times New Roman"/>
              <w:sz w:val="19"/>
              <w:szCs w:val="19"/>
            </w:rPr>
          </w:pPr>
          <w:r>
            <w:fldChar w:fldCharType="begin"/>
          </w:r>
          <w:r>
            <w:instrText xml:space="preserve"> HYPERLINK \l "_bookmark210"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5</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变更程序</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75</w:t>
          </w:r>
          <w:r>
            <w:rPr>
              <w:rFonts w:ascii="Times New Roman" w:hAnsi="Times New Roman" w:eastAsia="Times New Roman" w:cs="Times New Roman"/>
              <w:spacing w:val="6"/>
              <w:sz w:val="19"/>
              <w:szCs w:val="19"/>
            </w:rPr>
            <w:fldChar w:fldCharType="end"/>
          </w:r>
        </w:p>
      </w:sdtContent>
    </w:sdt>
    <w:p>
      <w:pPr>
        <w:sectPr>
          <w:footerReference r:id="rId12" w:type="default"/>
          <w:pgSz w:w="11907" w:h="16839"/>
          <w:pgMar w:top="400" w:right="1141" w:bottom="1151" w:left="1352"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Times New Roman" w:hAnsi="Times New Roman" w:eastAsia="Times New Roman" w:cs="Times New Roman"/>
          <w:sz w:val="19"/>
          <w:szCs w:val="19"/>
        </w:rPr>
        <w:id w:val="6"/>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415"/>
            </w:tabs>
            <w:spacing w:before="62" w:line="228" w:lineRule="auto"/>
            <w:ind w:left="227"/>
            <w:rPr>
              <w:rFonts w:ascii="Times New Roman" w:hAnsi="Times New Roman" w:eastAsia="Times New Roman" w:cs="Times New Roman"/>
              <w:sz w:val="19"/>
              <w:szCs w:val="19"/>
            </w:rPr>
          </w:pPr>
          <w:r>
            <w:fldChar w:fldCharType="begin"/>
          </w:r>
          <w:r>
            <w:instrText xml:space="preserve"> HYPERLINK \l "_bookmark211"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5</w:t>
          </w:r>
          <w:r>
            <w:rPr>
              <w:rFonts w:ascii="Times New Roman" w:hAnsi="Times New Roman" w:eastAsia="Times New Roman" w:cs="Times New Roman"/>
              <w:spacing w:val="6"/>
              <w:sz w:val="19"/>
              <w:szCs w:val="19"/>
            </w:rPr>
            <w:t xml:space="preserve">.4  </w:t>
          </w:r>
          <w:r>
            <w:rPr>
              <w:rFonts w:ascii="宋体" w:hAnsi="宋体" w:eastAsia="宋体" w:cs="宋体"/>
              <w:spacing w:val="6"/>
              <w:sz w:val="19"/>
              <w:szCs w:val="19"/>
            </w:rPr>
            <w:t>暂列金额</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76</w:t>
          </w:r>
          <w:r>
            <w:rPr>
              <w:rFonts w:ascii="Times New Roman" w:hAnsi="Times New Roman" w:eastAsia="Times New Roman" w:cs="Times New Roman"/>
              <w:spacing w:val="6"/>
              <w:sz w:val="19"/>
              <w:szCs w:val="19"/>
            </w:rPr>
            <w:fldChar w:fldCharType="end"/>
          </w:r>
        </w:p>
        <w:p>
          <w:pPr>
            <w:tabs>
              <w:tab w:val="right" w:leader="dot" w:pos="9415"/>
            </w:tabs>
            <w:spacing w:before="77" w:line="227" w:lineRule="auto"/>
            <w:ind w:left="19"/>
            <w:rPr>
              <w:rFonts w:ascii="Times New Roman" w:hAnsi="Times New Roman" w:eastAsia="Times New Roman" w:cs="Times New Roman"/>
              <w:sz w:val="19"/>
              <w:szCs w:val="19"/>
            </w:rPr>
          </w:pPr>
          <w:r>
            <w:fldChar w:fldCharType="begin"/>
          </w:r>
          <w:r>
            <w:instrText xml:space="preserve"> HYPERLINK \l "_bookmark212"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 xml:space="preserve">价格调整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77</w:t>
          </w:r>
          <w:r>
            <w:rPr>
              <w:rFonts w:ascii="Times New Roman" w:hAnsi="Times New Roman" w:eastAsia="Times New Roman" w:cs="Times New Roman"/>
              <w:spacing w:val="6"/>
              <w:sz w:val="19"/>
              <w:szCs w:val="19"/>
            </w:rPr>
            <w:fldChar w:fldCharType="end"/>
          </w:r>
        </w:p>
        <w:p>
          <w:pPr>
            <w:tabs>
              <w:tab w:val="right" w:leader="dot" w:pos="9415"/>
            </w:tabs>
            <w:spacing w:before="78" w:line="227" w:lineRule="auto"/>
            <w:ind w:left="227"/>
            <w:rPr>
              <w:rFonts w:ascii="Times New Roman" w:hAnsi="Times New Roman" w:eastAsia="Times New Roman" w:cs="Times New Roman"/>
              <w:sz w:val="19"/>
              <w:szCs w:val="19"/>
            </w:rPr>
          </w:pPr>
          <w:r>
            <w:fldChar w:fldCharType="begin"/>
          </w:r>
          <w:r>
            <w:instrText xml:space="preserve"> HYPERLINK \l "_bookmark213" </w:instrText>
          </w:r>
          <w:r>
            <w:fldChar w:fldCharType="separate"/>
          </w:r>
          <w:r>
            <w:rPr>
              <w:rFonts w:ascii="Times New Roman" w:hAnsi="Times New Roman" w:eastAsia="Times New Roman" w:cs="Times New Roman"/>
              <w:spacing w:val="20"/>
              <w:sz w:val="19"/>
              <w:szCs w:val="19"/>
            </w:rPr>
            <w:t xml:space="preserve">16.1  </w:t>
          </w:r>
          <w:r>
            <w:rPr>
              <w:rFonts w:ascii="宋体" w:hAnsi="宋体" w:eastAsia="宋体" w:cs="宋体"/>
              <w:spacing w:val="20"/>
              <w:sz w:val="19"/>
              <w:szCs w:val="19"/>
            </w:rPr>
            <w:t>物价波动引起的调整(</w:t>
          </w:r>
          <w:r>
            <w:rPr>
              <w:rFonts w:ascii="宋体" w:hAnsi="宋体" w:eastAsia="宋体" w:cs="宋体"/>
              <w:sz w:val="19"/>
              <w:szCs w:val="19"/>
            </w:rPr>
            <w:t>A</w:t>
          </w:r>
          <w:r>
            <w:rPr>
              <w:rFonts w:ascii="宋体" w:hAnsi="宋体" w:eastAsia="宋体" w:cs="宋体"/>
              <w:spacing w:val="20"/>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20"/>
              <w:sz w:val="19"/>
              <w:szCs w:val="19"/>
            </w:rPr>
            <w:t>7</w:t>
          </w:r>
          <w:r>
            <w:rPr>
              <w:rFonts w:ascii="Times New Roman" w:hAnsi="Times New Roman" w:eastAsia="Times New Roman" w:cs="Times New Roman"/>
              <w:spacing w:val="16"/>
              <w:sz w:val="19"/>
              <w:szCs w:val="19"/>
            </w:rPr>
            <w:t>7</w:t>
          </w:r>
          <w:r>
            <w:rPr>
              <w:rFonts w:ascii="Times New Roman" w:hAnsi="Times New Roman" w:eastAsia="Times New Roman" w:cs="Times New Roman"/>
              <w:spacing w:val="16"/>
              <w:sz w:val="19"/>
              <w:szCs w:val="19"/>
            </w:rPr>
            <w:fldChar w:fldCharType="end"/>
          </w:r>
        </w:p>
        <w:p>
          <w:pPr>
            <w:tabs>
              <w:tab w:val="right" w:leader="dot" w:pos="9415"/>
            </w:tabs>
            <w:spacing w:before="78" w:line="227" w:lineRule="auto"/>
            <w:ind w:left="227"/>
            <w:rPr>
              <w:rFonts w:ascii="Times New Roman" w:hAnsi="Times New Roman" w:eastAsia="Times New Roman" w:cs="Times New Roman"/>
              <w:sz w:val="19"/>
              <w:szCs w:val="19"/>
            </w:rPr>
          </w:pPr>
          <w:r>
            <w:fldChar w:fldCharType="begin"/>
          </w:r>
          <w:r>
            <w:instrText xml:space="preserve"> HYPERLINK \l "_bookmark214" </w:instrText>
          </w:r>
          <w:r>
            <w:fldChar w:fldCharType="separate"/>
          </w:r>
          <w:r>
            <w:rPr>
              <w:rFonts w:ascii="Times New Roman" w:hAnsi="Times New Roman" w:eastAsia="Times New Roman" w:cs="Times New Roman"/>
              <w:spacing w:val="29"/>
              <w:sz w:val="19"/>
              <w:szCs w:val="19"/>
            </w:rPr>
            <w:t>1</w:t>
          </w:r>
          <w:r>
            <w:rPr>
              <w:rFonts w:ascii="Times New Roman" w:hAnsi="Times New Roman" w:eastAsia="Times New Roman" w:cs="Times New Roman"/>
              <w:spacing w:val="15"/>
              <w:sz w:val="19"/>
              <w:szCs w:val="19"/>
            </w:rPr>
            <w:t xml:space="preserve">6.1  </w:t>
          </w:r>
          <w:r>
            <w:rPr>
              <w:rFonts w:ascii="宋体" w:hAnsi="宋体" w:eastAsia="宋体" w:cs="宋体"/>
              <w:spacing w:val="15"/>
              <w:sz w:val="19"/>
              <w:szCs w:val="19"/>
            </w:rPr>
            <w:t>物价波动引起的调整(</w:t>
          </w:r>
          <w:r>
            <w:rPr>
              <w:rFonts w:ascii="Times New Roman" w:hAnsi="Times New Roman" w:eastAsia="Times New Roman" w:cs="Times New Roman"/>
              <w:sz w:val="19"/>
              <w:szCs w:val="19"/>
            </w:rPr>
            <w:t>B</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79</w:t>
          </w:r>
          <w:r>
            <w:rPr>
              <w:rFonts w:ascii="Times New Roman" w:hAnsi="Times New Roman" w:eastAsia="Times New Roman" w:cs="Times New Roman"/>
              <w:spacing w:val="15"/>
              <w:sz w:val="19"/>
              <w:szCs w:val="19"/>
            </w:rPr>
            <w:fldChar w:fldCharType="end"/>
          </w:r>
        </w:p>
        <w:p>
          <w:pPr>
            <w:tabs>
              <w:tab w:val="right" w:leader="dot" w:pos="9415"/>
            </w:tabs>
            <w:spacing w:before="78" w:line="228" w:lineRule="auto"/>
            <w:ind w:left="227"/>
            <w:rPr>
              <w:rFonts w:ascii="Times New Roman" w:hAnsi="Times New Roman" w:eastAsia="Times New Roman" w:cs="Times New Roman"/>
              <w:sz w:val="19"/>
              <w:szCs w:val="19"/>
            </w:rPr>
          </w:pPr>
          <w:r>
            <w:fldChar w:fldCharType="begin"/>
          </w:r>
          <w:r>
            <w:instrText xml:space="preserve"> HYPERLINK \l "_bookmark215"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4"/>
              <w:sz w:val="19"/>
              <w:szCs w:val="19"/>
            </w:rPr>
            <w:t xml:space="preserve">6.2  </w:t>
          </w:r>
          <w:r>
            <w:rPr>
              <w:rFonts w:ascii="宋体" w:hAnsi="宋体" w:eastAsia="宋体" w:cs="宋体"/>
              <w:spacing w:val="4"/>
              <w:sz w:val="19"/>
              <w:szCs w:val="19"/>
            </w:rPr>
            <w:t xml:space="preserve">法律变化引起的调整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79</w:t>
          </w:r>
          <w:r>
            <w:rPr>
              <w:rFonts w:ascii="Times New Roman" w:hAnsi="Times New Roman" w:eastAsia="Times New Roman" w:cs="Times New Roman"/>
              <w:spacing w:val="4"/>
              <w:sz w:val="19"/>
              <w:szCs w:val="19"/>
            </w:rPr>
            <w:fldChar w:fldCharType="end"/>
          </w:r>
        </w:p>
        <w:p>
          <w:pPr>
            <w:tabs>
              <w:tab w:val="right" w:leader="dot" w:pos="9415"/>
            </w:tabs>
            <w:spacing w:before="76" w:line="227" w:lineRule="auto"/>
            <w:ind w:left="19"/>
            <w:rPr>
              <w:rFonts w:ascii="Times New Roman" w:hAnsi="Times New Roman" w:eastAsia="Times New Roman" w:cs="Times New Roman"/>
              <w:sz w:val="19"/>
              <w:szCs w:val="19"/>
            </w:rPr>
          </w:pPr>
          <w:r>
            <w:fldChar w:fldCharType="begin"/>
          </w:r>
          <w:r>
            <w:instrText xml:space="preserve"> HYPERLINK \l "_bookmark216" </w:instrText>
          </w:r>
          <w:r>
            <w:fldChar w:fldCharType="separate"/>
          </w:r>
          <w:r>
            <w:rPr>
              <w:rFonts w:ascii="Times New Roman" w:hAnsi="Times New Roman" w:eastAsia="Times New Roman" w:cs="Times New Roman"/>
              <w:spacing w:val="10"/>
              <w:sz w:val="19"/>
              <w:szCs w:val="19"/>
            </w:rPr>
            <w:t xml:space="preserve">17. </w:t>
          </w:r>
          <w:r>
            <w:rPr>
              <w:rFonts w:ascii="宋体" w:hAnsi="宋体" w:eastAsia="宋体" w:cs="宋体"/>
              <w:spacing w:val="10"/>
              <w:sz w:val="19"/>
              <w:szCs w:val="19"/>
            </w:rPr>
            <w:t>合同价格与支付</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7</w:t>
          </w:r>
          <w:r>
            <w:rPr>
              <w:rFonts w:ascii="Times New Roman" w:hAnsi="Times New Roman" w:eastAsia="Times New Roman" w:cs="Times New Roman"/>
              <w:spacing w:val="9"/>
              <w:sz w:val="19"/>
              <w:szCs w:val="19"/>
            </w:rPr>
            <w:t>9</w:t>
          </w:r>
          <w:r>
            <w:rPr>
              <w:rFonts w:ascii="Times New Roman" w:hAnsi="Times New Roman" w:eastAsia="Times New Roman" w:cs="Times New Roman"/>
              <w:spacing w:val="9"/>
              <w:sz w:val="19"/>
              <w:szCs w:val="19"/>
            </w:rPr>
            <w:fldChar w:fldCharType="end"/>
          </w:r>
        </w:p>
        <w:p>
          <w:pPr>
            <w:tabs>
              <w:tab w:val="right" w:leader="dot" w:pos="9415"/>
            </w:tabs>
            <w:spacing w:before="79" w:line="227" w:lineRule="auto"/>
            <w:ind w:left="227"/>
            <w:rPr>
              <w:rFonts w:ascii="Times New Roman" w:hAnsi="Times New Roman" w:eastAsia="Times New Roman" w:cs="Times New Roman"/>
              <w:sz w:val="19"/>
              <w:szCs w:val="19"/>
            </w:rPr>
          </w:pPr>
          <w:r>
            <w:fldChar w:fldCharType="begin"/>
          </w:r>
          <w:r>
            <w:instrText xml:space="preserve"> HYPERLINK \l "_bookmark217"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7</w:t>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合同价格</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79</w:t>
          </w:r>
          <w:r>
            <w:rPr>
              <w:rFonts w:ascii="Times New Roman" w:hAnsi="Times New Roman" w:eastAsia="Times New Roman" w:cs="Times New Roman"/>
              <w:spacing w:val="6"/>
              <w:sz w:val="19"/>
              <w:szCs w:val="19"/>
            </w:rPr>
            <w:fldChar w:fldCharType="end"/>
          </w:r>
        </w:p>
        <w:p>
          <w:pPr>
            <w:tabs>
              <w:tab w:val="right" w:leader="dot" w:pos="9415"/>
            </w:tabs>
            <w:spacing w:before="79" w:line="228" w:lineRule="auto"/>
            <w:ind w:left="227"/>
            <w:rPr>
              <w:rFonts w:ascii="Times New Roman" w:hAnsi="Times New Roman" w:eastAsia="Times New Roman" w:cs="Times New Roman"/>
              <w:sz w:val="19"/>
              <w:szCs w:val="19"/>
            </w:rPr>
          </w:pPr>
          <w:r>
            <w:fldChar w:fldCharType="begin"/>
          </w:r>
          <w:r>
            <w:instrText xml:space="preserve"> HYPERLINK \l "_bookmark218" </w:instrText>
          </w:r>
          <w:r>
            <w:fldChar w:fldCharType="separate"/>
          </w:r>
          <w:r>
            <w:rPr>
              <w:rFonts w:ascii="Times New Roman" w:hAnsi="Times New Roman" w:eastAsia="Times New Roman" w:cs="Times New Roman"/>
              <w:spacing w:val="11"/>
              <w:sz w:val="19"/>
              <w:szCs w:val="19"/>
            </w:rPr>
            <w:t>1</w:t>
          </w:r>
          <w:r>
            <w:rPr>
              <w:rFonts w:ascii="Times New Roman" w:hAnsi="Times New Roman" w:eastAsia="Times New Roman" w:cs="Times New Roman"/>
              <w:spacing w:val="6"/>
              <w:sz w:val="19"/>
              <w:szCs w:val="19"/>
            </w:rPr>
            <w:t xml:space="preserve">7.2  </w:t>
          </w:r>
          <w:r>
            <w:rPr>
              <w:rFonts w:ascii="宋体" w:hAnsi="宋体" w:eastAsia="宋体" w:cs="宋体"/>
              <w:spacing w:val="6"/>
              <w:sz w:val="19"/>
              <w:szCs w:val="19"/>
            </w:rPr>
            <w:t>预付款</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79</w:t>
          </w:r>
          <w:r>
            <w:rPr>
              <w:rFonts w:ascii="Times New Roman" w:hAnsi="Times New Roman" w:eastAsia="Times New Roman" w:cs="Times New Roman"/>
              <w:spacing w:val="6"/>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"_bookmark219" </w:instrText>
          </w:r>
          <w:r>
            <w:fldChar w:fldCharType="separate"/>
          </w:r>
          <w:r>
            <w:rPr>
              <w:rFonts w:ascii="Times New Roman" w:hAnsi="Times New Roman" w:eastAsia="Times New Roman" w:cs="Times New Roman"/>
              <w:spacing w:val="7"/>
              <w:sz w:val="19"/>
              <w:szCs w:val="19"/>
            </w:rPr>
            <w:t xml:space="preserve">17.3  </w:t>
          </w:r>
          <w:r>
            <w:rPr>
              <w:rFonts w:ascii="宋体" w:hAnsi="宋体" w:eastAsia="宋体" w:cs="宋体"/>
              <w:spacing w:val="7"/>
              <w:sz w:val="19"/>
              <w:szCs w:val="19"/>
            </w:rPr>
            <w:t>工程进度付款</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80</w:t>
          </w:r>
          <w:r>
            <w:rPr>
              <w:rFonts w:ascii="Times New Roman" w:hAnsi="Times New Roman" w:eastAsia="Times New Roman" w:cs="Times New Roman"/>
              <w:spacing w:val="7"/>
              <w:sz w:val="19"/>
              <w:szCs w:val="19"/>
            </w:rPr>
            <w:fldChar w:fldCharType="end"/>
          </w:r>
        </w:p>
        <w:p>
          <w:pPr>
            <w:tabs>
              <w:tab w:val="right" w:leader="dot" w:pos="9415"/>
            </w:tabs>
            <w:spacing w:before="77" w:line="229" w:lineRule="auto"/>
            <w:ind w:left="227"/>
            <w:rPr>
              <w:rFonts w:ascii="Times New Roman" w:hAnsi="Times New Roman" w:eastAsia="Times New Roman" w:cs="Times New Roman"/>
              <w:sz w:val="19"/>
              <w:szCs w:val="19"/>
            </w:rPr>
          </w:pPr>
          <w:r>
            <w:fldChar w:fldCharType="begin"/>
          </w:r>
          <w:r>
            <w:instrText xml:space="preserve"> HYPERLINK \l "_bookmark220" </w:instrText>
          </w:r>
          <w:r>
            <w:fldChar w:fldCharType="separate"/>
          </w:r>
          <w:r>
            <w:rPr>
              <w:rFonts w:ascii="Times New Roman" w:hAnsi="Times New Roman" w:eastAsia="Times New Roman" w:cs="Times New Roman"/>
              <w:spacing w:val="7"/>
              <w:sz w:val="19"/>
              <w:szCs w:val="19"/>
            </w:rPr>
            <w:t xml:space="preserve">17.4  </w:t>
          </w:r>
          <w:r>
            <w:rPr>
              <w:rFonts w:ascii="宋体" w:hAnsi="宋体" w:eastAsia="宋体" w:cs="宋体"/>
              <w:spacing w:val="7"/>
              <w:sz w:val="19"/>
              <w:szCs w:val="19"/>
            </w:rPr>
            <w:t>质量保证金</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8</w:t>
          </w:r>
          <w:r>
            <w:rPr>
              <w:rFonts w:ascii="Times New Roman" w:hAnsi="Times New Roman" w:eastAsia="Times New Roman" w:cs="Times New Roman"/>
              <w:spacing w:val="4"/>
              <w:sz w:val="19"/>
              <w:szCs w:val="19"/>
            </w:rPr>
            <w:t>1</w:t>
          </w:r>
          <w:r>
            <w:rPr>
              <w:rFonts w:ascii="Times New Roman" w:hAnsi="Times New Roman" w:eastAsia="Times New Roman" w:cs="Times New Roman"/>
              <w:spacing w:val="4"/>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"_bookmark221"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7</w:t>
          </w:r>
          <w:r>
            <w:rPr>
              <w:rFonts w:ascii="Times New Roman" w:hAnsi="Times New Roman" w:eastAsia="Times New Roman" w:cs="Times New Roman"/>
              <w:spacing w:val="6"/>
              <w:sz w:val="19"/>
              <w:szCs w:val="19"/>
            </w:rPr>
            <w:t xml:space="preserve">.5  </w:t>
          </w:r>
          <w:r>
            <w:rPr>
              <w:rFonts w:ascii="宋体" w:hAnsi="宋体" w:eastAsia="宋体" w:cs="宋体"/>
              <w:spacing w:val="6"/>
              <w:sz w:val="19"/>
              <w:szCs w:val="19"/>
            </w:rPr>
            <w:t>完工结算</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82</w:t>
          </w:r>
          <w:r>
            <w:rPr>
              <w:rFonts w:ascii="Times New Roman" w:hAnsi="Times New Roman" w:eastAsia="Times New Roman" w:cs="Times New Roman"/>
              <w:spacing w:val="6"/>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"_bookmark222"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7</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最终结清</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82</w:t>
          </w:r>
          <w:r>
            <w:rPr>
              <w:rFonts w:ascii="Times New Roman" w:hAnsi="Times New Roman" w:eastAsia="Times New Roman" w:cs="Times New Roman"/>
              <w:spacing w:val="6"/>
              <w:sz w:val="19"/>
              <w:szCs w:val="19"/>
            </w:rPr>
            <w:fldChar w:fldCharType="end"/>
          </w:r>
        </w:p>
        <w:p>
          <w:pPr>
            <w:tabs>
              <w:tab w:val="right" w:leader="dot" w:pos="9415"/>
            </w:tabs>
            <w:spacing w:before="77" w:line="228" w:lineRule="auto"/>
            <w:ind w:left="19"/>
            <w:rPr>
              <w:rFonts w:ascii="Times New Roman" w:hAnsi="Times New Roman" w:eastAsia="Times New Roman" w:cs="Times New Roman"/>
              <w:sz w:val="19"/>
              <w:szCs w:val="19"/>
            </w:rPr>
          </w:pPr>
          <w:r>
            <w:fldChar w:fldCharType="begin"/>
          </w:r>
          <w:r>
            <w:instrText xml:space="preserve"> HYPERLINK \l "_bookmark223" </w:instrText>
          </w:r>
          <w:r>
            <w:fldChar w:fldCharType="separate"/>
          </w:r>
          <w:r>
            <w:rPr>
              <w:rFonts w:ascii="Times New Roman" w:hAnsi="Times New Roman" w:eastAsia="Times New Roman" w:cs="Times New Roman"/>
              <w:spacing w:val="6"/>
              <w:sz w:val="19"/>
              <w:szCs w:val="19"/>
            </w:rPr>
            <w:t>18.</w:t>
          </w:r>
          <w:r>
            <w:rPr>
              <w:rFonts w:ascii="宋体" w:hAnsi="宋体" w:eastAsia="宋体" w:cs="宋体"/>
              <w:spacing w:val="3"/>
              <w:sz w:val="19"/>
              <w:szCs w:val="19"/>
            </w:rPr>
            <w:t xml:space="preserve">试验和完工验收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83</w:t>
          </w:r>
          <w:r>
            <w:rPr>
              <w:rFonts w:ascii="Times New Roman" w:hAnsi="Times New Roman" w:eastAsia="Times New Roman" w:cs="Times New Roman"/>
              <w:spacing w:val="3"/>
              <w:sz w:val="19"/>
              <w:szCs w:val="19"/>
            </w:rPr>
            <w:fldChar w:fldCharType="end"/>
          </w:r>
        </w:p>
        <w:p>
          <w:pPr>
            <w:tabs>
              <w:tab w:val="right" w:leader="dot" w:pos="9415"/>
            </w:tabs>
            <w:spacing w:before="78" w:line="229" w:lineRule="auto"/>
            <w:ind w:left="227"/>
            <w:rPr>
              <w:rFonts w:ascii="Times New Roman" w:hAnsi="Times New Roman" w:eastAsia="Times New Roman" w:cs="Times New Roman"/>
              <w:sz w:val="19"/>
              <w:szCs w:val="19"/>
            </w:rPr>
          </w:pPr>
          <w:r>
            <w:fldChar w:fldCharType="begin"/>
          </w:r>
          <w:r>
            <w:instrText xml:space="preserve"> HYPERLINK \l "_bookmark224" </w:instrText>
          </w:r>
          <w:r>
            <w:fldChar w:fldCharType="separate"/>
          </w:r>
          <w:r>
            <w:rPr>
              <w:rFonts w:ascii="Times New Roman" w:hAnsi="Times New Roman" w:eastAsia="Times New Roman" w:cs="Times New Roman"/>
              <w:spacing w:val="4"/>
              <w:sz w:val="19"/>
              <w:szCs w:val="19"/>
            </w:rPr>
            <w:t xml:space="preserve">18.1 </w:t>
          </w:r>
          <w:r>
            <w:rPr>
              <w:rFonts w:ascii="宋体" w:hAnsi="宋体" w:eastAsia="宋体" w:cs="宋体"/>
              <w:spacing w:val="4"/>
              <w:sz w:val="19"/>
              <w:szCs w:val="19"/>
            </w:rPr>
            <w:t xml:space="preserve">试验或联合试运行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w:t>
          </w:r>
          <w:r>
            <w:rPr>
              <w:rFonts w:ascii="Times New Roman" w:hAnsi="Times New Roman" w:eastAsia="Times New Roman" w:cs="Times New Roman"/>
              <w:spacing w:val="1"/>
              <w:sz w:val="19"/>
              <w:szCs w:val="19"/>
            </w:rPr>
            <w:t>3</w:t>
          </w:r>
          <w:r>
            <w:rPr>
              <w:rFonts w:ascii="Times New Roman" w:hAnsi="Times New Roman" w:eastAsia="Times New Roman" w:cs="Times New Roman"/>
              <w:spacing w:val="1"/>
              <w:sz w:val="19"/>
              <w:szCs w:val="19"/>
            </w:rPr>
            <w:fldChar w:fldCharType="end"/>
          </w:r>
        </w:p>
        <w:p>
          <w:pPr>
            <w:tabs>
              <w:tab w:val="right" w:leader="dot" w:pos="9415"/>
            </w:tabs>
            <w:spacing w:before="76" w:line="227" w:lineRule="auto"/>
            <w:ind w:left="227"/>
            <w:rPr>
              <w:rFonts w:ascii="Times New Roman" w:hAnsi="Times New Roman" w:eastAsia="Times New Roman" w:cs="Times New Roman"/>
              <w:sz w:val="19"/>
              <w:szCs w:val="19"/>
            </w:rPr>
          </w:pPr>
          <w:r>
            <w:fldChar w:fldCharType="begin"/>
          </w:r>
          <w:r>
            <w:instrText xml:space="preserve"> HYPERLINK \l "_bookmark225" </w:instrText>
          </w:r>
          <w:r>
            <w:fldChar w:fldCharType="separate"/>
          </w:r>
          <w:r>
            <w:rPr>
              <w:rFonts w:ascii="Times New Roman" w:hAnsi="Times New Roman" w:eastAsia="Times New Roman" w:cs="Times New Roman"/>
              <w:spacing w:val="6"/>
              <w:sz w:val="19"/>
              <w:szCs w:val="19"/>
            </w:rPr>
            <w:t>18.2</w:t>
          </w:r>
          <w:r>
            <w:rPr>
              <w:rFonts w:ascii="Times New Roman" w:hAnsi="Times New Roman" w:eastAsia="Times New Roman" w:cs="Times New Roman"/>
              <w:spacing w:val="4"/>
              <w:sz w:val="19"/>
              <w:szCs w:val="19"/>
            </w:rPr>
            <w:t xml:space="preserve"> </w:t>
          </w:r>
          <w:r>
            <w:rPr>
              <w:rFonts w:ascii="Times New Roman" w:hAnsi="Times New Roman" w:eastAsia="Times New Roman" w:cs="Times New Roman"/>
              <w:spacing w:val="3"/>
              <w:sz w:val="19"/>
              <w:szCs w:val="19"/>
            </w:rPr>
            <w:t xml:space="preserve"> </w:t>
          </w:r>
          <w:r>
            <w:rPr>
              <w:rFonts w:ascii="宋体" w:hAnsi="宋体" w:eastAsia="宋体" w:cs="宋体"/>
              <w:spacing w:val="3"/>
              <w:sz w:val="19"/>
              <w:szCs w:val="19"/>
            </w:rPr>
            <w:t xml:space="preserve">完工验收申请报告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83</w:t>
          </w:r>
          <w:r>
            <w:rPr>
              <w:rFonts w:ascii="Times New Roman" w:hAnsi="Times New Roman" w:eastAsia="Times New Roman" w:cs="Times New Roman"/>
              <w:spacing w:val="3"/>
              <w:sz w:val="19"/>
              <w:szCs w:val="19"/>
            </w:rPr>
            <w:fldChar w:fldCharType="end"/>
          </w:r>
        </w:p>
        <w:p>
          <w:pPr>
            <w:tabs>
              <w:tab w:val="right" w:leader="dot" w:pos="9415"/>
            </w:tabs>
            <w:spacing w:before="79" w:line="228" w:lineRule="auto"/>
            <w:ind w:left="227"/>
            <w:rPr>
              <w:rFonts w:ascii="Times New Roman" w:hAnsi="Times New Roman" w:eastAsia="Times New Roman" w:cs="Times New Roman"/>
              <w:sz w:val="19"/>
              <w:szCs w:val="19"/>
            </w:rPr>
          </w:pPr>
          <w:r>
            <w:fldChar w:fldCharType="begin"/>
          </w:r>
          <w:r>
            <w:instrText xml:space="preserve"> HYPERLINK \l "_bookmark226"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8</w:t>
          </w:r>
          <w:r>
            <w:rPr>
              <w:rFonts w:ascii="Times New Roman" w:hAnsi="Times New Roman" w:eastAsia="Times New Roman" w:cs="Times New Roman"/>
              <w:spacing w:val="6"/>
              <w:sz w:val="19"/>
              <w:szCs w:val="19"/>
            </w:rPr>
            <w:t xml:space="preserve">.3  </w:t>
          </w:r>
          <w:r>
            <w:rPr>
              <w:rFonts w:ascii="宋体" w:hAnsi="宋体" w:eastAsia="宋体" w:cs="宋体"/>
              <w:spacing w:val="6"/>
              <w:sz w:val="19"/>
              <w:szCs w:val="19"/>
            </w:rPr>
            <w:t>完工验收</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84</w:t>
          </w:r>
          <w:r>
            <w:rPr>
              <w:rFonts w:ascii="Times New Roman" w:hAnsi="Times New Roman" w:eastAsia="Times New Roman" w:cs="Times New Roman"/>
              <w:spacing w:val="6"/>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"_bookmark227"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8</w:t>
          </w:r>
          <w:r>
            <w:rPr>
              <w:rFonts w:ascii="Times New Roman" w:hAnsi="Times New Roman" w:eastAsia="Times New Roman" w:cs="Times New Roman"/>
              <w:spacing w:val="6"/>
              <w:sz w:val="19"/>
              <w:szCs w:val="19"/>
            </w:rPr>
            <w:t xml:space="preserve">.4  </w:t>
          </w:r>
          <w:r>
            <w:rPr>
              <w:rFonts w:ascii="宋体" w:hAnsi="宋体" w:eastAsia="宋体" w:cs="宋体"/>
              <w:spacing w:val="6"/>
              <w:sz w:val="19"/>
              <w:szCs w:val="19"/>
            </w:rPr>
            <w:t>国家验收</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84</w:t>
          </w:r>
          <w:r>
            <w:rPr>
              <w:rFonts w:ascii="Times New Roman" w:hAnsi="Times New Roman" w:eastAsia="Times New Roman" w:cs="Times New Roman"/>
              <w:spacing w:val="6"/>
              <w:sz w:val="19"/>
              <w:szCs w:val="19"/>
            </w:rPr>
            <w:fldChar w:fldCharType="end"/>
          </w:r>
        </w:p>
        <w:p>
          <w:pPr>
            <w:tabs>
              <w:tab w:val="right" w:leader="dot" w:pos="9415"/>
            </w:tabs>
            <w:spacing w:before="77" w:line="229" w:lineRule="auto"/>
            <w:ind w:left="227"/>
            <w:rPr>
              <w:rFonts w:ascii="Times New Roman" w:hAnsi="Times New Roman" w:eastAsia="Times New Roman" w:cs="Times New Roman"/>
              <w:sz w:val="19"/>
              <w:szCs w:val="19"/>
            </w:rPr>
          </w:pPr>
          <w:r>
            <w:fldChar w:fldCharType="begin"/>
          </w:r>
          <w:r>
            <w:instrText xml:space="preserve"> HYPERLINK \l "_bookmark228" </w:instrText>
          </w:r>
          <w:r>
            <w:fldChar w:fldCharType="separate"/>
          </w:r>
          <w:r>
            <w:rPr>
              <w:rFonts w:ascii="Times New Roman" w:hAnsi="Times New Roman" w:eastAsia="Times New Roman" w:cs="Times New Roman"/>
              <w:spacing w:val="7"/>
              <w:sz w:val="19"/>
              <w:szCs w:val="19"/>
            </w:rPr>
            <w:t xml:space="preserve">18.5  </w:t>
          </w:r>
          <w:r>
            <w:rPr>
              <w:rFonts w:ascii="宋体" w:hAnsi="宋体" w:eastAsia="宋体" w:cs="宋体"/>
              <w:spacing w:val="7"/>
              <w:sz w:val="19"/>
              <w:szCs w:val="19"/>
            </w:rPr>
            <w:t>施工期试运行</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85</w:t>
          </w:r>
          <w:r>
            <w:rPr>
              <w:rFonts w:ascii="Times New Roman" w:hAnsi="Times New Roman" w:eastAsia="Times New Roman" w:cs="Times New Roman"/>
              <w:spacing w:val="7"/>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"_bookmark229"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8</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完工清场</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85</w:t>
          </w:r>
          <w:r>
            <w:rPr>
              <w:rFonts w:ascii="Times New Roman" w:hAnsi="Times New Roman" w:eastAsia="Times New Roman" w:cs="Times New Roman"/>
              <w:spacing w:val="6"/>
              <w:sz w:val="19"/>
              <w:szCs w:val="19"/>
            </w:rPr>
            <w:fldChar w:fldCharType="end"/>
          </w:r>
        </w:p>
        <w:p>
          <w:pPr>
            <w:tabs>
              <w:tab w:val="right" w:leader="dot" w:pos="9415"/>
            </w:tabs>
            <w:spacing w:before="77" w:line="229" w:lineRule="auto"/>
            <w:ind w:left="227"/>
            <w:rPr>
              <w:rFonts w:ascii="Times New Roman" w:hAnsi="Times New Roman" w:eastAsia="Times New Roman" w:cs="Times New Roman"/>
              <w:sz w:val="19"/>
              <w:szCs w:val="19"/>
            </w:rPr>
          </w:pPr>
          <w:r>
            <w:fldChar w:fldCharType="begin"/>
          </w:r>
          <w:r>
            <w:instrText xml:space="preserve"> HYPERLINK \l "_bookmark230" </w:instrText>
          </w:r>
          <w:r>
            <w:fldChar w:fldCharType="separate"/>
          </w:r>
          <w:r>
            <w:rPr>
              <w:rFonts w:ascii="Times New Roman" w:hAnsi="Times New Roman" w:eastAsia="Times New Roman" w:cs="Times New Roman"/>
              <w:spacing w:val="6"/>
              <w:sz w:val="19"/>
              <w:szCs w:val="19"/>
            </w:rPr>
            <w:t>1</w:t>
          </w:r>
          <w:r>
            <w:rPr>
              <w:rFonts w:ascii="Times New Roman" w:hAnsi="Times New Roman" w:eastAsia="Times New Roman" w:cs="Times New Roman"/>
              <w:spacing w:val="4"/>
              <w:sz w:val="19"/>
              <w:szCs w:val="19"/>
            </w:rPr>
            <w:t>8</w:t>
          </w:r>
          <w:r>
            <w:rPr>
              <w:rFonts w:ascii="Times New Roman" w:hAnsi="Times New Roman" w:eastAsia="Times New Roman" w:cs="Times New Roman"/>
              <w:spacing w:val="3"/>
              <w:sz w:val="19"/>
              <w:szCs w:val="19"/>
            </w:rPr>
            <w:t xml:space="preserve">.7  </w:t>
          </w:r>
          <w:r>
            <w:rPr>
              <w:rFonts w:ascii="宋体" w:hAnsi="宋体" w:eastAsia="宋体" w:cs="宋体"/>
              <w:spacing w:val="3"/>
              <w:sz w:val="19"/>
              <w:szCs w:val="19"/>
            </w:rPr>
            <w:t xml:space="preserve">施工队伍的撤离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85</w:t>
          </w:r>
          <w:r>
            <w:rPr>
              <w:rFonts w:ascii="Times New Roman" w:hAnsi="Times New Roman" w:eastAsia="Times New Roman" w:cs="Times New Roman"/>
              <w:spacing w:val="3"/>
              <w:sz w:val="19"/>
              <w:szCs w:val="19"/>
            </w:rPr>
            <w:fldChar w:fldCharType="end"/>
          </w:r>
        </w:p>
        <w:p>
          <w:pPr>
            <w:tabs>
              <w:tab w:val="right" w:leader="dot" w:pos="9415"/>
            </w:tabs>
            <w:spacing w:before="76" w:line="229" w:lineRule="auto"/>
            <w:ind w:left="227"/>
            <w:rPr>
              <w:rFonts w:ascii="Times New Roman" w:hAnsi="Times New Roman" w:eastAsia="Times New Roman" w:cs="Times New Roman"/>
              <w:sz w:val="19"/>
              <w:szCs w:val="19"/>
            </w:rPr>
          </w:pPr>
          <w:r>
            <w:fldChar w:fldCharType="begin"/>
          </w:r>
          <w:r>
            <w:instrText xml:space="preserve"> HYPERLINK \l "_bookmark231" </w:instrText>
          </w:r>
          <w:r>
            <w:fldChar w:fldCharType="separate"/>
          </w:r>
          <w:r>
            <w:rPr>
              <w:rFonts w:ascii="Times New Roman" w:hAnsi="Times New Roman" w:eastAsia="Times New Roman" w:cs="Times New Roman"/>
              <w:spacing w:val="16"/>
              <w:sz w:val="19"/>
              <w:szCs w:val="19"/>
            </w:rPr>
            <w:t xml:space="preserve">18.8  </w:t>
          </w:r>
          <w:r>
            <w:rPr>
              <w:rFonts w:ascii="宋体" w:hAnsi="宋体" w:eastAsia="宋体" w:cs="宋体"/>
              <w:spacing w:val="16"/>
              <w:sz w:val="19"/>
              <w:szCs w:val="19"/>
            </w:rPr>
            <w:t>联合试运行(</w:t>
          </w:r>
          <w:r>
            <w:rPr>
              <w:rFonts w:ascii="Times New Roman" w:hAnsi="Times New Roman" w:eastAsia="Times New Roman" w:cs="Times New Roman"/>
              <w:sz w:val="19"/>
              <w:szCs w:val="19"/>
            </w:rPr>
            <w:t>A</w:t>
          </w:r>
          <w:r>
            <w:rPr>
              <w:rFonts w:ascii="宋体" w:hAnsi="宋体" w:eastAsia="宋体" w:cs="宋体"/>
              <w:spacing w:val="16"/>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6"/>
              <w:sz w:val="19"/>
              <w:szCs w:val="19"/>
            </w:rPr>
            <w:t>85</w:t>
          </w:r>
          <w:r>
            <w:rPr>
              <w:rFonts w:ascii="Times New Roman" w:hAnsi="Times New Roman" w:eastAsia="Times New Roman" w:cs="Times New Roman"/>
              <w:spacing w:val="16"/>
              <w:sz w:val="19"/>
              <w:szCs w:val="19"/>
            </w:rPr>
            <w:fldChar w:fldCharType="end"/>
          </w:r>
        </w:p>
        <w:p>
          <w:pPr>
            <w:tabs>
              <w:tab w:val="right" w:leader="dot" w:pos="9415"/>
            </w:tabs>
            <w:spacing w:before="77" w:line="229" w:lineRule="auto"/>
            <w:ind w:left="227"/>
            <w:rPr>
              <w:rFonts w:ascii="Times New Roman" w:hAnsi="Times New Roman" w:eastAsia="Times New Roman" w:cs="Times New Roman"/>
              <w:sz w:val="19"/>
              <w:szCs w:val="19"/>
            </w:rPr>
          </w:pPr>
          <w:r>
            <w:fldChar w:fldCharType="begin"/>
          </w:r>
          <w:r>
            <w:instrText xml:space="preserve"> HYPERLINK \l "_bookmark232" </w:instrText>
          </w:r>
          <w:r>
            <w:fldChar w:fldCharType="separate"/>
          </w:r>
          <w:r>
            <w:rPr>
              <w:rFonts w:ascii="Times New Roman" w:hAnsi="Times New Roman" w:eastAsia="Times New Roman" w:cs="Times New Roman"/>
              <w:spacing w:val="26"/>
              <w:sz w:val="19"/>
              <w:szCs w:val="19"/>
            </w:rPr>
            <w:t>1</w:t>
          </w:r>
          <w:r>
            <w:rPr>
              <w:rFonts w:ascii="Times New Roman" w:hAnsi="Times New Roman" w:eastAsia="Times New Roman" w:cs="Times New Roman"/>
              <w:spacing w:val="17"/>
              <w:sz w:val="19"/>
              <w:szCs w:val="19"/>
            </w:rPr>
            <w:t xml:space="preserve">8.8 </w:t>
          </w:r>
          <w:r>
            <w:rPr>
              <w:rFonts w:ascii="宋体" w:hAnsi="宋体" w:eastAsia="宋体" w:cs="宋体"/>
              <w:spacing w:val="17"/>
              <w:sz w:val="19"/>
              <w:szCs w:val="19"/>
            </w:rPr>
            <w:t>联合试运行(</w:t>
          </w:r>
          <w:r>
            <w:rPr>
              <w:rFonts w:ascii="Times New Roman" w:hAnsi="Times New Roman" w:eastAsia="Times New Roman" w:cs="Times New Roman"/>
              <w:sz w:val="19"/>
              <w:szCs w:val="19"/>
            </w:rPr>
            <w:t>B</w:t>
          </w:r>
          <w:r>
            <w:rPr>
              <w:rFonts w:ascii="宋体" w:hAnsi="宋体" w:eastAsia="宋体" w:cs="宋体"/>
              <w:spacing w:val="17"/>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7"/>
              <w:sz w:val="19"/>
              <w:szCs w:val="19"/>
            </w:rPr>
            <w:t>86</w:t>
          </w:r>
          <w:r>
            <w:rPr>
              <w:rFonts w:ascii="Times New Roman" w:hAnsi="Times New Roman" w:eastAsia="Times New Roman" w:cs="Times New Roman"/>
              <w:spacing w:val="17"/>
              <w:sz w:val="19"/>
              <w:szCs w:val="19"/>
            </w:rPr>
            <w:fldChar w:fldCharType="end"/>
          </w:r>
        </w:p>
        <w:p>
          <w:pPr>
            <w:tabs>
              <w:tab w:val="right" w:leader="dot" w:pos="9415"/>
            </w:tabs>
            <w:spacing w:before="76" w:line="228" w:lineRule="auto"/>
            <w:ind w:left="19"/>
            <w:rPr>
              <w:rFonts w:ascii="Times New Roman" w:hAnsi="Times New Roman" w:eastAsia="Times New Roman" w:cs="Times New Roman"/>
              <w:sz w:val="19"/>
              <w:szCs w:val="19"/>
            </w:rPr>
          </w:pPr>
          <w:r>
            <w:fldChar w:fldCharType="begin"/>
          </w:r>
          <w:r>
            <w:instrText xml:space="preserve"> HYPERLINK \l "_bookmark233" </w:instrText>
          </w:r>
          <w:r>
            <w:fldChar w:fldCharType="separate"/>
          </w:r>
          <w:r>
            <w:rPr>
              <w:rFonts w:ascii="Times New Roman" w:hAnsi="Times New Roman" w:eastAsia="Times New Roman" w:cs="Times New Roman"/>
              <w:spacing w:val="10"/>
              <w:sz w:val="19"/>
              <w:szCs w:val="19"/>
            </w:rPr>
            <w:t xml:space="preserve">19. </w:t>
          </w:r>
          <w:r>
            <w:rPr>
              <w:rFonts w:ascii="宋体" w:hAnsi="宋体" w:eastAsia="宋体" w:cs="宋体"/>
              <w:spacing w:val="10"/>
              <w:sz w:val="19"/>
              <w:szCs w:val="19"/>
            </w:rPr>
            <w:t>缺陷责任与保修责任</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86</w:t>
          </w:r>
          <w:r>
            <w:rPr>
              <w:rFonts w:ascii="Times New Roman" w:hAnsi="Times New Roman" w:eastAsia="Times New Roman" w:cs="Times New Roman"/>
              <w:spacing w:val="10"/>
              <w:sz w:val="19"/>
              <w:szCs w:val="19"/>
            </w:rPr>
            <w:fldChar w:fldCharType="end"/>
          </w:r>
        </w:p>
        <w:p>
          <w:pPr>
            <w:tabs>
              <w:tab w:val="right" w:leader="dot" w:pos="9415"/>
            </w:tabs>
            <w:spacing w:before="78" w:line="228" w:lineRule="auto"/>
            <w:ind w:left="227"/>
            <w:rPr>
              <w:rFonts w:ascii="Times New Roman" w:hAnsi="Times New Roman" w:eastAsia="Times New Roman" w:cs="Times New Roman"/>
              <w:sz w:val="19"/>
              <w:szCs w:val="19"/>
            </w:rPr>
          </w:pPr>
          <w:r>
            <w:fldChar w:fldCharType="begin"/>
          </w:r>
          <w:r>
            <w:instrText xml:space="preserve"> HYPERLINK \l "_bookmark234" </w:instrText>
          </w:r>
          <w:r>
            <w:fldChar w:fldCharType="separate"/>
          </w:r>
          <w:r>
            <w:rPr>
              <w:rFonts w:ascii="Times New Roman" w:hAnsi="Times New Roman" w:eastAsia="Times New Roman" w:cs="Times New Roman"/>
              <w:spacing w:val="8"/>
              <w:sz w:val="19"/>
              <w:szCs w:val="19"/>
            </w:rPr>
            <w:t>19.</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缺陷责任期的起算时间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86</w:t>
          </w:r>
          <w:r>
            <w:rPr>
              <w:rFonts w:ascii="Times New Roman" w:hAnsi="Times New Roman" w:eastAsia="Times New Roman" w:cs="Times New Roman"/>
              <w:spacing w:val="4"/>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"_bookmark235"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9</w:t>
          </w:r>
          <w:r>
            <w:rPr>
              <w:rFonts w:ascii="Times New Roman" w:hAnsi="Times New Roman" w:eastAsia="Times New Roman" w:cs="Times New Roman"/>
              <w:spacing w:val="6"/>
              <w:sz w:val="19"/>
              <w:szCs w:val="19"/>
            </w:rPr>
            <w:t xml:space="preserve">.2  </w:t>
          </w:r>
          <w:r>
            <w:rPr>
              <w:rFonts w:ascii="宋体" w:hAnsi="宋体" w:eastAsia="宋体" w:cs="宋体"/>
              <w:spacing w:val="6"/>
              <w:sz w:val="19"/>
              <w:szCs w:val="19"/>
            </w:rPr>
            <w:t>缺陷责任</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86</w:t>
          </w:r>
          <w:r>
            <w:rPr>
              <w:rFonts w:ascii="Times New Roman" w:hAnsi="Times New Roman" w:eastAsia="Times New Roman" w:cs="Times New Roman"/>
              <w:spacing w:val="6"/>
              <w:sz w:val="19"/>
              <w:szCs w:val="19"/>
            </w:rPr>
            <w:fldChar w:fldCharType="end"/>
          </w:r>
        </w:p>
        <w:p>
          <w:pPr>
            <w:tabs>
              <w:tab w:val="right" w:leader="dot" w:pos="9415"/>
            </w:tabs>
            <w:spacing w:before="78" w:line="228" w:lineRule="auto"/>
            <w:ind w:left="227"/>
            <w:rPr>
              <w:rFonts w:ascii="Times New Roman" w:hAnsi="Times New Roman" w:eastAsia="Times New Roman" w:cs="Times New Roman"/>
              <w:sz w:val="19"/>
              <w:szCs w:val="19"/>
            </w:rPr>
          </w:pPr>
          <w:r>
            <w:fldChar w:fldCharType="begin"/>
          </w:r>
          <w:r>
            <w:instrText xml:space="preserve"> HYPERLINK \l "_bookmark236" </w:instrText>
          </w:r>
          <w:r>
            <w:fldChar w:fldCharType="separate"/>
          </w:r>
          <w:r>
            <w:rPr>
              <w:rFonts w:ascii="Times New Roman" w:hAnsi="Times New Roman" w:eastAsia="Times New Roman" w:cs="Times New Roman"/>
              <w:spacing w:val="6"/>
              <w:sz w:val="19"/>
              <w:szCs w:val="19"/>
            </w:rPr>
            <w:t>19.3</w:t>
          </w:r>
          <w:r>
            <w:rPr>
              <w:rFonts w:ascii="Times New Roman" w:hAnsi="Times New Roman" w:eastAsia="Times New Roman" w:cs="Times New Roman"/>
              <w:spacing w:val="4"/>
              <w:sz w:val="19"/>
              <w:szCs w:val="19"/>
            </w:rPr>
            <w:t xml:space="preserve"> </w:t>
          </w:r>
          <w:r>
            <w:rPr>
              <w:rFonts w:ascii="Times New Roman" w:hAnsi="Times New Roman" w:eastAsia="Times New Roman" w:cs="Times New Roman"/>
              <w:spacing w:val="3"/>
              <w:sz w:val="19"/>
              <w:szCs w:val="19"/>
            </w:rPr>
            <w:t xml:space="preserve"> </w:t>
          </w:r>
          <w:r>
            <w:rPr>
              <w:rFonts w:ascii="宋体" w:hAnsi="宋体" w:eastAsia="宋体" w:cs="宋体"/>
              <w:spacing w:val="3"/>
              <w:sz w:val="19"/>
              <w:szCs w:val="19"/>
            </w:rPr>
            <w:t xml:space="preserve">缺陷责任期的延长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87</w:t>
          </w:r>
          <w:r>
            <w:rPr>
              <w:rFonts w:ascii="Times New Roman" w:hAnsi="Times New Roman" w:eastAsia="Times New Roman" w:cs="Times New Roman"/>
              <w:spacing w:val="3"/>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"_bookmark237"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4"/>
              <w:sz w:val="19"/>
              <w:szCs w:val="19"/>
            </w:rPr>
            <w:t xml:space="preserve">9.4  </w:t>
          </w:r>
          <w:r>
            <w:rPr>
              <w:rFonts w:ascii="宋体" w:hAnsi="宋体" w:eastAsia="宋体" w:cs="宋体"/>
              <w:spacing w:val="4"/>
              <w:sz w:val="19"/>
              <w:szCs w:val="19"/>
            </w:rPr>
            <w:t xml:space="preserve">进一步试验和试运行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87</w:t>
          </w:r>
          <w:r>
            <w:rPr>
              <w:rFonts w:ascii="Times New Roman" w:hAnsi="Times New Roman" w:eastAsia="Times New Roman" w:cs="Times New Roman"/>
              <w:spacing w:val="4"/>
              <w:sz w:val="19"/>
              <w:szCs w:val="19"/>
            </w:rPr>
            <w:fldChar w:fldCharType="end"/>
          </w:r>
        </w:p>
        <w:p>
          <w:pPr>
            <w:tabs>
              <w:tab w:val="right" w:leader="dot" w:pos="9415"/>
            </w:tabs>
            <w:spacing w:before="78" w:line="228" w:lineRule="auto"/>
            <w:ind w:left="227"/>
            <w:rPr>
              <w:rFonts w:ascii="Times New Roman" w:hAnsi="Times New Roman" w:eastAsia="Times New Roman" w:cs="Times New Roman"/>
              <w:sz w:val="19"/>
              <w:szCs w:val="19"/>
            </w:rPr>
          </w:pPr>
          <w:r>
            <w:fldChar w:fldCharType="begin"/>
          </w:r>
          <w:r>
            <w:instrText xml:space="preserve"> HYPERLINK \l "_bookmark238" </w:instrText>
          </w:r>
          <w:r>
            <w:fldChar w:fldCharType="separate"/>
          </w:r>
          <w:r>
            <w:rPr>
              <w:rFonts w:ascii="Times New Roman" w:hAnsi="Times New Roman" w:eastAsia="Times New Roman" w:cs="Times New Roman"/>
              <w:spacing w:val="6"/>
              <w:sz w:val="19"/>
              <w:szCs w:val="19"/>
            </w:rPr>
            <w:t>1</w:t>
          </w:r>
          <w:r>
            <w:rPr>
              <w:rFonts w:ascii="Times New Roman" w:hAnsi="Times New Roman" w:eastAsia="Times New Roman" w:cs="Times New Roman"/>
              <w:spacing w:val="4"/>
              <w:sz w:val="19"/>
              <w:szCs w:val="19"/>
            </w:rPr>
            <w:t>9</w:t>
          </w:r>
          <w:r>
            <w:rPr>
              <w:rFonts w:ascii="Times New Roman" w:hAnsi="Times New Roman" w:eastAsia="Times New Roman" w:cs="Times New Roman"/>
              <w:spacing w:val="3"/>
              <w:sz w:val="19"/>
              <w:szCs w:val="19"/>
            </w:rPr>
            <w:t xml:space="preserve">.5  </w:t>
          </w:r>
          <w:r>
            <w:rPr>
              <w:rFonts w:ascii="宋体" w:hAnsi="宋体" w:eastAsia="宋体" w:cs="宋体"/>
              <w:spacing w:val="3"/>
              <w:sz w:val="19"/>
              <w:szCs w:val="19"/>
            </w:rPr>
            <w:t xml:space="preserve">承包人的进入权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87</w:t>
          </w:r>
          <w:r>
            <w:rPr>
              <w:rFonts w:ascii="Times New Roman" w:hAnsi="Times New Roman" w:eastAsia="Times New Roman" w:cs="Times New Roman"/>
              <w:spacing w:val="3"/>
              <w:sz w:val="19"/>
              <w:szCs w:val="19"/>
            </w:rPr>
            <w:fldChar w:fldCharType="end"/>
          </w:r>
        </w:p>
        <w:p>
          <w:pPr>
            <w:tabs>
              <w:tab w:val="right" w:leader="dot" w:pos="9415"/>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"_bookmark239"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9</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保修责任</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87</w:t>
          </w:r>
          <w:r>
            <w:rPr>
              <w:rFonts w:ascii="Times New Roman" w:hAnsi="Times New Roman" w:eastAsia="Times New Roman" w:cs="Times New Roman"/>
              <w:spacing w:val="6"/>
              <w:sz w:val="19"/>
              <w:szCs w:val="19"/>
            </w:rPr>
            <w:fldChar w:fldCharType="end"/>
          </w:r>
        </w:p>
        <w:p>
          <w:pPr>
            <w:tabs>
              <w:tab w:val="right" w:leader="dot" w:pos="9415"/>
            </w:tabs>
            <w:spacing w:before="77" w:line="229" w:lineRule="auto"/>
            <w:rPr>
              <w:rFonts w:ascii="Times New Roman" w:hAnsi="Times New Roman" w:eastAsia="Times New Roman" w:cs="Times New Roman"/>
              <w:sz w:val="19"/>
              <w:szCs w:val="19"/>
            </w:rPr>
          </w:pPr>
          <w:r>
            <w:fldChar w:fldCharType="begin"/>
          </w:r>
          <w:r>
            <w:instrText xml:space="preserve"> HYPERLINK \l "_bookmark240" </w:instrText>
          </w:r>
          <w:r>
            <w:fldChar w:fldCharType="separate"/>
          </w:r>
          <w:r>
            <w:rPr>
              <w:rFonts w:ascii="Times New Roman" w:hAnsi="Times New Roman" w:eastAsia="Times New Roman" w:cs="Times New Roman"/>
              <w:spacing w:val="7"/>
              <w:sz w:val="19"/>
              <w:szCs w:val="19"/>
            </w:rPr>
            <w:t xml:space="preserve">20. </w:t>
          </w:r>
          <w:r>
            <w:rPr>
              <w:rFonts w:ascii="宋体" w:hAnsi="宋体" w:eastAsia="宋体" w:cs="宋体"/>
              <w:spacing w:val="7"/>
              <w:sz w:val="19"/>
              <w:szCs w:val="19"/>
            </w:rPr>
            <w:t xml:space="preserve">保险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8</w:t>
          </w:r>
          <w:r>
            <w:rPr>
              <w:rFonts w:ascii="Times New Roman" w:hAnsi="Times New Roman" w:eastAsia="Times New Roman" w:cs="Times New Roman"/>
              <w:spacing w:val="6"/>
              <w:sz w:val="19"/>
              <w:szCs w:val="19"/>
            </w:rPr>
            <w:t>7</w:t>
          </w:r>
          <w:r>
            <w:rPr>
              <w:rFonts w:ascii="Times New Roman" w:hAnsi="Times New Roman" w:eastAsia="Times New Roman" w:cs="Times New Roman"/>
              <w:spacing w:val="6"/>
              <w:sz w:val="19"/>
              <w:szCs w:val="19"/>
            </w:rPr>
            <w:fldChar w:fldCharType="end"/>
          </w:r>
        </w:p>
        <w:p>
          <w:pPr>
            <w:tabs>
              <w:tab w:val="right" w:leader="dot" w:pos="9415"/>
            </w:tabs>
            <w:spacing w:before="76" w:line="229" w:lineRule="auto"/>
            <w:ind w:left="208"/>
            <w:rPr>
              <w:rFonts w:ascii="Times New Roman" w:hAnsi="Times New Roman" w:eastAsia="Times New Roman" w:cs="Times New Roman"/>
              <w:sz w:val="19"/>
              <w:szCs w:val="19"/>
            </w:rPr>
          </w:pPr>
          <w:r>
            <w:fldChar w:fldCharType="begin"/>
          </w:r>
          <w:r>
            <w:instrText xml:space="preserve"> HYPERLINK \l "_bookmark241"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7"/>
              <w:sz w:val="19"/>
              <w:szCs w:val="19"/>
            </w:rPr>
            <w:t>0</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设计和工程保险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87</w:t>
          </w:r>
          <w:r>
            <w:rPr>
              <w:rFonts w:ascii="Times New Roman" w:hAnsi="Times New Roman" w:eastAsia="Times New Roman" w:cs="Times New Roman"/>
              <w:spacing w:val="4"/>
              <w:sz w:val="19"/>
              <w:szCs w:val="19"/>
            </w:rPr>
            <w:fldChar w:fldCharType="end"/>
          </w:r>
        </w:p>
        <w:p>
          <w:pPr>
            <w:tabs>
              <w:tab w:val="right" w:leader="dot" w:pos="9415"/>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"_bookmark242" </w:instrText>
          </w:r>
          <w:r>
            <w:fldChar w:fldCharType="separate"/>
          </w:r>
          <w:r>
            <w:rPr>
              <w:rFonts w:ascii="Times New Roman" w:hAnsi="Times New Roman" w:eastAsia="Times New Roman" w:cs="Times New Roman"/>
              <w:spacing w:val="10"/>
              <w:sz w:val="19"/>
              <w:szCs w:val="19"/>
            </w:rPr>
            <w:t>2</w:t>
          </w:r>
          <w:r>
            <w:rPr>
              <w:rFonts w:ascii="Times New Roman" w:hAnsi="Times New Roman" w:eastAsia="Times New Roman" w:cs="Times New Roman"/>
              <w:spacing w:val="8"/>
              <w:sz w:val="19"/>
              <w:szCs w:val="19"/>
            </w:rPr>
            <w:t xml:space="preserve">0.2  </w:t>
          </w:r>
          <w:r>
            <w:rPr>
              <w:rFonts w:ascii="宋体" w:hAnsi="宋体" w:eastAsia="宋体" w:cs="宋体"/>
              <w:spacing w:val="8"/>
              <w:sz w:val="19"/>
              <w:szCs w:val="19"/>
            </w:rPr>
            <w:t>工伤保险</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88</w:t>
          </w:r>
          <w:r>
            <w:rPr>
              <w:rFonts w:ascii="Times New Roman" w:hAnsi="Times New Roman" w:eastAsia="Times New Roman" w:cs="Times New Roman"/>
              <w:spacing w:val="8"/>
              <w:sz w:val="19"/>
              <w:szCs w:val="19"/>
            </w:rPr>
            <w:fldChar w:fldCharType="end"/>
          </w:r>
        </w:p>
        <w:p>
          <w:pPr>
            <w:tabs>
              <w:tab w:val="right" w:leader="dot" w:pos="9415"/>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"_bookmark243"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7"/>
              <w:sz w:val="19"/>
              <w:szCs w:val="19"/>
            </w:rPr>
            <w:t>0</w:t>
          </w:r>
          <w:r>
            <w:rPr>
              <w:rFonts w:ascii="Times New Roman" w:hAnsi="Times New Roman" w:eastAsia="Times New Roman" w:cs="Times New Roman"/>
              <w:spacing w:val="4"/>
              <w:sz w:val="19"/>
              <w:szCs w:val="19"/>
            </w:rPr>
            <w:t xml:space="preserve">.3  </w:t>
          </w:r>
          <w:r>
            <w:rPr>
              <w:rFonts w:ascii="宋体" w:hAnsi="宋体" w:eastAsia="宋体" w:cs="宋体"/>
              <w:spacing w:val="4"/>
              <w:sz w:val="19"/>
              <w:szCs w:val="19"/>
            </w:rPr>
            <w:t xml:space="preserve">人身意外伤害险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88</w:t>
          </w:r>
          <w:r>
            <w:rPr>
              <w:rFonts w:ascii="Times New Roman" w:hAnsi="Times New Roman" w:eastAsia="Times New Roman" w:cs="Times New Roman"/>
              <w:spacing w:val="4"/>
              <w:sz w:val="19"/>
              <w:szCs w:val="19"/>
            </w:rPr>
            <w:fldChar w:fldCharType="end"/>
          </w:r>
        </w:p>
        <w:p>
          <w:pPr>
            <w:tabs>
              <w:tab w:val="right" w:leader="dot" w:pos="9415"/>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"_bookmark244" </w:instrText>
          </w:r>
          <w:r>
            <w:fldChar w:fldCharType="separate"/>
          </w:r>
          <w:r>
            <w:rPr>
              <w:rFonts w:ascii="Times New Roman" w:hAnsi="Times New Roman" w:eastAsia="Times New Roman" w:cs="Times New Roman"/>
              <w:spacing w:val="10"/>
              <w:sz w:val="19"/>
              <w:szCs w:val="19"/>
            </w:rPr>
            <w:t>2</w:t>
          </w:r>
          <w:r>
            <w:rPr>
              <w:rFonts w:ascii="Times New Roman" w:hAnsi="Times New Roman" w:eastAsia="Times New Roman" w:cs="Times New Roman"/>
              <w:spacing w:val="8"/>
              <w:sz w:val="19"/>
              <w:szCs w:val="19"/>
            </w:rPr>
            <w:t xml:space="preserve">0.4  </w:t>
          </w:r>
          <w:r>
            <w:rPr>
              <w:rFonts w:ascii="宋体" w:hAnsi="宋体" w:eastAsia="宋体" w:cs="宋体"/>
              <w:spacing w:val="8"/>
              <w:sz w:val="19"/>
              <w:szCs w:val="19"/>
            </w:rPr>
            <w:t>其他保险</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88</w:t>
          </w:r>
          <w:r>
            <w:rPr>
              <w:rFonts w:ascii="Times New Roman" w:hAnsi="Times New Roman" w:eastAsia="Times New Roman" w:cs="Times New Roman"/>
              <w:spacing w:val="8"/>
              <w:sz w:val="19"/>
              <w:szCs w:val="19"/>
            </w:rPr>
            <w:fldChar w:fldCharType="end"/>
          </w:r>
        </w:p>
        <w:p>
          <w:pPr>
            <w:tabs>
              <w:tab w:val="right" w:leader="dot" w:pos="9415"/>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"_bookmark245" </w:instrText>
          </w:r>
          <w:r>
            <w:fldChar w:fldCharType="separate"/>
          </w:r>
          <w:r>
            <w:rPr>
              <w:rFonts w:ascii="Times New Roman" w:hAnsi="Times New Roman" w:eastAsia="Times New Roman" w:cs="Times New Roman"/>
              <w:spacing w:val="10"/>
              <w:sz w:val="19"/>
              <w:szCs w:val="19"/>
            </w:rPr>
            <w:t>20</w:t>
          </w:r>
          <w:r>
            <w:rPr>
              <w:rFonts w:ascii="Times New Roman" w:hAnsi="Times New Roman" w:eastAsia="Times New Roman" w:cs="Times New Roman"/>
              <w:spacing w:val="7"/>
              <w:sz w:val="19"/>
              <w:szCs w:val="19"/>
            </w:rPr>
            <w:t>.</w:t>
          </w:r>
          <w:r>
            <w:rPr>
              <w:rFonts w:ascii="Times New Roman" w:hAnsi="Times New Roman" w:eastAsia="Times New Roman" w:cs="Times New Roman"/>
              <w:spacing w:val="5"/>
              <w:sz w:val="19"/>
              <w:szCs w:val="19"/>
            </w:rPr>
            <w:t xml:space="preserve">5  </w:t>
          </w:r>
          <w:r>
            <w:rPr>
              <w:rFonts w:ascii="宋体" w:hAnsi="宋体" w:eastAsia="宋体" w:cs="宋体"/>
              <w:spacing w:val="5"/>
              <w:sz w:val="19"/>
              <w:szCs w:val="19"/>
            </w:rPr>
            <w:t xml:space="preserve">对各项保险的一般要求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88</w:t>
          </w:r>
          <w:r>
            <w:rPr>
              <w:rFonts w:ascii="Times New Roman" w:hAnsi="Times New Roman" w:eastAsia="Times New Roman" w:cs="Times New Roman"/>
              <w:spacing w:val="5"/>
              <w:sz w:val="19"/>
              <w:szCs w:val="19"/>
            </w:rPr>
            <w:fldChar w:fldCharType="end"/>
          </w:r>
        </w:p>
        <w:p>
          <w:pPr>
            <w:tabs>
              <w:tab w:val="right" w:leader="dot" w:pos="9415"/>
            </w:tabs>
            <w:spacing w:before="76" w:line="228" w:lineRule="auto"/>
            <w:rPr>
              <w:rFonts w:ascii="Times New Roman" w:hAnsi="Times New Roman" w:eastAsia="Times New Roman" w:cs="Times New Roman"/>
              <w:sz w:val="19"/>
              <w:szCs w:val="19"/>
            </w:rPr>
          </w:pPr>
          <w:r>
            <w:fldChar w:fldCharType="begin"/>
          </w:r>
          <w:r>
            <w:instrText xml:space="preserve"> HYPERLINK \l "_bookmark246" </w:instrText>
          </w:r>
          <w:r>
            <w:fldChar w:fldCharType="separate"/>
          </w:r>
          <w:r>
            <w:rPr>
              <w:rFonts w:ascii="Times New Roman" w:hAnsi="Times New Roman" w:eastAsia="Times New Roman" w:cs="Times New Roman"/>
              <w:spacing w:val="8"/>
              <w:sz w:val="19"/>
              <w:szCs w:val="19"/>
            </w:rPr>
            <w:t xml:space="preserve">21. </w:t>
          </w:r>
          <w:r>
            <w:rPr>
              <w:rFonts w:ascii="宋体" w:hAnsi="宋体" w:eastAsia="宋体" w:cs="宋体"/>
              <w:spacing w:val="8"/>
              <w:sz w:val="19"/>
              <w:szCs w:val="19"/>
            </w:rPr>
            <w:t xml:space="preserve">不可抗力 </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8</w:t>
          </w:r>
          <w:r>
            <w:rPr>
              <w:rFonts w:ascii="Times New Roman" w:hAnsi="Times New Roman" w:eastAsia="Times New Roman" w:cs="Times New Roman"/>
              <w:spacing w:val="7"/>
              <w:sz w:val="19"/>
              <w:szCs w:val="19"/>
            </w:rPr>
            <w:t>9</w:t>
          </w:r>
          <w:r>
            <w:rPr>
              <w:rFonts w:ascii="Times New Roman" w:hAnsi="Times New Roman" w:eastAsia="Times New Roman" w:cs="Times New Roman"/>
              <w:spacing w:val="7"/>
              <w:sz w:val="19"/>
              <w:szCs w:val="19"/>
            </w:rPr>
            <w:fldChar w:fldCharType="end"/>
          </w:r>
        </w:p>
        <w:p>
          <w:pPr>
            <w:tabs>
              <w:tab w:val="right" w:leader="dot" w:pos="9415"/>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"_bookmark247"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7"/>
              <w:sz w:val="19"/>
              <w:szCs w:val="19"/>
            </w:rPr>
            <w:t>1</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不可抗力的确认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89</w:t>
          </w:r>
          <w:r>
            <w:rPr>
              <w:rFonts w:ascii="Times New Roman" w:hAnsi="Times New Roman" w:eastAsia="Times New Roman" w:cs="Times New Roman"/>
              <w:spacing w:val="4"/>
              <w:sz w:val="19"/>
              <w:szCs w:val="19"/>
            </w:rPr>
            <w:fldChar w:fldCharType="end"/>
          </w:r>
        </w:p>
        <w:p>
          <w:pPr>
            <w:tabs>
              <w:tab w:val="right" w:leader="dot" w:pos="9415"/>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"_bookmark248"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7"/>
              <w:sz w:val="19"/>
              <w:szCs w:val="19"/>
            </w:rPr>
            <w:t>1</w:t>
          </w:r>
          <w:r>
            <w:rPr>
              <w:rFonts w:ascii="Times New Roman" w:hAnsi="Times New Roman" w:eastAsia="Times New Roman" w:cs="Times New Roman"/>
              <w:spacing w:val="4"/>
              <w:sz w:val="19"/>
              <w:szCs w:val="19"/>
            </w:rPr>
            <w:t xml:space="preserve">.2  </w:t>
          </w:r>
          <w:r>
            <w:rPr>
              <w:rFonts w:ascii="宋体" w:hAnsi="宋体" w:eastAsia="宋体" w:cs="宋体"/>
              <w:spacing w:val="4"/>
              <w:sz w:val="19"/>
              <w:szCs w:val="19"/>
            </w:rPr>
            <w:t xml:space="preserve">不可抗力的通知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89</w:t>
          </w:r>
          <w:r>
            <w:rPr>
              <w:rFonts w:ascii="Times New Roman" w:hAnsi="Times New Roman" w:eastAsia="Times New Roman" w:cs="Times New Roman"/>
              <w:spacing w:val="4"/>
              <w:sz w:val="19"/>
              <w:szCs w:val="19"/>
            </w:rPr>
            <w:fldChar w:fldCharType="end"/>
          </w:r>
        </w:p>
        <w:p>
          <w:pPr>
            <w:tabs>
              <w:tab w:val="right" w:leader="dot" w:pos="9415"/>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"_bookmark249" </w:instrText>
          </w:r>
          <w:r>
            <w:fldChar w:fldCharType="separate"/>
          </w:r>
          <w:r>
            <w:rPr>
              <w:rFonts w:ascii="Times New Roman" w:hAnsi="Times New Roman" w:eastAsia="Times New Roman" w:cs="Times New Roman"/>
              <w:spacing w:val="10"/>
              <w:sz w:val="19"/>
              <w:szCs w:val="19"/>
            </w:rPr>
            <w:t>21</w:t>
          </w:r>
          <w:r>
            <w:rPr>
              <w:rFonts w:ascii="Times New Roman" w:hAnsi="Times New Roman" w:eastAsia="Times New Roman" w:cs="Times New Roman"/>
              <w:spacing w:val="7"/>
              <w:sz w:val="19"/>
              <w:szCs w:val="19"/>
            </w:rPr>
            <w:t>.</w:t>
          </w:r>
          <w:r>
            <w:rPr>
              <w:rFonts w:ascii="Times New Roman" w:hAnsi="Times New Roman" w:eastAsia="Times New Roman" w:cs="Times New Roman"/>
              <w:spacing w:val="5"/>
              <w:sz w:val="19"/>
              <w:szCs w:val="19"/>
            </w:rPr>
            <w:t xml:space="preserve">3  </w:t>
          </w:r>
          <w:r>
            <w:rPr>
              <w:rFonts w:ascii="宋体" w:hAnsi="宋体" w:eastAsia="宋体" w:cs="宋体"/>
              <w:spacing w:val="5"/>
              <w:sz w:val="19"/>
              <w:szCs w:val="19"/>
            </w:rPr>
            <w:t xml:space="preserve">不可抗力后果及其处理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89</w:t>
          </w:r>
          <w:r>
            <w:rPr>
              <w:rFonts w:ascii="Times New Roman" w:hAnsi="Times New Roman" w:eastAsia="Times New Roman" w:cs="Times New Roman"/>
              <w:spacing w:val="5"/>
              <w:sz w:val="19"/>
              <w:szCs w:val="19"/>
            </w:rPr>
            <w:fldChar w:fldCharType="end"/>
          </w:r>
        </w:p>
        <w:p>
          <w:pPr>
            <w:tabs>
              <w:tab w:val="right" w:leader="dot" w:pos="9415"/>
            </w:tabs>
            <w:spacing w:before="76" w:line="234" w:lineRule="auto"/>
            <w:rPr>
              <w:rFonts w:ascii="Times New Roman" w:hAnsi="Times New Roman" w:eastAsia="Times New Roman" w:cs="Times New Roman"/>
              <w:sz w:val="19"/>
              <w:szCs w:val="19"/>
            </w:rPr>
          </w:pPr>
          <w:r>
            <w:fldChar w:fldCharType="begin"/>
          </w:r>
          <w:r>
            <w:instrText xml:space="preserve"> HYPERLINK \l "_bookmark250" </w:instrText>
          </w:r>
          <w:r>
            <w:fldChar w:fldCharType="separate"/>
          </w:r>
          <w:r>
            <w:rPr>
              <w:rFonts w:ascii="Times New Roman" w:hAnsi="Times New Roman" w:eastAsia="Times New Roman" w:cs="Times New Roman"/>
              <w:spacing w:val="7"/>
              <w:sz w:val="19"/>
              <w:szCs w:val="19"/>
            </w:rPr>
            <w:t xml:space="preserve">22. </w:t>
          </w:r>
          <w:r>
            <w:rPr>
              <w:rFonts w:ascii="宋体" w:hAnsi="宋体" w:eastAsia="宋体" w:cs="宋体"/>
              <w:spacing w:val="7"/>
              <w:sz w:val="19"/>
              <w:szCs w:val="19"/>
            </w:rPr>
            <w:t xml:space="preserve">违约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9</w:t>
          </w:r>
          <w:r>
            <w:rPr>
              <w:rFonts w:ascii="Times New Roman" w:hAnsi="Times New Roman" w:eastAsia="Times New Roman" w:cs="Times New Roman"/>
              <w:spacing w:val="6"/>
              <w:sz w:val="19"/>
              <w:szCs w:val="19"/>
            </w:rPr>
            <w:t>0</w:t>
          </w:r>
          <w:r>
            <w:rPr>
              <w:rFonts w:ascii="Times New Roman" w:hAnsi="Times New Roman" w:eastAsia="Times New Roman" w:cs="Times New Roman"/>
              <w:spacing w:val="6"/>
              <w:sz w:val="19"/>
              <w:szCs w:val="19"/>
            </w:rPr>
            <w:fldChar w:fldCharType="end"/>
          </w:r>
        </w:p>
        <w:p>
          <w:pPr>
            <w:tabs>
              <w:tab w:val="right" w:leader="dot" w:pos="9415"/>
            </w:tabs>
            <w:spacing w:before="72" w:line="228" w:lineRule="auto"/>
            <w:ind w:left="208"/>
            <w:rPr>
              <w:rFonts w:ascii="Times New Roman" w:hAnsi="Times New Roman" w:eastAsia="Times New Roman" w:cs="Times New Roman"/>
              <w:sz w:val="19"/>
              <w:szCs w:val="19"/>
            </w:rPr>
          </w:pPr>
          <w:r>
            <w:fldChar w:fldCharType="begin"/>
          </w:r>
          <w:r>
            <w:instrText xml:space="preserve"> HYPERLINK \l "_bookmark251" </w:instrText>
          </w:r>
          <w:r>
            <w:fldChar w:fldCharType="separate"/>
          </w:r>
          <w:r>
            <w:rPr>
              <w:rFonts w:ascii="Times New Roman" w:hAnsi="Times New Roman" w:eastAsia="Times New Roman" w:cs="Times New Roman"/>
              <w:spacing w:val="11"/>
              <w:sz w:val="19"/>
              <w:szCs w:val="19"/>
            </w:rPr>
            <w:t>2</w:t>
          </w:r>
          <w:r>
            <w:rPr>
              <w:rFonts w:ascii="Times New Roman" w:hAnsi="Times New Roman" w:eastAsia="Times New Roman" w:cs="Times New Roman"/>
              <w:spacing w:val="8"/>
              <w:sz w:val="19"/>
              <w:szCs w:val="19"/>
            </w:rPr>
            <w:t xml:space="preserve">2.1  </w:t>
          </w:r>
          <w:r>
            <w:rPr>
              <w:rFonts w:ascii="宋体" w:hAnsi="宋体" w:eastAsia="宋体" w:cs="宋体"/>
              <w:spacing w:val="8"/>
              <w:sz w:val="19"/>
              <w:szCs w:val="19"/>
            </w:rPr>
            <w:t>承包人违约</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90</w:t>
          </w:r>
          <w:r>
            <w:rPr>
              <w:rFonts w:ascii="Times New Roman" w:hAnsi="Times New Roman" w:eastAsia="Times New Roman" w:cs="Times New Roman"/>
              <w:spacing w:val="8"/>
              <w:sz w:val="19"/>
              <w:szCs w:val="19"/>
            </w:rPr>
            <w:fldChar w:fldCharType="end"/>
          </w:r>
        </w:p>
        <w:p>
          <w:pPr>
            <w:tabs>
              <w:tab w:val="right" w:leader="dot" w:pos="9415"/>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"_bookmark252" </w:instrText>
          </w:r>
          <w:r>
            <w:fldChar w:fldCharType="separate"/>
          </w:r>
          <w:r>
            <w:rPr>
              <w:rFonts w:ascii="Times New Roman" w:hAnsi="Times New Roman" w:eastAsia="Times New Roman" w:cs="Times New Roman"/>
              <w:spacing w:val="11"/>
              <w:sz w:val="19"/>
              <w:szCs w:val="19"/>
            </w:rPr>
            <w:t>2</w:t>
          </w:r>
          <w:r>
            <w:rPr>
              <w:rFonts w:ascii="Times New Roman" w:hAnsi="Times New Roman" w:eastAsia="Times New Roman" w:cs="Times New Roman"/>
              <w:spacing w:val="8"/>
              <w:sz w:val="19"/>
              <w:szCs w:val="19"/>
            </w:rPr>
            <w:t xml:space="preserve">2.2  </w:t>
          </w:r>
          <w:r>
            <w:rPr>
              <w:rFonts w:ascii="宋体" w:hAnsi="宋体" w:eastAsia="宋体" w:cs="宋体"/>
              <w:spacing w:val="8"/>
              <w:sz w:val="19"/>
              <w:szCs w:val="19"/>
            </w:rPr>
            <w:t>发包人违约</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92</w:t>
          </w:r>
          <w:r>
            <w:rPr>
              <w:rFonts w:ascii="Times New Roman" w:hAnsi="Times New Roman" w:eastAsia="Times New Roman" w:cs="Times New Roman"/>
              <w:spacing w:val="8"/>
              <w:sz w:val="19"/>
              <w:szCs w:val="19"/>
            </w:rPr>
            <w:fldChar w:fldCharType="end"/>
          </w:r>
        </w:p>
        <w:p>
          <w:pPr>
            <w:tabs>
              <w:tab w:val="right" w:leader="dot" w:pos="9415"/>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"_bookmark253" </w:instrText>
          </w:r>
          <w:r>
            <w:fldChar w:fldCharType="separate"/>
          </w:r>
          <w:r>
            <w:rPr>
              <w:rFonts w:ascii="Times New Roman" w:hAnsi="Times New Roman" w:eastAsia="Times New Roman" w:cs="Times New Roman"/>
              <w:spacing w:val="5"/>
              <w:sz w:val="19"/>
              <w:szCs w:val="19"/>
            </w:rPr>
            <w:t xml:space="preserve">22.3  </w:t>
          </w:r>
          <w:r>
            <w:rPr>
              <w:rFonts w:ascii="宋体" w:hAnsi="宋体" w:eastAsia="宋体" w:cs="宋体"/>
              <w:spacing w:val="5"/>
              <w:sz w:val="19"/>
              <w:szCs w:val="19"/>
            </w:rPr>
            <w:t xml:space="preserve">第三人造成的违约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9</w:t>
          </w:r>
          <w:r>
            <w:rPr>
              <w:rFonts w:ascii="Times New Roman" w:hAnsi="Times New Roman" w:eastAsia="Times New Roman" w:cs="Times New Roman"/>
              <w:spacing w:val="3"/>
              <w:sz w:val="19"/>
              <w:szCs w:val="19"/>
            </w:rPr>
            <w:t>3</w:t>
          </w:r>
          <w:r>
            <w:rPr>
              <w:rFonts w:ascii="Times New Roman" w:hAnsi="Times New Roman" w:eastAsia="Times New Roman" w:cs="Times New Roman"/>
              <w:spacing w:val="3"/>
              <w:sz w:val="19"/>
              <w:szCs w:val="19"/>
            </w:rPr>
            <w:fldChar w:fldCharType="end"/>
          </w:r>
        </w:p>
        <w:p>
          <w:pPr>
            <w:tabs>
              <w:tab w:val="right" w:leader="dot" w:pos="9415"/>
            </w:tabs>
            <w:spacing w:before="77" w:line="228" w:lineRule="auto"/>
            <w:rPr>
              <w:rFonts w:ascii="Times New Roman" w:hAnsi="Times New Roman" w:eastAsia="Times New Roman" w:cs="Times New Roman"/>
              <w:sz w:val="19"/>
              <w:szCs w:val="19"/>
            </w:rPr>
          </w:pPr>
          <w:r>
            <w:fldChar w:fldCharType="begin"/>
          </w:r>
          <w:r>
            <w:instrText xml:space="preserve"> HYPERLINK \l "_bookmark254" </w:instrText>
          </w:r>
          <w:r>
            <w:fldChar w:fldCharType="separate"/>
          </w:r>
          <w:r>
            <w:rPr>
              <w:rFonts w:ascii="Times New Roman" w:hAnsi="Times New Roman" w:eastAsia="Times New Roman" w:cs="Times New Roman"/>
              <w:spacing w:val="7"/>
              <w:sz w:val="19"/>
              <w:szCs w:val="19"/>
            </w:rPr>
            <w:t xml:space="preserve">23. </w:t>
          </w:r>
          <w:r>
            <w:rPr>
              <w:rFonts w:ascii="宋体" w:hAnsi="宋体" w:eastAsia="宋体" w:cs="宋体"/>
              <w:spacing w:val="7"/>
              <w:sz w:val="19"/>
              <w:szCs w:val="19"/>
            </w:rPr>
            <w:t xml:space="preserve">索赔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9</w:t>
          </w:r>
          <w:r>
            <w:rPr>
              <w:rFonts w:ascii="Times New Roman" w:hAnsi="Times New Roman" w:eastAsia="Times New Roman" w:cs="Times New Roman"/>
              <w:spacing w:val="6"/>
              <w:sz w:val="19"/>
              <w:szCs w:val="19"/>
            </w:rPr>
            <w:t>3</w:t>
          </w:r>
          <w:r>
            <w:rPr>
              <w:rFonts w:ascii="Times New Roman" w:hAnsi="Times New Roman" w:eastAsia="Times New Roman" w:cs="Times New Roman"/>
              <w:spacing w:val="6"/>
              <w:sz w:val="19"/>
              <w:szCs w:val="19"/>
            </w:rPr>
            <w:fldChar w:fldCharType="end"/>
          </w:r>
        </w:p>
      </w:sdtContent>
    </w:sdt>
    <w:p>
      <w:pPr>
        <w:sectPr>
          <w:footerReference r:id="rId13" w:type="default"/>
          <w:pgSz w:w="11907" w:h="16839"/>
          <w:pgMar w:top="400" w:right="1141" w:bottom="1151" w:left="1348"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Times New Roman" w:hAnsi="Times New Roman" w:eastAsia="Times New Roman" w:cs="Times New Roman"/>
          <w:sz w:val="19"/>
          <w:szCs w:val="19"/>
        </w:rPr>
        <w:id w:val="7"/>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417"/>
            </w:tabs>
            <w:spacing w:before="62" w:line="228" w:lineRule="auto"/>
            <w:ind w:left="209"/>
            <w:rPr>
              <w:rFonts w:ascii="Times New Roman" w:hAnsi="Times New Roman" w:eastAsia="Times New Roman" w:cs="Times New Roman"/>
              <w:sz w:val="19"/>
              <w:szCs w:val="19"/>
            </w:rPr>
          </w:pPr>
          <w:r>
            <w:fldChar w:fldCharType="begin"/>
          </w:r>
          <w:r>
            <w:instrText xml:space="preserve"> HYPERLINK \l "_bookmark255" </w:instrText>
          </w:r>
          <w:r>
            <w:fldChar w:fldCharType="separate"/>
          </w:r>
          <w:r>
            <w:rPr>
              <w:rFonts w:ascii="Times New Roman" w:hAnsi="Times New Roman" w:eastAsia="Times New Roman" w:cs="Times New Roman"/>
              <w:spacing w:val="5"/>
              <w:sz w:val="19"/>
              <w:szCs w:val="19"/>
            </w:rPr>
            <w:t xml:space="preserve">23.1  </w:t>
          </w:r>
          <w:r>
            <w:rPr>
              <w:rFonts w:ascii="宋体" w:hAnsi="宋体" w:eastAsia="宋体" w:cs="宋体"/>
              <w:spacing w:val="5"/>
              <w:sz w:val="19"/>
              <w:szCs w:val="19"/>
            </w:rPr>
            <w:t xml:space="preserve">承包人索赔的提出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9</w:t>
          </w:r>
          <w:r>
            <w:rPr>
              <w:rFonts w:ascii="Times New Roman" w:hAnsi="Times New Roman" w:eastAsia="Times New Roman" w:cs="Times New Roman"/>
              <w:spacing w:val="3"/>
              <w:sz w:val="19"/>
              <w:szCs w:val="19"/>
            </w:rPr>
            <w:t>3</w:t>
          </w:r>
          <w:r>
            <w:rPr>
              <w:rFonts w:ascii="Times New Roman" w:hAnsi="Times New Roman" w:eastAsia="Times New Roman" w:cs="Times New Roman"/>
              <w:spacing w:val="3"/>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"_bookmark256" </w:instrText>
          </w:r>
          <w:r>
            <w:fldChar w:fldCharType="separate"/>
          </w:r>
          <w:r>
            <w:rPr>
              <w:rFonts w:ascii="Times New Roman" w:hAnsi="Times New Roman" w:eastAsia="Times New Roman" w:cs="Times New Roman"/>
              <w:spacing w:val="10"/>
              <w:sz w:val="19"/>
              <w:szCs w:val="19"/>
            </w:rPr>
            <w:t>2</w:t>
          </w:r>
          <w:r>
            <w:rPr>
              <w:rFonts w:ascii="Times New Roman" w:hAnsi="Times New Roman" w:eastAsia="Times New Roman" w:cs="Times New Roman"/>
              <w:spacing w:val="5"/>
              <w:sz w:val="19"/>
              <w:szCs w:val="19"/>
            </w:rPr>
            <w:t xml:space="preserve">3.2  </w:t>
          </w:r>
          <w:r>
            <w:rPr>
              <w:rFonts w:ascii="宋体" w:hAnsi="宋体" w:eastAsia="宋体" w:cs="宋体"/>
              <w:spacing w:val="5"/>
              <w:sz w:val="19"/>
              <w:szCs w:val="19"/>
            </w:rPr>
            <w:t xml:space="preserve">承包人索赔处理程序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94</w:t>
          </w:r>
          <w:r>
            <w:rPr>
              <w:rFonts w:ascii="Times New Roman" w:hAnsi="Times New Roman" w:eastAsia="Times New Roman" w:cs="Times New Roman"/>
              <w:spacing w:val="5"/>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"_bookmark257" </w:instrText>
          </w:r>
          <w:r>
            <w:fldChar w:fldCharType="separate"/>
          </w:r>
          <w:r>
            <w:rPr>
              <w:rFonts w:ascii="Times New Roman" w:hAnsi="Times New Roman" w:eastAsia="Times New Roman" w:cs="Times New Roman"/>
              <w:spacing w:val="10"/>
              <w:sz w:val="19"/>
              <w:szCs w:val="19"/>
            </w:rPr>
            <w:t>23</w:t>
          </w:r>
          <w:r>
            <w:rPr>
              <w:rFonts w:ascii="Times New Roman" w:hAnsi="Times New Roman" w:eastAsia="Times New Roman" w:cs="Times New Roman"/>
              <w:spacing w:val="7"/>
              <w:sz w:val="19"/>
              <w:szCs w:val="19"/>
            </w:rPr>
            <w:t>.</w:t>
          </w:r>
          <w:r>
            <w:rPr>
              <w:rFonts w:ascii="Times New Roman" w:hAnsi="Times New Roman" w:eastAsia="Times New Roman" w:cs="Times New Roman"/>
              <w:spacing w:val="5"/>
              <w:sz w:val="19"/>
              <w:szCs w:val="19"/>
            </w:rPr>
            <w:t xml:space="preserve">3  </w:t>
          </w:r>
          <w:r>
            <w:rPr>
              <w:rFonts w:ascii="宋体" w:hAnsi="宋体" w:eastAsia="宋体" w:cs="宋体"/>
              <w:spacing w:val="5"/>
              <w:sz w:val="19"/>
              <w:szCs w:val="19"/>
            </w:rPr>
            <w:t xml:space="preserve">承包人提出索赔的期限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94</w:t>
          </w:r>
          <w:r>
            <w:rPr>
              <w:rFonts w:ascii="Times New Roman" w:hAnsi="Times New Roman" w:eastAsia="Times New Roman" w:cs="Times New Roman"/>
              <w:spacing w:val="5"/>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"_bookmark258" </w:instrText>
          </w:r>
          <w:r>
            <w:fldChar w:fldCharType="separate"/>
          </w:r>
          <w:r>
            <w:rPr>
              <w:rFonts w:ascii="Times New Roman" w:hAnsi="Times New Roman" w:eastAsia="Times New Roman" w:cs="Times New Roman"/>
              <w:spacing w:val="13"/>
              <w:sz w:val="19"/>
              <w:szCs w:val="19"/>
            </w:rPr>
            <w:t>2</w:t>
          </w:r>
          <w:r>
            <w:rPr>
              <w:rFonts w:ascii="Times New Roman" w:hAnsi="Times New Roman" w:eastAsia="Times New Roman" w:cs="Times New Roman"/>
              <w:spacing w:val="8"/>
              <w:sz w:val="19"/>
              <w:szCs w:val="19"/>
            </w:rPr>
            <w:t xml:space="preserve">3.4  </w:t>
          </w:r>
          <w:r>
            <w:rPr>
              <w:rFonts w:ascii="宋体" w:hAnsi="宋体" w:eastAsia="宋体" w:cs="宋体"/>
              <w:spacing w:val="8"/>
              <w:sz w:val="19"/>
              <w:szCs w:val="19"/>
            </w:rPr>
            <w:t>发包人的索赔</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94</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rPr>
              <w:rFonts w:ascii="Times New Roman" w:hAnsi="Times New Roman" w:eastAsia="Times New Roman" w:cs="Times New Roman"/>
              <w:sz w:val="19"/>
              <w:szCs w:val="19"/>
            </w:rPr>
          </w:pPr>
          <w:r>
            <w:fldChar w:fldCharType="begin"/>
          </w:r>
          <w:r>
            <w:instrText xml:space="preserve"> HYPERLINK \l "_bookmark259" </w:instrText>
          </w:r>
          <w:r>
            <w:fldChar w:fldCharType="separate"/>
          </w:r>
          <w:r>
            <w:rPr>
              <w:rFonts w:ascii="Times New Roman" w:hAnsi="Times New Roman" w:eastAsia="Times New Roman" w:cs="Times New Roman"/>
              <w:spacing w:val="10"/>
              <w:sz w:val="19"/>
              <w:szCs w:val="19"/>
            </w:rPr>
            <w:t>2</w:t>
          </w:r>
          <w:r>
            <w:rPr>
              <w:rFonts w:ascii="Times New Roman" w:hAnsi="Times New Roman" w:eastAsia="Times New Roman" w:cs="Times New Roman"/>
              <w:spacing w:val="8"/>
              <w:sz w:val="19"/>
              <w:szCs w:val="19"/>
            </w:rPr>
            <w:t xml:space="preserve">4. </w:t>
          </w:r>
          <w:r>
            <w:rPr>
              <w:rFonts w:ascii="宋体" w:hAnsi="宋体" w:eastAsia="宋体" w:cs="宋体"/>
              <w:spacing w:val="8"/>
              <w:sz w:val="19"/>
              <w:szCs w:val="19"/>
            </w:rPr>
            <w:t xml:space="preserve">争议的解决 </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95</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"_bookmark260"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7"/>
              <w:sz w:val="19"/>
              <w:szCs w:val="19"/>
            </w:rPr>
            <w:t>4</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争议的解决方式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95</w:t>
          </w:r>
          <w:r>
            <w:rPr>
              <w:rFonts w:ascii="Times New Roman" w:hAnsi="Times New Roman" w:eastAsia="Times New Roman" w:cs="Times New Roman"/>
              <w:spacing w:val="4"/>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"_bookmark261" </w:instrText>
          </w:r>
          <w:r>
            <w:fldChar w:fldCharType="separate"/>
          </w:r>
          <w:r>
            <w:rPr>
              <w:rFonts w:ascii="Times New Roman" w:hAnsi="Times New Roman" w:eastAsia="Times New Roman" w:cs="Times New Roman"/>
              <w:spacing w:val="10"/>
              <w:sz w:val="19"/>
              <w:szCs w:val="19"/>
            </w:rPr>
            <w:t>2</w:t>
          </w:r>
          <w:r>
            <w:rPr>
              <w:rFonts w:ascii="Times New Roman" w:hAnsi="Times New Roman" w:eastAsia="Times New Roman" w:cs="Times New Roman"/>
              <w:spacing w:val="8"/>
              <w:sz w:val="19"/>
              <w:szCs w:val="19"/>
            </w:rPr>
            <w:t xml:space="preserve">4.2  </w:t>
          </w:r>
          <w:r>
            <w:rPr>
              <w:rFonts w:ascii="宋体" w:hAnsi="宋体" w:eastAsia="宋体" w:cs="宋体"/>
              <w:spacing w:val="8"/>
              <w:sz w:val="19"/>
              <w:szCs w:val="19"/>
            </w:rPr>
            <w:t>友好解决</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95</w:t>
          </w:r>
          <w:r>
            <w:rPr>
              <w:rFonts w:ascii="Times New Roman" w:hAnsi="Times New Roman" w:eastAsia="Times New Roman" w:cs="Times New Roman"/>
              <w:spacing w:val="8"/>
              <w:sz w:val="19"/>
              <w:szCs w:val="19"/>
            </w:rPr>
            <w:fldChar w:fldCharType="end"/>
          </w:r>
        </w:p>
        <w:p>
          <w:pPr>
            <w:tabs>
              <w:tab w:val="right" w:leader="dot" w:pos="9417"/>
            </w:tabs>
            <w:spacing w:before="78" w:line="228" w:lineRule="auto"/>
            <w:ind w:left="209"/>
            <w:rPr>
              <w:rFonts w:ascii="Times New Roman" w:hAnsi="Times New Roman" w:eastAsia="Times New Roman" w:cs="Times New Roman"/>
              <w:sz w:val="19"/>
              <w:szCs w:val="19"/>
            </w:rPr>
          </w:pPr>
          <w:r>
            <w:fldChar w:fldCharType="begin"/>
          </w:r>
          <w:r>
            <w:instrText xml:space="preserve"> HYPERLINK \l "_bookmark262" </w:instrText>
          </w:r>
          <w:r>
            <w:fldChar w:fldCharType="separate"/>
          </w:r>
          <w:r>
            <w:rPr>
              <w:rFonts w:ascii="Times New Roman" w:hAnsi="Times New Roman" w:eastAsia="Times New Roman" w:cs="Times New Roman"/>
              <w:spacing w:val="10"/>
              <w:sz w:val="19"/>
              <w:szCs w:val="19"/>
            </w:rPr>
            <w:t>2</w:t>
          </w:r>
          <w:r>
            <w:rPr>
              <w:rFonts w:ascii="Times New Roman" w:hAnsi="Times New Roman" w:eastAsia="Times New Roman" w:cs="Times New Roman"/>
              <w:spacing w:val="8"/>
              <w:sz w:val="19"/>
              <w:szCs w:val="19"/>
            </w:rPr>
            <w:t xml:space="preserve">4.3  </w:t>
          </w:r>
          <w:r>
            <w:rPr>
              <w:rFonts w:ascii="宋体" w:hAnsi="宋体" w:eastAsia="宋体" w:cs="宋体"/>
              <w:spacing w:val="8"/>
              <w:sz w:val="19"/>
              <w:szCs w:val="19"/>
            </w:rPr>
            <w:t>争议评审</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95</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4"/>
            <w:rPr>
              <w:rFonts w:ascii="Times New Roman" w:hAnsi="Times New Roman" w:eastAsia="Times New Roman" w:cs="Times New Roman"/>
              <w:sz w:val="19"/>
              <w:szCs w:val="19"/>
            </w:rPr>
          </w:pPr>
          <w:r>
            <w:fldChar w:fldCharType="begin"/>
          </w:r>
          <w:r>
            <w:instrText xml:space="preserve"> HYPERLINK \l "_bookmark263" </w:instrText>
          </w:r>
          <w:r>
            <w:fldChar w:fldCharType="separate"/>
          </w:r>
          <w:r>
            <w:rPr>
              <w:rFonts w:ascii="宋体" w:hAnsi="宋体" w:eastAsia="宋体" w:cs="宋体"/>
              <w:spacing w:val="15"/>
              <w:sz w:val="19"/>
              <w:szCs w:val="19"/>
            </w:rPr>
            <w:t>第</w:t>
          </w:r>
          <w:r>
            <w:rPr>
              <w:rFonts w:ascii="宋体" w:hAnsi="宋体" w:eastAsia="宋体" w:cs="宋体"/>
              <w:spacing w:val="8"/>
              <w:sz w:val="19"/>
              <w:szCs w:val="19"/>
            </w:rPr>
            <w:t>二节 专用合同条款</w:t>
          </w:r>
          <w:r>
            <w:rPr>
              <w:rFonts w:ascii="宋体" w:hAnsi="宋体" w:eastAsia="宋体" w:cs="宋体"/>
              <w:sz w:val="19"/>
              <w:szCs w:val="19"/>
            </w:rPr>
            <w:tab/>
          </w:r>
          <w:r>
            <w:rPr>
              <w:rFonts w:ascii="Times New Roman" w:hAnsi="Times New Roman" w:eastAsia="Times New Roman" w:cs="Times New Roman"/>
              <w:spacing w:val="8"/>
              <w:sz w:val="19"/>
              <w:szCs w:val="19"/>
            </w:rPr>
            <w:t>98</w:t>
          </w:r>
          <w:r>
            <w:rPr>
              <w:rFonts w:ascii="Times New Roman" w:hAnsi="Times New Roman" w:eastAsia="Times New Roman" w:cs="Times New Roman"/>
              <w:spacing w:val="8"/>
              <w:sz w:val="19"/>
              <w:szCs w:val="19"/>
            </w:rPr>
            <w:fldChar w:fldCharType="end"/>
          </w:r>
        </w:p>
        <w:p>
          <w:pPr>
            <w:tabs>
              <w:tab w:val="right" w:leader="dot" w:pos="9417"/>
            </w:tabs>
            <w:spacing w:before="77" w:line="229" w:lineRule="auto"/>
            <w:ind w:left="20"/>
            <w:rPr>
              <w:rFonts w:ascii="Times New Roman" w:hAnsi="Times New Roman" w:eastAsia="Times New Roman" w:cs="Times New Roman"/>
              <w:sz w:val="19"/>
              <w:szCs w:val="19"/>
            </w:rPr>
          </w:pPr>
          <w:r>
            <w:fldChar w:fldCharType="begin"/>
          </w:r>
          <w:r>
            <w:instrText xml:space="preserve"> HYPERLINK \l "_bookmark264"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一般约定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98</w:t>
          </w:r>
          <w:r>
            <w:rPr>
              <w:rFonts w:ascii="Times New Roman" w:hAnsi="Times New Roman" w:eastAsia="Times New Roman" w:cs="Times New Roman"/>
              <w:spacing w:val="6"/>
              <w:sz w:val="19"/>
              <w:szCs w:val="19"/>
            </w:rPr>
            <w:fldChar w:fldCharType="end"/>
          </w:r>
        </w:p>
        <w:p>
          <w:pPr>
            <w:tabs>
              <w:tab w:val="right" w:leader="dot" w:pos="9417"/>
            </w:tabs>
            <w:spacing w:before="76" w:line="229" w:lineRule="auto"/>
            <w:ind w:left="228"/>
            <w:rPr>
              <w:rFonts w:ascii="Times New Roman" w:hAnsi="Times New Roman" w:eastAsia="Times New Roman" w:cs="Times New Roman"/>
              <w:sz w:val="19"/>
              <w:szCs w:val="19"/>
            </w:rPr>
          </w:pPr>
          <w:r>
            <w:fldChar w:fldCharType="begin"/>
          </w:r>
          <w:r>
            <w:instrText xml:space="preserve"> HYPERLINK \l "_bookmark265" </w:instrText>
          </w:r>
          <w:r>
            <w:fldChar w:fldCharType="separate"/>
          </w:r>
          <w:r>
            <w:rPr>
              <w:rFonts w:ascii="Times New Roman" w:hAnsi="Times New Roman" w:eastAsia="Times New Roman" w:cs="Times New Roman"/>
              <w:spacing w:val="7"/>
              <w:sz w:val="19"/>
              <w:szCs w:val="19"/>
            </w:rPr>
            <w:t xml:space="preserve">1.1  </w:t>
          </w:r>
          <w:r>
            <w:rPr>
              <w:rFonts w:ascii="宋体" w:hAnsi="宋体" w:eastAsia="宋体" w:cs="宋体"/>
              <w:spacing w:val="7"/>
              <w:sz w:val="19"/>
              <w:szCs w:val="19"/>
            </w:rPr>
            <w:t>词语定义</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9</w:t>
          </w:r>
          <w:r>
            <w:rPr>
              <w:rFonts w:ascii="Times New Roman" w:hAnsi="Times New Roman" w:eastAsia="Times New Roman" w:cs="Times New Roman"/>
              <w:spacing w:val="4"/>
              <w:sz w:val="19"/>
              <w:szCs w:val="19"/>
            </w:rPr>
            <w:t>8</w:t>
          </w:r>
          <w:r>
            <w:rPr>
              <w:rFonts w:ascii="Times New Roman" w:hAnsi="Times New Roman" w:eastAsia="Times New Roman" w:cs="Times New Roman"/>
              <w:spacing w:val="4"/>
              <w:sz w:val="19"/>
              <w:szCs w:val="19"/>
            </w:rPr>
            <w:fldChar w:fldCharType="end"/>
          </w:r>
        </w:p>
        <w:p>
          <w:pPr>
            <w:tabs>
              <w:tab w:val="right" w:leader="dot" w:pos="9417"/>
            </w:tabs>
            <w:spacing w:before="76" w:line="228" w:lineRule="auto"/>
            <w:ind w:left="228"/>
            <w:rPr>
              <w:rFonts w:ascii="Times New Roman" w:hAnsi="Times New Roman" w:eastAsia="Times New Roman" w:cs="Times New Roman"/>
              <w:sz w:val="19"/>
              <w:szCs w:val="19"/>
            </w:rPr>
          </w:pPr>
          <w:r>
            <w:fldChar w:fldCharType="begin"/>
          </w:r>
          <w:r>
            <w:instrText xml:space="preserve"> HYPERLINK \l "_bookmark266" </w:instrText>
          </w:r>
          <w:r>
            <w:fldChar w:fldCharType="separate"/>
          </w:r>
          <w:r>
            <w:rPr>
              <w:rFonts w:ascii="Times New Roman" w:hAnsi="Times New Roman" w:eastAsia="Times New Roman" w:cs="Times New Roman"/>
              <w:spacing w:val="6"/>
              <w:sz w:val="19"/>
              <w:szCs w:val="19"/>
            </w:rPr>
            <w:t>1.6</w:t>
          </w:r>
          <w:r>
            <w:rPr>
              <w:rFonts w:ascii="Times New Roman" w:hAnsi="Times New Roman" w:eastAsia="Times New Roman" w:cs="Times New Roman"/>
              <w:spacing w:val="4"/>
              <w:sz w:val="19"/>
              <w:szCs w:val="19"/>
            </w:rPr>
            <w:t xml:space="preserve"> </w:t>
          </w:r>
          <w:r>
            <w:rPr>
              <w:rFonts w:ascii="宋体" w:hAnsi="宋体" w:eastAsia="宋体" w:cs="宋体"/>
              <w:spacing w:val="3"/>
              <w:sz w:val="19"/>
              <w:szCs w:val="19"/>
            </w:rPr>
            <w:t xml:space="preserve">文件的提供和照管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98</w:t>
          </w:r>
          <w:r>
            <w:rPr>
              <w:rFonts w:ascii="Times New Roman" w:hAnsi="Times New Roman" w:eastAsia="Times New Roman" w:cs="Times New Roman"/>
              <w:spacing w:val="3"/>
              <w:sz w:val="19"/>
              <w:szCs w:val="19"/>
            </w:rPr>
            <w:fldChar w:fldCharType="end"/>
          </w:r>
        </w:p>
        <w:p>
          <w:pPr>
            <w:tabs>
              <w:tab w:val="right" w:leader="dot" w:pos="9417"/>
            </w:tabs>
            <w:spacing w:before="77" w:line="231" w:lineRule="auto"/>
            <w:ind w:left="228"/>
            <w:rPr>
              <w:rFonts w:ascii="Times New Roman" w:hAnsi="Times New Roman" w:eastAsia="Times New Roman" w:cs="Times New Roman"/>
              <w:sz w:val="19"/>
              <w:szCs w:val="19"/>
            </w:rPr>
          </w:pPr>
          <w:r>
            <w:fldChar w:fldCharType="begin"/>
          </w:r>
          <w:r>
            <w:instrText xml:space="preserve"> HYPERLINK \l "_bookmark267"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6"/>
              <w:sz w:val="19"/>
              <w:szCs w:val="19"/>
            </w:rPr>
            <w:t xml:space="preserve">.7  </w:t>
          </w:r>
          <w:r>
            <w:rPr>
              <w:rFonts w:ascii="宋体" w:hAnsi="宋体" w:eastAsia="宋体" w:cs="宋体"/>
              <w:spacing w:val="6"/>
              <w:sz w:val="19"/>
              <w:szCs w:val="19"/>
            </w:rPr>
            <w:t>联络</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99</w:t>
          </w:r>
          <w:r>
            <w:rPr>
              <w:rFonts w:ascii="Times New Roman" w:hAnsi="Times New Roman" w:eastAsia="Times New Roman" w:cs="Times New Roman"/>
              <w:spacing w:val="6"/>
              <w:sz w:val="19"/>
              <w:szCs w:val="19"/>
            </w:rPr>
            <w:fldChar w:fldCharType="end"/>
          </w:r>
        </w:p>
        <w:p>
          <w:pPr>
            <w:tabs>
              <w:tab w:val="right" w:leader="dot" w:pos="9417"/>
            </w:tabs>
            <w:spacing w:before="76" w:line="229" w:lineRule="auto"/>
            <w:ind w:left="228"/>
            <w:rPr>
              <w:rFonts w:ascii="Times New Roman" w:hAnsi="Times New Roman" w:eastAsia="Times New Roman" w:cs="Times New Roman"/>
              <w:sz w:val="19"/>
              <w:szCs w:val="19"/>
            </w:rPr>
          </w:pPr>
          <w:r>
            <w:fldChar w:fldCharType="begin"/>
          </w:r>
          <w:r>
            <w:instrText xml:space="preserve"> HYPERLINK \l "_bookmark268"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4"/>
              <w:sz w:val="19"/>
              <w:szCs w:val="19"/>
            </w:rPr>
            <w:t xml:space="preserve">.13  </w:t>
          </w:r>
          <w:r>
            <w:rPr>
              <w:rFonts w:ascii="宋体" w:hAnsi="宋体" w:eastAsia="宋体" w:cs="宋体"/>
              <w:spacing w:val="4"/>
              <w:sz w:val="19"/>
              <w:szCs w:val="19"/>
            </w:rPr>
            <w:t xml:space="preserve">发包人要求中的错误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99</w:t>
          </w:r>
          <w:r>
            <w:rPr>
              <w:rFonts w:ascii="Times New Roman" w:hAnsi="Times New Roman" w:eastAsia="Times New Roman" w:cs="Times New Roman"/>
              <w:spacing w:val="4"/>
              <w:sz w:val="19"/>
              <w:szCs w:val="19"/>
            </w:rPr>
            <w:fldChar w:fldCharType="end"/>
          </w:r>
        </w:p>
        <w:p>
          <w:pPr>
            <w:tabs>
              <w:tab w:val="right" w:leader="dot" w:pos="9417"/>
            </w:tabs>
            <w:spacing w:before="76" w:line="228" w:lineRule="auto"/>
            <w:rPr>
              <w:rFonts w:ascii="Times New Roman" w:hAnsi="Times New Roman" w:eastAsia="Times New Roman" w:cs="Times New Roman"/>
              <w:sz w:val="19"/>
              <w:szCs w:val="19"/>
            </w:rPr>
          </w:pPr>
          <w:r>
            <w:fldChar w:fldCharType="begin"/>
          </w:r>
          <w:r>
            <w:instrText xml:space="preserve"> HYPERLINK \l "_bookmark269" </w:instrText>
          </w:r>
          <w:r>
            <w:fldChar w:fldCharType="separate"/>
          </w:r>
          <w:r>
            <w:rPr>
              <w:rFonts w:ascii="Times New Roman" w:hAnsi="Times New Roman" w:eastAsia="Times New Roman" w:cs="Times New Roman"/>
              <w:spacing w:val="12"/>
              <w:sz w:val="19"/>
              <w:szCs w:val="19"/>
            </w:rPr>
            <w:t>2</w:t>
          </w:r>
          <w:r>
            <w:rPr>
              <w:rFonts w:ascii="Times New Roman" w:hAnsi="Times New Roman" w:eastAsia="Times New Roman" w:cs="Times New Roman"/>
              <w:spacing w:val="8"/>
              <w:sz w:val="19"/>
              <w:szCs w:val="19"/>
            </w:rPr>
            <w:t xml:space="preserve">. </w:t>
          </w:r>
          <w:r>
            <w:rPr>
              <w:rFonts w:ascii="宋体" w:hAnsi="宋体" w:eastAsia="宋体" w:cs="宋体"/>
              <w:spacing w:val="8"/>
              <w:sz w:val="19"/>
              <w:szCs w:val="19"/>
            </w:rPr>
            <w:t xml:space="preserve">发包人义务 </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99</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09"/>
            <w:rPr>
              <w:rFonts w:ascii="Times New Roman" w:hAnsi="Times New Roman" w:eastAsia="Times New Roman" w:cs="Times New Roman"/>
              <w:sz w:val="19"/>
              <w:szCs w:val="19"/>
            </w:rPr>
          </w:pPr>
          <w:r>
            <w:fldChar w:fldCharType="begin"/>
          </w:r>
          <w:r>
            <w:instrText xml:space="preserve"> HYPERLINK \l "_bookmark270" </w:instrText>
          </w:r>
          <w:r>
            <w:fldChar w:fldCharType="separate"/>
          </w:r>
          <w:r>
            <w:rPr>
              <w:rFonts w:ascii="Times New Roman" w:hAnsi="Times New Roman" w:eastAsia="Times New Roman" w:cs="Times New Roman"/>
              <w:spacing w:val="15"/>
              <w:sz w:val="19"/>
              <w:szCs w:val="19"/>
            </w:rPr>
            <w:t>2</w:t>
          </w:r>
          <w:r>
            <w:rPr>
              <w:rFonts w:ascii="Times New Roman" w:hAnsi="Times New Roman" w:eastAsia="Times New Roman" w:cs="Times New Roman"/>
              <w:spacing w:val="8"/>
              <w:sz w:val="19"/>
              <w:szCs w:val="19"/>
            </w:rPr>
            <w:t xml:space="preserve">.3  </w:t>
          </w:r>
          <w:r>
            <w:rPr>
              <w:rFonts w:ascii="宋体" w:hAnsi="宋体" w:eastAsia="宋体" w:cs="宋体"/>
              <w:spacing w:val="8"/>
              <w:sz w:val="19"/>
              <w:szCs w:val="19"/>
            </w:rPr>
            <w:t>提供施工场地</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99</w:t>
          </w:r>
          <w:r>
            <w:rPr>
              <w:rFonts w:ascii="Times New Roman" w:hAnsi="Times New Roman" w:eastAsia="Times New Roman" w:cs="Times New Roman"/>
              <w:spacing w:val="8"/>
              <w:sz w:val="19"/>
              <w:szCs w:val="19"/>
            </w:rPr>
            <w:fldChar w:fldCharType="end"/>
          </w:r>
        </w:p>
        <w:p>
          <w:pPr>
            <w:tabs>
              <w:tab w:val="right" w:leader="dot" w:pos="9417"/>
            </w:tabs>
            <w:spacing w:before="78" w:line="228" w:lineRule="auto"/>
            <w:ind w:left="209"/>
            <w:rPr>
              <w:rFonts w:ascii="Times New Roman" w:hAnsi="Times New Roman" w:eastAsia="Times New Roman" w:cs="Times New Roman"/>
              <w:sz w:val="19"/>
              <w:szCs w:val="19"/>
            </w:rPr>
          </w:pPr>
          <w:r>
            <w:fldChar w:fldCharType="begin"/>
          </w:r>
          <w:r>
            <w:instrText xml:space="preserve"> HYPERLINK \l "_bookmark271" </w:instrText>
          </w:r>
          <w:r>
            <w:fldChar w:fldCharType="separate"/>
          </w:r>
          <w:r>
            <w:rPr>
              <w:rFonts w:ascii="Times New Roman" w:hAnsi="Times New Roman" w:eastAsia="Times New Roman" w:cs="Times New Roman"/>
              <w:spacing w:val="8"/>
              <w:sz w:val="19"/>
              <w:szCs w:val="19"/>
            </w:rPr>
            <w:t>2.</w:t>
          </w:r>
          <w:r>
            <w:rPr>
              <w:rFonts w:ascii="Times New Roman" w:hAnsi="Times New Roman" w:eastAsia="Times New Roman" w:cs="Times New Roman"/>
              <w:spacing w:val="5"/>
              <w:sz w:val="19"/>
              <w:szCs w:val="19"/>
            </w:rPr>
            <w:t>4</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办理证件和批件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100</w:t>
          </w:r>
          <w:r>
            <w:rPr>
              <w:rFonts w:ascii="Times New Roman" w:hAnsi="Times New Roman" w:eastAsia="Times New Roman" w:cs="Times New Roman"/>
              <w:spacing w:val="4"/>
              <w:sz w:val="19"/>
              <w:szCs w:val="19"/>
            </w:rPr>
            <w:fldChar w:fldCharType="end"/>
          </w:r>
        </w:p>
        <w:p>
          <w:pPr>
            <w:tabs>
              <w:tab w:val="right" w:leader="dot" w:pos="9417"/>
            </w:tabs>
            <w:spacing w:before="77" w:line="227" w:lineRule="auto"/>
            <w:ind w:left="209"/>
            <w:rPr>
              <w:rFonts w:ascii="Times New Roman" w:hAnsi="Times New Roman" w:eastAsia="Times New Roman" w:cs="Times New Roman"/>
              <w:sz w:val="19"/>
              <w:szCs w:val="19"/>
            </w:rPr>
          </w:pPr>
          <w:r>
            <w:fldChar w:fldCharType="begin"/>
          </w:r>
          <w:r>
            <w:instrText xml:space="preserve"> HYPERLINK \l "_bookmark272" </w:instrText>
          </w:r>
          <w:r>
            <w:fldChar w:fldCharType="separate"/>
          </w:r>
          <w:r>
            <w:rPr>
              <w:rFonts w:ascii="Times New Roman" w:hAnsi="Times New Roman" w:eastAsia="Times New Roman" w:cs="Times New Roman"/>
              <w:spacing w:val="13"/>
              <w:sz w:val="19"/>
              <w:szCs w:val="19"/>
            </w:rPr>
            <w:t>2</w:t>
          </w:r>
          <w:r>
            <w:rPr>
              <w:rFonts w:ascii="Times New Roman" w:hAnsi="Times New Roman" w:eastAsia="Times New Roman" w:cs="Times New Roman"/>
              <w:spacing w:val="8"/>
              <w:sz w:val="19"/>
              <w:szCs w:val="19"/>
            </w:rPr>
            <w:t xml:space="preserve">.5  </w:t>
          </w:r>
          <w:r>
            <w:rPr>
              <w:rFonts w:ascii="宋体" w:hAnsi="宋体" w:eastAsia="宋体" w:cs="宋体"/>
              <w:spacing w:val="8"/>
              <w:sz w:val="19"/>
              <w:szCs w:val="19"/>
            </w:rPr>
            <w:t>支付合同价款</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100</w:t>
          </w:r>
          <w:r>
            <w:rPr>
              <w:rFonts w:ascii="Times New Roman" w:hAnsi="Times New Roman" w:eastAsia="Times New Roman" w:cs="Times New Roman"/>
              <w:spacing w:val="8"/>
              <w:sz w:val="19"/>
              <w:szCs w:val="19"/>
            </w:rPr>
            <w:fldChar w:fldCharType="end"/>
          </w:r>
        </w:p>
        <w:p>
          <w:pPr>
            <w:tabs>
              <w:tab w:val="right" w:leader="dot" w:pos="9417"/>
            </w:tabs>
            <w:spacing w:before="79" w:line="231" w:lineRule="auto"/>
            <w:ind w:left="4"/>
            <w:rPr>
              <w:rFonts w:ascii="Times New Roman" w:hAnsi="Times New Roman" w:eastAsia="Times New Roman" w:cs="Times New Roman"/>
              <w:sz w:val="19"/>
              <w:szCs w:val="19"/>
            </w:rPr>
          </w:pPr>
          <w:r>
            <w:fldChar w:fldCharType="begin"/>
          </w:r>
          <w:r>
            <w:instrText xml:space="preserve"> HYPERLINK \l "_bookmark273" </w:instrText>
          </w:r>
          <w:r>
            <w:fldChar w:fldCharType="separate"/>
          </w:r>
          <w:r>
            <w:rPr>
              <w:rFonts w:ascii="Times New Roman" w:hAnsi="Times New Roman" w:eastAsia="Times New Roman" w:cs="Times New Roman"/>
              <w:spacing w:val="7"/>
              <w:sz w:val="19"/>
              <w:szCs w:val="19"/>
            </w:rPr>
            <w:t xml:space="preserve">3. </w:t>
          </w:r>
          <w:r>
            <w:rPr>
              <w:rFonts w:ascii="宋体" w:hAnsi="宋体" w:eastAsia="宋体" w:cs="宋体"/>
              <w:spacing w:val="7"/>
              <w:sz w:val="19"/>
              <w:szCs w:val="19"/>
            </w:rPr>
            <w:t xml:space="preserve">监理人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100</w:t>
          </w:r>
          <w:r>
            <w:rPr>
              <w:rFonts w:ascii="Times New Roman" w:hAnsi="Times New Roman" w:eastAsia="Times New Roman" w:cs="Times New Roman"/>
              <w:spacing w:val="7"/>
              <w:sz w:val="19"/>
              <w:szCs w:val="19"/>
            </w:rPr>
            <w:fldChar w:fldCharType="end"/>
          </w:r>
        </w:p>
        <w:p>
          <w:pPr>
            <w:tabs>
              <w:tab w:val="right" w:leader="dot" w:pos="9417"/>
            </w:tabs>
            <w:spacing w:before="74" w:line="228" w:lineRule="auto"/>
            <w:ind w:left="213"/>
            <w:rPr>
              <w:rFonts w:ascii="Times New Roman" w:hAnsi="Times New Roman" w:eastAsia="Times New Roman" w:cs="Times New Roman"/>
              <w:sz w:val="19"/>
              <w:szCs w:val="19"/>
            </w:rPr>
          </w:pPr>
          <w:r>
            <w:fldChar w:fldCharType="begin"/>
          </w:r>
          <w:r>
            <w:instrText xml:space="preserve"> HYPERLINK \l "_bookmark274" </w:instrText>
          </w:r>
          <w:r>
            <w:fldChar w:fldCharType="separate"/>
          </w:r>
          <w:r>
            <w:rPr>
              <w:rFonts w:ascii="Times New Roman" w:hAnsi="Times New Roman" w:eastAsia="Times New Roman" w:cs="Times New Roman"/>
              <w:spacing w:val="6"/>
              <w:sz w:val="19"/>
              <w:szCs w:val="19"/>
            </w:rPr>
            <w:t>3</w:t>
          </w:r>
          <w:r>
            <w:rPr>
              <w:rFonts w:ascii="Times New Roman" w:hAnsi="Times New Roman" w:eastAsia="Times New Roman" w:cs="Times New Roman"/>
              <w:spacing w:val="5"/>
              <w:sz w:val="19"/>
              <w:szCs w:val="19"/>
            </w:rPr>
            <w:t xml:space="preserve">.1  </w:t>
          </w:r>
          <w:r>
            <w:rPr>
              <w:rFonts w:ascii="宋体" w:hAnsi="宋体" w:eastAsia="宋体" w:cs="宋体"/>
              <w:spacing w:val="5"/>
              <w:sz w:val="19"/>
              <w:szCs w:val="19"/>
            </w:rPr>
            <w:t xml:space="preserve">监理人的职责和权力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100</w:t>
          </w:r>
          <w:r>
            <w:rPr>
              <w:rFonts w:ascii="Times New Roman" w:hAnsi="Times New Roman" w:eastAsia="Times New Roman" w:cs="Times New Roman"/>
              <w:spacing w:val="5"/>
              <w:sz w:val="19"/>
              <w:szCs w:val="19"/>
            </w:rPr>
            <w:fldChar w:fldCharType="end"/>
          </w:r>
        </w:p>
        <w:p>
          <w:pPr>
            <w:tabs>
              <w:tab w:val="right" w:leader="dot" w:pos="9417"/>
            </w:tabs>
            <w:spacing w:before="77" w:line="228" w:lineRule="auto"/>
            <w:rPr>
              <w:rFonts w:ascii="Times New Roman" w:hAnsi="Times New Roman" w:eastAsia="Times New Roman" w:cs="Times New Roman"/>
              <w:sz w:val="19"/>
              <w:szCs w:val="19"/>
            </w:rPr>
          </w:pPr>
          <w:r>
            <w:fldChar w:fldCharType="begin"/>
          </w:r>
          <w:r>
            <w:instrText xml:space="preserve"> HYPERLINK \l "_bookmark275" </w:instrText>
          </w:r>
          <w:r>
            <w:fldChar w:fldCharType="separate"/>
          </w:r>
          <w:r>
            <w:rPr>
              <w:rFonts w:ascii="Times New Roman" w:hAnsi="Times New Roman" w:eastAsia="Times New Roman" w:cs="Times New Roman"/>
              <w:spacing w:val="12"/>
              <w:sz w:val="19"/>
              <w:szCs w:val="19"/>
            </w:rPr>
            <w:t>4</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承包人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100</w:t>
          </w:r>
          <w:r>
            <w:rPr>
              <w:rFonts w:ascii="Times New Roman" w:hAnsi="Times New Roman" w:eastAsia="Times New Roman" w:cs="Times New Roman"/>
              <w:spacing w:val="7"/>
              <w:sz w:val="19"/>
              <w:szCs w:val="19"/>
            </w:rPr>
            <w:fldChar w:fldCharType="end"/>
          </w:r>
        </w:p>
        <w:p>
          <w:pPr>
            <w:tabs>
              <w:tab w:val="right" w:leader="dot" w:pos="9417"/>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"_bookmark276" </w:instrText>
          </w:r>
          <w:r>
            <w:fldChar w:fldCharType="separate"/>
          </w:r>
          <w:r>
            <w:rPr>
              <w:rFonts w:ascii="Times New Roman" w:hAnsi="Times New Roman" w:eastAsia="Times New Roman" w:cs="Times New Roman"/>
              <w:spacing w:val="5"/>
              <w:sz w:val="19"/>
              <w:szCs w:val="19"/>
            </w:rPr>
            <w:t xml:space="preserve">4.1  </w:t>
          </w:r>
          <w:r>
            <w:rPr>
              <w:rFonts w:ascii="宋体" w:hAnsi="宋体" w:eastAsia="宋体" w:cs="宋体"/>
              <w:spacing w:val="5"/>
              <w:sz w:val="19"/>
              <w:szCs w:val="19"/>
            </w:rPr>
            <w:t xml:space="preserve">承包人的一般义务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10</w:t>
          </w:r>
          <w:r>
            <w:rPr>
              <w:rFonts w:ascii="Times New Roman" w:hAnsi="Times New Roman" w:eastAsia="Times New Roman" w:cs="Times New Roman"/>
              <w:spacing w:val="4"/>
              <w:sz w:val="19"/>
              <w:szCs w:val="19"/>
            </w:rPr>
            <w:t>0</w:t>
          </w:r>
          <w:r>
            <w:rPr>
              <w:rFonts w:ascii="Times New Roman" w:hAnsi="Times New Roman" w:eastAsia="Times New Roman" w:cs="Times New Roman"/>
              <w:spacing w:val="4"/>
              <w:sz w:val="19"/>
              <w:szCs w:val="19"/>
            </w:rPr>
            <w:fldChar w:fldCharType="end"/>
          </w:r>
        </w:p>
        <w:p>
          <w:pPr>
            <w:tabs>
              <w:tab w:val="right" w:leader="dot" w:pos="9417"/>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"_bookmark277" </w:instrText>
          </w:r>
          <w:r>
            <w:fldChar w:fldCharType="separate"/>
          </w:r>
          <w:r>
            <w:rPr>
              <w:rFonts w:ascii="Times New Roman" w:hAnsi="Times New Roman" w:eastAsia="Times New Roman" w:cs="Times New Roman"/>
              <w:spacing w:val="13"/>
              <w:sz w:val="19"/>
              <w:szCs w:val="19"/>
            </w:rPr>
            <w:t>4</w:t>
          </w:r>
          <w:r>
            <w:rPr>
              <w:rFonts w:ascii="Times New Roman" w:hAnsi="Times New Roman" w:eastAsia="Times New Roman" w:cs="Times New Roman"/>
              <w:spacing w:val="8"/>
              <w:sz w:val="19"/>
              <w:szCs w:val="19"/>
            </w:rPr>
            <w:t xml:space="preserve">.2  </w:t>
          </w:r>
          <w:r>
            <w:rPr>
              <w:rFonts w:ascii="宋体" w:hAnsi="宋体" w:eastAsia="宋体" w:cs="宋体"/>
              <w:spacing w:val="8"/>
              <w:sz w:val="19"/>
              <w:szCs w:val="19"/>
            </w:rPr>
            <w:t>履约担保</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102</w:t>
          </w:r>
          <w:r>
            <w:rPr>
              <w:rFonts w:ascii="Times New Roman" w:hAnsi="Times New Roman" w:eastAsia="Times New Roman" w:cs="Times New Roman"/>
              <w:spacing w:val="8"/>
              <w:sz w:val="19"/>
              <w:szCs w:val="19"/>
            </w:rPr>
            <w:fldChar w:fldCharType="end"/>
          </w:r>
        </w:p>
        <w:p>
          <w:pPr>
            <w:tabs>
              <w:tab w:val="right" w:leader="dot" w:pos="9417"/>
            </w:tabs>
            <w:spacing w:before="76" w:line="228" w:lineRule="auto"/>
            <w:ind w:left="208"/>
            <w:rPr>
              <w:rFonts w:ascii="Times New Roman" w:hAnsi="Times New Roman" w:eastAsia="Times New Roman" w:cs="Times New Roman"/>
              <w:sz w:val="19"/>
              <w:szCs w:val="19"/>
            </w:rPr>
          </w:pPr>
          <w:r>
            <w:fldChar w:fldCharType="begin"/>
          </w:r>
          <w:r>
            <w:instrText xml:space="preserve"> HYPERLINK \l "_bookmark278" </w:instrText>
          </w:r>
          <w:r>
            <w:fldChar w:fldCharType="separate"/>
          </w:r>
          <w:r>
            <w:rPr>
              <w:rFonts w:ascii="Times New Roman" w:hAnsi="Times New Roman" w:eastAsia="Times New Roman" w:cs="Times New Roman"/>
              <w:spacing w:val="8"/>
              <w:sz w:val="19"/>
              <w:szCs w:val="19"/>
            </w:rPr>
            <w:t>4.</w:t>
          </w:r>
          <w:r>
            <w:rPr>
              <w:rFonts w:ascii="Times New Roman" w:hAnsi="Times New Roman" w:eastAsia="Times New Roman" w:cs="Times New Roman"/>
              <w:spacing w:val="5"/>
              <w:sz w:val="19"/>
              <w:szCs w:val="19"/>
            </w:rPr>
            <w:t>3</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分包和不得转包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102</w:t>
          </w:r>
          <w:r>
            <w:rPr>
              <w:rFonts w:ascii="Times New Roman" w:hAnsi="Times New Roman" w:eastAsia="Times New Roman" w:cs="Times New Roman"/>
              <w:spacing w:val="4"/>
              <w:sz w:val="19"/>
              <w:szCs w:val="19"/>
            </w:rPr>
            <w:fldChar w:fldCharType="end"/>
          </w:r>
        </w:p>
        <w:p>
          <w:pPr>
            <w:tabs>
              <w:tab w:val="right" w:leader="dot" w:pos="9417"/>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"_bookmark279" </w:instrText>
          </w:r>
          <w:r>
            <w:fldChar w:fldCharType="separate"/>
          </w:r>
          <w:r>
            <w:rPr>
              <w:rFonts w:ascii="Times New Roman" w:hAnsi="Times New Roman" w:eastAsia="Times New Roman" w:cs="Times New Roman"/>
              <w:spacing w:val="5"/>
              <w:sz w:val="19"/>
              <w:szCs w:val="19"/>
            </w:rPr>
            <w:t xml:space="preserve">4.6  </w:t>
          </w:r>
          <w:r>
            <w:rPr>
              <w:rFonts w:ascii="宋体" w:hAnsi="宋体" w:eastAsia="宋体" w:cs="宋体"/>
              <w:spacing w:val="5"/>
              <w:sz w:val="19"/>
              <w:szCs w:val="19"/>
            </w:rPr>
            <w:t xml:space="preserve">承包人人员的管理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10</w:t>
          </w:r>
          <w:r>
            <w:rPr>
              <w:rFonts w:ascii="Times New Roman" w:hAnsi="Times New Roman" w:eastAsia="Times New Roman" w:cs="Times New Roman"/>
              <w:spacing w:val="4"/>
              <w:sz w:val="19"/>
              <w:szCs w:val="19"/>
            </w:rPr>
            <w:t>2</w:t>
          </w:r>
          <w:r>
            <w:rPr>
              <w:rFonts w:ascii="Times New Roman" w:hAnsi="Times New Roman" w:eastAsia="Times New Roman" w:cs="Times New Roman"/>
              <w:spacing w:val="4"/>
              <w:sz w:val="19"/>
              <w:szCs w:val="19"/>
            </w:rPr>
            <w:fldChar w:fldCharType="end"/>
          </w:r>
        </w:p>
        <w:p>
          <w:pPr>
            <w:tabs>
              <w:tab w:val="right" w:leader="dot" w:pos="9417"/>
            </w:tabs>
            <w:spacing w:before="78" w:line="228" w:lineRule="auto"/>
            <w:ind w:left="208"/>
            <w:rPr>
              <w:rFonts w:ascii="Times New Roman" w:hAnsi="Times New Roman" w:eastAsia="Times New Roman" w:cs="Times New Roman"/>
              <w:sz w:val="19"/>
              <w:szCs w:val="19"/>
            </w:rPr>
          </w:pPr>
          <w:r>
            <w:fldChar w:fldCharType="begin"/>
          </w:r>
          <w:r>
            <w:instrText xml:space="preserve"> HYPERLINK \l "_bookmark280" </w:instrText>
          </w:r>
          <w:r>
            <w:fldChar w:fldCharType="separate"/>
          </w:r>
          <w:r>
            <w:rPr>
              <w:rFonts w:ascii="Times New Roman" w:hAnsi="Times New Roman" w:eastAsia="Times New Roman" w:cs="Times New Roman"/>
              <w:spacing w:val="25"/>
              <w:sz w:val="19"/>
              <w:szCs w:val="19"/>
            </w:rPr>
            <w:t>4</w:t>
          </w:r>
          <w:r>
            <w:rPr>
              <w:rFonts w:ascii="Times New Roman" w:hAnsi="Times New Roman" w:eastAsia="Times New Roman" w:cs="Times New Roman"/>
              <w:spacing w:val="19"/>
              <w:sz w:val="19"/>
              <w:szCs w:val="19"/>
            </w:rPr>
            <w:t xml:space="preserve">.11  </w:t>
          </w:r>
          <w:r>
            <w:rPr>
              <w:rFonts w:ascii="宋体" w:hAnsi="宋体" w:eastAsia="宋体" w:cs="宋体"/>
              <w:spacing w:val="19"/>
              <w:sz w:val="19"/>
              <w:szCs w:val="19"/>
            </w:rPr>
            <w:t>不可预见物质条件(</w:t>
          </w:r>
          <w:r>
            <w:rPr>
              <w:rFonts w:ascii="Times New Roman" w:hAnsi="Times New Roman" w:eastAsia="Times New Roman" w:cs="Times New Roman"/>
              <w:sz w:val="19"/>
              <w:szCs w:val="19"/>
            </w:rPr>
            <w:t>A</w:t>
          </w:r>
          <w:r>
            <w:rPr>
              <w:rFonts w:ascii="宋体" w:hAnsi="宋体" w:eastAsia="宋体" w:cs="宋体"/>
              <w:spacing w:val="19"/>
              <w:sz w:val="19"/>
              <w:szCs w:val="19"/>
            </w:rPr>
            <w:t>)与不可预见的困难和费用(</w:t>
          </w:r>
          <w:r>
            <w:rPr>
              <w:rFonts w:ascii="Times New Roman" w:hAnsi="Times New Roman" w:eastAsia="Times New Roman" w:cs="Times New Roman"/>
              <w:sz w:val="19"/>
              <w:szCs w:val="19"/>
            </w:rPr>
            <w:t>B</w:t>
          </w:r>
          <w:r>
            <w:rPr>
              <w:rFonts w:ascii="宋体" w:hAnsi="宋体" w:eastAsia="宋体" w:cs="宋体"/>
              <w:spacing w:val="19"/>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9"/>
              <w:sz w:val="19"/>
              <w:szCs w:val="19"/>
            </w:rPr>
            <w:t>103</w:t>
          </w:r>
          <w:r>
            <w:rPr>
              <w:rFonts w:ascii="Times New Roman" w:hAnsi="Times New Roman" w:eastAsia="Times New Roman" w:cs="Times New Roman"/>
              <w:spacing w:val="19"/>
              <w:sz w:val="19"/>
              <w:szCs w:val="19"/>
            </w:rPr>
            <w:fldChar w:fldCharType="end"/>
          </w:r>
        </w:p>
        <w:p>
          <w:pPr>
            <w:tabs>
              <w:tab w:val="right" w:leader="dot" w:pos="9417"/>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"_bookmark281" </w:instrText>
          </w:r>
          <w:r>
            <w:fldChar w:fldCharType="separate"/>
          </w:r>
          <w:r>
            <w:rPr>
              <w:rFonts w:ascii="Times New Roman" w:hAnsi="Times New Roman" w:eastAsia="Times New Roman" w:cs="Times New Roman"/>
              <w:spacing w:val="9"/>
              <w:sz w:val="19"/>
              <w:szCs w:val="19"/>
            </w:rPr>
            <w:t>4</w:t>
          </w:r>
          <w:r>
            <w:rPr>
              <w:rFonts w:ascii="Times New Roman" w:hAnsi="Times New Roman" w:eastAsia="Times New Roman" w:cs="Times New Roman"/>
              <w:spacing w:val="8"/>
              <w:sz w:val="19"/>
              <w:szCs w:val="19"/>
            </w:rPr>
            <w:t xml:space="preserve">.12  </w:t>
          </w:r>
          <w:r>
            <w:rPr>
              <w:rFonts w:ascii="宋体" w:hAnsi="宋体" w:eastAsia="宋体" w:cs="宋体"/>
              <w:spacing w:val="8"/>
              <w:sz w:val="19"/>
              <w:szCs w:val="19"/>
            </w:rPr>
            <w:t>进度计划</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103</w:t>
          </w:r>
          <w:r>
            <w:rPr>
              <w:rFonts w:ascii="Times New Roman" w:hAnsi="Times New Roman" w:eastAsia="Times New Roman" w:cs="Times New Roman"/>
              <w:spacing w:val="8"/>
              <w:sz w:val="19"/>
              <w:szCs w:val="19"/>
            </w:rPr>
            <w:fldChar w:fldCharType="end"/>
          </w:r>
        </w:p>
        <w:p>
          <w:pPr>
            <w:tabs>
              <w:tab w:val="right" w:leader="dot" w:pos="9417"/>
            </w:tabs>
            <w:spacing w:before="76" w:line="230" w:lineRule="auto"/>
            <w:ind w:left="6"/>
            <w:rPr>
              <w:rFonts w:ascii="Times New Roman" w:hAnsi="Times New Roman" w:eastAsia="Times New Roman" w:cs="Times New Roman"/>
              <w:sz w:val="19"/>
              <w:szCs w:val="19"/>
            </w:rPr>
          </w:pPr>
          <w:r>
            <w:fldChar w:fldCharType="begin"/>
          </w:r>
          <w:r>
            <w:instrText xml:space="preserve"> HYPERLINK \l "_bookmark282" </w:instrText>
          </w:r>
          <w:r>
            <w:fldChar w:fldCharType="separate"/>
          </w:r>
          <w:r>
            <w:rPr>
              <w:rFonts w:ascii="Times New Roman" w:hAnsi="Times New Roman" w:eastAsia="Times New Roman" w:cs="Times New Roman"/>
              <w:spacing w:val="9"/>
              <w:sz w:val="19"/>
              <w:szCs w:val="19"/>
            </w:rPr>
            <w:t>5</w:t>
          </w:r>
          <w:r>
            <w:rPr>
              <w:rFonts w:ascii="Times New Roman" w:hAnsi="Times New Roman" w:eastAsia="Times New Roman" w:cs="Times New Roman"/>
              <w:spacing w:val="6"/>
              <w:sz w:val="19"/>
              <w:szCs w:val="19"/>
            </w:rPr>
            <w:t xml:space="preserve">. </w:t>
          </w:r>
          <w:r>
            <w:rPr>
              <w:rFonts w:ascii="宋体" w:hAnsi="宋体" w:eastAsia="宋体" w:cs="宋体"/>
              <w:spacing w:val="6"/>
              <w:sz w:val="19"/>
              <w:szCs w:val="19"/>
            </w:rPr>
            <w:t xml:space="preserve">设计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104</w:t>
          </w:r>
          <w:r>
            <w:rPr>
              <w:rFonts w:ascii="Times New Roman" w:hAnsi="Times New Roman" w:eastAsia="Times New Roman" w:cs="Times New Roman"/>
              <w:spacing w:val="6"/>
              <w:sz w:val="19"/>
              <w:szCs w:val="19"/>
            </w:rPr>
            <w:fldChar w:fldCharType="end"/>
          </w:r>
        </w:p>
        <w:p>
          <w:pPr>
            <w:tabs>
              <w:tab w:val="right" w:leader="dot" w:pos="9417"/>
            </w:tabs>
            <w:spacing w:before="76" w:line="228" w:lineRule="auto"/>
            <w:ind w:left="215"/>
            <w:rPr>
              <w:rFonts w:ascii="Times New Roman" w:hAnsi="Times New Roman" w:eastAsia="Times New Roman" w:cs="Times New Roman"/>
              <w:sz w:val="19"/>
              <w:szCs w:val="19"/>
            </w:rPr>
          </w:pPr>
          <w:r>
            <w:fldChar w:fldCharType="begin"/>
          </w:r>
          <w:r>
            <w:instrText xml:space="preserve"> HYPERLINK \l "_bookmark283" </w:instrText>
          </w:r>
          <w:r>
            <w:fldChar w:fldCharType="separate"/>
          </w:r>
          <w:r>
            <w:rPr>
              <w:rFonts w:ascii="Times New Roman" w:hAnsi="Times New Roman" w:eastAsia="Times New Roman" w:cs="Times New Roman"/>
              <w:spacing w:val="11"/>
              <w:sz w:val="19"/>
              <w:szCs w:val="19"/>
            </w:rPr>
            <w:t>5</w:t>
          </w:r>
          <w:r>
            <w:rPr>
              <w:rFonts w:ascii="Times New Roman" w:hAnsi="Times New Roman" w:eastAsia="Times New Roman" w:cs="Times New Roman"/>
              <w:spacing w:val="8"/>
              <w:sz w:val="19"/>
              <w:szCs w:val="19"/>
            </w:rPr>
            <w:t xml:space="preserve">.5 </w:t>
          </w:r>
          <w:r>
            <w:rPr>
              <w:rFonts w:ascii="宋体" w:hAnsi="宋体" w:eastAsia="宋体" w:cs="宋体"/>
              <w:spacing w:val="8"/>
              <w:sz w:val="19"/>
              <w:szCs w:val="19"/>
            </w:rPr>
            <w:t>完工文件</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104</w:t>
          </w:r>
          <w:r>
            <w:rPr>
              <w:rFonts w:ascii="Times New Roman" w:hAnsi="Times New Roman" w:eastAsia="Times New Roman" w:cs="Times New Roman"/>
              <w:spacing w:val="8"/>
              <w:sz w:val="19"/>
              <w:szCs w:val="19"/>
            </w:rPr>
            <w:fldChar w:fldCharType="end"/>
          </w:r>
        </w:p>
        <w:p>
          <w:pPr>
            <w:tabs>
              <w:tab w:val="right" w:leader="dot" w:pos="9417"/>
            </w:tabs>
            <w:spacing w:before="77" w:line="228" w:lineRule="auto"/>
            <w:ind w:left="215"/>
            <w:rPr>
              <w:rFonts w:ascii="Times New Roman" w:hAnsi="Times New Roman" w:eastAsia="Times New Roman" w:cs="Times New Roman"/>
              <w:sz w:val="19"/>
              <w:szCs w:val="19"/>
            </w:rPr>
          </w:pPr>
          <w:r>
            <w:fldChar w:fldCharType="begin"/>
          </w:r>
          <w:r>
            <w:instrText xml:space="preserve"> HYPERLINK \l "_bookmark284" </w:instrText>
          </w:r>
          <w:r>
            <w:fldChar w:fldCharType="separate"/>
          </w:r>
          <w:r>
            <w:rPr>
              <w:rFonts w:ascii="Times New Roman" w:hAnsi="Times New Roman" w:eastAsia="Times New Roman" w:cs="Times New Roman"/>
              <w:spacing w:val="7"/>
              <w:sz w:val="19"/>
              <w:szCs w:val="19"/>
            </w:rPr>
            <w:t>5</w:t>
          </w:r>
          <w:r>
            <w:rPr>
              <w:rFonts w:ascii="Times New Roman" w:hAnsi="Times New Roman" w:eastAsia="Times New Roman" w:cs="Times New Roman"/>
              <w:spacing w:val="4"/>
              <w:sz w:val="19"/>
              <w:szCs w:val="19"/>
            </w:rPr>
            <w:t xml:space="preserve">.8 </w:t>
          </w:r>
          <w:r>
            <w:rPr>
              <w:rFonts w:ascii="宋体" w:hAnsi="宋体" w:eastAsia="宋体" w:cs="宋体"/>
              <w:spacing w:val="4"/>
              <w:sz w:val="19"/>
              <w:szCs w:val="19"/>
            </w:rPr>
            <w:t xml:space="preserve">设计文件的份数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104</w:t>
          </w:r>
          <w:r>
            <w:rPr>
              <w:rFonts w:ascii="Times New Roman" w:hAnsi="Times New Roman" w:eastAsia="Times New Roman" w:cs="Times New Roman"/>
              <w:spacing w:val="4"/>
              <w:sz w:val="19"/>
              <w:szCs w:val="19"/>
            </w:rPr>
            <w:fldChar w:fldCharType="end"/>
          </w:r>
        </w:p>
        <w:p>
          <w:pPr>
            <w:tabs>
              <w:tab w:val="right" w:leader="dot" w:pos="9417"/>
            </w:tabs>
            <w:spacing w:before="76" w:line="228" w:lineRule="auto"/>
            <w:ind w:left="5"/>
            <w:rPr>
              <w:rFonts w:ascii="Times New Roman" w:hAnsi="Times New Roman" w:eastAsia="Times New Roman" w:cs="Times New Roman"/>
              <w:sz w:val="19"/>
              <w:szCs w:val="19"/>
            </w:rPr>
          </w:pPr>
          <w:r>
            <w:fldChar w:fldCharType="begin"/>
          </w:r>
          <w:r>
            <w:instrText xml:space="preserve"> HYPERLINK \l "_bookmark285" </w:instrText>
          </w:r>
          <w:r>
            <w:fldChar w:fldCharType="separate"/>
          </w:r>
          <w:r>
            <w:rPr>
              <w:rFonts w:ascii="Times New Roman" w:hAnsi="Times New Roman" w:eastAsia="Times New Roman" w:cs="Times New Roman"/>
              <w:spacing w:val="12"/>
              <w:sz w:val="19"/>
              <w:szCs w:val="19"/>
            </w:rPr>
            <w:t>6</w:t>
          </w:r>
          <w:r>
            <w:rPr>
              <w:rFonts w:ascii="Times New Roman" w:hAnsi="Times New Roman" w:eastAsia="Times New Roman" w:cs="Times New Roman"/>
              <w:spacing w:val="11"/>
              <w:sz w:val="19"/>
              <w:szCs w:val="19"/>
            </w:rPr>
            <w:t xml:space="preserve">. </w:t>
          </w:r>
          <w:r>
            <w:rPr>
              <w:rFonts w:ascii="宋体" w:hAnsi="宋体" w:eastAsia="宋体" w:cs="宋体"/>
              <w:spacing w:val="11"/>
              <w:sz w:val="19"/>
              <w:szCs w:val="19"/>
            </w:rPr>
            <w:t>材料和工程设备</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104</w:t>
          </w:r>
          <w:r>
            <w:rPr>
              <w:rFonts w:ascii="Times New Roman" w:hAnsi="Times New Roman" w:eastAsia="Times New Roman" w:cs="Times New Roman"/>
              <w:spacing w:val="11"/>
              <w:sz w:val="19"/>
              <w:szCs w:val="19"/>
            </w:rPr>
            <w:fldChar w:fldCharType="end"/>
          </w:r>
        </w:p>
        <w:p>
          <w:pPr>
            <w:tabs>
              <w:tab w:val="right" w:leader="dot" w:pos="9417"/>
            </w:tabs>
            <w:spacing w:before="78" w:line="228" w:lineRule="auto"/>
            <w:ind w:left="214"/>
            <w:rPr>
              <w:rFonts w:ascii="Times New Roman" w:hAnsi="Times New Roman" w:eastAsia="Times New Roman" w:cs="Times New Roman"/>
              <w:sz w:val="19"/>
              <w:szCs w:val="19"/>
            </w:rPr>
          </w:pPr>
          <w:r>
            <w:fldChar w:fldCharType="begin"/>
          </w:r>
          <w:r>
            <w:instrText xml:space="preserve"> HYPERLINK \l "_bookmark286" </w:instrText>
          </w:r>
          <w:r>
            <w:fldChar w:fldCharType="separate"/>
          </w:r>
          <w:r>
            <w:rPr>
              <w:rFonts w:ascii="Times New Roman" w:hAnsi="Times New Roman" w:eastAsia="Times New Roman" w:cs="Times New Roman"/>
              <w:spacing w:val="12"/>
              <w:sz w:val="19"/>
              <w:szCs w:val="19"/>
            </w:rPr>
            <w:t>6</w:t>
          </w:r>
          <w:r>
            <w:rPr>
              <w:rFonts w:ascii="Times New Roman" w:hAnsi="Times New Roman" w:eastAsia="Times New Roman" w:cs="Times New Roman"/>
              <w:spacing w:val="9"/>
              <w:sz w:val="19"/>
              <w:szCs w:val="19"/>
            </w:rPr>
            <w:t>.</w:t>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 xml:space="preserve">承包人提供的材料和工程设备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104</w:t>
          </w:r>
          <w:r>
            <w:rPr>
              <w:rFonts w:ascii="Times New Roman" w:hAnsi="Times New Roman" w:eastAsia="Times New Roman" w:cs="Times New Roman"/>
              <w:spacing w:val="6"/>
              <w:sz w:val="19"/>
              <w:szCs w:val="19"/>
            </w:rPr>
            <w:fldChar w:fldCharType="end"/>
          </w:r>
        </w:p>
        <w:p>
          <w:pPr>
            <w:tabs>
              <w:tab w:val="right" w:leader="dot" w:pos="9417"/>
            </w:tabs>
            <w:spacing w:before="77" w:line="228" w:lineRule="auto"/>
            <w:ind w:left="214"/>
            <w:rPr>
              <w:rFonts w:ascii="Times New Roman" w:hAnsi="Times New Roman" w:eastAsia="Times New Roman" w:cs="Times New Roman"/>
              <w:sz w:val="19"/>
              <w:szCs w:val="19"/>
            </w:rPr>
          </w:pPr>
          <w:r>
            <w:fldChar w:fldCharType="begin"/>
          </w:r>
          <w:r>
            <w:instrText xml:space="preserve"> HYPERLINK \l "_bookmark287" </w:instrText>
          </w:r>
          <w:r>
            <w:fldChar w:fldCharType="separate"/>
          </w:r>
          <w:r>
            <w:rPr>
              <w:rFonts w:ascii="Times New Roman" w:hAnsi="Times New Roman" w:eastAsia="Times New Roman" w:cs="Times New Roman"/>
              <w:spacing w:val="12"/>
              <w:sz w:val="19"/>
              <w:szCs w:val="19"/>
            </w:rPr>
            <w:t>6</w:t>
          </w:r>
          <w:r>
            <w:rPr>
              <w:rFonts w:ascii="Times New Roman" w:hAnsi="Times New Roman" w:eastAsia="Times New Roman" w:cs="Times New Roman"/>
              <w:spacing w:val="9"/>
              <w:sz w:val="19"/>
              <w:szCs w:val="19"/>
            </w:rPr>
            <w:t>.</w:t>
          </w:r>
          <w:r>
            <w:rPr>
              <w:rFonts w:ascii="Times New Roman" w:hAnsi="Times New Roman" w:eastAsia="Times New Roman" w:cs="Times New Roman"/>
              <w:spacing w:val="6"/>
              <w:sz w:val="19"/>
              <w:szCs w:val="19"/>
            </w:rPr>
            <w:t xml:space="preserve">2 </w:t>
          </w:r>
          <w:r>
            <w:rPr>
              <w:rFonts w:ascii="宋体" w:hAnsi="宋体" w:eastAsia="宋体" w:cs="宋体"/>
              <w:spacing w:val="6"/>
              <w:sz w:val="19"/>
              <w:szCs w:val="19"/>
            </w:rPr>
            <w:t xml:space="preserve">发包人提供的材料和工程设备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104</w:t>
          </w:r>
          <w:r>
            <w:rPr>
              <w:rFonts w:ascii="Times New Roman" w:hAnsi="Times New Roman" w:eastAsia="Times New Roman" w:cs="Times New Roman"/>
              <w:spacing w:val="6"/>
              <w:sz w:val="19"/>
              <w:szCs w:val="19"/>
            </w:rPr>
            <w:fldChar w:fldCharType="end"/>
          </w:r>
        </w:p>
        <w:p>
          <w:pPr>
            <w:tabs>
              <w:tab w:val="right" w:leader="dot" w:pos="9417"/>
            </w:tabs>
            <w:spacing w:before="78" w:line="228" w:lineRule="auto"/>
            <w:ind w:left="214"/>
            <w:rPr>
              <w:rFonts w:ascii="Times New Roman" w:hAnsi="Times New Roman" w:eastAsia="Times New Roman" w:cs="Times New Roman"/>
              <w:sz w:val="19"/>
              <w:szCs w:val="19"/>
            </w:rPr>
          </w:pPr>
          <w:r>
            <w:fldChar w:fldCharType="begin"/>
          </w:r>
          <w:r>
            <w:instrText xml:space="preserve"> HYPERLINK \l "_bookmark288" </w:instrText>
          </w:r>
          <w:r>
            <w:fldChar w:fldCharType="separate"/>
          </w:r>
          <w:r>
            <w:rPr>
              <w:rFonts w:ascii="Times New Roman" w:hAnsi="Times New Roman" w:eastAsia="Times New Roman" w:cs="Times New Roman"/>
              <w:spacing w:val="30"/>
              <w:sz w:val="19"/>
              <w:szCs w:val="19"/>
            </w:rPr>
            <w:t>6</w:t>
          </w:r>
          <w:r>
            <w:rPr>
              <w:rFonts w:ascii="Times New Roman" w:hAnsi="Times New Roman" w:eastAsia="Times New Roman" w:cs="Times New Roman"/>
              <w:spacing w:val="17"/>
              <w:sz w:val="19"/>
              <w:szCs w:val="19"/>
            </w:rPr>
            <w:t>.</w:t>
          </w:r>
          <w:r>
            <w:rPr>
              <w:rFonts w:ascii="Times New Roman" w:hAnsi="Times New Roman" w:eastAsia="Times New Roman" w:cs="Times New Roman"/>
              <w:spacing w:val="15"/>
              <w:sz w:val="19"/>
              <w:szCs w:val="19"/>
            </w:rPr>
            <w:t xml:space="preserve">2 </w:t>
          </w:r>
          <w:r>
            <w:rPr>
              <w:rFonts w:ascii="宋体" w:hAnsi="宋体" w:eastAsia="宋体" w:cs="宋体"/>
              <w:spacing w:val="15"/>
              <w:sz w:val="19"/>
              <w:szCs w:val="19"/>
            </w:rPr>
            <w:t>发包人提供的材料和工程设备(</w:t>
          </w:r>
          <w:r>
            <w:rPr>
              <w:rFonts w:ascii="Times New Roman" w:hAnsi="Times New Roman" w:eastAsia="Times New Roman" w:cs="Times New Roman"/>
              <w:sz w:val="19"/>
              <w:szCs w:val="19"/>
            </w:rPr>
            <w:t>A</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104</w:t>
          </w:r>
          <w:r>
            <w:rPr>
              <w:rFonts w:ascii="Times New Roman" w:hAnsi="Times New Roman" w:eastAsia="Times New Roman" w:cs="Times New Roman"/>
              <w:spacing w:val="15"/>
              <w:sz w:val="19"/>
              <w:szCs w:val="19"/>
            </w:rPr>
            <w:fldChar w:fldCharType="end"/>
          </w:r>
        </w:p>
        <w:p>
          <w:pPr>
            <w:tabs>
              <w:tab w:val="right" w:leader="dot" w:pos="9417"/>
            </w:tabs>
            <w:spacing w:before="78" w:line="228" w:lineRule="auto"/>
            <w:ind w:left="4"/>
            <w:rPr>
              <w:rFonts w:ascii="Times New Roman" w:hAnsi="Times New Roman" w:eastAsia="Times New Roman" w:cs="Times New Roman"/>
              <w:sz w:val="19"/>
              <w:szCs w:val="19"/>
            </w:rPr>
          </w:pPr>
          <w:r>
            <w:fldChar w:fldCharType="begin"/>
          </w:r>
          <w:r>
            <w:instrText xml:space="preserve"> HYPERLINK \l "_bookmark289" </w:instrText>
          </w:r>
          <w:r>
            <w:fldChar w:fldCharType="separate"/>
          </w:r>
          <w:r>
            <w:rPr>
              <w:rFonts w:ascii="Times New Roman" w:hAnsi="Times New Roman" w:eastAsia="Times New Roman" w:cs="Times New Roman"/>
              <w:spacing w:val="12"/>
              <w:sz w:val="19"/>
              <w:szCs w:val="19"/>
            </w:rPr>
            <w:t>7</w:t>
          </w:r>
          <w:r>
            <w:rPr>
              <w:rFonts w:ascii="Times New Roman" w:hAnsi="Times New Roman" w:eastAsia="Times New Roman" w:cs="Times New Roman"/>
              <w:spacing w:val="11"/>
              <w:sz w:val="19"/>
              <w:szCs w:val="19"/>
            </w:rPr>
            <w:t xml:space="preserve">. </w:t>
          </w:r>
          <w:r>
            <w:rPr>
              <w:rFonts w:ascii="宋体" w:hAnsi="宋体" w:eastAsia="宋体" w:cs="宋体"/>
              <w:spacing w:val="11"/>
              <w:sz w:val="19"/>
              <w:szCs w:val="19"/>
            </w:rPr>
            <w:t>施工设备和临时设施</w:t>
          </w:r>
          <w:r>
            <w:rPr>
              <w:rFonts w:ascii="Times New Roman" w:hAnsi="Times New Roman" w:eastAsia="Times New Roman" w:cs="Times New Roman"/>
              <w:sz w:val="19"/>
              <w:szCs w:val="19"/>
            </w:rPr>
            <w:tab/>
          </w:r>
          <w:r>
            <w:rPr>
              <w:rFonts w:ascii="Times New Roman" w:hAnsi="Times New Roman" w:eastAsia="Times New Roman" w:cs="Times New Roman"/>
              <w:spacing w:val="11"/>
              <w:sz w:val="19"/>
              <w:szCs w:val="19"/>
            </w:rPr>
            <w:t>105</w:t>
          </w:r>
          <w:r>
            <w:rPr>
              <w:rFonts w:ascii="Times New Roman" w:hAnsi="Times New Roman" w:eastAsia="Times New Roman" w:cs="Times New Roman"/>
              <w:spacing w:val="11"/>
              <w:sz w:val="19"/>
              <w:szCs w:val="19"/>
            </w:rPr>
            <w:fldChar w:fldCharType="end"/>
          </w:r>
        </w:p>
        <w:p>
          <w:pPr>
            <w:tabs>
              <w:tab w:val="right" w:leader="dot" w:pos="9417"/>
            </w:tabs>
            <w:spacing w:before="76" w:line="228" w:lineRule="auto"/>
            <w:ind w:left="212"/>
            <w:rPr>
              <w:rFonts w:ascii="Times New Roman" w:hAnsi="Times New Roman" w:eastAsia="Times New Roman" w:cs="Times New Roman"/>
              <w:sz w:val="19"/>
              <w:szCs w:val="19"/>
            </w:rPr>
          </w:pPr>
          <w:r>
            <w:fldChar w:fldCharType="begin"/>
          </w:r>
          <w:r>
            <w:instrText xml:space="preserve"> HYPERLINK \l "_bookmark290" </w:instrText>
          </w:r>
          <w:r>
            <w:fldChar w:fldCharType="separate"/>
          </w:r>
          <w:r>
            <w:rPr>
              <w:rFonts w:ascii="Times New Roman" w:hAnsi="Times New Roman" w:eastAsia="Times New Roman" w:cs="Times New Roman"/>
              <w:spacing w:val="7"/>
              <w:sz w:val="19"/>
              <w:szCs w:val="19"/>
            </w:rPr>
            <w:t xml:space="preserve">7.1 </w:t>
          </w:r>
          <w:r>
            <w:rPr>
              <w:rFonts w:ascii="宋体" w:hAnsi="宋体" w:eastAsia="宋体" w:cs="宋体"/>
              <w:spacing w:val="7"/>
              <w:sz w:val="19"/>
              <w:szCs w:val="19"/>
            </w:rPr>
            <w:t xml:space="preserve">承包人提供的施工设备和临时设施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10</w:t>
          </w:r>
          <w:r>
            <w:rPr>
              <w:rFonts w:ascii="Times New Roman" w:hAnsi="Times New Roman" w:eastAsia="Times New Roman" w:cs="Times New Roman"/>
              <w:spacing w:val="5"/>
              <w:sz w:val="19"/>
              <w:szCs w:val="19"/>
            </w:rPr>
            <w:t>5</w:t>
          </w:r>
          <w:r>
            <w:rPr>
              <w:rFonts w:ascii="Times New Roman" w:hAnsi="Times New Roman" w:eastAsia="Times New Roman" w:cs="Times New Roman"/>
              <w:spacing w:val="5"/>
              <w:sz w:val="19"/>
              <w:szCs w:val="19"/>
            </w:rPr>
            <w:fldChar w:fldCharType="end"/>
          </w:r>
        </w:p>
        <w:p>
          <w:pPr>
            <w:tabs>
              <w:tab w:val="right" w:leader="dot" w:pos="9417"/>
            </w:tabs>
            <w:spacing w:before="78" w:line="228" w:lineRule="auto"/>
            <w:ind w:left="212"/>
            <w:rPr>
              <w:rFonts w:ascii="Times New Roman" w:hAnsi="Times New Roman" w:eastAsia="Times New Roman" w:cs="Times New Roman"/>
              <w:sz w:val="19"/>
              <w:szCs w:val="19"/>
            </w:rPr>
          </w:pPr>
          <w:r>
            <w:fldChar w:fldCharType="begin"/>
          </w:r>
          <w:r>
            <w:instrText xml:space="preserve"> HYPERLINK \l "_bookmark291" </w:instrText>
          </w:r>
          <w:r>
            <w:fldChar w:fldCharType="separate"/>
          </w:r>
          <w:r>
            <w:rPr>
              <w:rFonts w:ascii="Times New Roman" w:hAnsi="Times New Roman" w:eastAsia="Times New Roman" w:cs="Times New Roman"/>
              <w:spacing w:val="7"/>
              <w:sz w:val="19"/>
              <w:szCs w:val="19"/>
            </w:rPr>
            <w:t xml:space="preserve">7.2 </w:t>
          </w:r>
          <w:r>
            <w:rPr>
              <w:rFonts w:ascii="宋体" w:hAnsi="宋体" w:eastAsia="宋体" w:cs="宋体"/>
              <w:spacing w:val="7"/>
              <w:sz w:val="19"/>
              <w:szCs w:val="19"/>
            </w:rPr>
            <w:t xml:space="preserve">发包人提供的施工设备和临时设施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10</w:t>
          </w:r>
          <w:r>
            <w:rPr>
              <w:rFonts w:ascii="Times New Roman" w:hAnsi="Times New Roman" w:eastAsia="Times New Roman" w:cs="Times New Roman"/>
              <w:spacing w:val="5"/>
              <w:sz w:val="19"/>
              <w:szCs w:val="19"/>
            </w:rPr>
            <w:t>5</w:t>
          </w:r>
          <w:r>
            <w:rPr>
              <w:rFonts w:ascii="Times New Roman" w:hAnsi="Times New Roman" w:eastAsia="Times New Roman" w:cs="Times New Roman"/>
              <w:spacing w:val="5"/>
              <w:sz w:val="19"/>
              <w:szCs w:val="19"/>
            </w:rPr>
            <w:fldChar w:fldCharType="end"/>
          </w:r>
        </w:p>
        <w:p>
          <w:pPr>
            <w:tabs>
              <w:tab w:val="right" w:leader="dot" w:pos="9417"/>
            </w:tabs>
            <w:spacing w:before="78" w:line="228" w:lineRule="auto"/>
            <w:ind w:left="212"/>
            <w:rPr>
              <w:rFonts w:ascii="Times New Roman" w:hAnsi="Times New Roman" w:eastAsia="Times New Roman" w:cs="Times New Roman"/>
              <w:sz w:val="19"/>
              <w:szCs w:val="19"/>
            </w:rPr>
          </w:pPr>
          <w:r>
            <w:fldChar w:fldCharType="begin"/>
          </w:r>
          <w:r>
            <w:instrText xml:space="preserve"> HYPERLINK \l "_bookmark292" </w:instrText>
          </w:r>
          <w:r>
            <w:fldChar w:fldCharType="separate"/>
          </w:r>
          <w:r>
            <w:rPr>
              <w:rFonts w:ascii="Times New Roman" w:hAnsi="Times New Roman" w:eastAsia="Times New Roman" w:cs="Times New Roman"/>
              <w:spacing w:val="26"/>
              <w:sz w:val="19"/>
              <w:szCs w:val="19"/>
            </w:rPr>
            <w:t>7</w:t>
          </w:r>
          <w:r>
            <w:rPr>
              <w:rFonts w:ascii="Times New Roman" w:hAnsi="Times New Roman" w:eastAsia="Times New Roman" w:cs="Times New Roman"/>
              <w:spacing w:val="15"/>
              <w:sz w:val="19"/>
              <w:szCs w:val="19"/>
            </w:rPr>
            <w:t xml:space="preserve">.2 </w:t>
          </w:r>
          <w:r>
            <w:rPr>
              <w:rFonts w:ascii="宋体" w:hAnsi="宋体" w:eastAsia="宋体" w:cs="宋体"/>
              <w:spacing w:val="15"/>
              <w:sz w:val="19"/>
              <w:szCs w:val="19"/>
            </w:rPr>
            <w:t>发包人提供的施工设备和临时设施(</w:t>
          </w:r>
          <w:r>
            <w:rPr>
              <w:rFonts w:ascii="Times New Roman" w:hAnsi="Times New Roman" w:eastAsia="Times New Roman" w:cs="Times New Roman"/>
              <w:sz w:val="19"/>
              <w:szCs w:val="19"/>
            </w:rPr>
            <w:t>A</w:t>
          </w:r>
          <w:r>
            <w:rPr>
              <w:rFonts w:ascii="宋体" w:hAnsi="宋体" w:eastAsia="宋体" w:cs="宋体"/>
              <w:spacing w:val="15"/>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5"/>
              <w:sz w:val="19"/>
              <w:szCs w:val="19"/>
            </w:rPr>
            <w:t>105</w:t>
          </w:r>
          <w:r>
            <w:rPr>
              <w:rFonts w:ascii="Times New Roman" w:hAnsi="Times New Roman" w:eastAsia="Times New Roman" w:cs="Times New Roman"/>
              <w:spacing w:val="15"/>
              <w:sz w:val="19"/>
              <w:szCs w:val="19"/>
            </w:rPr>
            <w:fldChar w:fldCharType="end"/>
          </w:r>
        </w:p>
        <w:p>
          <w:pPr>
            <w:tabs>
              <w:tab w:val="right" w:leader="dot" w:pos="9417"/>
            </w:tabs>
            <w:spacing w:before="78" w:line="228" w:lineRule="auto"/>
            <w:ind w:left="8"/>
            <w:rPr>
              <w:rFonts w:ascii="Times New Roman" w:hAnsi="Times New Roman" w:eastAsia="Times New Roman" w:cs="Times New Roman"/>
              <w:sz w:val="19"/>
              <w:szCs w:val="19"/>
            </w:rPr>
          </w:pPr>
          <w:r>
            <w:fldChar w:fldCharType="begin"/>
          </w:r>
          <w:r>
            <w:instrText xml:space="preserve"> HYPERLINK \l "_bookmark293" </w:instrText>
          </w:r>
          <w:r>
            <w:fldChar w:fldCharType="separate"/>
          </w:r>
          <w:r>
            <w:rPr>
              <w:rFonts w:ascii="Times New Roman" w:hAnsi="Times New Roman" w:eastAsia="Times New Roman" w:cs="Times New Roman"/>
              <w:spacing w:val="9"/>
              <w:sz w:val="19"/>
              <w:szCs w:val="19"/>
            </w:rPr>
            <w:t>8</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 xml:space="preserve">交通运输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105</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217"/>
            <w:rPr>
              <w:rFonts w:ascii="Times New Roman" w:hAnsi="Times New Roman" w:eastAsia="Times New Roman" w:cs="Times New Roman"/>
              <w:sz w:val="19"/>
              <w:szCs w:val="19"/>
            </w:rPr>
          </w:pPr>
          <w:r>
            <w:fldChar w:fldCharType="begin"/>
          </w:r>
          <w:r>
            <w:instrText xml:space="preserve"> HYPERLINK \l "_bookmark294" </w:instrText>
          </w:r>
          <w:r>
            <w:fldChar w:fldCharType="separate"/>
          </w:r>
          <w:r>
            <w:rPr>
              <w:rFonts w:ascii="Times New Roman" w:hAnsi="Times New Roman" w:eastAsia="Times New Roman" w:cs="Times New Roman"/>
              <w:spacing w:val="9"/>
              <w:sz w:val="19"/>
              <w:szCs w:val="19"/>
            </w:rPr>
            <w:t>8</w:t>
          </w:r>
          <w:r>
            <w:rPr>
              <w:rFonts w:ascii="Times New Roman" w:hAnsi="Times New Roman" w:eastAsia="Times New Roman" w:cs="Times New Roman"/>
              <w:spacing w:val="5"/>
              <w:sz w:val="19"/>
              <w:szCs w:val="19"/>
            </w:rPr>
            <w:t xml:space="preserve">.1  </w:t>
          </w:r>
          <w:r>
            <w:rPr>
              <w:rFonts w:ascii="宋体" w:hAnsi="宋体" w:eastAsia="宋体" w:cs="宋体"/>
              <w:spacing w:val="5"/>
              <w:sz w:val="19"/>
              <w:szCs w:val="19"/>
            </w:rPr>
            <w:t xml:space="preserve">道路通行权和场外设施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105</w:t>
          </w:r>
          <w:r>
            <w:rPr>
              <w:rFonts w:ascii="Times New Roman" w:hAnsi="Times New Roman" w:eastAsia="Times New Roman" w:cs="Times New Roman"/>
              <w:spacing w:val="5"/>
              <w:sz w:val="19"/>
              <w:szCs w:val="19"/>
            </w:rPr>
            <w:fldChar w:fldCharType="end"/>
          </w:r>
        </w:p>
        <w:p>
          <w:pPr>
            <w:tabs>
              <w:tab w:val="right" w:leader="dot" w:pos="9417"/>
            </w:tabs>
            <w:spacing w:before="77" w:line="228" w:lineRule="auto"/>
            <w:ind w:left="217"/>
            <w:rPr>
              <w:rFonts w:ascii="Times New Roman" w:hAnsi="Times New Roman" w:eastAsia="Times New Roman" w:cs="Times New Roman"/>
              <w:sz w:val="19"/>
              <w:szCs w:val="19"/>
            </w:rPr>
          </w:pPr>
          <w:r>
            <w:fldChar w:fldCharType="begin"/>
          </w:r>
          <w:r>
            <w:instrText xml:space="preserve"> HYPERLINK \l "_bookmark295" </w:instrText>
          </w:r>
          <w:r>
            <w:fldChar w:fldCharType="separate"/>
          </w:r>
          <w:r>
            <w:rPr>
              <w:rFonts w:ascii="Times New Roman" w:hAnsi="Times New Roman" w:eastAsia="Times New Roman" w:cs="Times New Roman"/>
              <w:spacing w:val="8"/>
              <w:sz w:val="19"/>
              <w:szCs w:val="19"/>
            </w:rPr>
            <w:t xml:space="preserve">8.2  </w:t>
          </w:r>
          <w:r>
            <w:rPr>
              <w:rFonts w:ascii="宋体" w:hAnsi="宋体" w:eastAsia="宋体" w:cs="宋体"/>
              <w:spacing w:val="8"/>
              <w:sz w:val="19"/>
              <w:szCs w:val="19"/>
            </w:rPr>
            <w:t>场内施工道路</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10</w:t>
          </w:r>
          <w:r>
            <w:rPr>
              <w:rFonts w:ascii="Times New Roman" w:hAnsi="Times New Roman" w:eastAsia="Times New Roman" w:cs="Times New Roman"/>
              <w:spacing w:val="5"/>
              <w:sz w:val="19"/>
              <w:szCs w:val="19"/>
            </w:rPr>
            <w:t>5</w:t>
          </w:r>
          <w:r>
            <w:rPr>
              <w:rFonts w:ascii="Times New Roman" w:hAnsi="Times New Roman" w:eastAsia="Times New Roman" w:cs="Times New Roman"/>
              <w:spacing w:val="5"/>
              <w:sz w:val="19"/>
              <w:szCs w:val="19"/>
            </w:rPr>
            <w:fldChar w:fldCharType="end"/>
          </w:r>
        </w:p>
        <w:p>
          <w:pPr>
            <w:tabs>
              <w:tab w:val="right" w:leader="dot" w:pos="9417"/>
            </w:tabs>
            <w:spacing w:before="77" w:line="229" w:lineRule="auto"/>
            <w:ind w:left="20"/>
            <w:rPr>
              <w:rFonts w:ascii="Times New Roman" w:hAnsi="Times New Roman" w:eastAsia="Times New Roman" w:cs="Times New Roman"/>
              <w:sz w:val="19"/>
              <w:szCs w:val="19"/>
            </w:rPr>
          </w:pPr>
          <w:r>
            <w:fldChar w:fldCharType="begin"/>
          </w:r>
          <w:r>
            <w:instrText xml:space="preserve"> HYPERLINK \l "_bookmark296" </w:instrText>
          </w:r>
          <w:r>
            <w:fldChar w:fldCharType="separate"/>
          </w:r>
          <w:r>
            <w:rPr>
              <w:rFonts w:ascii="Times New Roman" w:hAnsi="Times New Roman" w:eastAsia="Times New Roman" w:cs="Times New Roman"/>
              <w:spacing w:val="10"/>
              <w:sz w:val="19"/>
              <w:szCs w:val="19"/>
            </w:rPr>
            <w:t xml:space="preserve">10. </w:t>
          </w:r>
          <w:r>
            <w:rPr>
              <w:rFonts w:ascii="宋体" w:hAnsi="宋体" w:eastAsia="宋体" w:cs="宋体"/>
              <w:spacing w:val="10"/>
              <w:sz w:val="19"/>
              <w:szCs w:val="19"/>
            </w:rPr>
            <w:t>安全、治安保卫和环境保护</w:t>
          </w:r>
          <w:r>
            <w:rPr>
              <w:rFonts w:ascii="Times New Roman" w:hAnsi="Times New Roman" w:eastAsia="Times New Roman" w:cs="Times New Roman"/>
              <w:sz w:val="19"/>
              <w:szCs w:val="19"/>
            </w:rPr>
            <w:tab/>
          </w:r>
          <w:r>
            <w:rPr>
              <w:rFonts w:ascii="Times New Roman" w:hAnsi="Times New Roman" w:eastAsia="Times New Roman" w:cs="Times New Roman"/>
              <w:spacing w:val="10"/>
              <w:sz w:val="19"/>
              <w:szCs w:val="19"/>
            </w:rPr>
            <w:t>10</w:t>
          </w:r>
          <w:r>
            <w:rPr>
              <w:rFonts w:ascii="Times New Roman" w:hAnsi="Times New Roman" w:eastAsia="Times New Roman" w:cs="Times New Roman"/>
              <w:spacing w:val="7"/>
              <w:sz w:val="19"/>
              <w:szCs w:val="19"/>
            </w:rPr>
            <w:t>5</w:t>
          </w:r>
          <w:r>
            <w:rPr>
              <w:rFonts w:ascii="Times New Roman" w:hAnsi="Times New Roman" w:eastAsia="Times New Roman" w:cs="Times New Roman"/>
              <w:spacing w:val="7"/>
              <w:sz w:val="19"/>
              <w:szCs w:val="19"/>
            </w:rPr>
            <w:fldChar w:fldCharType="end"/>
          </w:r>
        </w:p>
        <w:p>
          <w:pPr>
            <w:tabs>
              <w:tab w:val="right" w:leader="dot" w:pos="9417"/>
            </w:tabs>
            <w:spacing w:before="77" w:line="228" w:lineRule="auto"/>
            <w:ind w:left="228"/>
            <w:rPr>
              <w:rFonts w:ascii="Times New Roman" w:hAnsi="Times New Roman" w:eastAsia="Times New Roman" w:cs="Times New Roman"/>
              <w:sz w:val="19"/>
              <w:szCs w:val="19"/>
            </w:rPr>
          </w:pPr>
          <w:r>
            <w:fldChar w:fldCharType="begin"/>
          </w:r>
          <w:r>
            <w:instrText xml:space="preserve"> HYPERLINK \l "_bookmark297" </w:instrText>
          </w:r>
          <w:r>
            <w:fldChar w:fldCharType="separate"/>
          </w:r>
          <w:r>
            <w:rPr>
              <w:rFonts w:ascii="Times New Roman" w:hAnsi="Times New Roman" w:eastAsia="Times New Roman" w:cs="Times New Roman"/>
              <w:spacing w:val="4"/>
              <w:sz w:val="19"/>
              <w:szCs w:val="19"/>
            </w:rPr>
            <w:t xml:space="preserve">10.2  </w:t>
          </w:r>
          <w:r>
            <w:rPr>
              <w:rFonts w:ascii="宋体" w:hAnsi="宋体" w:eastAsia="宋体" w:cs="宋体"/>
              <w:spacing w:val="4"/>
              <w:sz w:val="19"/>
              <w:szCs w:val="19"/>
            </w:rPr>
            <w:t xml:space="preserve">承包人的安全责任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w:t>
          </w:r>
          <w:r>
            <w:rPr>
              <w:rFonts w:ascii="Times New Roman" w:hAnsi="Times New Roman" w:eastAsia="Times New Roman" w:cs="Times New Roman"/>
              <w:spacing w:val="2"/>
              <w:sz w:val="19"/>
              <w:szCs w:val="19"/>
            </w:rPr>
            <w:t>5</w:t>
          </w:r>
          <w:r>
            <w:rPr>
              <w:rFonts w:ascii="Times New Roman" w:hAnsi="Times New Roman" w:eastAsia="Times New Roman" w:cs="Times New Roman"/>
              <w:spacing w:val="2"/>
              <w:sz w:val="19"/>
              <w:szCs w:val="19"/>
            </w:rPr>
            <w:fldChar w:fldCharType="end"/>
          </w:r>
        </w:p>
        <w:p>
          <w:pPr>
            <w:tabs>
              <w:tab w:val="right" w:leader="dot" w:pos="9417"/>
            </w:tabs>
            <w:spacing w:before="77" w:line="229" w:lineRule="auto"/>
            <w:ind w:left="228"/>
            <w:rPr>
              <w:rFonts w:ascii="Times New Roman" w:hAnsi="Times New Roman" w:eastAsia="Times New Roman" w:cs="Times New Roman"/>
              <w:sz w:val="19"/>
              <w:szCs w:val="19"/>
            </w:rPr>
          </w:pPr>
          <w:r>
            <w:fldChar w:fldCharType="begin"/>
          </w:r>
          <w:r>
            <w:instrText xml:space="preserve"> HYPERLINK \l "_bookmark298"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0</w:t>
          </w:r>
          <w:r>
            <w:rPr>
              <w:rFonts w:ascii="Times New Roman" w:hAnsi="Times New Roman" w:eastAsia="Times New Roman" w:cs="Times New Roman"/>
              <w:spacing w:val="6"/>
              <w:sz w:val="19"/>
              <w:szCs w:val="19"/>
            </w:rPr>
            <w:t xml:space="preserve">.4  </w:t>
          </w:r>
          <w:r>
            <w:rPr>
              <w:rFonts w:ascii="宋体" w:hAnsi="宋体" w:eastAsia="宋体" w:cs="宋体"/>
              <w:spacing w:val="6"/>
              <w:sz w:val="19"/>
              <w:szCs w:val="19"/>
            </w:rPr>
            <w:t>环境保护</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106</w:t>
          </w:r>
          <w:r>
            <w:rPr>
              <w:rFonts w:ascii="Times New Roman" w:hAnsi="Times New Roman" w:eastAsia="Times New Roman" w:cs="Times New Roman"/>
              <w:spacing w:val="6"/>
              <w:sz w:val="19"/>
              <w:szCs w:val="19"/>
            </w:rPr>
            <w:fldChar w:fldCharType="end"/>
          </w:r>
        </w:p>
      </w:sdtContent>
    </w:sdt>
    <w:p>
      <w:pPr>
        <w:sectPr>
          <w:footerReference r:id="rId14" w:type="default"/>
          <w:pgSz w:w="11907" w:h="16839"/>
          <w:pgMar w:top="400" w:right="1141" w:bottom="1151" w:left="1347"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Times New Roman" w:hAnsi="Times New Roman" w:eastAsia="Times New Roman" w:cs="Times New Roman"/>
          <w:sz w:val="19"/>
          <w:szCs w:val="19"/>
        </w:rPr>
        <w:id w:val="8"/>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624"/>
            </w:tabs>
            <w:spacing w:before="62" w:line="228" w:lineRule="auto"/>
            <w:ind w:left="227"/>
            <w:rPr>
              <w:rFonts w:ascii="Times New Roman" w:hAnsi="Times New Roman" w:eastAsia="Times New Roman" w:cs="Times New Roman"/>
              <w:sz w:val="19"/>
              <w:szCs w:val="19"/>
            </w:rPr>
          </w:pPr>
          <w:r>
            <w:fldChar w:fldCharType="begin"/>
          </w:r>
          <w:r>
            <w:instrText xml:space="preserve"> HYPERLINK \l "_bookmark299" </w:instrText>
          </w:r>
          <w:r>
            <w:fldChar w:fldCharType="separate"/>
          </w:r>
          <w:r>
            <w:rPr>
              <w:rFonts w:ascii="Times New Roman" w:hAnsi="Times New Roman" w:eastAsia="Times New Roman" w:cs="Times New Roman"/>
              <w:spacing w:val="11"/>
              <w:sz w:val="19"/>
              <w:szCs w:val="19"/>
            </w:rPr>
            <w:t>1</w:t>
          </w:r>
          <w:r>
            <w:rPr>
              <w:rFonts w:ascii="Times New Roman" w:hAnsi="Times New Roman" w:eastAsia="Times New Roman" w:cs="Times New Roman"/>
              <w:spacing w:val="9"/>
              <w:sz w:val="19"/>
              <w:szCs w:val="19"/>
            </w:rPr>
            <w:t xml:space="preserve">1. </w:t>
          </w:r>
          <w:r>
            <w:rPr>
              <w:rFonts w:ascii="宋体" w:hAnsi="宋体" w:eastAsia="宋体" w:cs="宋体"/>
              <w:spacing w:val="9"/>
              <w:sz w:val="19"/>
              <w:szCs w:val="19"/>
            </w:rPr>
            <w:t>开始工作和完工</w:t>
          </w:r>
          <w:r>
            <w:rPr>
              <w:rFonts w:ascii="Times New Roman" w:hAnsi="Times New Roman" w:eastAsia="Times New Roman" w:cs="Times New Roman"/>
              <w:sz w:val="19"/>
              <w:szCs w:val="19"/>
            </w:rPr>
            <w:tab/>
          </w:r>
          <w:r>
            <w:rPr>
              <w:rFonts w:ascii="Times New Roman" w:hAnsi="Times New Roman" w:eastAsia="Times New Roman" w:cs="Times New Roman"/>
              <w:spacing w:val="9"/>
              <w:sz w:val="19"/>
              <w:szCs w:val="19"/>
            </w:rPr>
            <w:t>106</w:t>
          </w:r>
          <w:r>
            <w:rPr>
              <w:rFonts w:ascii="Times New Roman" w:hAnsi="Times New Roman" w:eastAsia="Times New Roman" w:cs="Times New Roman"/>
              <w:spacing w:val="9"/>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"_bookmark300" </w:instrText>
          </w:r>
          <w:r>
            <w:fldChar w:fldCharType="separate"/>
          </w:r>
          <w:r>
            <w:rPr>
              <w:rFonts w:ascii="Times New Roman" w:hAnsi="Times New Roman" w:eastAsia="Times New Roman" w:cs="Times New Roman"/>
              <w:spacing w:val="2"/>
              <w:sz w:val="19"/>
              <w:szCs w:val="19"/>
            </w:rPr>
            <w:t xml:space="preserve">11.1  </w:t>
          </w:r>
          <w:r>
            <w:rPr>
              <w:rFonts w:ascii="宋体" w:hAnsi="宋体" w:eastAsia="宋体" w:cs="宋体"/>
              <w:spacing w:val="2"/>
              <w:sz w:val="19"/>
              <w:szCs w:val="19"/>
            </w:rPr>
            <w:t>开始工作</w:t>
          </w:r>
          <w:r>
            <w:rPr>
              <w:rFonts w:ascii="宋体" w:hAnsi="宋体" w:eastAsia="宋体" w:cs="宋体"/>
              <w:spacing w:val="1"/>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106</w:t>
          </w:r>
          <w:r>
            <w:rPr>
              <w:rFonts w:ascii="Times New Roman" w:hAnsi="Times New Roman" w:eastAsia="Times New Roman" w:cs="Times New Roman"/>
              <w:spacing w:val="1"/>
              <w:sz w:val="19"/>
              <w:szCs w:val="19"/>
            </w:rPr>
            <w:fldChar w:fldCharType="end"/>
          </w:r>
        </w:p>
        <w:p>
          <w:pPr>
            <w:tabs>
              <w:tab w:val="right" w:leader="dot" w:pos="9624"/>
            </w:tabs>
            <w:spacing w:before="76" w:line="229" w:lineRule="auto"/>
            <w:ind w:left="436"/>
            <w:rPr>
              <w:rFonts w:ascii="Times New Roman" w:hAnsi="Times New Roman" w:eastAsia="Times New Roman" w:cs="Times New Roman"/>
              <w:sz w:val="19"/>
              <w:szCs w:val="19"/>
            </w:rPr>
          </w:pPr>
          <w:r>
            <w:fldChar w:fldCharType="begin"/>
          </w:r>
          <w:r>
            <w:instrText xml:space="preserve"> HYPERLINK \l "_bookmark301" </w:instrText>
          </w:r>
          <w:r>
            <w:fldChar w:fldCharType="separate"/>
          </w:r>
          <w:r>
            <w:rPr>
              <w:rFonts w:ascii="Times New Roman" w:hAnsi="Times New Roman" w:eastAsia="Times New Roman" w:cs="Times New Roman"/>
              <w:spacing w:val="8"/>
              <w:sz w:val="19"/>
              <w:szCs w:val="19"/>
            </w:rPr>
            <w:t>11.</w:t>
          </w:r>
          <w:r>
            <w:rPr>
              <w:rFonts w:ascii="Times New Roman" w:hAnsi="Times New Roman" w:eastAsia="Times New Roman" w:cs="Times New Roman"/>
              <w:spacing w:val="6"/>
              <w:sz w:val="19"/>
              <w:szCs w:val="19"/>
            </w:rPr>
            <w:t>3</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发包人引起的工期延误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107</w:t>
          </w:r>
          <w:r>
            <w:rPr>
              <w:rFonts w:ascii="Times New Roman" w:hAnsi="Times New Roman" w:eastAsia="Times New Roman" w:cs="Times New Roman"/>
              <w:spacing w:val="4"/>
              <w:sz w:val="19"/>
              <w:szCs w:val="19"/>
            </w:rPr>
            <w:fldChar w:fldCharType="end"/>
          </w:r>
        </w:p>
        <w:p>
          <w:pPr>
            <w:tabs>
              <w:tab w:val="right" w:leader="dot" w:pos="9624"/>
            </w:tabs>
            <w:spacing w:before="76" w:line="228" w:lineRule="auto"/>
            <w:ind w:left="436"/>
            <w:rPr>
              <w:rFonts w:ascii="Times New Roman" w:hAnsi="Times New Roman" w:eastAsia="Times New Roman" w:cs="Times New Roman"/>
              <w:sz w:val="19"/>
              <w:szCs w:val="19"/>
            </w:rPr>
          </w:pPr>
          <w:r>
            <w:fldChar w:fldCharType="begin"/>
          </w:r>
          <w:r>
            <w:instrText xml:space="preserve"> HYPERLINK \l "_bookmark302"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6"/>
              <w:sz w:val="19"/>
              <w:szCs w:val="19"/>
            </w:rPr>
            <w:t>1</w:t>
          </w:r>
          <w:r>
            <w:rPr>
              <w:rFonts w:ascii="Times New Roman" w:hAnsi="Times New Roman" w:eastAsia="Times New Roman" w:cs="Times New Roman"/>
              <w:spacing w:val="4"/>
              <w:sz w:val="19"/>
              <w:szCs w:val="19"/>
            </w:rPr>
            <w:t xml:space="preserve">.4  </w:t>
          </w:r>
          <w:r>
            <w:rPr>
              <w:rFonts w:ascii="宋体" w:hAnsi="宋体" w:eastAsia="宋体" w:cs="宋体"/>
              <w:spacing w:val="4"/>
              <w:sz w:val="19"/>
              <w:szCs w:val="19"/>
            </w:rPr>
            <w:t xml:space="preserve">异常恶劣的气候条件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107</w:t>
          </w:r>
          <w:r>
            <w:rPr>
              <w:rFonts w:ascii="Times New Roman" w:hAnsi="Times New Roman" w:eastAsia="Times New Roman" w:cs="Times New Roman"/>
              <w:spacing w:val="4"/>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"_bookmark303" </w:instrText>
          </w:r>
          <w:r>
            <w:fldChar w:fldCharType="separate"/>
          </w:r>
          <w:r>
            <w:rPr>
              <w:rFonts w:ascii="Times New Roman" w:hAnsi="Times New Roman" w:eastAsia="Times New Roman" w:cs="Times New Roman"/>
              <w:spacing w:val="8"/>
              <w:sz w:val="19"/>
              <w:szCs w:val="19"/>
            </w:rPr>
            <w:t>11.</w:t>
          </w:r>
          <w:r>
            <w:rPr>
              <w:rFonts w:ascii="Times New Roman" w:hAnsi="Times New Roman" w:eastAsia="Times New Roman" w:cs="Times New Roman"/>
              <w:spacing w:val="6"/>
              <w:sz w:val="19"/>
              <w:szCs w:val="19"/>
            </w:rPr>
            <w:t>5</w:t>
          </w:r>
          <w:r>
            <w:rPr>
              <w:rFonts w:ascii="Times New Roman" w:hAnsi="Times New Roman" w:eastAsia="Times New Roman" w:cs="Times New Roman"/>
              <w:spacing w:val="4"/>
              <w:sz w:val="19"/>
              <w:szCs w:val="19"/>
            </w:rPr>
            <w:t xml:space="preserve">  </w:t>
          </w:r>
          <w:r>
            <w:rPr>
              <w:rFonts w:ascii="宋体" w:hAnsi="宋体" w:eastAsia="宋体" w:cs="宋体"/>
              <w:spacing w:val="4"/>
              <w:sz w:val="19"/>
              <w:szCs w:val="19"/>
            </w:rPr>
            <w:t xml:space="preserve">承包人引起的工期延误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107</w:t>
          </w:r>
          <w:r>
            <w:rPr>
              <w:rFonts w:ascii="Times New Roman" w:hAnsi="Times New Roman" w:eastAsia="Times New Roman" w:cs="Times New Roman"/>
              <w:spacing w:val="4"/>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"_bookmark304" </w:instrText>
          </w:r>
          <w:r>
            <w:fldChar w:fldCharType="separate"/>
          </w:r>
          <w:r>
            <w:rPr>
              <w:rFonts w:ascii="Times New Roman" w:hAnsi="Times New Roman" w:eastAsia="Times New Roman" w:cs="Times New Roman"/>
              <w:spacing w:val="2"/>
              <w:sz w:val="19"/>
              <w:szCs w:val="19"/>
            </w:rPr>
            <w:t xml:space="preserve">11.6  </w:t>
          </w:r>
          <w:r>
            <w:rPr>
              <w:rFonts w:ascii="宋体" w:hAnsi="宋体" w:eastAsia="宋体" w:cs="宋体"/>
              <w:spacing w:val="2"/>
              <w:sz w:val="19"/>
              <w:szCs w:val="19"/>
            </w:rPr>
            <w:t>工期提前</w:t>
          </w:r>
          <w:r>
            <w:rPr>
              <w:rFonts w:ascii="宋体" w:hAnsi="宋体" w:eastAsia="宋体" w:cs="宋体"/>
              <w:spacing w:val="1"/>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
              <w:sz w:val="19"/>
              <w:szCs w:val="19"/>
            </w:rPr>
            <w:t>108</w:t>
          </w:r>
          <w:r>
            <w:rPr>
              <w:rFonts w:ascii="Times New Roman" w:hAnsi="Times New Roman" w:eastAsia="Times New Roman" w:cs="Times New Roman"/>
              <w:spacing w:val="1"/>
              <w:sz w:val="19"/>
              <w:szCs w:val="19"/>
            </w:rPr>
            <w:fldChar w:fldCharType="end"/>
          </w:r>
        </w:p>
        <w:p>
          <w:pPr>
            <w:tabs>
              <w:tab w:val="right" w:leader="dot" w:pos="9624"/>
            </w:tabs>
            <w:spacing w:before="76" w:line="229" w:lineRule="auto"/>
            <w:ind w:left="436"/>
            <w:rPr>
              <w:rFonts w:ascii="Times New Roman" w:hAnsi="Times New Roman" w:eastAsia="Times New Roman" w:cs="Times New Roman"/>
              <w:sz w:val="19"/>
              <w:szCs w:val="19"/>
            </w:rPr>
          </w:pPr>
          <w:r>
            <w:fldChar w:fldCharType="begin"/>
          </w:r>
          <w:r>
            <w:instrText xml:space="preserve"> HYPERLINK \l "_bookmark305"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3</w:t>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质量要求</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108</w:t>
          </w:r>
          <w:r>
            <w:rPr>
              <w:rFonts w:ascii="Times New Roman" w:hAnsi="Times New Roman" w:eastAsia="Times New Roman" w:cs="Times New Roman"/>
              <w:spacing w:val="6"/>
              <w:sz w:val="19"/>
              <w:szCs w:val="19"/>
            </w:rPr>
            <w:fldChar w:fldCharType="end"/>
          </w:r>
        </w:p>
        <w:p>
          <w:pPr>
            <w:tabs>
              <w:tab w:val="right" w:leader="dot" w:pos="9624"/>
            </w:tabs>
            <w:spacing w:before="76" w:line="228" w:lineRule="auto"/>
            <w:ind w:left="436"/>
            <w:rPr>
              <w:rFonts w:ascii="Times New Roman" w:hAnsi="Times New Roman" w:eastAsia="Times New Roman" w:cs="Times New Roman"/>
              <w:sz w:val="19"/>
              <w:szCs w:val="19"/>
            </w:rPr>
          </w:pPr>
          <w:r>
            <w:fldChar w:fldCharType="begin"/>
          </w:r>
          <w:r>
            <w:instrText xml:space="preserve"> HYPERLINK \l "_bookmark306"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6"/>
              <w:sz w:val="19"/>
              <w:szCs w:val="19"/>
            </w:rPr>
            <w:t>5</w:t>
          </w:r>
          <w:r>
            <w:rPr>
              <w:rFonts w:ascii="Times New Roman" w:hAnsi="Times New Roman" w:eastAsia="Times New Roman" w:cs="Times New Roman"/>
              <w:spacing w:val="4"/>
              <w:sz w:val="19"/>
              <w:szCs w:val="19"/>
            </w:rPr>
            <w:t xml:space="preserve">.2  </w:t>
          </w:r>
          <w:r>
            <w:rPr>
              <w:rFonts w:ascii="宋体" w:hAnsi="宋体" w:eastAsia="宋体" w:cs="宋体"/>
              <w:spacing w:val="4"/>
              <w:sz w:val="19"/>
              <w:szCs w:val="19"/>
            </w:rPr>
            <w:t xml:space="preserve">承包人的合理化建议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108</w:t>
          </w:r>
          <w:r>
            <w:rPr>
              <w:rFonts w:ascii="Times New Roman" w:hAnsi="Times New Roman" w:eastAsia="Times New Roman" w:cs="Times New Roman"/>
              <w:spacing w:val="4"/>
              <w:sz w:val="19"/>
              <w:szCs w:val="19"/>
            </w:rPr>
            <w:fldChar w:fldCharType="end"/>
          </w:r>
        </w:p>
        <w:p>
          <w:pPr>
            <w:tabs>
              <w:tab w:val="right" w:leader="dot" w:pos="9624"/>
            </w:tabs>
            <w:spacing w:before="77" w:line="230" w:lineRule="auto"/>
            <w:ind w:left="436"/>
            <w:rPr>
              <w:rFonts w:ascii="Times New Roman" w:hAnsi="Times New Roman" w:eastAsia="Times New Roman" w:cs="Times New Roman"/>
              <w:sz w:val="19"/>
              <w:szCs w:val="19"/>
            </w:rPr>
          </w:pPr>
          <w:r>
            <w:fldChar w:fldCharType="begin"/>
          </w:r>
          <w:r>
            <w:instrText xml:space="preserve"> HYPERLINK \l "_bookmark307"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5</w:t>
          </w:r>
          <w:r>
            <w:rPr>
              <w:rFonts w:ascii="Times New Roman" w:hAnsi="Times New Roman" w:eastAsia="Times New Roman" w:cs="Times New Roman"/>
              <w:spacing w:val="6"/>
              <w:sz w:val="19"/>
              <w:szCs w:val="19"/>
            </w:rPr>
            <w:t xml:space="preserve">.5 </w:t>
          </w:r>
          <w:r>
            <w:rPr>
              <w:rFonts w:ascii="宋体" w:hAnsi="宋体" w:eastAsia="宋体" w:cs="宋体"/>
              <w:spacing w:val="6"/>
              <w:sz w:val="19"/>
              <w:szCs w:val="19"/>
            </w:rPr>
            <w:t>计日工</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108</w:t>
          </w:r>
          <w:r>
            <w:rPr>
              <w:rFonts w:ascii="Times New Roman" w:hAnsi="Times New Roman" w:eastAsia="Times New Roman" w:cs="Times New Roman"/>
              <w:spacing w:val="6"/>
              <w:sz w:val="19"/>
              <w:szCs w:val="19"/>
            </w:rPr>
            <w:fldChar w:fldCharType="end"/>
          </w:r>
        </w:p>
        <w:p>
          <w:pPr>
            <w:tabs>
              <w:tab w:val="right" w:leader="dot" w:pos="9624"/>
            </w:tabs>
            <w:spacing w:before="76" w:line="227" w:lineRule="auto"/>
            <w:ind w:left="436"/>
            <w:rPr>
              <w:rFonts w:ascii="Times New Roman" w:hAnsi="Times New Roman" w:eastAsia="Times New Roman" w:cs="Times New Roman"/>
              <w:sz w:val="19"/>
              <w:szCs w:val="19"/>
            </w:rPr>
          </w:pPr>
          <w:r>
            <w:fldChar w:fldCharType="begin"/>
          </w:r>
          <w:r>
            <w:instrText xml:space="preserve"> HYPERLINK \l "_bookmark308" </w:instrText>
          </w:r>
          <w:r>
            <w:fldChar w:fldCharType="separate"/>
          </w:r>
          <w:r>
            <w:rPr>
              <w:rFonts w:ascii="Times New Roman" w:hAnsi="Times New Roman" w:eastAsia="Times New Roman" w:cs="Times New Roman"/>
              <w:spacing w:val="10"/>
              <w:sz w:val="19"/>
              <w:szCs w:val="19"/>
            </w:rPr>
            <w:t>1</w:t>
          </w:r>
          <w:r>
            <w:rPr>
              <w:rFonts w:ascii="Times New Roman" w:hAnsi="Times New Roman" w:eastAsia="Times New Roman" w:cs="Times New Roman"/>
              <w:spacing w:val="6"/>
              <w:sz w:val="19"/>
              <w:szCs w:val="19"/>
            </w:rPr>
            <w:t xml:space="preserve">5.6  </w:t>
          </w:r>
          <w:r>
            <w:rPr>
              <w:rFonts w:ascii="宋体" w:hAnsi="宋体" w:eastAsia="宋体" w:cs="宋体"/>
              <w:spacing w:val="6"/>
              <w:sz w:val="19"/>
              <w:szCs w:val="19"/>
            </w:rPr>
            <w:t>暂估价</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108</w:t>
          </w:r>
          <w:r>
            <w:rPr>
              <w:rFonts w:ascii="Times New Roman" w:hAnsi="Times New Roman" w:eastAsia="Times New Roman" w:cs="Times New Roman"/>
              <w:spacing w:val="6"/>
              <w:sz w:val="19"/>
              <w:szCs w:val="19"/>
            </w:rPr>
            <w:fldChar w:fldCharType="end"/>
          </w:r>
        </w:p>
        <w:p>
          <w:pPr>
            <w:tabs>
              <w:tab w:val="right" w:leader="dot" w:pos="9624"/>
            </w:tabs>
            <w:spacing w:before="78" w:line="227" w:lineRule="auto"/>
            <w:ind w:left="436"/>
            <w:rPr>
              <w:rFonts w:ascii="Times New Roman" w:hAnsi="Times New Roman" w:eastAsia="Times New Roman" w:cs="Times New Roman"/>
              <w:sz w:val="19"/>
              <w:szCs w:val="19"/>
            </w:rPr>
          </w:pPr>
          <w:r>
            <w:fldChar w:fldCharType="begin"/>
          </w:r>
          <w:r>
            <w:instrText xml:space="preserve"> HYPERLINK \l "_bookmark309" </w:instrText>
          </w:r>
          <w:r>
            <w:fldChar w:fldCharType="separate"/>
          </w:r>
          <w:r>
            <w:rPr>
              <w:rFonts w:ascii="Times New Roman" w:hAnsi="Times New Roman" w:eastAsia="Times New Roman" w:cs="Times New Roman"/>
              <w:spacing w:val="16"/>
              <w:sz w:val="19"/>
              <w:szCs w:val="19"/>
            </w:rPr>
            <w:t xml:space="preserve">15.6  </w:t>
          </w:r>
          <w:r>
            <w:rPr>
              <w:rFonts w:ascii="宋体" w:hAnsi="宋体" w:eastAsia="宋体" w:cs="宋体"/>
              <w:spacing w:val="16"/>
              <w:sz w:val="19"/>
              <w:szCs w:val="19"/>
            </w:rPr>
            <w:t>暂估价(</w:t>
          </w:r>
          <w:r>
            <w:rPr>
              <w:rFonts w:ascii="Times New Roman" w:hAnsi="Times New Roman" w:eastAsia="Times New Roman" w:cs="Times New Roman"/>
              <w:sz w:val="19"/>
              <w:szCs w:val="19"/>
            </w:rPr>
            <w:t>A</w:t>
          </w:r>
          <w:r>
            <w:rPr>
              <w:rFonts w:ascii="宋体" w:hAnsi="宋体" w:eastAsia="宋体" w:cs="宋体"/>
              <w:spacing w:val="16"/>
              <w:sz w:val="19"/>
              <w:szCs w:val="19"/>
            </w:rPr>
            <w:t xml:space="preserve">) </w:t>
          </w:r>
          <w:r>
            <w:rPr>
              <w:rFonts w:ascii="Times New Roman" w:hAnsi="Times New Roman" w:eastAsia="Times New Roman" w:cs="Times New Roman"/>
              <w:sz w:val="19"/>
              <w:szCs w:val="19"/>
            </w:rPr>
            <w:tab/>
          </w:r>
          <w:r>
            <w:rPr>
              <w:rFonts w:ascii="Times New Roman" w:hAnsi="Times New Roman" w:eastAsia="Times New Roman" w:cs="Times New Roman"/>
              <w:spacing w:val="16"/>
              <w:sz w:val="19"/>
              <w:szCs w:val="19"/>
            </w:rPr>
            <w:t>10</w:t>
          </w:r>
          <w:r>
            <w:rPr>
              <w:rFonts w:ascii="Times New Roman" w:hAnsi="Times New Roman" w:eastAsia="Times New Roman" w:cs="Times New Roman"/>
              <w:spacing w:val="15"/>
              <w:sz w:val="19"/>
              <w:szCs w:val="19"/>
            </w:rPr>
            <w:t>9</w:t>
          </w:r>
          <w:r>
            <w:rPr>
              <w:rFonts w:ascii="Times New Roman" w:hAnsi="Times New Roman" w:eastAsia="Times New Roman" w:cs="Times New Roman"/>
              <w:spacing w:val="15"/>
              <w:sz w:val="19"/>
              <w:szCs w:val="19"/>
            </w:rPr>
            <w:fldChar w:fldCharType="end"/>
          </w:r>
        </w:p>
        <w:p>
          <w:pPr>
            <w:tabs>
              <w:tab w:val="right" w:leader="dot" w:pos="9624"/>
            </w:tabs>
            <w:spacing w:before="79" w:line="228" w:lineRule="auto"/>
            <w:ind w:left="436"/>
            <w:rPr>
              <w:rFonts w:ascii="Times New Roman" w:hAnsi="Times New Roman" w:eastAsia="Times New Roman" w:cs="Times New Roman"/>
              <w:sz w:val="19"/>
              <w:szCs w:val="19"/>
            </w:rPr>
          </w:pPr>
          <w:r>
            <w:fldChar w:fldCharType="begin"/>
          </w:r>
          <w:r>
            <w:instrText xml:space="preserve"> HYPERLINK \l "_bookmark310" </w:instrText>
          </w:r>
          <w:r>
            <w:fldChar w:fldCharType="separate"/>
          </w:r>
          <w:r>
            <w:rPr>
              <w:rFonts w:ascii="Times New Roman" w:hAnsi="Times New Roman" w:eastAsia="Times New Roman" w:cs="Times New Roman"/>
              <w:spacing w:val="7"/>
              <w:sz w:val="19"/>
              <w:szCs w:val="19"/>
            </w:rPr>
            <w:t xml:space="preserve">15.7 </w:t>
          </w:r>
          <w:r>
            <w:rPr>
              <w:rFonts w:ascii="宋体" w:hAnsi="宋体" w:eastAsia="宋体" w:cs="宋体"/>
              <w:spacing w:val="7"/>
              <w:sz w:val="19"/>
              <w:szCs w:val="19"/>
            </w:rPr>
            <w:t>变更结算</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10</w:t>
          </w:r>
          <w:r>
            <w:rPr>
              <w:rFonts w:ascii="Times New Roman" w:hAnsi="Times New Roman" w:eastAsia="Times New Roman" w:cs="Times New Roman"/>
              <w:spacing w:val="5"/>
              <w:sz w:val="19"/>
              <w:szCs w:val="19"/>
            </w:rPr>
            <w:t>9</w:t>
          </w:r>
          <w:r>
            <w:rPr>
              <w:rFonts w:ascii="Times New Roman" w:hAnsi="Times New Roman" w:eastAsia="Times New Roman" w:cs="Times New Roman"/>
              <w:spacing w:val="5"/>
              <w:sz w:val="19"/>
              <w:szCs w:val="19"/>
            </w:rPr>
            <w:fldChar w:fldCharType="end"/>
          </w:r>
        </w:p>
        <w:p>
          <w:pPr>
            <w:tabs>
              <w:tab w:val="right" w:leader="dot" w:pos="9624"/>
            </w:tabs>
            <w:spacing w:before="77" w:line="227" w:lineRule="auto"/>
            <w:ind w:left="227"/>
            <w:rPr>
              <w:rFonts w:ascii="Times New Roman" w:hAnsi="Times New Roman" w:eastAsia="Times New Roman" w:cs="Times New Roman"/>
              <w:sz w:val="19"/>
              <w:szCs w:val="19"/>
            </w:rPr>
          </w:pPr>
          <w:r>
            <w:fldChar w:fldCharType="begin"/>
          </w:r>
          <w:r>
            <w:instrText xml:space="preserve"> HYPERLINK \l "_bookmark311" </w:instrText>
          </w:r>
          <w:r>
            <w:fldChar w:fldCharType="separate"/>
          </w:r>
          <w:r>
            <w:rPr>
              <w:rFonts w:ascii="Times New Roman" w:hAnsi="Times New Roman" w:eastAsia="Times New Roman" w:cs="Times New Roman"/>
              <w:spacing w:val="6"/>
              <w:sz w:val="19"/>
              <w:szCs w:val="19"/>
            </w:rPr>
            <w:t xml:space="preserve">16. </w:t>
          </w:r>
          <w:r>
            <w:rPr>
              <w:rFonts w:ascii="宋体" w:hAnsi="宋体" w:eastAsia="宋体" w:cs="宋体"/>
              <w:spacing w:val="6"/>
              <w:sz w:val="19"/>
              <w:szCs w:val="19"/>
            </w:rPr>
            <w:t xml:space="preserve">价格调整 </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109</w:t>
          </w:r>
          <w:r>
            <w:rPr>
              <w:rFonts w:ascii="Times New Roman" w:hAnsi="Times New Roman" w:eastAsia="Times New Roman" w:cs="Times New Roman"/>
              <w:spacing w:val="6"/>
              <w:sz w:val="19"/>
              <w:szCs w:val="19"/>
            </w:rPr>
            <w:fldChar w:fldCharType="end"/>
          </w:r>
        </w:p>
        <w:p>
          <w:pPr>
            <w:tabs>
              <w:tab w:val="right" w:leader="dot" w:pos="9624"/>
            </w:tabs>
            <w:spacing w:before="79" w:line="227" w:lineRule="auto"/>
            <w:ind w:left="436"/>
            <w:rPr>
              <w:rFonts w:ascii="Times New Roman" w:hAnsi="Times New Roman" w:eastAsia="Times New Roman" w:cs="Times New Roman"/>
              <w:sz w:val="19"/>
              <w:szCs w:val="19"/>
            </w:rPr>
          </w:pPr>
          <w:r>
            <w:fldChar w:fldCharType="begin"/>
          </w:r>
          <w:r>
            <w:instrText xml:space="preserve"> HYPERLINK \l "_bookmark312" </w:instrText>
          </w:r>
          <w:r>
            <w:fldChar w:fldCharType="separate"/>
          </w:r>
          <w:r>
            <w:rPr>
              <w:rFonts w:ascii="Times New Roman" w:hAnsi="Times New Roman" w:eastAsia="Times New Roman" w:cs="Times New Roman"/>
              <w:spacing w:val="8"/>
              <w:sz w:val="19"/>
              <w:szCs w:val="19"/>
            </w:rPr>
            <w:t>1</w:t>
          </w:r>
          <w:r>
            <w:rPr>
              <w:rFonts w:ascii="Times New Roman" w:hAnsi="Times New Roman" w:eastAsia="Times New Roman" w:cs="Times New Roman"/>
              <w:spacing w:val="6"/>
              <w:sz w:val="19"/>
              <w:szCs w:val="19"/>
            </w:rPr>
            <w:t>6</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物价波动引起的调整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109</w:t>
          </w:r>
          <w:r>
            <w:rPr>
              <w:rFonts w:ascii="Times New Roman" w:hAnsi="Times New Roman" w:eastAsia="Times New Roman" w:cs="Times New Roman"/>
              <w:spacing w:val="4"/>
              <w:sz w:val="19"/>
              <w:szCs w:val="19"/>
            </w:rPr>
            <w:fldChar w:fldCharType="end"/>
          </w:r>
        </w:p>
        <w:p>
          <w:pPr>
            <w:tabs>
              <w:tab w:val="right" w:leader="dot" w:pos="9624"/>
            </w:tabs>
            <w:spacing w:before="78" w:line="227" w:lineRule="auto"/>
            <w:ind w:left="436"/>
            <w:rPr>
              <w:rFonts w:ascii="Times New Roman" w:hAnsi="Times New Roman" w:eastAsia="Times New Roman" w:cs="Times New Roman"/>
              <w:sz w:val="19"/>
              <w:szCs w:val="19"/>
            </w:rPr>
          </w:pPr>
          <w:r>
            <w:fldChar w:fldCharType="begin"/>
          </w:r>
          <w:r>
            <w:instrText xml:space="preserve"> HYPERLINK \l "_bookmark313"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 xml:space="preserve">6.1 </w:t>
          </w:r>
          <w:r>
            <w:rPr>
              <w:rFonts w:ascii="宋体" w:hAnsi="宋体" w:eastAsia="宋体" w:cs="宋体"/>
              <w:spacing w:val="5"/>
              <w:sz w:val="19"/>
              <w:szCs w:val="19"/>
            </w:rPr>
            <w:t xml:space="preserve">物价波动引起的价格调整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109</w:t>
          </w:r>
          <w:r>
            <w:rPr>
              <w:rFonts w:ascii="Times New Roman" w:hAnsi="Times New Roman" w:eastAsia="Times New Roman" w:cs="Times New Roman"/>
              <w:spacing w:val="5"/>
              <w:sz w:val="19"/>
              <w:szCs w:val="19"/>
            </w:rPr>
            <w:fldChar w:fldCharType="end"/>
          </w:r>
        </w:p>
        <w:p>
          <w:pPr>
            <w:tabs>
              <w:tab w:val="right" w:leader="dot" w:pos="9624"/>
            </w:tabs>
            <w:spacing w:before="78" w:line="227" w:lineRule="auto"/>
            <w:ind w:left="436"/>
            <w:rPr>
              <w:rFonts w:ascii="Times New Roman" w:hAnsi="Times New Roman" w:eastAsia="Times New Roman" w:cs="Times New Roman"/>
              <w:sz w:val="19"/>
              <w:szCs w:val="19"/>
            </w:rPr>
          </w:pPr>
          <w:r>
            <w:fldChar w:fldCharType="begin"/>
          </w:r>
          <w:r>
            <w:instrText xml:space="preserve"> HYPERLINK \l "_bookmark314"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 xml:space="preserve">6.3 </w:t>
          </w:r>
          <w:r>
            <w:rPr>
              <w:rFonts w:ascii="宋体" w:hAnsi="宋体" w:eastAsia="宋体" w:cs="宋体"/>
              <w:spacing w:val="5"/>
              <w:sz w:val="19"/>
              <w:szCs w:val="19"/>
            </w:rPr>
            <w:t xml:space="preserve">设计优化引起的价格调整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110</w:t>
          </w:r>
          <w:r>
            <w:rPr>
              <w:rFonts w:ascii="Times New Roman" w:hAnsi="Times New Roman" w:eastAsia="Times New Roman" w:cs="Times New Roman"/>
              <w:spacing w:val="5"/>
              <w:sz w:val="19"/>
              <w:szCs w:val="19"/>
            </w:rPr>
            <w:fldChar w:fldCharType="end"/>
          </w:r>
        </w:p>
        <w:p>
          <w:pPr>
            <w:tabs>
              <w:tab w:val="right" w:leader="dot" w:pos="9624"/>
            </w:tabs>
            <w:spacing w:before="79" w:line="227" w:lineRule="auto"/>
            <w:ind w:left="436"/>
            <w:rPr>
              <w:rFonts w:ascii="Times New Roman" w:hAnsi="Times New Roman" w:eastAsia="Times New Roman" w:cs="Times New Roman"/>
              <w:sz w:val="19"/>
              <w:szCs w:val="19"/>
            </w:rPr>
          </w:pPr>
          <w:r>
            <w:fldChar w:fldCharType="begin"/>
          </w:r>
          <w:r>
            <w:instrText xml:space="preserve"> HYPERLINK \l "_bookmark315" </w:instrText>
          </w:r>
          <w:r>
            <w:fldChar w:fldCharType="separate"/>
          </w:r>
          <w:r>
            <w:rPr>
              <w:rFonts w:ascii="Times New Roman" w:hAnsi="Times New Roman" w:eastAsia="Times New Roman" w:cs="Times New Roman"/>
              <w:spacing w:val="7"/>
              <w:sz w:val="19"/>
              <w:szCs w:val="19"/>
            </w:rPr>
            <w:t>1</w:t>
          </w:r>
          <w:r>
            <w:rPr>
              <w:rFonts w:ascii="Times New Roman" w:hAnsi="Times New Roman" w:eastAsia="Times New Roman" w:cs="Times New Roman"/>
              <w:spacing w:val="5"/>
              <w:sz w:val="19"/>
              <w:szCs w:val="19"/>
            </w:rPr>
            <w:t xml:space="preserve">6.4 </w:t>
          </w:r>
          <w:r>
            <w:rPr>
              <w:rFonts w:ascii="宋体" w:hAnsi="宋体" w:eastAsia="宋体" w:cs="宋体"/>
              <w:spacing w:val="5"/>
              <w:sz w:val="19"/>
              <w:szCs w:val="19"/>
            </w:rPr>
            <w:t xml:space="preserve">其他因素引起的价格调整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110</w:t>
          </w:r>
          <w:r>
            <w:rPr>
              <w:rFonts w:ascii="Times New Roman" w:hAnsi="Times New Roman" w:eastAsia="Times New Roman" w:cs="Times New Roman"/>
              <w:spacing w:val="5"/>
              <w:sz w:val="19"/>
              <w:szCs w:val="19"/>
            </w:rPr>
            <w:fldChar w:fldCharType="end"/>
          </w:r>
        </w:p>
        <w:p>
          <w:pPr>
            <w:tabs>
              <w:tab w:val="right" w:leader="dot" w:pos="9624"/>
            </w:tabs>
            <w:spacing w:before="78" w:line="227" w:lineRule="auto"/>
            <w:ind w:left="227"/>
            <w:rPr>
              <w:rFonts w:ascii="Times New Roman" w:hAnsi="Times New Roman" w:eastAsia="Times New Roman" w:cs="Times New Roman"/>
              <w:sz w:val="19"/>
              <w:szCs w:val="19"/>
            </w:rPr>
          </w:pPr>
          <w:r>
            <w:fldChar w:fldCharType="begin"/>
          </w:r>
          <w:r>
            <w:instrText xml:space="preserve"> HYPERLINK \l "_bookmark316" </w:instrText>
          </w:r>
          <w:r>
            <w:fldChar w:fldCharType="separate"/>
          </w:r>
          <w:r>
            <w:rPr>
              <w:rFonts w:ascii="Times New Roman" w:hAnsi="Times New Roman" w:eastAsia="Times New Roman" w:cs="Times New Roman"/>
              <w:spacing w:val="18"/>
              <w:sz w:val="19"/>
              <w:szCs w:val="19"/>
            </w:rPr>
            <w:t>1</w:t>
          </w:r>
          <w:r>
            <w:rPr>
              <w:rFonts w:ascii="Times New Roman" w:hAnsi="Times New Roman" w:eastAsia="Times New Roman" w:cs="Times New Roman"/>
              <w:spacing w:val="9"/>
              <w:sz w:val="19"/>
              <w:szCs w:val="19"/>
            </w:rPr>
            <w:t xml:space="preserve">7. </w:t>
          </w:r>
          <w:r>
            <w:rPr>
              <w:rFonts w:ascii="宋体" w:hAnsi="宋体" w:eastAsia="宋体" w:cs="宋体"/>
              <w:spacing w:val="9"/>
              <w:sz w:val="19"/>
              <w:szCs w:val="19"/>
            </w:rPr>
            <w:t>合同价格与支付</w:t>
          </w:r>
          <w:r>
            <w:rPr>
              <w:rFonts w:ascii="Times New Roman" w:hAnsi="Times New Roman" w:eastAsia="Times New Roman" w:cs="Times New Roman"/>
              <w:sz w:val="19"/>
              <w:szCs w:val="19"/>
            </w:rPr>
            <w:tab/>
          </w:r>
          <w:r>
            <w:rPr>
              <w:rFonts w:ascii="Times New Roman" w:hAnsi="Times New Roman" w:eastAsia="Times New Roman" w:cs="Times New Roman"/>
              <w:spacing w:val="9"/>
              <w:sz w:val="19"/>
              <w:szCs w:val="19"/>
            </w:rPr>
            <w:t>111</w:t>
          </w:r>
          <w:r>
            <w:rPr>
              <w:rFonts w:ascii="Times New Roman" w:hAnsi="Times New Roman" w:eastAsia="Times New Roman" w:cs="Times New Roman"/>
              <w:spacing w:val="9"/>
              <w:sz w:val="19"/>
              <w:szCs w:val="19"/>
            </w:rPr>
            <w:fldChar w:fldCharType="end"/>
          </w:r>
        </w:p>
        <w:p>
          <w:pPr>
            <w:tabs>
              <w:tab w:val="right" w:leader="dot" w:pos="9624"/>
            </w:tabs>
            <w:spacing w:before="79" w:line="227" w:lineRule="auto"/>
            <w:ind w:left="436"/>
            <w:rPr>
              <w:rFonts w:ascii="Times New Roman" w:hAnsi="Times New Roman" w:eastAsia="Times New Roman" w:cs="Times New Roman"/>
              <w:sz w:val="19"/>
              <w:szCs w:val="19"/>
            </w:rPr>
          </w:pPr>
          <w:r>
            <w:fldChar w:fldCharType="begin"/>
          </w:r>
          <w:r>
            <w:instrText xml:space="preserve"> HYPERLINK \l "_bookmark317"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7</w:t>
          </w:r>
          <w:r>
            <w:rPr>
              <w:rFonts w:ascii="Times New Roman" w:hAnsi="Times New Roman" w:eastAsia="Times New Roman" w:cs="Times New Roman"/>
              <w:spacing w:val="6"/>
              <w:sz w:val="19"/>
              <w:szCs w:val="19"/>
            </w:rPr>
            <w:t xml:space="preserve">.1  </w:t>
          </w:r>
          <w:r>
            <w:rPr>
              <w:rFonts w:ascii="宋体" w:hAnsi="宋体" w:eastAsia="宋体" w:cs="宋体"/>
              <w:spacing w:val="6"/>
              <w:sz w:val="19"/>
              <w:szCs w:val="19"/>
            </w:rPr>
            <w:t>合同价格</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111</w:t>
          </w:r>
          <w:r>
            <w:rPr>
              <w:rFonts w:ascii="Times New Roman" w:hAnsi="Times New Roman" w:eastAsia="Times New Roman" w:cs="Times New Roman"/>
              <w:spacing w:val="6"/>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"_bookmark318" </w:instrText>
          </w:r>
          <w:r>
            <w:fldChar w:fldCharType="separate"/>
          </w:r>
          <w:r>
            <w:rPr>
              <w:rFonts w:ascii="Times New Roman" w:hAnsi="Times New Roman" w:eastAsia="Times New Roman" w:cs="Times New Roman"/>
              <w:spacing w:val="10"/>
              <w:sz w:val="19"/>
              <w:szCs w:val="19"/>
            </w:rPr>
            <w:t>1</w:t>
          </w:r>
          <w:r>
            <w:rPr>
              <w:rFonts w:ascii="Times New Roman" w:hAnsi="Times New Roman" w:eastAsia="Times New Roman" w:cs="Times New Roman"/>
              <w:spacing w:val="6"/>
              <w:sz w:val="19"/>
              <w:szCs w:val="19"/>
            </w:rPr>
            <w:t xml:space="preserve">7.2  </w:t>
          </w:r>
          <w:r>
            <w:rPr>
              <w:rFonts w:ascii="宋体" w:hAnsi="宋体" w:eastAsia="宋体" w:cs="宋体"/>
              <w:spacing w:val="6"/>
              <w:sz w:val="19"/>
              <w:szCs w:val="19"/>
            </w:rPr>
            <w:t>预付款</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111</w:t>
          </w:r>
          <w:r>
            <w:rPr>
              <w:rFonts w:ascii="Times New Roman" w:hAnsi="Times New Roman" w:eastAsia="Times New Roman" w:cs="Times New Roman"/>
              <w:spacing w:val="6"/>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"_bookmark319" </w:instrText>
          </w:r>
          <w:r>
            <w:fldChar w:fldCharType="separate"/>
          </w:r>
          <w:r>
            <w:rPr>
              <w:rFonts w:ascii="Times New Roman" w:hAnsi="Times New Roman" w:eastAsia="Times New Roman" w:cs="Times New Roman"/>
              <w:spacing w:val="7"/>
              <w:sz w:val="19"/>
              <w:szCs w:val="19"/>
            </w:rPr>
            <w:t xml:space="preserve">17.3  </w:t>
          </w:r>
          <w:r>
            <w:rPr>
              <w:rFonts w:ascii="宋体" w:hAnsi="宋体" w:eastAsia="宋体" w:cs="宋体"/>
              <w:spacing w:val="7"/>
              <w:sz w:val="19"/>
              <w:szCs w:val="19"/>
            </w:rPr>
            <w:t>工程进度付款</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11</w:t>
          </w:r>
          <w:r>
            <w:rPr>
              <w:rFonts w:ascii="Times New Roman" w:hAnsi="Times New Roman" w:eastAsia="Times New Roman" w:cs="Times New Roman"/>
              <w:spacing w:val="6"/>
              <w:sz w:val="19"/>
              <w:szCs w:val="19"/>
            </w:rPr>
            <w:t>1</w:t>
          </w:r>
          <w:r>
            <w:rPr>
              <w:rFonts w:ascii="Times New Roman" w:hAnsi="Times New Roman" w:eastAsia="Times New Roman" w:cs="Times New Roman"/>
              <w:spacing w:val="6"/>
              <w:sz w:val="19"/>
              <w:szCs w:val="19"/>
            </w:rPr>
            <w:fldChar w:fldCharType="end"/>
          </w:r>
        </w:p>
        <w:p>
          <w:pPr>
            <w:tabs>
              <w:tab w:val="right" w:leader="dot" w:pos="9624"/>
            </w:tabs>
            <w:spacing w:before="77" w:line="229" w:lineRule="auto"/>
            <w:ind w:left="436"/>
            <w:rPr>
              <w:rFonts w:ascii="Times New Roman" w:hAnsi="Times New Roman" w:eastAsia="Times New Roman" w:cs="Times New Roman"/>
              <w:sz w:val="19"/>
              <w:szCs w:val="19"/>
            </w:rPr>
          </w:pPr>
          <w:r>
            <w:fldChar w:fldCharType="begin"/>
          </w:r>
          <w:r>
            <w:instrText xml:space="preserve"> HYPERLINK \l "_bookmark320"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10"/>
              <w:sz w:val="19"/>
              <w:szCs w:val="19"/>
            </w:rPr>
            <w:t>7</w:t>
          </w:r>
          <w:r>
            <w:rPr>
              <w:rFonts w:ascii="Times New Roman" w:hAnsi="Times New Roman" w:eastAsia="Times New Roman" w:cs="Times New Roman"/>
              <w:spacing w:val="6"/>
              <w:sz w:val="19"/>
              <w:szCs w:val="19"/>
            </w:rPr>
            <w:t xml:space="preserve">.4  </w:t>
          </w:r>
          <w:r>
            <w:rPr>
              <w:rFonts w:ascii="宋体" w:hAnsi="宋体" w:eastAsia="宋体" w:cs="宋体"/>
              <w:spacing w:val="6"/>
              <w:sz w:val="19"/>
              <w:szCs w:val="19"/>
            </w:rPr>
            <w:t>质量保证金</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112</w:t>
          </w:r>
          <w:r>
            <w:rPr>
              <w:rFonts w:ascii="Times New Roman" w:hAnsi="Times New Roman" w:eastAsia="Times New Roman" w:cs="Times New Roman"/>
              <w:spacing w:val="6"/>
              <w:sz w:val="19"/>
              <w:szCs w:val="19"/>
            </w:rPr>
            <w:fldChar w:fldCharType="end"/>
          </w:r>
        </w:p>
        <w:p>
          <w:pPr>
            <w:tabs>
              <w:tab w:val="right" w:leader="dot" w:pos="9624"/>
            </w:tabs>
            <w:spacing w:before="76" w:line="228" w:lineRule="auto"/>
            <w:ind w:left="436"/>
            <w:rPr>
              <w:rFonts w:ascii="Times New Roman" w:hAnsi="Times New Roman" w:eastAsia="Times New Roman" w:cs="Times New Roman"/>
              <w:sz w:val="19"/>
              <w:szCs w:val="19"/>
            </w:rPr>
          </w:pPr>
          <w:r>
            <w:fldChar w:fldCharType="begin"/>
          </w:r>
          <w:r>
            <w:instrText xml:space="preserve"> HYPERLINK \l "_bookmark321"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7</w:t>
          </w:r>
          <w:r>
            <w:rPr>
              <w:rFonts w:ascii="Times New Roman" w:hAnsi="Times New Roman" w:eastAsia="Times New Roman" w:cs="Times New Roman"/>
              <w:spacing w:val="6"/>
              <w:sz w:val="19"/>
              <w:szCs w:val="19"/>
            </w:rPr>
            <w:t xml:space="preserve">.5  </w:t>
          </w:r>
          <w:r>
            <w:rPr>
              <w:rFonts w:ascii="宋体" w:hAnsi="宋体" w:eastAsia="宋体" w:cs="宋体"/>
              <w:spacing w:val="6"/>
              <w:sz w:val="19"/>
              <w:szCs w:val="19"/>
            </w:rPr>
            <w:t>完工结算</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112</w:t>
          </w:r>
          <w:r>
            <w:rPr>
              <w:rFonts w:ascii="Times New Roman" w:hAnsi="Times New Roman" w:eastAsia="Times New Roman" w:cs="Times New Roman"/>
              <w:spacing w:val="6"/>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"_bookmark322"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7</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最终结清</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112</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"_bookmark323" </w:instrText>
          </w:r>
          <w:r>
            <w:fldChar w:fldCharType="separate"/>
          </w:r>
          <w:r>
            <w:rPr>
              <w:rFonts w:ascii="Times New Roman" w:hAnsi="Times New Roman" w:eastAsia="Times New Roman" w:cs="Times New Roman"/>
              <w:spacing w:val="18"/>
              <w:sz w:val="19"/>
              <w:szCs w:val="19"/>
            </w:rPr>
            <w:t>1</w:t>
          </w:r>
          <w:r>
            <w:rPr>
              <w:rFonts w:ascii="Times New Roman" w:hAnsi="Times New Roman" w:eastAsia="Times New Roman" w:cs="Times New Roman"/>
              <w:spacing w:val="9"/>
              <w:sz w:val="19"/>
              <w:szCs w:val="19"/>
            </w:rPr>
            <w:t xml:space="preserve">8. </w:t>
          </w:r>
          <w:r>
            <w:rPr>
              <w:rFonts w:ascii="宋体" w:hAnsi="宋体" w:eastAsia="宋体" w:cs="宋体"/>
              <w:spacing w:val="9"/>
              <w:sz w:val="19"/>
              <w:szCs w:val="19"/>
            </w:rPr>
            <w:t>试验和完工验收</w:t>
          </w:r>
          <w:r>
            <w:rPr>
              <w:rFonts w:ascii="Times New Roman" w:hAnsi="Times New Roman" w:eastAsia="Times New Roman" w:cs="Times New Roman"/>
              <w:sz w:val="19"/>
              <w:szCs w:val="19"/>
            </w:rPr>
            <w:tab/>
          </w:r>
          <w:r>
            <w:rPr>
              <w:rFonts w:ascii="Times New Roman" w:hAnsi="Times New Roman" w:eastAsia="Times New Roman" w:cs="Times New Roman"/>
              <w:spacing w:val="9"/>
              <w:sz w:val="19"/>
              <w:szCs w:val="19"/>
            </w:rPr>
            <w:t>112</w:t>
          </w:r>
          <w:r>
            <w:rPr>
              <w:rFonts w:ascii="Times New Roman" w:hAnsi="Times New Roman" w:eastAsia="Times New Roman" w:cs="Times New Roman"/>
              <w:spacing w:val="9"/>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"_bookmark324"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8</w:t>
          </w:r>
          <w:r>
            <w:rPr>
              <w:rFonts w:ascii="Times New Roman" w:hAnsi="Times New Roman" w:eastAsia="Times New Roman" w:cs="Times New Roman"/>
              <w:spacing w:val="6"/>
              <w:sz w:val="19"/>
              <w:szCs w:val="19"/>
            </w:rPr>
            <w:t xml:space="preserve">.9  </w:t>
          </w:r>
          <w:r>
            <w:rPr>
              <w:rFonts w:ascii="宋体" w:hAnsi="宋体" w:eastAsia="宋体" w:cs="宋体"/>
              <w:spacing w:val="6"/>
              <w:sz w:val="19"/>
              <w:szCs w:val="19"/>
            </w:rPr>
            <w:t>其它责任</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112</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227"/>
            <w:rPr>
              <w:rFonts w:ascii="Times New Roman" w:hAnsi="Times New Roman" w:eastAsia="Times New Roman" w:cs="Times New Roman"/>
              <w:sz w:val="19"/>
              <w:szCs w:val="19"/>
            </w:rPr>
          </w:pPr>
          <w:r>
            <w:fldChar w:fldCharType="begin"/>
          </w:r>
          <w:r>
            <w:instrText xml:space="preserve"> HYPERLINK \l "_bookmark325" </w:instrText>
          </w:r>
          <w:r>
            <w:fldChar w:fldCharType="separate"/>
          </w:r>
          <w:r>
            <w:rPr>
              <w:rFonts w:ascii="Times New Roman" w:hAnsi="Times New Roman" w:eastAsia="Times New Roman" w:cs="Times New Roman"/>
              <w:spacing w:val="18"/>
              <w:sz w:val="19"/>
              <w:szCs w:val="19"/>
            </w:rPr>
            <w:t>1</w:t>
          </w:r>
          <w:r>
            <w:rPr>
              <w:rFonts w:ascii="Times New Roman" w:hAnsi="Times New Roman" w:eastAsia="Times New Roman" w:cs="Times New Roman"/>
              <w:spacing w:val="12"/>
              <w:sz w:val="19"/>
              <w:szCs w:val="19"/>
            </w:rPr>
            <w:t>9</w:t>
          </w:r>
          <w:r>
            <w:rPr>
              <w:rFonts w:ascii="Times New Roman" w:hAnsi="Times New Roman" w:eastAsia="Times New Roman" w:cs="Times New Roman"/>
              <w:spacing w:val="9"/>
              <w:sz w:val="19"/>
              <w:szCs w:val="19"/>
            </w:rPr>
            <w:t xml:space="preserve">. </w:t>
          </w:r>
          <w:r>
            <w:rPr>
              <w:rFonts w:ascii="宋体" w:hAnsi="宋体" w:eastAsia="宋体" w:cs="宋体"/>
              <w:spacing w:val="9"/>
              <w:sz w:val="19"/>
              <w:szCs w:val="19"/>
            </w:rPr>
            <w:t>缺陷责任与保修责任</w:t>
          </w:r>
          <w:r>
            <w:rPr>
              <w:rFonts w:ascii="Times New Roman" w:hAnsi="Times New Roman" w:eastAsia="Times New Roman" w:cs="Times New Roman"/>
              <w:sz w:val="19"/>
              <w:szCs w:val="19"/>
            </w:rPr>
            <w:tab/>
          </w:r>
          <w:r>
            <w:rPr>
              <w:rFonts w:ascii="Times New Roman" w:hAnsi="Times New Roman" w:eastAsia="Times New Roman" w:cs="Times New Roman"/>
              <w:spacing w:val="9"/>
              <w:sz w:val="19"/>
              <w:szCs w:val="19"/>
            </w:rPr>
            <w:t>113</w:t>
          </w:r>
          <w:r>
            <w:rPr>
              <w:rFonts w:ascii="Times New Roman" w:hAnsi="Times New Roman" w:eastAsia="Times New Roman" w:cs="Times New Roman"/>
              <w:spacing w:val="9"/>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"_bookmark326" </w:instrText>
          </w:r>
          <w:r>
            <w:fldChar w:fldCharType="separate"/>
          </w:r>
          <w:r>
            <w:rPr>
              <w:rFonts w:ascii="Times New Roman" w:hAnsi="Times New Roman" w:eastAsia="Times New Roman" w:cs="Times New Roman"/>
              <w:spacing w:val="12"/>
              <w:sz w:val="19"/>
              <w:szCs w:val="19"/>
            </w:rPr>
            <w:t>1</w:t>
          </w:r>
          <w:r>
            <w:rPr>
              <w:rFonts w:ascii="Times New Roman" w:hAnsi="Times New Roman" w:eastAsia="Times New Roman" w:cs="Times New Roman"/>
              <w:spacing w:val="7"/>
              <w:sz w:val="19"/>
              <w:szCs w:val="19"/>
            </w:rPr>
            <w:t>9</w:t>
          </w:r>
          <w:r>
            <w:rPr>
              <w:rFonts w:ascii="Times New Roman" w:hAnsi="Times New Roman" w:eastAsia="Times New Roman" w:cs="Times New Roman"/>
              <w:spacing w:val="6"/>
              <w:sz w:val="19"/>
              <w:szCs w:val="19"/>
            </w:rPr>
            <w:t xml:space="preserve">.6  </w:t>
          </w:r>
          <w:r>
            <w:rPr>
              <w:rFonts w:ascii="宋体" w:hAnsi="宋体" w:eastAsia="宋体" w:cs="宋体"/>
              <w:spacing w:val="6"/>
              <w:sz w:val="19"/>
              <w:szCs w:val="19"/>
            </w:rPr>
            <w:t>保修责任</w:t>
          </w:r>
          <w:r>
            <w:rPr>
              <w:rFonts w:ascii="Times New Roman" w:hAnsi="Times New Roman" w:eastAsia="Times New Roman" w:cs="Times New Roman"/>
              <w:sz w:val="19"/>
              <w:szCs w:val="19"/>
            </w:rPr>
            <w:tab/>
          </w:r>
          <w:r>
            <w:rPr>
              <w:rFonts w:ascii="Times New Roman" w:hAnsi="Times New Roman" w:eastAsia="Times New Roman" w:cs="Times New Roman"/>
              <w:spacing w:val="6"/>
              <w:sz w:val="19"/>
              <w:szCs w:val="19"/>
            </w:rPr>
            <w:t>113</w:t>
          </w:r>
          <w:r>
            <w:rPr>
              <w:rFonts w:ascii="Times New Roman" w:hAnsi="Times New Roman" w:eastAsia="Times New Roman" w:cs="Times New Roman"/>
              <w:spacing w:val="6"/>
              <w:sz w:val="19"/>
              <w:szCs w:val="19"/>
            </w:rPr>
            <w:fldChar w:fldCharType="end"/>
          </w:r>
        </w:p>
        <w:p>
          <w:pPr>
            <w:tabs>
              <w:tab w:val="right" w:leader="dot" w:pos="9624"/>
            </w:tabs>
            <w:spacing w:before="77" w:line="229" w:lineRule="auto"/>
            <w:ind w:left="208"/>
            <w:rPr>
              <w:rFonts w:ascii="Times New Roman" w:hAnsi="Times New Roman" w:eastAsia="Times New Roman" w:cs="Times New Roman"/>
              <w:sz w:val="19"/>
              <w:szCs w:val="19"/>
            </w:rPr>
          </w:pPr>
          <w:r>
            <w:fldChar w:fldCharType="begin"/>
          </w:r>
          <w:r>
            <w:instrText xml:space="preserve"> HYPERLINK \l "_bookmark327" </w:instrText>
          </w:r>
          <w:r>
            <w:fldChar w:fldCharType="separate"/>
          </w:r>
          <w:r>
            <w:rPr>
              <w:rFonts w:ascii="Times New Roman" w:hAnsi="Times New Roman" w:eastAsia="Times New Roman" w:cs="Times New Roman"/>
              <w:spacing w:val="7"/>
              <w:sz w:val="19"/>
              <w:szCs w:val="19"/>
            </w:rPr>
            <w:t xml:space="preserve">20. </w:t>
          </w:r>
          <w:r>
            <w:rPr>
              <w:rFonts w:ascii="宋体" w:hAnsi="宋体" w:eastAsia="宋体" w:cs="宋体"/>
              <w:spacing w:val="7"/>
              <w:sz w:val="19"/>
              <w:szCs w:val="19"/>
            </w:rPr>
            <w:t xml:space="preserve">保险 </w:t>
          </w:r>
          <w:r>
            <w:rPr>
              <w:rFonts w:ascii="Times New Roman" w:hAnsi="Times New Roman" w:eastAsia="Times New Roman" w:cs="Times New Roman"/>
              <w:sz w:val="19"/>
              <w:szCs w:val="19"/>
            </w:rPr>
            <w:tab/>
          </w:r>
          <w:r>
            <w:rPr>
              <w:rFonts w:ascii="Times New Roman" w:hAnsi="Times New Roman" w:eastAsia="Times New Roman" w:cs="Times New Roman"/>
              <w:spacing w:val="7"/>
              <w:sz w:val="19"/>
              <w:szCs w:val="19"/>
            </w:rPr>
            <w:t>11</w:t>
          </w:r>
          <w:r>
            <w:rPr>
              <w:rFonts w:ascii="Times New Roman" w:hAnsi="Times New Roman" w:eastAsia="Times New Roman" w:cs="Times New Roman"/>
              <w:spacing w:val="5"/>
              <w:sz w:val="19"/>
              <w:szCs w:val="19"/>
            </w:rPr>
            <w:t>3</w:t>
          </w:r>
          <w:r>
            <w:rPr>
              <w:rFonts w:ascii="Times New Roman" w:hAnsi="Times New Roman" w:eastAsia="Times New Roman" w:cs="Times New Roman"/>
              <w:spacing w:val="5"/>
              <w:sz w:val="19"/>
              <w:szCs w:val="19"/>
            </w:rPr>
            <w:fldChar w:fldCharType="end"/>
          </w:r>
        </w:p>
        <w:p>
          <w:pPr>
            <w:tabs>
              <w:tab w:val="right" w:leader="dot" w:pos="9624"/>
            </w:tabs>
            <w:spacing w:before="76" w:line="229" w:lineRule="auto"/>
            <w:ind w:left="416"/>
            <w:rPr>
              <w:rFonts w:ascii="Times New Roman" w:hAnsi="Times New Roman" w:eastAsia="Times New Roman" w:cs="Times New Roman"/>
              <w:sz w:val="19"/>
              <w:szCs w:val="19"/>
            </w:rPr>
          </w:pPr>
          <w:r>
            <w:fldChar w:fldCharType="begin"/>
          </w:r>
          <w:r>
            <w:instrText xml:space="preserve"> HYPERLINK \l "_bookmark328" </w:instrText>
          </w:r>
          <w:r>
            <w:fldChar w:fldCharType="separate"/>
          </w:r>
          <w:r>
            <w:rPr>
              <w:rFonts w:ascii="Times New Roman" w:hAnsi="Times New Roman" w:eastAsia="Times New Roman" w:cs="Times New Roman"/>
              <w:spacing w:val="8"/>
              <w:sz w:val="19"/>
              <w:szCs w:val="19"/>
            </w:rPr>
            <w:t>20</w:t>
          </w:r>
          <w:r>
            <w:rPr>
              <w:rFonts w:ascii="Times New Roman" w:hAnsi="Times New Roman" w:eastAsia="Times New Roman" w:cs="Times New Roman"/>
              <w:spacing w:val="5"/>
              <w:sz w:val="19"/>
              <w:szCs w:val="19"/>
            </w:rPr>
            <w:t>.</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设计和工程保险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113</w:t>
          </w:r>
          <w:r>
            <w:rPr>
              <w:rFonts w:ascii="Times New Roman" w:hAnsi="Times New Roman" w:eastAsia="Times New Roman" w:cs="Times New Roman"/>
              <w:spacing w:val="4"/>
              <w:sz w:val="19"/>
              <w:szCs w:val="19"/>
            </w:rPr>
            <w:fldChar w:fldCharType="end"/>
          </w:r>
        </w:p>
        <w:p>
          <w:pPr>
            <w:tabs>
              <w:tab w:val="right" w:leader="dot" w:pos="9624"/>
            </w:tabs>
            <w:spacing w:before="76" w:line="229" w:lineRule="auto"/>
            <w:ind w:left="416"/>
            <w:rPr>
              <w:rFonts w:ascii="Times New Roman" w:hAnsi="Times New Roman" w:eastAsia="Times New Roman" w:cs="Times New Roman"/>
              <w:sz w:val="19"/>
              <w:szCs w:val="19"/>
            </w:rPr>
          </w:pPr>
          <w:r>
            <w:fldChar w:fldCharType="begin"/>
          </w:r>
          <w:r>
            <w:instrText xml:space="preserve"> HYPERLINK \l "_bookmark329" </w:instrText>
          </w:r>
          <w:r>
            <w:fldChar w:fldCharType="separate"/>
          </w:r>
          <w:r>
            <w:rPr>
              <w:rFonts w:ascii="Times New Roman" w:hAnsi="Times New Roman" w:eastAsia="Times New Roman" w:cs="Times New Roman"/>
              <w:spacing w:val="10"/>
              <w:sz w:val="19"/>
              <w:szCs w:val="19"/>
            </w:rPr>
            <w:t>20</w:t>
          </w:r>
          <w:r>
            <w:rPr>
              <w:rFonts w:ascii="Times New Roman" w:hAnsi="Times New Roman" w:eastAsia="Times New Roman" w:cs="Times New Roman"/>
              <w:spacing w:val="8"/>
              <w:sz w:val="19"/>
              <w:szCs w:val="19"/>
            </w:rPr>
            <w:t>.</w:t>
          </w:r>
          <w:r>
            <w:rPr>
              <w:rFonts w:ascii="Times New Roman" w:hAnsi="Times New Roman" w:eastAsia="Times New Roman" w:cs="Times New Roman"/>
              <w:spacing w:val="5"/>
              <w:sz w:val="19"/>
              <w:szCs w:val="19"/>
            </w:rPr>
            <w:t xml:space="preserve">5  </w:t>
          </w:r>
          <w:r>
            <w:rPr>
              <w:rFonts w:ascii="宋体" w:hAnsi="宋体" w:eastAsia="宋体" w:cs="宋体"/>
              <w:spacing w:val="5"/>
              <w:sz w:val="19"/>
              <w:szCs w:val="19"/>
            </w:rPr>
            <w:t xml:space="preserve">对各项保险的一般要求 </w:t>
          </w:r>
          <w:r>
            <w:rPr>
              <w:rFonts w:ascii="Times New Roman" w:hAnsi="Times New Roman" w:eastAsia="Times New Roman" w:cs="Times New Roman"/>
              <w:sz w:val="19"/>
              <w:szCs w:val="19"/>
            </w:rPr>
            <w:tab/>
          </w:r>
          <w:r>
            <w:rPr>
              <w:rFonts w:ascii="Times New Roman" w:hAnsi="Times New Roman" w:eastAsia="Times New Roman" w:cs="Times New Roman"/>
              <w:spacing w:val="5"/>
              <w:sz w:val="19"/>
              <w:szCs w:val="19"/>
            </w:rPr>
            <w:t>113</w:t>
          </w:r>
          <w:r>
            <w:rPr>
              <w:rFonts w:ascii="Times New Roman" w:hAnsi="Times New Roman" w:eastAsia="Times New Roman" w:cs="Times New Roman"/>
              <w:spacing w:val="5"/>
              <w:sz w:val="19"/>
              <w:szCs w:val="19"/>
            </w:rPr>
            <w:fldChar w:fldCharType="end"/>
          </w:r>
        </w:p>
        <w:p>
          <w:pPr>
            <w:tabs>
              <w:tab w:val="right" w:leader="dot" w:pos="9624"/>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"_bookmark330" </w:instrText>
          </w:r>
          <w:r>
            <w:fldChar w:fldCharType="separate"/>
          </w:r>
          <w:r>
            <w:rPr>
              <w:rFonts w:ascii="Times New Roman" w:hAnsi="Times New Roman" w:eastAsia="Times New Roman" w:cs="Times New Roman"/>
              <w:spacing w:val="8"/>
              <w:sz w:val="19"/>
              <w:szCs w:val="19"/>
            </w:rPr>
            <w:t xml:space="preserve">24. </w:t>
          </w:r>
          <w:r>
            <w:rPr>
              <w:rFonts w:ascii="宋体" w:hAnsi="宋体" w:eastAsia="宋体" w:cs="宋体"/>
              <w:spacing w:val="8"/>
              <w:sz w:val="19"/>
              <w:szCs w:val="19"/>
            </w:rPr>
            <w:t xml:space="preserve">争议的解决 </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11</w:t>
          </w:r>
          <w:r>
            <w:rPr>
              <w:rFonts w:ascii="Times New Roman" w:hAnsi="Times New Roman" w:eastAsia="Times New Roman" w:cs="Times New Roman"/>
              <w:spacing w:val="7"/>
              <w:sz w:val="19"/>
              <w:szCs w:val="19"/>
            </w:rPr>
            <w:t>4</w:t>
          </w:r>
          <w:r>
            <w:rPr>
              <w:rFonts w:ascii="Times New Roman" w:hAnsi="Times New Roman" w:eastAsia="Times New Roman" w:cs="Times New Roman"/>
              <w:spacing w:val="7"/>
              <w:sz w:val="19"/>
              <w:szCs w:val="19"/>
            </w:rPr>
            <w:fldChar w:fldCharType="end"/>
          </w:r>
        </w:p>
        <w:p>
          <w:pPr>
            <w:tabs>
              <w:tab w:val="right" w:leader="dot" w:pos="9624"/>
            </w:tabs>
            <w:spacing w:before="77" w:line="228" w:lineRule="auto"/>
            <w:ind w:left="416"/>
            <w:rPr>
              <w:rFonts w:ascii="Times New Roman" w:hAnsi="Times New Roman" w:eastAsia="Times New Roman" w:cs="Times New Roman"/>
              <w:sz w:val="19"/>
              <w:szCs w:val="19"/>
            </w:rPr>
          </w:pPr>
          <w:r>
            <w:fldChar w:fldCharType="begin"/>
          </w:r>
          <w:r>
            <w:instrText xml:space="preserve"> HYPERLINK \l "_bookmark331" </w:instrText>
          </w:r>
          <w:r>
            <w:fldChar w:fldCharType="separate"/>
          </w:r>
          <w:r>
            <w:rPr>
              <w:rFonts w:ascii="Times New Roman" w:hAnsi="Times New Roman" w:eastAsia="Times New Roman" w:cs="Times New Roman"/>
              <w:spacing w:val="8"/>
              <w:sz w:val="19"/>
              <w:szCs w:val="19"/>
            </w:rPr>
            <w:t>24</w:t>
          </w:r>
          <w:r>
            <w:rPr>
              <w:rFonts w:ascii="Times New Roman" w:hAnsi="Times New Roman" w:eastAsia="Times New Roman" w:cs="Times New Roman"/>
              <w:spacing w:val="5"/>
              <w:sz w:val="19"/>
              <w:szCs w:val="19"/>
            </w:rPr>
            <w:t>.</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 xml:space="preserve">争议的解决方式 </w:t>
          </w:r>
          <w:r>
            <w:rPr>
              <w:rFonts w:ascii="Times New Roman" w:hAnsi="Times New Roman" w:eastAsia="Times New Roman" w:cs="Times New Roman"/>
              <w:sz w:val="19"/>
              <w:szCs w:val="19"/>
            </w:rPr>
            <w:tab/>
          </w:r>
          <w:r>
            <w:rPr>
              <w:rFonts w:ascii="Times New Roman" w:hAnsi="Times New Roman" w:eastAsia="Times New Roman" w:cs="Times New Roman"/>
              <w:spacing w:val="4"/>
              <w:sz w:val="19"/>
              <w:szCs w:val="19"/>
            </w:rPr>
            <w:t>114</w:t>
          </w:r>
          <w:r>
            <w:rPr>
              <w:rFonts w:ascii="Times New Roman" w:hAnsi="Times New Roman" w:eastAsia="Times New Roman" w:cs="Times New Roman"/>
              <w:spacing w:val="4"/>
              <w:sz w:val="19"/>
              <w:szCs w:val="19"/>
            </w:rPr>
            <w:fldChar w:fldCharType="end"/>
          </w:r>
        </w:p>
        <w:p>
          <w:pPr>
            <w:tabs>
              <w:tab w:val="right" w:leader="dot" w:pos="9624"/>
            </w:tabs>
            <w:spacing w:before="77" w:line="228" w:lineRule="auto"/>
            <w:ind w:left="208"/>
            <w:rPr>
              <w:rFonts w:ascii="Times New Roman" w:hAnsi="Times New Roman" w:eastAsia="Times New Roman" w:cs="Times New Roman"/>
              <w:sz w:val="19"/>
              <w:szCs w:val="19"/>
            </w:rPr>
          </w:pPr>
          <w:r>
            <w:fldChar w:fldCharType="begin"/>
          </w:r>
          <w:r>
            <w:instrText xml:space="preserve"> HYPERLINK \l "_bookmark332" </w:instrText>
          </w:r>
          <w:r>
            <w:fldChar w:fldCharType="separate"/>
          </w:r>
          <w:r>
            <w:rPr>
              <w:rFonts w:ascii="Times New Roman" w:hAnsi="Times New Roman" w:eastAsia="Times New Roman" w:cs="Times New Roman"/>
              <w:spacing w:val="6"/>
              <w:sz w:val="19"/>
              <w:szCs w:val="19"/>
            </w:rPr>
            <w:t>2</w:t>
          </w:r>
          <w:r>
            <w:rPr>
              <w:rFonts w:ascii="Times New Roman" w:hAnsi="Times New Roman" w:eastAsia="Times New Roman" w:cs="Times New Roman"/>
              <w:spacing w:val="5"/>
              <w:sz w:val="19"/>
              <w:szCs w:val="19"/>
            </w:rPr>
            <w:t>5</w:t>
          </w:r>
          <w:r>
            <w:rPr>
              <w:rFonts w:ascii="Times New Roman" w:hAnsi="Times New Roman" w:eastAsia="Times New Roman" w:cs="Times New Roman"/>
              <w:spacing w:val="3"/>
              <w:sz w:val="19"/>
              <w:szCs w:val="19"/>
            </w:rPr>
            <w:t>.</w:t>
          </w:r>
          <w:r>
            <w:rPr>
              <w:rFonts w:ascii="宋体" w:hAnsi="宋体" w:eastAsia="宋体" w:cs="宋体"/>
              <w:spacing w:val="3"/>
              <w:sz w:val="19"/>
              <w:szCs w:val="19"/>
            </w:rPr>
            <w:t xml:space="preserve">附加条款 </w:t>
          </w:r>
          <w:r>
            <w:rPr>
              <w:rFonts w:ascii="Times New Roman" w:hAnsi="Times New Roman" w:eastAsia="Times New Roman" w:cs="Times New Roman"/>
              <w:sz w:val="19"/>
              <w:szCs w:val="19"/>
            </w:rPr>
            <w:tab/>
          </w:r>
          <w:r>
            <w:rPr>
              <w:rFonts w:ascii="Times New Roman" w:hAnsi="Times New Roman" w:eastAsia="Times New Roman" w:cs="Times New Roman"/>
              <w:spacing w:val="3"/>
              <w:sz w:val="19"/>
              <w:szCs w:val="19"/>
            </w:rPr>
            <w:t>114</w:t>
          </w:r>
          <w:r>
            <w:rPr>
              <w:rFonts w:ascii="Times New Roman" w:hAnsi="Times New Roman" w:eastAsia="Times New Roman" w:cs="Times New Roman"/>
              <w:spacing w:val="3"/>
              <w:sz w:val="19"/>
              <w:szCs w:val="19"/>
            </w:rPr>
            <w:fldChar w:fldCharType="end"/>
          </w:r>
        </w:p>
        <w:p>
          <w:pPr>
            <w:tabs>
              <w:tab w:val="right" w:leader="dot" w:pos="9624"/>
            </w:tabs>
            <w:spacing w:before="78" w:line="228" w:lineRule="auto"/>
            <w:ind w:left="416"/>
            <w:rPr>
              <w:rFonts w:ascii="Times New Roman" w:hAnsi="Times New Roman" w:eastAsia="Times New Roman" w:cs="Times New Roman"/>
              <w:sz w:val="19"/>
              <w:szCs w:val="19"/>
            </w:rPr>
          </w:pPr>
          <w:r>
            <w:fldChar w:fldCharType="begin"/>
          </w:r>
          <w:r>
            <w:instrText xml:space="preserve"> HYPERLINK \l "_bookmark333" </w:instrText>
          </w:r>
          <w:r>
            <w:fldChar w:fldCharType="separate"/>
          </w:r>
          <w:r>
            <w:rPr>
              <w:rFonts w:ascii="Times New Roman" w:hAnsi="Times New Roman" w:eastAsia="Times New Roman" w:cs="Times New Roman"/>
              <w:spacing w:val="8"/>
              <w:sz w:val="19"/>
              <w:szCs w:val="19"/>
            </w:rPr>
            <w:t xml:space="preserve">25.1  </w:t>
          </w:r>
          <w:r>
            <w:rPr>
              <w:rFonts w:ascii="宋体" w:hAnsi="宋体" w:eastAsia="宋体" w:cs="宋体"/>
              <w:spacing w:val="8"/>
              <w:sz w:val="19"/>
              <w:szCs w:val="19"/>
            </w:rPr>
            <w:t>扫黑除恶</w:t>
          </w:r>
          <w:r>
            <w:rPr>
              <w:rFonts w:ascii="Times New Roman" w:hAnsi="Times New Roman" w:eastAsia="Times New Roman" w:cs="Times New Roman"/>
              <w:sz w:val="19"/>
              <w:szCs w:val="19"/>
            </w:rPr>
            <w:tab/>
          </w:r>
          <w:r>
            <w:rPr>
              <w:rFonts w:ascii="Times New Roman" w:hAnsi="Times New Roman" w:eastAsia="Times New Roman" w:cs="Times New Roman"/>
              <w:spacing w:val="8"/>
              <w:sz w:val="19"/>
              <w:szCs w:val="19"/>
            </w:rPr>
            <w:t>114</w:t>
          </w:r>
          <w:r>
            <w:rPr>
              <w:rFonts w:ascii="Times New Roman" w:hAnsi="Times New Roman" w:eastAsia="Times New Roman" w:cs="Times New Roman"/>
              <w:spacing w:val="8"/>
              <w:sz w:val="19"/>
              <w:szCs w:val="19"/>
            </w:rPr>
            <w:fldChar w:fldCharType="end"/>
          </w:r>
        </w:p>
        <w:p>
          <w:pPr>
            <w:tabs>
              <w:tab w:val="right" w:leader="dot" w:pos="9624"/>
            </w:tabs>
            <w:spacing w:before="77" w:line="228" w:lineRule="auto"/>
            <w:ind w:left="211"/>
            <w:rPr>
              <w:rFonts w:ascii="Times New Roman" w:hAnsi="Times New Roman" w:eastAsia="Times New Roman" w:cs="Times New Roman"/>
              <w:sz w:val="19"/>
              <w:szCs w:val="19"/>
            </w:rPr>
          </w:pPr>
          <w:r>
            <w:fldChar w:fldCharType="begin"/>
          </w:r>
          <w:r>
            <w:instrText xml:space="preserve"> HYPERLINK \l "_bookmark334" </w:instrText>
          </w:r>
          <w:r>
            <w:fldChar w:fldCharType="separate"/>
          </w:r>
          <w:r>
            <w:rPr>
              <w:rFonts w:ascii="宋体" w:hAnsi="宋体" w:eastAsia="宋体" w:cs="宋体"/>
              <w:spacing w:val="12"/>
              <w:sz w:val="19"/>
              <w:szCs w:val="19"/>
            </w:rPr>
            <w:t>第</w:t>
          </w:r>
          <w:r>
            <w:rPr>
              <w:rFonts w:ascii="宋体" w:hAnsi="宋体" w:eastAsia="宋体" w:cs="宋体"/>
              <w:spacing w:val="8"/>
              <w:sz w:val="19"/>
              <w:szCs w:val="19"/>
            </w:rPr>
            <w:t>三节 廉政协议书</w:t>
          </w:r>
          <w:r>
            <w:rPr>
              <w:rFonts w:ascii="宋体" w:hAnsi="宋体" w:eastAsia="宋体" w:cs="宋体"/>
              <w:sz w:val="19"/>
              <w:szCs w:val="19"/>
            </w:rPr>
            <w:tab/>
          </w:r>
          <w:r>
            <w:rPr>
              <w:rFonts w:ascii="Times New Roman" w:hAnsi="Times New Roman" w:eastAsia="Times New Roman" w:cs="Times New Roman"/>
              <w:spacing w:val="8"/>
              <w:sz w:val="19"/>
              <w:szCs w:val="19"/>
            </w:rPr>
            <w:t>115</w:t>
          </w:r>
          <w:r>
            <w:rPr>
              <w:rFonts w:ascii="Times New Roman" w:hAnsi="Times New Roman" w:eastAsia="Times New Roman" w:cs="Times New Roman"/>
              <w:spacing w:val="8"/>
              <w:sz w:val="19"/>
              <w:szCs w:val="19"/>
            </w:rPr>
            <w:fldChar w:fldCharType="end"/>
          </w:r>
        </w:p>
        <w:p>
          <w:pPr>
            <w:tabs>
              <w:tab w:val="right" w:leader="dot" w:pos="9624"/>
            </w:tabs>
            <w:spacing w:before="77" w:line="228" w:lineRule="auto"/>
            <w:ind w:left="211"/>
            <w:rPr>
              <w:rFonts w:ascii="Times New Roman" w:hAnsi="Times New Roman" w:eastAsia="Times New Roman" w:cs="Times New Roman"/>
              <w:sz w:val="19"/>
              <w:szCs w:val="19"/>
            </w:rPr>
          </w:pPr>
          <w:r>
            <w:fldChar w:fldCharType="begin"/>
          </w:r>
          <w:r>
            <w:instrText xml:space="preserve"> HYPERLINK \l "_bookmark335" </w:instrText>
          </w:r>
          <w:r>
            <w:fldChar w:fldCharType="separate"/>
          </w:r>
          <w:r>
            <w:rPr>
              <w:rFonts w:ascii="宋体" w:hAnsi="宋体" w:eastAsia="宋体" w:cs="宋体"/>
              <w:spacing w:val="16"/>
              <w:sz w:val="19"/>
              <w:szCs w:val="19"/>
            </w:rPr>
            <w:t>第</w:t>
          </w:r>
          <w:r>
            <w:rPr>
              <w:rFonts w:ascii="宋体" w:hAnsi="宋体" w:eastAsia="宋体" w:cs="宋体"/>
              <w:spacing w:val="9"/>
              <w:sz w:val="19"/>
              <w:szCs w:val="19"/>
            </w:rPr>
            <w:t>四</w:t>
          </w:r>
          <w:r>
            <w:rPr>
              <w:rFonts w:ascii="宋体" w:hAnsi="宋体" w:eastAsia="宋体" w:cs="宋体"/>
              <w:spacing w:val="8"/>
              <w:sz w:val="19"/>
              <w:szCs w:val="19"/>
            </w:rPr>
            <w:t>节 安全生产责任书</w:t>
          </w:r>
          <w:r>
            <w:rPr>
              <w:rFonts w:ascii="宋体" w:hAnsi="宋体" w:eastAsia="宋体" w:cs="宋体"/>
              <w:sz w:val="19"/>
              <w:szCs w:val="19"/>
            </w:rPr>
            <w:tab/>
          </w:r>
          <w:r>
            <w:rPr>
              <w:rFonts w:ascii="Times New Roman" w:hAnsi="Times New Roman" w:eastAsia="Times New Roman" w:cs="Times New Roman"/>
              <w:spacing w:val="8"/>
              <w:sz w:val="19"/>
              <w:szCs w:val="19"/>
            </w:rPr>
            <w:t>117</w:t>
          </w:r>
          <w:r>
            <w:rPr>
              <w:rFonts w:ascii="Times New Roman" w:hAnsi="Times New Roman" w:eastAsia="Times New Roman" w:cs="Times New Roman"/>
              <w:spacing w:val="8"/>
              <w:sz w:val="19"/>
              <w:szCs w:val="19"/>
            </w:rPr>
            <w:fldChar w:fldCharType="end"/>
          </w:r>
        </w:p>
        <w:p>
          <w:pPr>
            <w:tabs>
              <w:tab w:val="right" w:leader="dot" w:pos="9624"/>
            </w:tabs>
            <w:spacing w:before="78" w:line="228" w:lineRule="auto"/>
            <w:ind w:left="211"/>
            <w:rPr>
              <w:rFonts w:ascii="Times New Roman" w:hAnsi="Times New Roman" w:eastAsia="Times New Roman" w:cs="Times New Roman"/>
              <w:sz w:val="19"/>
              <w:szCs w:val="19"/>
            </w:rPr>
          </w:pPr>
          <w:r>
            <w:fldChar w:fldCharType="begin"/>
          </w:r>
          <w:r>
            <w:instrText xml:space="preserve"> HYPERLINK \l "_bookmark336" </w:instrText>
          </w:r>
          <w:r>
            <w:fldChar w:fldCharType="separate"/>
          </w:r>
          <w:r>
            <w:rPr>
              <w:rFonts w:ascii="宋体" w:hAnsi="宋体" w:eastAsia="宋体" w:cs="宋体"/>
              <w:spacing w:val="-38"/>
              <w:sz w:val="19"/>
              <w:szCs w:val="19"/>
            </w:rPr>
            <w:t>第</w:t>
          </w:r>
          <w:r>
            <w:rPr>
              <w:rFonts w:ascii="宋体" w:hAnsi="宋体" w:eastAsia="宋体" w:cs="宋体"/>
              <w:spacing w:val="-20"/>
              <w:sz w:val="19"/>
              <w:szCs w:val="19"/>
            </w:rPr>
            <w:t>五节 安徽省水利工程参建单位项目负责人质量终身责任承诺书</w:t>
          </w:r>
          <w:r>
            <w:rPr>
              <w:rFonts w:ascii="宋体" w:hAnsi="宋体" w:eastAsia="宋体" w:cs="宋体"/>
              <w:sz w:val="19"/>
              <w:szCs w:val="19"/>
            </w:rPr>
            <w:tab/>
          </w:r>
          <w:r>
            <w:rPr>
              <w:rFonts w:ascii="Times New Roman" w:hAnsi="Times New Roman" w:eastAsia="Times New Roman" w:cs="Times New Roman"/>
              <w:spacing w:val="-20"/>
              <w:sz w:val="19"/>
              <w:szCs w:val="19"/>
            </w:rPr>
            <w:t>119</w:t>
          </w:r>
          <w:r>
            <w:rPr>
              <w:rFonts w:ascii="Times New Roman" w:hAnsi="Times New Roman" w:eastAsia="Times New Roman" w:cs="Times New Roman"/>
              <w:spacing w:val="-20"/>
              <w:sz w:val="19"/>
              <w:szCs w:val="19"/>
            </w:rPr>
            <w:fldChar w:fldCharType="end"/>
          </w:r>
        </w:p>
        <w:p>
          <w:pPr>
            <w:tabs>
              <w:tab w:val="right" w:leader="dot" w:pos="9624"/>
            </w:tabs>
            <w:spacing w:before="77" w:line="228" w:lineRule="auto"/>
            <w:ind w:left="211"/>
            <w:rPr>
              <w:rFonts w:ascii="Times New Roman" w:hAnsi="Times New Roman" w:eastAsia="Times New Roman" w:cs="Times New Roman"/>
              <w:sz w:val="19"/>
              <w:szCs w:val="19"/>
            </w:rPr>
          </w:pPr>
          <w:r>
            <w:fldChar w:fldCharType="begin"/>
          </w:r>
          <w:r>
            <w:instrText xml:space="preserve"> HYPERLINK \l "_bookmark337" </w:instrText>
          </w:r>
          <w:r>
            <w:fldChar w:fldCharType="separate"/>
          </w:r>
          <w:r>
            <w:rPr>
              <w:rFonts w:ascii="宋体" w:hAnsi="宋体" w:eastAsia="宋体" w:cs="宋体"/>
              <w:spacing w:val="6"/>
              <w:sz w:val="19"/>
              <w:szCs w:val="19"/>
              <w14:textOutline w14:w="3614" w14:cap="flat" w14:cmpd="sng">
                <w14:solidFill>
                  <w14:srgbClr w14:val="000000"/>
                </w14:solidFill>
                <w14:prstDash w14:val="solid"/>
                <w14:miter w14:val="10"/>
              </w14:textOutline>
            </w:rPr>
            <w:t>第六节</w:t>
          </w:r>
          <w:r>
            <w:rPr>
              <w:rFonts w:ascii="宋体" w:hAnsi="宋体" w:eastAsia="宋体" w:cs="宋体"/>
              <w:spacing w:val="6"/>
              <w:sz w:val="19"/>
              <w:szCs w:val="19"/>
            </w:rPr>
            <w:t xml:space="preserve"> </w:t>
          </w:r>
          <w:r>
            <w:rPr>
              <w:rFonts w:ascii="宋体" w:hAnsi="宋体" w:eastAsia="宋体" w:cs="宋体"/>
              <w:spacing w:val="6"/>
              <w:sz w:val="19"/>
              <w:szCs w:val="19"/>
              <w14:textOutline w14:w="3614" w14:cap="flat" w14:cmpd="sng">
                <w14:solidFill>
                  <w14:srgbClr w14:val="000000"/>
                </w14:solidFill>
                <w14:prstDash w14:val="solid"/>
                <w14:miter w14:val="10"/>
              </w14:textOutline>
            </w:rPr>
            <w:t>合同附件格式</w:t>
          </w:r>
          <w:r>
            <w:rPr>
              <w:rFonts w:ascii="宋体" w:hAnsi="宋体" w:eastAsia="宋体" w:cs="宋体"/>
              <w:spacing w:val="6"/>
              <w:sz w:val="19"/>
              <w:szCs w:val="19"/>
            </w:rPr>
            <w:t xml:space="preserve"> </w:t>
          </w:r>
          <w:r>
            <w:rPr>
              <w:rFonts w:ascii="宋体" w:hAnsi="宋体" w:eastAsia="宋体" w:cs="宋体"/>
              <w:b/>
              <w:bCs/>
              <w:sz w:val="19"/>
              <w:szCs w:val="19"/>
            </w:rPr>
            <w:tab/>
          </w:r>
          <w:r>
            <w:rPr>
              <w:rFonts w:ascii="Times New Roman" w:hAnsi="Times New Roman" w:eastAsia="Times New Roman" w:cs="Times New Roman"/>
              <w:spacing w:val="6"/>
              <w:sz w:val="19"/>
              <w:szCs w:val="19"/>
            </w:rPr>
            <w:t>122</w:t>
          </w:r>
          <w:r>
            <w:rPr>
              <w:rFonts w:ascii="Times New Roman" w:hAnsi="Times New Roman" w:eastAsia="Times New Roman" w:cs="Times New Roman"/>
              <w:spacing w:val="6"/>
              <w:sz w:val="19"/>
              <w:szCs w:val="19"/>
            </w:rPr>
            <w:fldChar w:fldCharType="end"/>
          </w:r>
        </w:p>
        <w:p>
          <w:pPr>
            <w:tabs>
              <w:tab w:val="right" w:leader="dot" w:pos="9624"/>
            </w:tabs>
            <w:spacing w:before="78" w:line="228" w:lineRule="auto"/>
            <w:ind w:left="436"/>
            <w:rPr>
              <w:rFonts w:ascii="Times New Roman" w:hAnsi="Times New Roman" w:eastAsia="Times New Roman" w:cs="Times New Roman"/>
              <w:sz w:val="19"/>
              <w:szCs w:val="19"/>
            </w:rPr>
          </w:pPr>
          <w:r>
            <w:fldChar w:fldCharType="begin"/>
          </w:r>
          <w:r>
            <w:instrText xml:space="preserve"> HYPERLINK \l "_bookmark338" </w:instrText>
          </w:r>
          <w:r>
            <w:fldChar w:fldCharType="separate"/>
          </w:r>
          <w:r>
            <w:rPr>
              <w:rFonts w:ascii="宋体" w:hAnsi="宋体" w:eastAsia="宋体" w:cs="宋体"/>
              <w:spacing w:val="10"/>
              <w:sz w:val="19"/>
              <w:szCs w:val="19"/>
              <w14:textOutline w14:w="3614" w14:cap="flat" w14:cmpd="sng">
                <w14:solidFill>
                  <w14:srgbClr w14:val="000000"/>
                </w14:solidFill>
                <w14:prstDash w14:val="solid"/>
                <w14:miter w14:val="10"/>
              </w14:textOutline>
            </w:rPr>
            <w:t>附件一：合同协议书</w:t>
          </w:r>
          <w:r>
            <w:rPr>
              <w:rFonts w:ascii="宋体" w:hAnsi="宋体" w:eastAsia="宋体" w:cs="宋体"/>
              <w:b/>
              <w:bCs/>
              <w:sz w:val="19"/>
              <w:szCs w:val="19"/>
            </w:rPr>
            <w:tab/>
          </w:r>
          <w:r>
            <w:rPr>
              <w:rFonts w:ascii="Times New Roman" w:hAnsi="Times New Roman" w:eastAsia="Times New Roman" w:cs="Times New Roman"/>
              <w:spacing w:val="10"/>
              <w:sz w:val="19"/>
              <w:szCs w:val="19"/>
            </w:rPr>
            <w:t>12</w:t>
          </w:r>
          <w:r>
            <w:rPr>
              <w:rFonts w:ascii="Times New Roman" w:hAnsi="Times New Roman" w:eastAsia="Times New Roman" w:cs="Times New Roman"/>
              <w:spacing w:val="8"/>
              <w:sz w:val="19"/>
              <w:szCs w:val="19"/>
            </w:rPr>
            <w:t>2</w:t>
          </w:r>
          <w:r>
            <w:rPr>
              <w:rFonts w:ascii="Times New Roman" w:hAnsi="Times New Roman" w:eastAsia="Times New Roman" w:cs="Times New Roman"/>
              <w:spacing w:val="8"/>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"_bookmark339" </w:instrText>
          </w:r>
          <w:r>
            <w:fldChar w:fldCharType="separate"/>
          </w:r>
          <w:r>
            <w:rPr>
              <w:rFonts w:ascii="宋体" w:hAnsi="宋体" w:eastAsia="宋体" w:cs="宋体"/>
              <w:spacing w:val="-2"/>
              <w:sz w:val="19"/>
              <w:szCs w:val="19"/>
            </w:rPr>
            <w:t xml:space="preserve">附件二： 履约担保格式 </w:t>
          </w:r>
          <w:r>
            <w:rPr>
              <w:rFonts w:ascii="宋体" w:hAnsi="宋体" w:eastAsia="宋体" w:cs="宋体"/>
              <w:sz w:val="19"/>
              <w:szCs w:val="19"/>
            </w:rPr>
            <w:tab/>
          </w:r>
          <w:r>
            <w:rPr>
              <w:rFonts w:ascii="Times New Roman" w:hAnsi="Times New Roman" w:eastAsia="Times New Roman" w:cs="Times New Roman"/>
              <w:spacing w:val="-2"/>
              <w:sz w:val="19"/>
              <w:szCs w:val="19"/>
            </w:rPr>
            <w:t>12</w:t>
          </w:r>
          <w:r>
            <w:rPr>
              <w:rFonts w:ascii="Times New Roman" w:hAnsi="Times New Roman" w:eastAsia="Times New Roman" w:cs="Times New Roman"/>
              <w:sz w:val="19"/>
              <w:szCs w:val="19"/>
            </w:rPr>
            <w:t>4</w:t>
          </w:r>
          <w:r>
            <w:rPr>
              <w:rFonts w:ascii="Times New Roman" w:hAnsi="Times New Roman" w:eastAsia="Times New Roman" w:cs="Times New Roman"/>
              <w:sz w:val="19"/>
              <w:szCs w:val="19"/>
            </w:rPr>
            <w:fldChar w:fldCharType="end"/>
          </w:r>
        </w:p>
        <w:p>
          <w:pPr>
            <w:tabs>
              <w:tab w:val="right" w:leader="dot" w:pos="9624"/>
            </w:tabs>
            <w:spacing w:before="77" w:line="228" w:lineRule="auto"/>
            <w:ind w:left="436"/>
            <w:rPr>
              <w:rFonts w:ascii="Times New Roman" w:hAnsi="Times New Roman" w:eastAsia="Times New Roman" w:cs="Times New Roman"/>
              <w:sz w:val="19"/>
              <w:szCs w:val="19"/>
            </w:rPr>
          </w:pPr>
          <w:r>
            <w:fldChar w:fldCharType="begin"/>
          </w:r>
          <w:r>
            <w:instrText xml:space="preserve"> HYPERLINK \l "_bookmark340" </w:instrText>
          </w:r>
          <w:r>
            <w:fldChar w:fldCharType="separate"/>
          </w:r>
          <w:r>
            <w:rPr>
              <w:rFonts w:ascii="宋体" w:hAnsi="宋体" w:eastAsia="宋体" w:cs="宋体"/>
              <w:spacing w:val="-1"/>
              <w:sz w:val="19"/>
              <w:szCs w:val="19"/>
            </w:rPr>
            <w:t xml:space="preserve">附件三： 预付款担保格式 </w:t>
          </w:r>
          <w:r>
            <w:rPr>
              <w:rFonts w:ascii="宋体" w:hAnsi="宋体" w:eastAsia="宋体" w:cs="宋体"/>
              <w:sz w:val="19"/>
              <w:szCs w:val="19"/>
            </w:rPr>
            <w:tab/>
          </w:r>
          <w:r>
            <w:rPr>
              <w:rFonts w:ascii="Times New Roman" w:hAnsi="Times New Roman" w:eastAsia="Times New Roman" w:cs="Times New Roman"/>
              <w:spacing w:val="-1"/>
              <w:sz w:val="19"/>
              <w:szCs w:val="19"/>
            </w:rPr>
            <w:t>125</w:t>
          </w:r>
          <w:r>
            <w:rPr>
              <w:rFonts w:ascii="Times New Roman" w:hAnsi="Times New Roman" w:eastAsia="Times New Roman" w:cs="Times New Roman"/>
              <w:spacing w:val="-1"/>
              <w:sz w:val="19"/>
              <w:szCs w:val="19"/>
            </w:rPr>
            <w:fldChar w:fldCharType="end"/>
          </w:r>
        </w:p>
        <w:p>
          <w:pPr>
            <w:tabs>
              <w:tab w:val="right" w:leader="dot" w:pos="9624"/>
            </w:tabs>
            <w:spacing w:before="198" w:line="250" w:lineRule="exact"/>
            <w:rPr>
              <w:rFonts w:ascii="Times New Roman" w:hAnsi="Times New Roman" w:eastAsia="Times New Roman" w:cs="Times New Roman"/>
              <w:sz w:val="19"/>
              <w:szCs w:val="19"/>
            </w:rPr>
          </w:pPr>
          <w:r>
            <w:fldChar w:fldCharType="begin"/>
          </w:r>
          <w:r>
            <w:instrText xml:space="preserve"> HYPERLINK \l "_bookmark341" </w:instrText>
          </w:r>
          <w:r>
            <w:fldChar w:fldCharType="separate"/>
          </w:r>
          <w:r>
            <w:rPr>
              <w:rFonts w:ascii="宋体" w:hAnsi="宋体" w:eastAsia="宋体" w:cs="宋体"/>
              <w:spacing w:val="2"/>
              <w:position w:val="1"/>
              <w:sz w:val="19"/>
              <w:szCs w:val="19"/>
              <w14:textOutline w14:w="3614" w14:cap="flat" w14:cmpd="sng">
                <w14:solidFill>
                  <w14:srgbClr w14:val="000000"/>
                </w14:solidFill>
                <w14:prstDash w14:val="solid"/>
                <w14:miter w14:val="10"/>
              </w14:textOutline>
            </w:rPr>
            <w:t>第二卷</w:t>
          </w:r>
          <w:r>
            <w:rPr>
              <w:rFonts w:ascii="宋体" w:hAnsi="宋体" w:eastAsia="宋体" w:cs="宋体"/>
              <w:spacing w:val="2"/>
              <w:position w:val="1"/>
              <w:sz w:val="19"/>
              <w:szCs w:val="19"/>
            </w:rPr>
            <w:t xml:space="preserve"> </w:t>
          </w:r>
          <w:r>
            <w:rPr>
              <w:rFonts w:ascii="宋体" w:hAnsi="宋体" w:eastAsia="宋体" w:cs="宋体"/>
              <w:b/>
              <w:bCs/>
              <w:position w:val="1"/>
              <w:sz w:val="19"/>
              <w:szCs w:val="19"/>
            </w:rPr>
            <w:tab/>
          </w:r>
          <w:r>
            <w:rPr>
              <w:rFonts w:ascii="Times New Roman" w:hAnsi="Times New Roman" w:eastAsia="Times New Roman" w:cs="Times New Roman"/>
              <w:b/>
              <w:bCs/>
              <w:spacing w:val="2"/>
              <w:position w:val="1"/>
              <w:sz w:val="19"/>
              <w:szCs w:val="19"/>
            </w:rPr>
            <w:t>12</w:t>
          </w:r>
          <w:r>
            <w:rPr>
              <w:rFonts w:ascii="Times New Roman" w:hAnsi="Times New Roman" w:eastAsia="Times New Roman" w:cs="Times New Roman"/>
              <w:b/>
              <w:bCs/>
              <w:spacing w:val="1"/>
              <w:position w:val="1"/>
              <w:sz w:val="19"/>
              <w:szCs w:val="19"/>
            </w:rPr>
            <w:t>7</w:t>
          </w:r>
          <w:r>
            <w:rPr>
              <w:rFonts w:ascii="Times New Roman" w:hAnsi="Times New Roman" w:eastAsia="Times New Roman" w:cs="Times New Roman"/>
              <w:b/>
              <w:bCs/>
              <w:spacing w:val="1"/>
              <w:position w:val="1"/>
              <w:sz w:val="19"/>
              <w:szCs w:val="19"/>
            </w:rPr>
            <w:fldChar w:fldCharType="end"/>
          </w:r>
        </w:p>
      </w:sdtContent>
    </w:sdt>
    <w:p>
      <w:pPr>
        <w:sectPr>
          <w:footerReference r:id="rId15" w:type="default"/>
          <w:pgSz w:w="11907" w:h="16839"/>
          <w:pgMar w:top="400" w:right="1141" w:bottom="1151" w:left="1140"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sdt>
      <w:sdtPr>
        <w:rPr>
          <w:rFonts w:ascii="宋体" w:hAnsi="宋体" w:eastAsia="宋体" w:cs="宋体"/>
          <w:sz w:val="19"/>
          <w:szCs w:val="19"/>
        </w:rPr>
        <w:id w:val="9"/>
        <w:docPartObj>
          <w:docPartGallery w:val="Table of Contents"/>
          <w:docPartUnique/>
        </w:docPartObj>
      </w:sdtPr>
      <w:sdtEndPr>
        <w:rPr>
          <w:rFonts w:ascii="Times New Roman" w:hAnsi="Times New Roman" w:eastAsia="Times New Roman" w:cs="Times New Roman"/>
          <w:sz w:val="19"/>
          <w:szCs w:val="19"/>
        </w:rPr>
      </w:sdtEndPr>
      <w:sdtContent>
        <w:p>
          <w:pPr>
            <w:tabs>
              <w:tab w:val="right" w:leader="dot" w:pos="9624"/>
            </w:tabs>
            <w:spacing w:before="61" w:line="242" w:lineRule="auto"/>
            <w:rPr>
              <w:rFonts w:ascii="Times New Roman" w:hAnsi="Times New Roman" w:eastAsia="Times New Roman" w:cs="Times New Roman"/>
              <w:sz w:val="19"/>
              <w:szCs w:val="19"/>
            </w:rPr>
          </w:pPr>
          <w:r>
            <w:fldChar w:fldCharType="begin"/>
          </w:r>
          <w:r>
            <w:instrText xml:space="preserve"> HYPERLINK \l "_bookmark342" </w:instrText>
          </w:r>
          <w:r>
            <w:fldChar w:fldCharType="separate"/>
          </w:r>
          <w:r>
            <w:rPr>
              <w:rFonts w:ascii="宋体" w:hAnsi="宋体" w:eastAsia="宋体" w:cs="宋体"/>
              <w:spacing w:val="6"/>
              <w:sz w:val="19"/>
              <w:szCs w:val="19"/>
              <w14:textOutline w14:w="3614" w14:cap="flat" w14:cmpd="sng">
                <w14:solidFill>
                  <w14:srgbClr w14:val="000000"/>
                </w14:solidFill>
                <w14:prstDash w14:val="solid"/>
                <w14:miter w14:val="10"/>
              </w14:textOutline>
            </w:rPr>
            <w:t>第五章</w:t>
          </w:r>
          <w:r>
            <w:rPr>
              <w:rFonts w:ascii="宋体" w:hAnsi="宋体" w:eastAsia="宋体" w:cs="宋体"/>
              <w:spacing w:val="6"/>
              <w:sz w:val="19"/>
              <w:szCs w:val="19"/>
            </w:rPr>
            <w:t xml:space="preserve">  </w:t>
          </w:r>
          <w:r>
            <w:rPr>
              <w:rFonts w:ascii="宋体" w:hAnsi="宋体" w:eastAsia="宋体" w:cs="宋体"/>
              <w:spacing w:val="6"/>
              <w:sz w:val="19"/>
              <w:szCs w:val="19"/>
              <w14:textOutline w14:w="3614" w14:cap="flat" w14:cmpd="sng">
                <w14:solidFill>
                  <w14:srgbClr w14:val="000000"/>
                </w14:solidFill>
                <w14:prstDash w14:val="solid"/>
                <w14:miter w14:val="10"/>
              </w14:textOutline>
            </w:rPr>
            <w:t>发包人要求</w:t>
          </w:r>
          <w:r>
            <w:rPr>
              <w:rFonts w:ascii="宋体" w:hAnsi="宋体" w:eastAsia="宋体" w:cs="宋体"/>
              <w:spacing w:val="6"/>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6"/>
              <w:sz w:val="19"/>
              <w:szCs w:val="19"/>
            </w:rPr>
            <w:t>12</w:t>
          </w:r>
          <w:r>
            <w:rPr>
              <w:rFonts w:ascii="Times New Roman" w:hAnsi="Times New Roman" w:eastAsia="Times New Roman" w:cs="Times New Roman"/>
              <w:b/>
              <w:bCs/>
              <w:spacing w:val="5"/>
              <w:sz w:val="19"/>
              <w:szCs w:val="19"/>
            </w:rPr>
            <w:t>9</w:t>
          </w:r>
          <w:r>
            <w:rPr>
              <w:rFonts w:ascii="Times New Roman" w:hAnsi="Times New Roman" w:eastAsia="Times New Roman" w:cs="Times New Roman"/>
              <w:b/>
              <w:bCs/>
              <w:spacing w:val="5"/>
              <w:sz w:val="19"/>
              <w:szCs w:val="19"/>
            </w:rPr>
            <w:fldChar w:fldCharType="end"/>
          </w:r>
        </w:p>
        <w:p>
          <w:pPr>
            <w:tabs>
              <w:tab w:val="right" w:leader="dot" w:pos="9624"/>
            </w:tabs>
            <w:spacing w:before="183" w:line="242" w:lineRule="auto"/>
            <w:rPr>
              <w:rFonts w:ascii="Times New Roman" w:hAnsi="Times New Roman" w:eastAsia="Times New Roman" w:cs="Times New Roman"/>
              <w:sz w:val="19"/>
              <w:szCs w:val="19"/>
            </w:rPr>
          </w:pPr>
          <w:r>
            <w:fldChar w:fldCharType="begin"/>
          </w:r>
          <w:r>
            <w:instrText xml:space="preserve"> HYPERLINK \l "_bookmark343" </w:instrText>
          </w:r>
          <w:r>
            <w:fldChar w:fldCharType="separate"/>
          </w:r>
          <w:r>
            <w:rPr>
              <w:rFonts w:ascii="宋体" w:hAnsi="宋体" w:eastAsia="宋体" w:cs="宋体"/>
              <w:spacing w:val="7"/>
              <w:sz w:val="19"/>
              <w:szCs w:val="19"/>
              <w14:textOutline w14:w="3614" w14:cap="flat" w14:cmpd="sng">
                <w14:solidFill>
                  <w14:srgbClr w14:val="000000"/>
                </w14:solidFill>
                <w14:prstDash w14:val="solid"/>
                <w14:miter w14:val="10"/>
              </w14:textOutline>
            </w:rPr>
            <w:t>第六章</w:t>
          </w:r>
          <w:r>
            <w:rPr>
              <w:rFonts w:ascii="宋体" w:hAnsi="宋体" w:eastAsia="宋体" w:cs="宋体"/>
              <w:spacing w:val="7"/>
              <w:sz w:val="19"/>
              <w:szCs w:val="19"/>
            </w:rPr>
            <w:t xml:space="preserve">  </w:t>
          </w:r>
          <w:r>
            <w:rPr>
              <w:rFonts w:ascii="宋体" w:hAnsi="宋体" w:eastAsia="宋体" w:cs="宋体"/>
              <w:spacing w:val="7"/>
              <w:sz w:val="19"/>
              <w:szCs w:val="19"/>
              <w14:textOutline w14:w="3614" w14:cap="flat" w14:cmpd="sng">
                <w14:solidFill>
                  <w14:srgbClr w14:val="000000"/>
                </w14:solidFill>
                <w14:prstDash w14:val="solid"/>
                <w14:miter w14:val="10"/>
              </w14:textOutline>
            </w:rPr>
            <w:t>发包人提供的资料</w:t>
          </w:r>
          <w:r>
            <w:rPr>
              <w:rFonts w:ascii="宋体" w:hAnsi="宋体" w:eastAsia="宋体" w:cs="宋体"/>
              <w:spacing w:val="7"/>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7"/>
              <w:sz w:val="19"/>
              <w:szCs w:val="19"/>
            </w:rPr>
            <w:t>13</w:t>
          </w:r>
          <w:r>
            <w:rPr>
              <w:rFonts w:ascii="Times New Roman" w:hAnsi="Times New Roman" w:eastAsia="Times New Roman" w:cs="Times New Roman"/>
              <w:b/>
              <w:bCs/>
              <w:spacing w:val="6"/>
              <w:sz w:val="19"/>
              <w:szCs w:val="19"/>
            </w:rPr>
            <w:t>5</w:t>
          </w:r>
          <w:r>
            <w:rPr>
              <w:rFonts w:ascii="Times New Roman" w:hAnsi="Times New Roman" w:eastAsia="Times New Roman" w:cs="Times New Roman"/>
              <w:b/>
              <w:bCs/>
              <w:spacing w:val="6"/>
              <w:sz w:val="19"/>
              <w:szCs w:val="19"/>
            </w:rPr>
            <w:fldChar w:fldCharType="end"/>
          </w:r>
        </w:p>
        <w:p>
          <w:pPr>
            <w:tabs>
              <w:tab w:val="right" w:leader="dot" w:pos="9624"/>
            </w:tabs>
            <w:spacing w:before="182" w:line="250" w:lineRule="exact"/>
            <w:rPr>
              <w:rFonts w:ascii="Times New Roman" w:hAnsi="Times New Roman" w:eastAsia="Times New Roman" w:cs="Times New Roman"/>
              <w:sz w:val="19"/>
              <w:szCs w:val="19"/>
            </w:rPr>
          </w:pPr>
          <w:r>
            <w:fldChar w:fldCharType="begin"/>
          </w:r>
          <w:r>
            <w:instrText xml:space="preserve"> HYPERLINK \l "_bookmark344" </w:instrText>
          </w:r>
          <w:r>
            <w:fldChar w:fldCharType="separate"/>
          </w:r>
          <w:r>
            <w:rPr>
              <w:rFonts w:ascii="宋体" w:hAnsi="宋体" w:eastAsia="宋体" w:cs="宋体"/>
              <w:spacing w:val="2"/>
              <w:position w:val="1"/>
              <w:sz w:val="19"/>
              <w:szCs w:val="19"/>
              <w14:textOutline w14:w="3614" w14:cap="flat" w14:cmpd="sng">
                <w14:solidFill>
                  <w14:srgbClr w14:val="000000"/>
                </w14:solidFill>
                <w14:prstDash w14:val="solid"/>
                <w14:miter w14:val="10"/>
              </w14:textOutline>
            </w:rPr>
            <w:t>第三卷</w:t>
          </w:r>
          <w:r>
            <w:rPr>
              <w:rFonts w:ascii="宋体" w:hAnsi="宋体" w:eastAsia="宋体" w:cs="宋体"/>
              <w:spacing w:val="2"/>
              <w:position w:val="1"/>
              <w:sz w:val="19"/>
              <w:szCs w:val="19"/>
            </w:rPr>
            <w:t xml:space="preserve"> </w:t>
          </w:r>
          <w:r>
            <w:rPr>
              <w:rFonts w:ascii="宋体" w:hAnsi="宋体" w:eastAsia="宋体" w:cs="宋体"/>
              <w:b/>
              <w:bCs/>
              <w:position w:val="1"/>
              <w:sz w:val="19"/>
              <w:szCs w:val="19"/>
            </w:rPr>
            <w:tab/>
          </w:r>
          <w:r>
            <w:rPr>
              <w:rFonts w:ascii="Times New Roman" w:hAnsi="Times New Roman" w:eastAsia="Times New Roman" w:cs="Times New Roman"/>
              <w:b/>
              <w:bCs/>
              <w:spacing w:val="2"/>
              <w:position w:val="1"/>
              <w:sz w:val="19"/>
              <w:szCs w:val="19"/>
            </w:rPr>
            <w:t>13</w:t>
          </w:r>
          <w:r>
            <w:rPr>
              <w:rFonts w:ascii="Times New Roman" w:hAnsi="Times New Roman" w:eastAsia="Times New Roman" w:cs="Times New Roman"/>
              <w:b/>
              <w:bCs/>
              <w:spacing w:val="1"/>
              <w:position w:val="1"/>
              <w:sz w:val="19"/>
              <w:szCs w:val="19"/>
            </w:rPr>
            <w:t>9</w:t>
          </w:r>
          <w:r>
            <w:rPr>
              <w:rFonts w:ascii="Times New Roman" w:hAnsi="Times New Roman" w:eastAsia="Times New Roman" w:cs="Times New Roman"/>
              <w:b/>
              <w:bCs/>
              <w:spacing w:val="1"/>
              <w:position w:val="1"/>
              <w:sz w:val="19"/>
              <w:szCs w:val="19"/>
            </w:rPr>
            <w:fldChar w:fldCharType="end"/>
          </w:r>
        </w:p>
        <w:p>
          <w:pPr>
            <w:tabs>
              <w:tab w:val="right" w:leader="dot" w:pos="9624"/>
            </w:tabs>
            <w:spacing w:before="182" w:line="242" w:lineRule="auto"/>
            <w:rPr>
              <w:rFonts w:ascii="Times New Roman" w:hAnsi="Times New Roman" w:eastAsia="Times New Roman" w:cs="Times New Roman"/>
              <w:sz w:val="19"/>
              <w:szCs w:val="19"/>
            </w:rPr>
          </w:pPr>
          <w:r>
            <w:fldChar w:fldCharType="begin"/>
          </w:r>
          <w:r>
            <w:instrText xml:space="preserve"> HYPERLINK \l "_bookmark345" </w:instrText>
          </w:r>
          <w:r>
            <w:fldChar w:fldCharType="separate"/>
          </w:r>
          <w:r>
            <w:rPr>
              <w:rFonts w:ascii="宋体" w:hAnsi="宋体" w:eastAsia="宋体" w:cs="宋体"/>
              <w:spacing w:val="11"/>
              <w:sz w:val="19"/>
              <w:szCs w:val="19"/>
              <w14:textOutline w14:w="3614" w14:cap="flat" w14:cmpd="sng">
                <w14:solidFill>
                  <w14:srgbClr w14:val="000000"/>
                </w14:solidFill>
                <w14:prstDash w14:val="solid"/>
                <w14:miter w14:val="10"/>
              </w14:textOutline>
            </w:rPr>
            <w:t>第</w:t>
          </w:r>
          <w:r>
            <w:rPr>
              <w:rFonts w:ascii="宋体" w:hAnsi="宋体" w:eastAsia="宋体" w:cs="宋体"/>
              <w:spacing w:val="6"/>
              <w:sz w:val="19"/>
              <w:szCs w:val="19"/>
              <w14:textOutline w14:w="3614" w14:cap="flat" w14:cmpd="sng">
                <w14:solidFill>
                  <w14:srgbClr w14:val="000000"/>
                </w14:solidFill>
                <w14:prstDash w14:val="solid"/>
                <w14:miter w14:val="10"/>
              </w14:textOutline>
            </w:rPr>
            <w:t>七章</w:t>
          </w:r>
          <w:r>
            <w:rPr>
              <w:rFonts w:ascii="宋体" w:hAnsi="宋体" w:eastAsia="宋体" w:cs="宋体"/>
              <w:spacing w:val="6"/>
              <w:sz w:val="19"/>
              <w:szCs w:val="19"/>
            </w:rPr>
            <w:t xml:space="preserve">  </w:t>
          </w:r>
          <w:r>
            <w:rPr>
              <w:rFonts w:ascii="宋体" w:hAnsi="宋体" w:eastAsia="宋体" w:cs="宋体"/>
              <w:spacing w:val="6"/>
              <w:sz w:val="19"/>
              <w:szCs w:val="19"/>
              <w14:textOutline w14:w="3614" w14:cap="flat" w14:cmpd="sng">
                <w14:solidFill>
                  <w14:srgbClr w14:val="000000"/>
                </w14:solidFill>
                <w14:prstDash w14:val="solid"/>
                <w14:miter w14:val="10"/>
              </w14:textOutline>
            </w:rPr>
            <w:t>投标文件格式</w:t>
          </w:r>
          <w:r>
            <w:rPr>
              <w:rFonts w:ascii="宋体" w:hAnsi="宋体" w:eastAsia="宋体" w:cs="宋体"/>
              <w:spacing w:val="6"/>
              <w:sz w:val="19"/>
              <w:szCs w:val="19"/>
            </w:rPr>
            <w:t xml:space="preserve"> </w:t>
          </w:r>
          <w:r>
            <w:rPr>
              <w:rFonts w:ascii="宋体" w:hAnsi="宋体" w:eastAsia="宋体" w:cs="宋体"/>
              <w:b/>
              <w:bCs/>
              <w:sz w:val="19"/>
              <w:szCs w:val="19"/>
            </w:rPr>
            <w:tab/>
          </w:r>
          <w:r>
            <w:rPr>
              <w:rFonts w:ascii="Times New Roman" w:hAnsi="Times New Roman" w:eastAsia="Times New Roman" w:cs="Times New Roman"/>
              <w:b/>
              <w:bCs/>
              <w:spacing w:val="6"/>
              <w:sz w:val="19"/>
              <w:szCs w:val="19"/>
            </w:rPr>
            <w:t>141</w:t>
          </w:r>
          <w:r>
            <w:rPr>
              <w:rFonts w:ascii="Times New Roman" w:hAnsi="Times New Roman" w:eastAsia="Times New Roman" w:cs="Times New Roman"/>
              <w:b/>
              <w:bCs/>
              <w:spacing w:val="6"/>
              <w:sz w:val="19"/>
              <w:szCs w:val="19"/>
            </w:rPr>
            <w:fldChar w:fldCharType="end"/>
          </w:r>
        </w:p>
        <w:p>
          <w:pPr>
            <w:tabs>
              <w:tab w:val="right" w:leader="dot" w:pos="9624"/>
            </w:tabs>
            <w:spacing w:before="182" w:line="231" w:lineRule="auto"/>
            <w:ind w:left="249"/>
            <w:rPr>
              <w:rFonts w:ascii="Times New Roman" w:hAnsi="Times New Roman" w:eastAsia="Times New Roman" w:cs="Times New Roman"/>
              <w:sz w:val="19"/>
              <w:szCs w:val="19"/>
            </w:rPr>
          </w:pPr>
          <w:r>
            <w:fldChar w:fldCharType="begin"/>
          </w:r>
          <w:r>
            <w:instrText xml:space="preserve"> HYPERLINK \l "_bookmark346" </w:instrText>
          </w:r>
          <w:r>
            <w:fldChar w:fldCharType="separate"/>
          </w:r>
          <w:r>
            <w:rPr>
              <w:rFonts w:ascii="宋体" w:hAnsi="宋体" w:eastAsia="宋体" w:cs="宋体"/>
              <w:spacing w:val="8"/>
              <w:sz w:val="19"/>
              <w:szCs w:val="19"/>
            </w:rPr>
            <w:t>目</w:t>
          </w:r>
          <w:r>
            <w:rPr>
              <w:rFonts w:ascii="宋体" w:hAnsi="宋体" w:eastAsia="宋体" w:cs="宋体"/>
              <w:spacing w:val="7"/>
              <w:sz w:val="19"/>
              <w:szCs w:val="19"/>
            </w:rPr>
            <w:t xml:space="preserve">   录</w:t>
          </w:r>
          <w:r>
            <w:rPr>
              <w:rFonts w:ascii="宋体" w:hAnsi="宋体" w:eastAsia="宋体" w:cs="宋体"/>
              <w:sz w:val="19"/>
              <w:szCs w:val="19"/>
            </w:rPr>
            <w:tab/>
          </w:r>
          <w:r>
            <w:rPr>
              <w:rFonts w:ascii="Times New Roman" w:hAnsi="Times New Roman" w:eastAsia="Times New Roman" w:cs="Times New Roman"/>
              <w:spacing w:val="7"/>
              <w:sz w:val="19"/>
              <w:szCs w:val="19"/>
            </w:rPr>
            <w:t>145</w:t>
          </w:r>
          <w:r>
            <w:rPr>
              <w:rFonts w:ascii="Times New Roman" w:hAnsi="Times New Roman" w:eastAsia="Times New Roman" w:cs="Times New Roman"/>
              <w:spacing w:val="7"/>
              <w:sz w:val="19"/>
              <w:szCs w:val="19"/>
            </w:rPr>
            <w:fldChar w:fldCharType="end"/>
          </w:r>
        </w:p>
        <w:p>
          <w:pPr>
            <w:tabs>
              <w:tab w:val="right" w:leader="dot" w:pos="9624"/>
            </w:tabs>
            <w:spacing w:before="74" w:line="228" w:lineRule="auto"/>
            <w:ind w:left="214"/>
            <w:rPr>
              <w:rFonts w:ascii="Times New Roman" w:hAnsi="Times New Roman" w:eastAsia="Times New Roman" w:cs="Times New Roman"/>
              <w:sz w:val="19"/>
              <w:szCs w:val="19"/>
            </w:rPr>
          </w:pPr>
          <w:r>
            <w:fldChar w:fldCharType="begin"/>
          </w:r>
          <w:r>
            <w:instrText xml:space="preserve"> HYPERLINK \l "_bookmark347" </w:instrText>
          </w:r>
          <w:r>
            <w:fldChar w:fldCharType="separate"/>
          </w:r>
          <w:r>
            <w:rPr>
              <w:rFonts w:ascii="宋体" w:hAnsi="宋体" w:eastAsia="宋体" w:cs="宋体"/>
              <w:spacing w:val="12"/>
              <w:sz w:val="19"/>
              <w:szCs w:val="19"/>
            </w:rPr>
            <w:t>一</w:t>
          </w:r>
          <w:r>
            <w:rPr>
              <w:rFonts w:ascii="宋体" w:hAnsi="宋体" w:eastAsia="宋体" w:cs="宋体"/>
              <w:spacing w:val="8"/>
              <w:sz w:val="19"/>
              <w:szCs w:val="19"/>
            </w:rPr>
            <w:t>、</w:t>
          </w:r>
          <w:r>
            <w:rPr>
              <w:rFonts w:ascii="宋体" w:hAnsi="宋体" w:eastAsia="宋体" w:cs="宋体"/>
              <w:spacing w:val="6"/>
              <w:sz w:val="19"/>
              <w:szCs w:val="19"/>
            </w:rPr>
            <w:t xml:space="preserve">投标函及投标函附录 </w:t>
          </w:r>
          <w:r>
            <w:rPr>
              <w:rFonts w:ascii="宋体" w:hAnsi="宋体" w:eastAsia="宋体" w:cs="宋体"/>
              <w:sz w:val="19"/>
              <w:szCs w:val="19"/>
            </w:rPr>
            <w:tab/>
          </w:r>
          <w:r>
            <w:rPr>
              <w:rFonts w:ascii="Times New Roman" w:hAnsi="Times New Roman" w:eastAsia="Times New Roman" w:cs="Times New Roman"/>
              <w:spacing w:val="6"/>
              <w:sz w:val="19"/>
              <w:szCs w:val="19"/>
            </w:rPr>
            <w:t>147</w:t>
          </w:r>
          <w:r>
            <w:rPr>
              <w:rFonts w:ascii="Times New Roman" w:hAnsi="Times New Roman" w:eastAsia="Times New Roman" w:cs="Times New Roman"/>
              <w:spacing w:val="6"/>
              <w:sz w:val="19"/>
              <w:szCs w:val="19"/>
            </w:rPr>
            <w:fldChar w:fldCharType="end"/>
          </w:r>
        </w:p>
        <w:p>
          <w:pPr>
            <w:tabs>
              <w:tab w:val="right" w:leader="dot" w:pos="9624"/>
            </w:tabs>
            <w:spacing w:before="78" w:line="229" w:lineRule="auto"/>
            <w:ind w:left="430"/>
            <w:rPr>
              <w:rFonts w:ascii="Times New Roman" w:hAnsi="Times New Roman" w:eastAsia="Times New Roman" w:cs="Times New Roman"/>
              <w:sz w:val="19"/>
              <w:szCs w:val="19"/>
            </w:rPr>
          </w:pPr>
          <w:r>
            <w:fldChar w:fldCharType="begin"/>
          </w:r>
          <w:r>
            <w:instrText xml:space="preserve"> HYPERLINK \l "_bookmark348" </w:instrText>
          </w:r>
          <w:r>
            <w:fldChar w:fldCharType="separate"/>
          </w:r>
          <w:r>
            <w:rPr>
              <w:rFonts w:ascii="宋体" w:hAnsi="宋体" w:eastAsia="宋体" w:cs="宋体"/>
              <w:spacing w:val="35"/>
              <w:sz w:val="19"/>
              <w:szCs w:val="19"/>
            </w:rPr>
            <w:t>(</w:t>
          </w:r>
          <w:r>
            <w:rPr>
              <w:rFonts w:ascii="宋体" w:hAnsi="宋体" w:eastAsia="宋体" w:cs="宋体"/>
              <w:spacing w:val="30"/>
              <w:sz w:val="19"/>
              <w:szCs w:val="19"/>
            </w:rPr>
            <w:t>一)投标函</w:t>
          </w:r>
          <w:r>
            <w:rPr>
              <w:rFonts w:ascii="宋体" w:hAnsi="宋体" w:eastAsia="宋体" w:cs="宋体"/>
              <w:sz w:val="19"/>
              <w:szCs w:val="19"/>
            </w:rPr>
            <w:tab/>
          </w:r>
          <w:r>
            <w:rPr>
              <w:rFonts w:ascii="Times New Roman" w:hAnsi="Times New Roman" w:eastAsia="Times New Roman" w:cs="Times New Roman"/>
              <w:spacing w:val="30"/>
              <w:sz w:val="19"/>
              <w:szCs w:val="19"/>
            </w:rPr>
            <w:t>147</w:t>
          </w:r>
          <w:r>
            <w:rPr>
              <w:rFonts w:ascii="Times New Roman" w:hAnsi="Times New Roman" w:eastAsia="Times New Roman" w:cs="Times New Roman"/>
              <w:spacing w:val="30"/>
              <w:sz w:val="19"/>
              <w:szCs w:val="19"/>
            </w:rPr>
            <w:fldChar w:fldCharType="end"/>
          </w:r>
        </w:p>
        <w:p>
          <w:pPr>
            <w:tabs>
              <w:tab w:val="right" w:leader="dot" w:pos="9624"/>
            </w:tabs>
            <w:spacing w:before="76" w:line="228" w:lineRule="auto"/>
            <w:ind w:left="430"/>
            <w:rPr>
              <w:rFonts w:ascii="Times New Roman" w:hAnsi="Times New Roman" w:eastAsia="Times New Roman" w:cs="Times New Roman"/>
              <w:sz w:val="19"/>
              <w:szCs w:val="19"/>
            </w:rPr>
          </w:pPr>
          <w:r>
            <w:fldChar w:fldCharType="begin"/>
          </w:r>
          <w:r>
            <w:instrText xml:space="preserve"> HYPERLINK \l "_bookmark349" </w:instrText>
          </w:r>
          <w:r>
            <w:fldChar w:fldCharType="separate"/>
          </w:r>
          <w:r>
            <w:rPr>
              <w:rFonts w:ascii="宋体" w:hAnsi="宋体" w:eastAsia="宋体" w:cs="宋体"/>
              <w:spacing w:val="27"/>
              <w:sz w:val="19"/>
              <w:szCs w:val="19"/>
            </w:rPr>
            <w:t>(二)投标函附录</w:t>
          </w:r>
          <w:r>
            <w:rPr>
              <w:rFonts w:ascii="宋体" w:hAnsi="宋体" w:eastAsia="宋体" w:cs="宋体"/>
              <w:sz w:val="19"/>
              <w:szCs w:val="19"/>
            </w:rPr>
            <w:tab/>
          </w:r>
          <w:r>
            <w:rPr>
              <w:rFonts w:ascii="Times New Roman" w:hAnsi="Times New Roman" w:eastAsia="Times New Roman" w:cs="Times New Roman"/>
              <w:spacing w:val="27"/>
              <w:sz w:val="19"/>
              <w:szCs w:val="19"/>
            </w:rPr>
            <w:t>14</w:t>
          </w:r>
          <w:r>
            <w:rPr>
              <w:rFonts w:ascii="Times New Roman" w:hAnsi="Times New Roman" w:eastAsia="Times New Roman" w:cs="Times New Roman"/>
              <w:spacing w:val="26"/>
              <w:sz w:val="19"/>
              <w:szCs w:val="19"/>
            </w:rPr>
            <w:t>8</w:t>
          </w:r>
          <w:r>
            <w:rPr>
              <w:rFonts w:ascii="Times New Roman" w:hAnsi="Times New Roman" w:eastAsia="Times New Roman" w:cs="Times New Roman"/>
              <w:spacing w:val="26"/>
              <w:sz w:val="19"/>
              <w:szCs w:val="19"/>
            </w:rPr>
            <w:fldChar w:fldCharType="end"/>
          </w:r>
        </w:p>
        <w:p>
          <w:pPr>
            <w:tabs>
              <w:tab w:val="right" w:leader="dot" w:pos="9624"/>
            </w:tabs>
            <w:spacing w:before="78" w:line="228" w:lineRule="auto"/>
            <w:ind w:left="214"/>
            <w:rPr>
              <w:rFonts w:ascii="Times New Roman" w:hAnsi="Times New Roman" w:eastAsia="Times New Roman" w:cs="Times New Roman"/>
              <w:sz w:val="19"/>
              <w:szCs w:val="19"/>
            </w:rPr>
          </w:pPr>
          <w:r>
            <w:fldChar w:fldCharType="begin"/>
          </w:r>
          <w:r>
            <w:instrText xml:space="preserve"> HYPERLINK \l "_bookmark350" </w:instrText>
          </w:r>
          <w:r>
            <w:fldChar w:fldCharType="separate"/>
          </w:r>
          <w:r>
            <w:rPr>
              <w:rFonts w:ascii="宋体" w:hAnsi="宋体" w:eastAsia="宋体" w:cs="宋体"/>
              <w:spacing w:val="12"/>
              <w:sz w:val="19"/>
              <w:szCs w:val="19"/>
            </w:rPr>
            <w:t>二</w:t>
          </w:r>
          <w:r>
            <w:rPr>
              <w:rFonts w:ascii="宋体" w:hAnsi="宋体" w:eastAsia="宋体" w:cs="宋体"/>
              <w:spacing w:val="8"/>
              <w:sz w:val="19"/>
              <w:szCs w:val="19"/>
            </w:rPr>
            <w:t>、</w:t>
          </w:r>
          <w:r>
            <w:rPr>
              <w:rFonts w:ascii="宋体" w:hAnsi="宋体" w:eastAsia="宋体" w:cs="宋体"/>
              <w:spacing w:val="6"/>
              <w:sz w:val="19"/>
              <w:szCs w:val="19"/>
            </w:rPr>
            <w:t xml:space="preserve">法定代表人身份证明 </w:t>
          </w:r>
          <w:r>
            <w:rPr>
              <w:rFonts w:ascii="宋体" w:hAnsi="宋体" w:eastAsia="宋体" w:cs="宋体"/>
              <w:sz w:val="19"/>
              <w:szCs w:val="19"/>
            </w:rPr>
            <w:tab/>
          </w:r>
          <w:r>
            <w:rPr>
              <w:rFonts w:ascii="Times New Roman" w:hAnsi="Times New Roman" w:eastAsia="Times New Roman" w:cs="Times New Roman"/>
              <w:spacing w:val="6"/>
              <w:sz w:val="19"/>
              <w:szCs w:val="19"/>
            </w:rPr>
            <w:t>149</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214"/>
            <w:rPr>
              <w:rFonts w:ascii="Times New Roman" w:hAnsi="Times New Roman" w:eastAsia="Times New Roman" w:cs="Times New Roman"/>
              <w:sz w:val="19"/>
              <w:szCs w:val="19"/>
            </w:rPr>
          </w:pPr>
          <w:r>
            <w:fldChar w:fldCharType="begin"/>
          </w:r>
          <w:r>
            <w:instrText xml:space="preserve"> HYPERLINK \l "_bookmark351" </w:instrText>
          </w:r>
          <w:r>
            <w:fldChar w:fldCharType="separate"/>
          </w:r>
          <w:r>
            <w:rPr>
              <w:rFonts w:ascii="宋体" w:hAnsi="宋体" w:eastAsia="宋体" w:cs="宋体"/>
              <w:spacing w:val="8"/>
              <w:sz w:val="19"/>
              <w:szCs w:val="19"/>
            </w:rPr>
            <w:t>二、</w:t>
          </w:r>
          <w:r>
            <w:rPr>
              <w:rFonts w:ascii="宋体" w:hAnsi="宋体" w:eastAsia="宋体" w:cs="宋体"/>
              <w:spacing w:val="4"/>
              <w:sz w:val="19"/>
              <w:szCs w:val="19"/>
            </w:rPr>
            <w:t xml:space="preserve">授权委托书 </w:t>
          </w:r>
          <w:r>
            <w:rPr>
              <w:rFonts w:ascii="宋体" w:hAnsi="宋体" w:eastAsia="宋体" w:cs="宋体"/>
              <w:sz w:val="19"/>
              <w:szCs w:val="19"/>
            </w:rPr>
            <w:tab/>
          </w:r>
          <w:r>
            <w:rPr>
              <w:rFonts w:ascii="Times New Roman" w:hAnsi="Times New Roman" w:eastAsia="Times New Roman" w:cs="Times New Roman"/>
              <w:spacing w:val="4"/>
              <w:sz w:val="19"/>
              <w:szCs w:val="19"/>
            </w:rPr>
            <w:t>150</w:t>
          </w:r>
          <w:r>
            <w:rPr>
              <w:rFonts w:ascii="Times New Roman" w:hAnsi="Times New Roman" w:eastAsia="Times New Roman" w:cs="Times New Roman"/>
              <w:spacing w:val="4"/>
              <w:sz w:val="19"/>
              <w:szCs w:val="19"/>
            </w:rPr>
            <w:fldChar w:fldCharType="end"/>
          </w:r>
        </w:p>
        <w:p>
          <w:pPr>
            <w:tabs>
              <w:tab w:val="right" w:leader="dot" w:pos="9624"/>
            </w:tabs>
            <w:spacing w:before="77" w:line="228" w:lineRule="auto"/>
            <w:ind w:left="211"/>
            <w:rPr>
              <w:rFonts w:ascii="Times New Roman" w:hAnsi="Times New Roman" w:eastAsia="Times New Roman" w:cs="Times New Roman"/>
              <w:sz w:val="19"/>
              <w:szCs w:val="19"/>
            </w:rPr>
          </w:pPr>
          <w:r>
            <w:fldChar w:fldCharType="begin"/>
          </w:r>
          <w:r>
            <w:instrText xml:space="preserve"> HYPERLINK \l "_bookmark352" </w:instrText>
          </w:r>
          <w:r>
            <w:fldChar w:fldCharType="separate"/>
          </w:r>
          <w:r>
            <w:rPr>
              <w:rFonts w:ascii="宋体" w:hAnsi="宋体" w:eastAsia="宋体" w:cs="宋体"/>
              <w:spacing w:val="10"/>
              <w:sz w:val="19"/>
              <w:szCs w:val="19"/>
            </w:rPr>
            <w:t>三</w:t>
          </w:r>
          <w:r>
            <w:rPr>
              <w:rFonts w:ascii="宋体" w:hAnsi="宋体" w:eastAsia="宋体" w:cs="宋体"/>
              <w:spacing w:val="7"/>
              <w:sz w:val="19"/>
              <w:szCs w:val="19"/>
            </w:rPr>
            <w:t>、</w:t>
          </w:r>
          <w:r>
            <w:rPr>
              <w:rFonts w:ascii="宋体" w:hAnsi="宋体" w:eastAsia="宋体" w:cs="宋体"/>
              <w:spacing w:val="5"/>
              <w:sz w:val="19"/>
              <w:szCs w:val="19"/>
            </w:rPr>
            <w:t xml:space="preserve">联合体协议书 </w:t>
          </w:r>
          <w:r>
            <w:rPr>
              <w:rFonts w:ascii="宋体" w:hAnsi="宋体" w:eastAsia="宋体" w:cs="宋体"/>
              <w:sz w:val="19"/>
              <w:szCs w:val="19"/>
            </w:rPr>
            <w:tab/>
          </w:r>
          <w:r>
            <w:rPr>
              <w:rFonts w:ascii="Times New Roman" w:hAnsi="Times New Roman" w:eastAsia="Times New Roman" w:cs="Times New Roman"/>
              <w:spacing w:val="5"/>
              <w:sz w:val="19"/>
              <w:szCs w:val="19"/>
            </w:rPr>
            <w:t>151</w:t>
          </w:r>
          <w:r>
            <w:rPr>
              <w:rFonts w:ascii="Times New Roman" w:hAnsi="Times New Roman" w:eastAsia="Times New Roman" w:cs="Times New Roman"/>
              <w:spacing w:val="5"/>
              <w:sz w:val="19"/>
              <w:szCs w:val="19"/>
            </w:rPr>
            <w:fldChar w:fldCharType="end"/>
          </w:r>
        </w:p>
        <w:p>
          <w:pPr>
            <w:tabs>
              <w:tab w:val="right" w:leader="dot" w:pos="9624"/>
            </w:tabs>
            <w:spacing w:before="79" w:line="229" w:lineRule="auto"/>
            <w:ind w:left="230"/>
            <w:rPr>
              <w:rFonts w:ascii="Times New Roman" w:hAnsi="Times New Roman" w:eastAsia="Times New Roman" w:cs="Times New Roman"/>
              <w:sz w:val="19"/>
              <w:szCs w:val="19"/>
            </w:rPr>
          </w:pPr>
          <w:r>
            <w:fldChar w:fldCharType="begin"/>
          </w:r>
          <w:r>
            <w:instrText xml:space="preserve"> HYPERLINK \l "_bookmark353" </w:instrText>
          </w:r>
          <w:r>
            <w:fldChar w:fldCharType="separate"/>
          </w:r>
          <w:r>
            <w:rPr>
              <w:rFonts w:ascii="宋体" w:hAnsi="宋体" w:eastAsia="宋体" w:cs="宋体"/>
              <w:spacing w:val="6"/>
              <w:sz w:val="19"/>
              <w:szCs w:val="19"/>
            </w:rPr>
            <w:t>四</w:t>
          </w:r>
          <w:r>
            <w:rPr>
              <w:rFonts w:ascii="宋体" w:hAnsi="宋体" w:eastAsia="宋体" w:cs="宋体"/>
              <w:spacing w:val="3"/>
              <w:sz w:val="19"/>
              <w:szCs w:val="19"/>
            </w:rPr>
            <w:t xml:space="preserve">、投标保证金 </w:t>
          </w:r>
          <w:r>
            <w:rPr>
              <w:rFonts w:ascii="宋体" w:hAnsi="宋体" w:eastAsia="宋体" w:cs="宋体"/>
              <w:sz w:val="19"/>
              <w:szCs w:val="19"/>
            </w:rPr>
            <w:tab/>
          </w:r>
          <w:r>
            <w:rPr>
              <w:rFonts w:ascii="Times New Roman" w:hAnsi="Times New Roman" w:eastAsia="Times New Roman" w:cs="Times New Roman"/>
              <w:spacing w:val="3"/>
              <w:sz w:val="19"/>
              <w:szCs w:val="19"/>
            </w:rPr>
            <w:t>152</w:t>
          </w:r>
          <w:r>
            <w:rPr>
              <w:rFonts w:ascii="Times New Roman" w:hAnsi="Times New Roman" w:eastAsia="Times New Roman" w:cs="Times New Roman"/>
              <w:spacing w:val="3"/>
              <w:sz w:val="19"/>
              <w:szCs w:val="19"/>
            </w:rPr>
            <w:fldChar w:fldCharType="end"/>
          </w:r>
        </w:p>
        <w:p>
          <w:pPr>
            <w:tabs>
              <w:tab w:val="right" w:leader="dot" w:pos="9624"/>
            </w:tabs>
            <w:spacing w:before="76" w:line="229" w:lineRule="auto"/>
            <w:ind w:left="230"/>
            <w:rPr>
              <w:rFonts w:ascii="Times New Roman" w:hAnsi="Times New Roman" w:eastAsia="Times New Roman" w:cs="Times New Roman"/>
              <w:sz w:val="19"/>
              <w:szCs w:val="19"/>
            </w:rPr>
          </w:pPr>
          <w:r>
            <w:fldChar w:fldCharType="begin"/>
          </w:r>
          <w:r>
            <w:instrText xml:space="preserve"> HYPERLINK \l "_bookmark354" </w:instrText>
          </w:r>
          <w:r>
            <w:fldChar w:fldCharType="separate"/>
          </w:r>
          <w:r>
            <w:rPr>
              <w:rFonts w:ascii="宋体" w:hAnsi="宋体" w:eastAsia="宋体" w:cs="宋体"/>
              <w:spacing w:val="6"/>
              <w:sz w:val="19"/>
              <w:szCs w:val="19"/>
            </w:rPr>
            <w:t>四</w:t>
          </w:r>
          <w:r>
            <w:rPr>
              <w:rFonts w:ascii="宋体" w:hAnsi="宋体" w:eastAsia="宋体" w:cs="宋体"/>
              <w:spacing w:val="3"/>
              <w:sz w:val="19"/>
              <w:szCs w:val="19"/>
            </w:rPr>
            <w:t xml:space="preserve">、投标保证金 </w:t>
          </w:r>
          <w:r>
            <w:rPr>
              <w:rFonts w:ascii="宋体" w:hAnsi="宋体" w:eastAsia="宋体" w:cs="宋体"/>
              <w:sz w:val="19"/>
              <w:szCs w:val="19"/>
            </w:rPr>
            <w:tab/>
          </w:r>
          <w:r>
            <w:rPr>
              <w:rFonts w:ascii="Times New Roman" w:hAnsi="Times New Roman" w:eastAsia="Times New Roman" w:cs="Times New Roman"/>
              <w:spacing w:val="3"/>
              <w:sz w:val="19"/>
              <w:szCs w:val="19"/>
            </w:rPr>
            <w:t>153</w:t>
          </w:r>
          <w:r>
            <w:rPr>
              <w:rFonts w:ascii="Times New Roman" w:hAnsi="Times New Roman" w:eastAsia="Times New Roman" w:cs="Times New Roman"/>
              <w:spacing w:val="3"/>
              <w:sz w:val="19"/>
              <w:szCs w:val="19"/>
            </w:rPr>
            <w:fldChar w:fldCharType="end"/>
          </w:r>
        </w:p>
        <w:p>
          <w:pPr>
            <w:tabs>
              <w:tab w:val="right" w:leader="dot" w:pos="9624"/>
            </w:tabs>
            <w:spacing w:before="76" w:line="227" w:lineRule="auto"/>
            <w:ind w:left="214"/>
            <w:rPr>
              <w:rFonts w:ascii="Times New Roman" w:hAnsi="Times New Roman" w:eastAsia="Times New Roman" w:cs="Times New Roman"/>
              <w:sz w:val="19"/>
              <w:szCs w:val="19"/>
            </w:rPr>
          </w:pPr>
          <w:r>
            <w:fldChar w:fldCharType="begin"/>
          </w:r>
          <w:r>
            <w:instrText xml:space="preserve"> HYPERLINK \l "_bookmark355" </w:instrText>
          </w:r>
          <w:r>
            <w:fldChar w:fldCharType="separate"/>
          </w:r>
          <w:r>
            <w:rPr>
              <w:rFonts w:ascii="宋体" w:hAnsi="宋体" w:eastAsia="宋体" w:cs="宋体"/>
              <w:spacing w:val="4"/>
              <w:sz w:val="19"/>
              <w:szCs w:val="19"/>
            </w:rPr>
            <w:t xml:space="preserve">五、价格清单 </w:t>
          </w:r>
          <w:r>
            <w:rPr>
              <w:rFonts w:ascii="宋体" w:hAnsi="宋体" w:eastAsia="宋体" w:cs="宋体"/>
              <w:sz w:val="19"/>
              <w:szCs w:val="19"/>
            </w:rPr>
            <w:tab/>
          </w:r>
          <w:r>
            <w:rPr>
              <w:rFonts w:ascii="Times New Roman" w:hAnsi="Times New Roman" w:eastAsia="Times New Roman" w:cs="Times New Roman"/>
              <w:spacing w:val="4"/>
              <w:sz w:val="19"/>
              <w:szCs w:val="19"/>
            </w:rPr>
            <w:t>154</w:t>
          </w:r>
          <w:r>
            <w:rPr>
              <w:rFonts w:ascii="Times New Roman" w:hAnsi="Times New Roman" w:eastAsia="Times New Roman" w:cs="Times New Roman"/>
              <w:spacing w:val="4"/>
              <w:sz w:val="19"/>
              <w:szCs w:val="19"/>
            </w:rPr>
            <w:fldChar w:fldCharType="end"/>
          </w:r>
        </w:p>
        <w:p>
          <w:pPr>
            <w:tabs>
              <w:tab w:val="right" w:leader="dot" w:pos="9624"/>
            </w:tabs>
            <w:spacing w:before="78" w:line="227" w:lineRule="auto"/>
            <w:ind w:left="430"/>
            <w:rPr>
              <w:rFonts w:ascii="Times New Roman" w:hAnsi="Times New Roman" w:eastAsia="Times New Roman" w:cs="Times New Roman"/>
              <w:sz w:val="19"/>
              <w:szCs w:val="19"/>
            </w:rPr>
          </w:pPr>
          <w:r>
            <w:fldChar w:fldCharType="begin"/>
          </w:r>
          <w:r>
            <w:instrText xml:space="preserve"> HYPERLINK \l "_bookmark356" </w:instrText>
          </w:r>
          <w:r>
            <w:fldChar w:fldCharType="separate"/>
          </w:r>
          <w:r>
            <w:rPr>
              <w:rFonts w:ascii="宋体" w:hAnsi="宋体" w:eastAsia="宋体" w:cs="宋体"/>
              <w:spacing w:val="23"/>
              <w:sz w:val="19"/>
              <w:szCs w:val="19"/>
            </w:rPr>
            <w:t>(</w:t>
          </w:r>
          <w:r>
            <w:rPr>
              <w:rFonts w:ascii="宋体" w:hAnsi="宋体" w:eastAsia="宋体" w:cs="宋体"/>
              <w:spacing w:val="19"/>
              <w:sz w:val="19"/>
              <w:szCs w:val="19"/>
            </w:rPr>
            <w:t xml:space="preserve">一)价格清单说明 </w:t>
          </w:r>
          <w:r>
            <w:rPr>
              <w:rFonts w:ascii="宋体" w:hAnsi="宋体" w:eastAsia="宋体" w:cs="宋体"/>
              <w:sz w:val="19"/>
              <w:szCs w:val="19"/>
            </w:rPr>
            <w:tab/>
          </w:r>
          <w:r>
            <w:rPr>
              <w:rFonts w:ascii="Times New Roman" w:hAnsi="Times New Roman" w:eastAsia="Times New Roman" w:cs="Times New Roman"/>
              <w:spacing w:val="19"/>
              <w:sz w:val="19"/>
              <w:szCs w:val="19"/>
            </w:rPr>
            <w:t>154</w:t>
          </w:r>
          <w:r>
            <w:rPr>
              <w:rFonts w:ascii="Times New Roman" w:hAnsi="Times New Roman" w:eastAsia="Times New Roman" w:cs="Times New Roman"/>
              <w:spacing w:val="19"/>
              <w:sz w:val="19"/>
              <w:szCs w:val="19"/>
            </w:rPr>
            <w:fldChar w:fldCharType="end"/>
          </w:r>
        </w:p>
        <w:p>
          <w:pPr>
            <w:tabs>
              <w:tab w:val="right" w:leader="dot" w:pos="9624"/>
            </w:tabs>
            <w:spacing w:before="79" w:line="227" w:lineRule="auto"/>
            <w:ind w:left="430"/>
            <w:rPr>
              <w:rFonts w:ascii="Times New Roman" w:hAnsi="Times New Roman" w:eastAsia="Times New Roman" w:cs="Times New Roman"/>
              <w:sz w:val="19"/>
              <w:szCs w:val="19"/>
            </w:rPr>
          </w:pPr>
          <w:r>
            <w:fldChar w:fldCharType="begin"/>
          </w:r>
          <w:r>
            <w:instrText xml:space="preserve"> HYPERLINK \l "_bookmark357" </w:instrText>
          </w:r>
          <w:r>
            <w:fldChar w:fldCharType="separate"/>
          </w:r>
          <w:r>
            <w:rPr>
              <w:rFonts w:ascii="宋体" w:hAnsi="宋体" w:eastAsia="宋体" w:cs="宋体"/>
              <w:spacing w:val="33"/>
              <w:sz w:val="19"/>
              <w:szCs w:val="19"/>
            </w:rPr>
            <w:t>(</w:t>
          </w:r>
          <w:r>
            <w:rPr>
              <w:rFonts w:ascii="宋体" w:hAnsi="宋体" w:eastAsia="宋体" w:cs="宋体"/>
              <w:spacing w:val="28"/>
              <w:sz w:val="19"/>
              <w:szCs w:val="19"/>
            </w:rPr>
            <w:t>二)价格清单</w:t>
          </w:r>
          <w:r>
            <w:rPr>
              <w:rFonts w:ascii="宋体" w:hAnsi="宋体" w:eastAsia="宋体" w:cs="宋体"/>
              <w:sz w:val="19"/>
              <w:szCs w:val="19"/>
            </w:rPr>
            <w:tab/>
          </w:r>
          <w:r>
            <w:rPr>
              <w:rFonts w:ascii="Times New Roman" w:hAnsi="Times New Roman" w:eastAsia="Times New Roman" w:cs="Times New Roman"/>
              <w:spacing w:val="28"/>
              <w:sz w:val="19"/>
              <w:szCs w:val="19"/>
            </w:rPr>
            <w:t>155</w:t>
          </w:r>
          <w:r>
            <w:rPr>
              <w:rFonts w:ascii="Times New Roman" w:hAnsi="Times New Roman" w:eastAsia="Times New Roman" w:cs="Times New Roman"/>
              <w:spacing w:val="28"/>
              <w:sz w:val="19"/>
              <w:szCs w:val="19"/>
            </w:rPr>
            <w:fldChar w:fldCharType="end"/>
          </w:r>
        </w:p>
        <w:p>
          <w:pPr>
            <w:tabs>
              <w:tab w:val="right" w:leader="dot" w:pos="9624"/>
            </w:tabs>
            <w:spacing w:before="78" w:line="228" w:lineRule="auto"/>
            <w:ind w:left="213"/>
            <w:rPr>
              <w:rFonts w:ascii="Times New Roman" w:hAnsi="Times New Roman" w:eastAsia="Times New Roman" w:cs="Times New Roman"/>
              <w:sz w:val="19"/>
              <w:szCs w:val="19"/>
            </w:rPr>
          </w:pPr>
          <w:r>
            <w:fldChar w:fldCharType="begin"/>
          </w:r>
          <w:r>
            <w:instrText xml:space="preserve"> HYPERLINK \l "_bookmark358" </w:instrText>
          </w:r>
          <w:r>
            <w:fldChar w:fldCharType="separate"/>
          </w:r>
          <w:r>
            <w:rPr>
              <w:rFonts w:ascii="宋体" w:hAnsi="宋体" w:eastAsia="宋体" w:cs="宋体"/>
              <w:spacing w:val="10"/>
              <w:sz w:val="19"/>
              <w:szCs w:val="19"/>
            </w:rPr>
            <w:t>六</w:t>
          </w:r>
          <w:r>
            <w:rPr>
              <w:rFonts w:ascii="宋体" w:hAnsi="宋体" w:eastAsia="宋体" w:cs="宋体"/>
              <w:spacing w:val="5"/>
              <w:sz w:val="19"/>
              <w:szCs w:val="19"/>
            </w:rPr>
            <w:t xml:space="preserve">、承包人建议书 </w:t>
          </w:r>
          <w:r>
            <w:rPr>
              <w:rFonts w:ascii="宋体" w:hAnsi="宋体" w:eastAsia="宋体" w:cs="宋体"/>
              <w:sz w:val="19"/>
              <w:szCs w:val="19"/>
            </w:rPr>
            <w:tab/>
          </w:r>
          <w:r>
            <w:rPr>
              <w:rFonts w:ascii="Times New Roman" w:hAnsi="Times New Roman" w:eastAsia="Times New Roman" w:cs="Times New Roman"/>
              <w:spacing w:val="5"/>
              <w:sz w:val="19"/>
              <w:szCs w:val="19"/>
            </w:rPr>
            <w:t>178</w:t>
          </w:r>
          <w:r>
            <w:rPr>
              <w:rFonts w:ascii="Times New Roman" w:hAnsi="Times New Roman" w:eastAsia="Times New Roman" w:cs="Times New Roman"/>
              <w:spacing w:val="5"/>
              <w:sz w:val="19"/>
              <w:szCs w:val="19"/>
            </w:rPr>
            <w:fldChar w:fldCharType="end"/>
          </w:r>
        </w:p>
        <w:p>
          <w:pPr>
            <w:tabs>
              <w:tab w:val="right" w:leader="dot" w:pos="9624"/>
            </w:tabs>
            <w:spacing w:before="78" w:line="228" w:lineRule="auto"/>
            <w:ind w:left="210"/>
            <w:rPr>
              <w:rFonts w:ascii="Times New Roman" w:hAnsi="Times New Roman" w:eastAsia="Times New Roman" w:cs="Times New Roman"/>
              <w:sz w:val="19"/>
              <w:szCs w:val="19"/>
            </w:rPr>
          </w:pPr>
          <w:r>
            <w:fldChar w:fldCharType="begin"/>
          </w:r>
          <w:r>
            <w:instrText xml:space="preserve"> HYPERLINK \l "_bookmark359" </w:instrText>
          </w:r>
          <w:r>
            <w:fldChar w:fldCharType="separate"/>
          </w:r>
          <w:r>
            <w:rPr>
              <w:rFonts w:ascii="宋体" w:hAnsi="宋体" w:eastAsia="宋体" w:cs="宋体"/>
              <w:spacing w:val="7"/>
              <w:sz w:val="19"/>
              <w:szCs w:val="19"/>
            </w:rPr>
            <w:t>七</w:t>
          </w:r>
          <w:r>
            <w:rPr>
              <w:rFonts w:ascii="宋体" w:hAnsi="宋体" w:eastAsia="宋体" w:cs="宋体"/>
              <w:spacing w:val="6"/>
              <w:sz w:val="19"/>
              <w:szCs w:val="19"/>
            </w:rPr>
            <w:t xml:space="preserve">、承包人实施计划 </w:t>
          </w:r>
          <w:r>
            <w:rPr>
              <w:rFonts w:ascii="宋体" w:hAnsi="宋体" w:eastAsia="宋体" w:cs="宋体"/>
              <w:sz w:val="19"/>
              <w:szCs w:val="19"/>
            </w:rPr>
            <w:tab/>
          </w:r>
          <w:r>
            <w:rPr>
              <w:rFonts w:ascii="Times New Roman" w:hAnsi="Times New Roman" w:eastAsia="Times New Roman" w:cs="Times New Roman"/>
              <w:spacing w:val="6"/>
              <w:sz w:val="19"/>
              <w:szCs w:val="19"/>
            </w:rPr>
            <w:t>179</w:t>
          </w:r>
          <w:r>
            <w:rPr>
              <w:rFonts w:ascii="Times New Roman" w:hAnsi="Times New Roman" w:eastAsia="Times New Roman" w:cs="Times New Roman"/>
              <w:spacing w:val="6"/>
              <w:sz w:val="19"/>
              <w:szCs w:val="19"/>
            </w:rPr>
            <w:fldChar w:fldCharType="end"/>
          </w:r>
        </w:p>
        <w:p>
          <w:pPr>
            <w:tabs>
              <w:tab w:val="right" w:leader="dot" w:pos="9624"/>
            </w:tabs>
            <w:spacing w:before="77" w:line="228" w:lineRule="auto"/>
            <w:ind w:left="214"/>
            <w:rPr>
              <w:rFonts w:ascii="Times New Roman" w:hAnsi="Times New Roman" w:eastAsia="Times New Roman" w:cs="Times New Roman"/>
              <w:sz w:val="19"/>
              <w:szCs w:val="19"/>
            </w:rPr>
          </w:pPr>
          <w:r>
            <w:fldChar w:fldCharType="begin"/>
          </w:r>
          <w:r>
            <w:instrText xml:space="preserve"> HYPERLINK \l "_bookmark360" </w:instrText>
          </w:r>
          <w:r>
            <w:fldChar w:fldCharType="separate"/>
          </w:r>
          <w:r>
            <w:rPr>
              <w:rFonts w:ascii="宋体" w:hAnsi="宋体" w:eastAsia="宋体" w:cs="宋体"/>
              <w:spacing w:val="8"/>
              <w:sz w:val="19"/>
              <w:szCs w:val="19"/>
            </w:rPr>
            <w:t>八</w:t>
          </w:r>
          <w:r>
            <w:rPr>
              <w:rFonts w:ascii="宋体" w:hAnsi="宋体" w:eastAsia="宋体" w:cs="宋体"/>
              <w:spacing w:val="5"/>
              <w:sz w:val="19"/>
              <w:szCs w:val="19"/>
            </w:rPr>
            <w:t xml:space="preserve">、资格审查资料 </w:t>
          </w:r>
          <w:r>
            <w:rPr>
              <w:rFonts w:ascii="宋体" w:hAnsi="宋体" w:eastAsia="宋体" w:cs="宋体"/>
              <w:sz w:val="19"/>
              <w:szCs w:val="19"/>
            </w:rPr>
            <w:tab/>
          </w:r>
          <w:r>
            <w:rPr>
              <w:rFonts w:ascii="Times New Roman" w:hAnsi="Times New Roman" w:eastAsia="Times New Roman" w:cs="Times New Roman"/>
              <w:spacing w:val="5"/>
              <w:sz w:val="19"/>
              <w:szCs w:val="19"/>
            </w:rPr>
            <w:t>180</w:t>
          </w:r>
          <w:r>
            <w:rPr>
              <w:rFonts w:ascii="Times New Roman" w:hAnsi="Times New Roman" w:eastAsia="Times New Roman" w:cs="Times New Roman"/>
              <w:spacing w:val="5"/>
              <w:sz w:val="19"/>
              <w:szCs w:val="19"/>
            </w:rPr>
            <w:fldChar w:fldCharType="end"/>
          </w:r>
        </w:p>
        <w:p>
          <w:pPr>
            <w:tabs>
              <w:tab w:val="right" w:leader="dot" w:pos="9624"/>
            </w:tabs>
            <w:spacing w:before="77" w:line="228" w:lineRule="auto"/>
            <w:ind w:left="430"/>
            <w:rPr>
              <w:rFonts w:ascii="Times New Roman" w:hAnsi="Times New Roman" w:eastAsia="Times New Roman" w:cs="Times New Roman"/>
              <w:sz w:val="19"/>
              <w:szCs w:val="19"/>
            </w:rPr>
          </w:pPr>
          <w:r>
            <w:fldChar w:fldCharType="begin"/>
          </w:r>
          <w:r>
            <w:instrText xml:space="preserve"> HYPERLINK \l "_bookmark361" </w:instrText>
          </w:r>
          <w:r>
            <w:fldChar w:fldCharType="separate"/>
          </w:r>
          <w:r>
            <w:rPr>
              <w:rFonts w:ascii="宋体" w:hAnsi="宋体" w:eastAsia="宋体" w:cs="宋体"/>
              <w:spacing w:val="22"/>
              <w:sz w:val="19"/>
              <w:szCs w:val="19"/>
            </w:rPr>
            <w:t>(</w:t>
          </w:r>
          <w:r>
            <w:rPr>
              <w:rFonts w:ascii="宋体" w:hAnsi="宋体" w:eastAsia="宋体" w:cs="宋体"/>
              <w:spacing w:val="18"/>
              <w:sz w:val="19"/>
              <w:szCs w:val="19"/>
            </w:rPr>
            <w:t xml:space="preserve">一)投标人基本情况表 </w:t>
          </w:r>
          <w:r>
            <w:rPr>
              <w:rFonts w:ascii="宋体" w:hAnsi="宋体" w:eastAsia="宋体" w:cs="宋体"/>
              <w:sz w:val="19"/>
              <w:szCs w:val="19"/>
            </w:rPr>
            <w:tab/>
          </w:r>
          <w:r>
            <w:rPr>
              <w:rFonts w:ascii="Times New Roman" w:hAnsi="Times New Roman" w:eastAsia="Times New Roman" w:cs="Times New Roman"/>
              <w:spacing w:val="18"/>
              <w:sz w:val="19"/>
              <w:szCs w:val="19"/>
            </w:rPr>
            <w:t>180</w:t>
          </w:r>
          <w:r>
            <w:rPr>
              <w:rFonts w:ascii="Times New Roman" w:hAnsi="Times New Roman" w:eastAsia="Times New Roman" w:cs="Times New Roman"/>
              <w:spacing w:val="18"/>
              <w:sz w:val="19"/>
              <w:szCs w:val="19"/>
            </w:rPr>
            <w:fldChar w:fldCharType="end"/>
          </w:r>
        </w:p>
        <w:p>
          <w:pPr>
            <w:tabs>
              <w:tab w:val="right" w:leader="dot" w:pos="9624"/>
            </w:tabs>
            <w:spacing w:before="78" w:line="228" w:lineRule="auto"/>
            <w:ind w:left="430"/>
            <w:rPr>
              <w:rFonts w:ascii="Times New Roman" w:hAnsi="Times New Roman" w:eastAsia="Times New Roman" w:cs="Times New Roman"/>
              <w:sz w:val="19"/>
              <w:szCs w:val="19"/>
            </w:rPr>
          </w:pPr>
          <w:r>
            <w:fldChar w:fldCharType="begin"/>
          </w:r>
          <w:r>
            <w:instrText xml:space="preserve"> HYPERLINK \l "_bookmark362" </w:instrText>
          </w:r>
          <w:r>
            <w:fldChar w:fldCharType="separate"/>
          </w:r>
          <w:r>
            <w:rPr>
              <w:rFonts w:ascii="宋体" w:hAnsi="宋体" w:eastAsia="宋体" w:cs="宋体"/>
              <w:spacing w:val="29"/>
              <w:sz w:val="19"/>
              <w:szCs w:val="19"/>
            </w:rPr>
            <w:t>(</w:t>
          </w:r>
          <w:r>
            <w:rPr>
              <w:rFonts w:ascii="宋体" w:hAnsi="宋体" w:eastAsia="宋体" w:cs="宋体"/>
              <w:spacing w:val="18"/>
              <w:sz w:val="19"/>
              <w:szCs w:val="19"/>
            </w:rPr>
            <w:t xml:space="preserve">二)近年财务状况表 </w:t>
          </w:r>
          <w:r>
            <w:rPr>
              <w:rFonts w:ascii="宋体" w:hAnsi="宋体" w:eastAsia="宋体" w:cs="宋体"/>
              <w:sz w:val="19"/>
              <w:szCs w:val="19"/>
            </w:rPr>
            <w:tab/>
          </w:r>
          <w:r>
            <w:rPr>
              <w:rFonts w:ascii="Times New Roman" w:hAnsi="Times New Roman" w:eastAsia="Times New Roman" w:cs="Times New Roman"/>
              <w:spacing w:val="18"/>
              <w:sz w:val="19"/>
              <w:szCs w:val="19"/>
            </w:rPr>
            <w:t>181</w:t>
          </w:r>
          <w:r>
            <w:rPr>
              <w:rFonts w:ascii="Times New Roman" w:hAnsi="Times New Roman" w:eastAsia="Times New Roman" w:cs="Times New Roman"/>
              <w:spacing w:val="18"/>
              <w:sz w:val="19"/>
              <w:szCs w:val="19"/>
            </w:rPr>
            <w:fldChar w:fldCharType="end"/>
          </w:r>
        </w:p>
        <w:p>
          <w:pPr>
            <w:tabs>
              <w:tab w:val="right" w:leader="dot" w:pos="9624"/>
            </w:tabs>
            <w:spacing w:before="77" w:line="228" w:lineRule="auto"/>
            <w:ind w:left="430"/>
            <w:rPr>
              <w:rFonts w:ascii="Times New Roman" w:hAnsi="Times New Roman" w:eastAsia="Times New Roman" w:cs="Times New Roman"/>
              <w:sz w:val="19"/>
              <w:szCs w:val="19"/>
            </w:rPr>
          </w:pPr>
          <w:r>
            <w:fldChar w:fldCharType="begin"/>
          </w:r>
          <w:r>
            <w:instrText xml:space="preserve"> HYPERLINK \l "_bookmark363" </w:instrText>
          </w:r>
          <w:r>
            <w:fldChar w:fldCharType="separate"/>
          </w:r>
          <w:r>
            <w:rPr>
              <w:rFonts w:ascii="宋体" w:hAnsi="宋体" w:eastAsia="宋体" w:cs="宋体"/>
              <w:spacing w:val="26"/>
              <w:sz w:val="19"/>
              <w:szCs w:val="19"/>
            </w:rPr>
            <w:t>(</w:t>
          </w:r>
          <w:r>
            <w:rPr>
              <w:rFonts w:ascii="宋体" w:hAnsi="宋体" w:eastAsia="宋体" w:cs="宋体"/>
              <w:spacing w:val="17"/>
              <w:sz w:val="19"/>
              <w:szCs w:val="19"/>
            </w:rPr>
            <w:t xml:space="preserve">三)完成的类似项目情况表 </w:t>
          </w:r>
          <w:r>
            <w:rPr>
              <w:rFonts w:ascii="宋体" w:hAnsi="宋体" w:eastAsia="宋体" w:cs="宋体"/>
              <w:sz w:val="19"/>
              <w:szCs w:val="19"/>
            </w:rPr>
            <w:tab/>
          </w:r>
          <w:r>
            <w:rPr>
              <w:rFonts w:ascii="Times New Roman" w:hAnsi="Times New Roman" w:eastAsia="Times New Roman" w:cs="Times New Roman"/>
              <w:spacing w:val="17"/>
              <w:sz w:val="19"/>
              <w:szCs w:val="19"/>
            </w:rPr>
            <w:t>182</w:t>
          </w:r>
          <w:r>
            <w:rPr>
              <w:rFonts w:ascii="Times New Roman" w:hAnsi="Times New Roman" w:eastAsia="Times New Roman" w:cs="Times New Roman"/>
              <w:spacing w:val="17"/>
              <w:sz w:val="19"/>
              <w:szCs w:val="19"/>
            </w:rPr>
            <w:fldChar w:fldCharType="end"/>
          </w:r>
        </w:p>
        <w:p>
          <w:pPr>
            <w:tabs>
              <w:tab w:val="right" w:leader="dot" w:pos="9624"/>
            </w:tabs>
            <w:spacing w:before="78" w:line="228" w:lineRule="auto"/>
            <w:ind w:left="430"/>
            <w:rPr>
              <w:rFonts w:ascii="Times New Roman" w:hAnsi="Times New Roman" w:eastAsia="Times New Roman" w:cs="Times New Roman"/>
              <w:sz w:val="19"/>
              <w:szCs w:val="19"/>
            </w:rPr>
          </w:pPr>
          <w:r>
            <w:fldChar w:fldCharType="begin"/>
          </w:r>
          <w:r>
            <w:instrText xml:space="preserve"> HYPERLINK \l "_bookmark364" </w:instrText>
          </w:r>
          <w:r>
            <w:fldChar w:fldCharType="separate"/>
          </w:r>
          <w:r>
            <w:rPr>
              <w:rFonts w:ascii="宋体" w:hAnsi="宋体" w:eastAsia="宋体" w:cs="宋体"/>
              <w:spacing w:val="20"/>
              <w:sz w:val="19"/>
              <w:szCs w:val="19"/>
            </w:rPr>
            <w:t>(</w:t>
          </w:r>
          <w:r>
            <w:rPr>
              <w:rFonts w:ascii="宋体" w:hAnsi="宋体" w:eastAsia="宋体" w:cs="宋体"/>
              <w:spacing w:val="16"/>
              <w:sz w:val="19"/>
              <w:szCs w:val="19"/>
            </w:rPr>
            <w:t xml:space="preserve">四)正在实施的和新承接的项目情况表 </w:t>
          </w:r>
          <w:r>
            <w:rPr>
              <w:rFonts w:ascii="宋体" w:hAnsi="宋体" w:eastAsia="宋体" w:cs="宋体"/>
              <w:sz w:val="19"/>
              <w:szCs w:val="19"/>
            </w:rPr>
            <w:tab/>
          </w:r>
          <w:r>
            <w:rPr>
              <w:rFonts w:ascii="Times New Roman" w:hAnsi="Times New Roman" w:eastAsia="Times New Roman" w:cs="Times New Roman"/>
              <w:spacing w:val="16"/>
              <w:sz w:val="19"/>
              <w:szCs w:val="19"/>
            </w:rPr>
            <w:t>184</w:t>
          </w:r>
          <w:r>
            <w:rPr>
              <w:rFonts w:ascii="Times New Roman" w:hAnsi="Times New Roman" w:eastAsia="Times New Roman" w:cs="Times New Roman"/>
              <w:spacing w:val="16"/>
              <w:sz w:val="19"/>
              <w:szCs w:val="19"/>
            </w:rPr>
            <w:fldChar w:fldCharType="end"/>
          </w:r>
        </w:p>
        <w:p>
          <w:pPr>
            <w:tabs>
              <w:tab w:val="right" w:leader="dot" w:pos="9624"/>
            </w:tabs>
            <w:spacing w:before="77" w:line="228" w:lineRule="auto"/>
            <w:ind w:left="430"/>
            <w:rPr>
              <w:rFonts w:ascii="Times New Roman" w:hAnsi="Times New Roman" w:eastAsia="Times New Roman" w:cs="Times New Roman"/>
              <w:sz w:val="19"/>
              <w:szCs w:val="19"/>
            </w:rPr>
          </w:pPr>
          <w:r>
            <w:fldChar w:fldCharType="begin"/>
          </w:r>
          <w:r>
            <w:instrText xml:space="preserve"> HYPERLINK \l "_bookmark365" </w:instrText>
          </w:r>
          <w:r>
            <w:fldChar w:fldCharType="separate"/>
          </w:r>
          <w:r>
            <w:rPr>
              <w:rFonts w:ascii="宋体" w:hAnsi="宋体" w:eastAsia="宋体" w:cs="宋体"/>
              <w:spacing w:val="24"/>
              <w:sz w:val="19"/>
              <w:szCs w:val="19"/>
            </w:rPr>
            <w:t>(</w:t>
          </w:r>
          <w:r>
            <w:rPr>
              <w:rFonts w:ascii="宋体" w:hAnsi="宋体" w:eastAsia="宋体" w:cs="宋体"/>
              <w:spacing w:val="16"/>
              <w:sz w:val="19"/>
              <w:szCs w:val="19"/>
            </w:rPr>
            <w:t xml:space="preserve">五)近年发生的重大诉讼及仲裁情况 </w:t>
          </w:r>
          <w:r>
            <w:rPr>
              <w:rFonts w:ascii="宋体" w:hAnsi="宋体" w:eastAsia="宋体" w:cs="宋体"/>
              <w:sz w:val="19"/>
              <w:szCs w:val="19"/>
            </w:rPr>
            <w:tab/>
          </w:r>
          <w:r>
            <w:rPr>
              <w:rFonts w:ascii="Times New Roman" w:hAnsi="Times New Roman" w:eastAsia="Times New Roman" w:cs="Times New Roman"/>
              <w:spacing w:val="16"/>
              <w:sz w:val="19"/>
              <w:szCs w:val="19"/>
            </w:rPr>
            <w:t>185</w:t>
          </w:r>
          <w:r>
            <w:rPr>
              <w:rFonts w:ascii="Times New Roman" w:hAnsi="Times New Roman" w:eastAsia="Times New Roman" w:cs="Times New Roman"/>
              <w:spacing w:val="16"/>
              <w:sz w:val="19"/>
              <w:szCs w:val="19"/>
            </w:rPr>
            <w:fldChar w:fldCharType="end"/>
          </w:r>
        </w:p>
        <w:p>
          <w:pPr>
            <w:tabs>
              <w:tab w:val="right" w:leader="dot" w:pos="9624"/>
            </w:tabs>
            <w:spacing w:before="77" w:line="228" w:lineRule="auto"/>
            <w:ind w:left="430"/>
            <w:rPr>
              <w:rFonts w:ascii="Times New Roman" w:hAnsi="Times New Roman" w:eastAsia="Times New Roman" w:cs="Times New Roman"/>
              <w:sz w:val="19"/>
              <w:szCs w:val="19"/>
            </w:rPr>
          </w:pPr>
          <w:r>
            <w:fldChar w:fldCharType="begin"/>
          </w:r>
          <w:r>
            <w:instrText xml:space="preserve"> HYPERLINK \l "_bookmark366" </w:instrText>
          </w:r>
          <w:r>
            <w:fldChar w:fldCharType="separate"/>
          </w:r>
          <w:r>
            <w:rPr>
              <w:rFonts w:ascii="宋体" w:hAnsi="宋体" w:eastAsia="宋体" w:cs="宋体"/>
              <w:spacing w:val="24"/>
              <w:sz w:val="19"/>
              <w:szCs w:val="19"/>
            </w:rPr>
            <w:t>(</w:t>
          </w:r>
          <w:r>
            <w:rPr>
              <w:rFonts w:ascii="宋体" w:hAnsi="宋体" w:eastAsia="宋体" w:cs="宋体"/>
              <w:spacing w:val="16"/>
              <w:sz w:val="19"/>
              <w:szCs w:val="19"/>
            </w:rPr>
            <w:t xml:space="preserve">六)拟投入本项目的主要施工设备表 </w:t>
          </w:r>
          <w:r>
            <w:rPr>
              <w:rFonts w:ascii="宋体" w:hAnsi="宋体" w:eastAsia="宋体" w:cs="宋体"/>
              <w:sz w:val="19"/>
              <w:szCs w:val="19"/>
            </w:rPr>
            <w:tab/>
          </w:r>
          <w:r>
            <w:rPr>
              <w:rFonts w:ascii="Times New Roman" w:hAnsi="Times New Roman" w:eastAsia="Times New Roman" w:cs="Times New Roman"/>
              <w:spacing w:val="16"/>
              <w:sz w:val="19"/>
              <w:szCs w:val="19"/>
            </w:rPr>
            <w:t>186</w:t>
          </w:r>
          <w:r>
            <w:rPr>
              <w:rFonts w:ascii="Times New Roman" w:hAnsi="Times New Roman" w:eastAsia="Times New Roman" w:cs="Times New Roman"/>
              <w:spacing w:val="16"/>
              <w:sz w:val="19"/>
              <w:szCs w:val="19"/>
            </w:rPr>
            <w:fldChar w:fldCharType="end"/>
          </w:r>
        </w:p>
        <w:p>
          <w:pPr>
            <w:tabs>
              <w:tab w:val="right" w:leader="dot" w:pos="9624"/>
            </w:tabs>
            <w:spacing w:before="77" w:line="228" w:lineRule="auto"/>
            <w:ind w:left="430"/>
            <w:rPr>
              <w:rFonts w:ascii="Times New Roman" w:hAnsi="Times New Roman" w:eastAsia="Times New Roman" w:cs="Times New Roman"/>
              <w:sz w:val="19"/>
              <w:szCs w:val="19"/>
            </w:rPr>
          </w:pPr>
          <w:r>
            <w:fldChar w:fldCharType="begin"/>
          </w:r>
          <w:r>
            <w:instrText xml:space="preserve"> HYPERLINK \l "_bookmark367" </w:instrText>
          </w:r>
          <w:r>
            <w:fldChar w:fldCharType="separate"/>
          </w:r>
          <w:r>
            <w:rPr>
              <w:rFonts w:ascii="宋体" w:hAnsi="宋体" w:eastAsia="宋体" w:cs="宋体"/>
              <w:spacing w:val="16"/>
              <w:sz w:val="19"/>
              <w:szCs w:val="19"/>
            </w:rPr>
            <w:t xml:space="preserve">(七)拟配备本项目的试验和检测仪器设备表 </w:t>
          </w:r>
          <w:r>
            <w:rPr>
              <w:rFonts w:ascii="宋体" w:hAnsi="宋体" w:eastAsia="宋体" w:cs="宋体"/>
              <w:sz w:val="19"/>
              <w:szCs w:val="19"/>
            </w:rPr>
            <w:tab/>
          </w:r>
          <w:r>
            <w:rPr>
              <w:rFonts w:ascii="Times New Roman" w:hAnsi="Times New Roman" w:eastAsia="Times New Roman" w:cs="Times New Roman"/>
              <w:spacing w:val="16"/>
              <w:sz w:val="19"/>
              <w:szCs w:val="19"/>
            </w:rPr>
            <w:t>18</w:t>
          </w:r>
          <w:r>
            <w:rPr>
              <w:rFonts w:ascii="Times New Roman" w:hAnsi="Times New Roman" w:eastAsia="Times New Roman" w:cs="Times New Roman"/>
              <w:spacing w:val="11"/>
              <w:sz w:val="19"/>
              <w:szCs w:val="19"/>
            </w:rPr>
            <w:t>7</w:t>
          </w:r>
          <w:r>
            <w:rPr>
              <w:rFonts w:ascii="Times New Roman" w:hAnsi="Times New Roman" w:eastAsia="Times New Roman" w:cs="Times New Roman"/>
              <w:spacing w:val="11"/>
              <w:sz w:val="19"/>
              <w:szCs w:val="19"/>
            </w:rPr>
            <w:fldChar w:fldCharType="end"/>
          </w:r>
        </w:p>
        <w:p>
          <w:pPr>
            <w:tabs>
              <w:tab w:val="right" w:leader="dot" w:pos="9624"/>
            </w:tabs>
            <w:spacing w:before="78" w:line="228" w:lineRule="auto"/>
            <w:ind w:left="430"/>
            <w:rPr>
              <w:rFonts w:ascii="Times New Roman" w:hAnsi="Times New Roman" w:eastAsia="Times New Roman" w:cs="Times New Roman"/>
              <w:sz w:val="19"/>
              <w:szCs w:val="19"/>
            </w:rPr>
          </w:pPr>
          <w:r>
            <w:fldChar w:fldCharType="begin"/>
          </w:r>
          <w:r>
            <w:instrText xml:space="preserve"> HYPERLINK \l "_bookmark368" </w:instrText>
          </w:r>
          <w:r>
            <w:fldChar w:fldCharType="separate"/>
          </w:r>
          <w:r>
            <w:rPr>
              <w:rFonts w:ascii="宋体" w:hAnsi="宋体" w:eastAsia="宋体" w:cs="宋体"/>
              <w:spacing w:val="18"/>
              <w:sz w:val="19"/>
              <w:szCs w:val="19"/>
            </w:rPr>
            <w:t xml:space="preserve">(八)项目管理机构组成表 </w:t>
          </w:r>
          <w:r>
            <w:rPr>
              <w:rFonts w:ascii="宋体" w:hAnsi="宋体" w:eastAsia="宋体" w:cs="宋体"/>
              <w:sz w:val="19"/>
              <w:szCs w:val="19"/>
            </w:rPr>
            <w:tab/>
          </w:r>
          <w:r>
            <w:rPr>
              <w:rFonts w:ascii="Times New Roman" w:hAnsi="Times New Roman" w:eastAsia="Times New Roman" w:cs="Times New Roman"/>
              <w:spacing w:val="18"/>
              <w:sz w:val="19"/>
              <w:szCs w:val="19"/>
            </w:rPr>
            <w:t>18</w:t>
          </w:r>
          <w:r>
            <w:rPr>
              <w:rFonts w:ascii="Times New Roman" w:hAnsi="Times New Roman" w:eastAsia="Times New Roman" w:cs="Times New Roman"/>
              <w:spacing w:val="16"/>
              <w:sz w:val="19"/>
              <w:szCs w:val="19"/>
            </w:rPr>
            <w:t>8</w:t>
          </w:r>
          <w:r>
            <w:rPr>
              <w:rFonts w:ascii="Times New Roman" w:hAnsi="Times New Roman" w:eastAsia="Times New Roman" w:cs="Times New Roman"/>
              <w:spacing w:val="16"/>
              <w:sz w:val="19"/>
              <w:szCs w:val="19"/>
            </w:rPr>
            <w:fldChar w:fldCharType="end"/>
          </w:r>
        </w:p>
        <w:p>
          <w:pPr>
            <w:tabs>
              <w:tab w:val="right" w:leader="dot" w:pos="9624"/>
            </w:tabs>
            <w:spacing w:before="77" w:line="228" w:lineRule="auto"/>
            <w:ind w:left="430"/>
            <w:rPr>
              <w:rFonts w:ascii="Times New Roman" w:hAnsi="Times New Roman" w:eastAsia="Times New Roman" w:cs="Times New Roman"/>
              <w:sz w:val="19"/>
              <w:szCs w:val="19"/>
            </w:rPr>
          </w:pPr>
          <w:r>
            <w:fldChar w:fldCharType="begin"/>
          </w:r>
          <w:r>
            <w:instrText xml:space="preserve"> HYPERLINK \l "_bookmark369" </w:instrText>
          </w:r>
          <w:r>
            <w:fldChar w:fldCharType="separate"/>
          </w:r>
          <w:r>
            <w:rPr>
              <w:rFonts w:ascii="宋体" w:hAnsi="宋体" w:eastAsia="宋体" w:cs="宋体"/>
              <w:spacing w:val="29"/>
              <w:sz w:val="19"/>
              <w:szCs w:val="19"/>
            </w:rPr>
            <w:t>(</w:t>
          </w:r>
          <w:r>
            <w:rPr>
              <w:rFonts w:ascii="宋体" w:hAnsi="宋体" w:eastAsia="宋体" w:cs="宋体"/>
              <w:spacing w:val="18"/>
              <w:sz w:val="19"/>
              <w:szCs w:val="19"/>
            </w:rPr>
            <w:t xml:space="preserve">九)主要人员简历表 </w:t>
          </w:r>
          <w:r>
            <w:rPr>
              <w:rFonts w:ascii="宋体" w:hAnsi="宋体" w:eastAsia="宋体" w:cs="宋体"/>
              <w:sz w:val="19"/>
              <w:szCs w:val="19"/>
            </w:rPr>
            <w:tab/>
          </w:r>
          <w:r>
            <w:rPr>
              <w:rFonts w:ascii="Times New Roman" w:hAnsi="Times New Roman" w:eastAsia="Times New Roman" w:cs="Times New Roman"/>
              <w:spacing w:val="18"/>
              <w:sz w:val="19"/>
              <w:szCs w:val="19"/>
            </w:rPr>
            <w:t>189</w:t>
          </w:r>
          <w:r>
            <w:rPr>
              <w:rFonts w:ascii="Times New Roman" w:hAnsi="Times New Roman" w:eastAsia="Times New Roman" w:cs="Times New Roman"/>
              <w:spacing w:val="18"/>
              <w:sz w:val="19"/>
              <w:szCs w:val="19"/>
            </w:rPr>
            <w:fldChar w:fldCharType="end"/>
          </w:r>
        </w:p>
        <w:p>
          <w:pPr>
            <w:tabs>
              <w:tab w:val="right" w:leader="dot" w:pos="9624"/>
            </w:tabs>
            <w:spacing w:before="78" w:line="228" w:lineRule="auto"/>
            <w:ind w:left="216"/>
            <w:rPr>
              <w:rFonts w:ascii="Times New Roman" w:hAnsi="Times New Roman" w:eastAsia="Times New Roman" w:cs="Times New Roman"/>
              <w:sz w:val="19"/>
              <w:szCs w:val="19"/>
            </w:rPr>
          </w:pPr>
          <w:r>
            <w:fldChar w:fldCharType="begin"/>
          </w:r>
          <w:r>
            <w:instrText xml:space="preserve"> HYPERLINK \l "_bookmark370" </w:instrText>
          </w:r>
          <w:r>
            <w:fldChar w:fldCharType="separate"/>
          </w:r>
          <w:r>
            <w:rPr>
              <w:rFonts w:ascii="宋体" w:hAnsi="宋体" w:eastAsia="宋体" w:cs="宋体"/>
              <w:spacing w:val="8"/>
              <w:sz w:val="19"/>
              <w:szCs w:val="19"/>
            </w:rPr>
            <w:t>九</w:t>
          </w:r>
          <w:r>
            <w:rPr>
              <w:rFonts w:ascii="宋体" w:hAnsi="宋体" w:eastAsia="宋体" w:cs="宋体"/>
              <w:spacing w:val="7"/>
              <w:sz w:val="19"/>
              <w:szCs w:val="19"/>
            </w:rPr>
            <w:t xml:space="preserve">、其他资料或原件的复印件 </w:t>
          </w:r>
          <w:r>
            <w:rPr>
              <w:rFonts w:ascii="宋体" w:hAnsi="宋体" w:eastAsia="宋体" w:cs="宋体"/>
              <w:sz w:val="19"/>
              <w:szCs w:val="19"/>
            </w:rPr>
            <w:tab/>
          </w:r>
          <w:r>
            <w:rPr>
              <w:rFonts w:ascii="Times New Roman" w:hAnsi="Times New Roman" w:eastAsia="Times New Roman" w:cs="Times New Roman"/>
              <w:spacing w:val="7"/>
              <w:sz w:val="19"/>
              <w:szCs w:val="19"/>
            </w:rPr>
            <w:t>190</w:t>
          </w:r>
          <w:r>
            <w:rPr>
              <w:rFonts w:ascii="Times New Roman" w:hAnsi="Times New Roman" w:eastAsia="Times New Roman" w:cs="Times New Roman"/>
              <w:spacing w:val="7"/>
              <w:sz w:val="19"/>
              <w:szCs w:val="19"/>
            </w:rPr>
            <w:fldChar w:fldCharType="end"/>
          </w:r>
        </w:p>
      </w:sdtContent>
    </w:sdt>
    <w:p>
      <w:pPr>
        <w:sectPr>
          <w:footerReference r:id="rId16" w:type="default"/>
          <w:pgSz w:w="11907" w:h="16839"/>
          <w:pgMar w:top="400" w:right="1141" w:bottom="1151" w:left="1140" w:header="0" w:footer="993" w:gutter="0"/>
          <w:cols w:space="720" w:num="1"/>
        </w:sect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80" w:lineRule="auto"/>
        <w:rPr>
          <w:rFonts w:ascii="Arial"/>
          <w:sz w:val="21"/>
        </w:rPr>
      </w:pPr>
    </w:p>
    <w:p>
      <w:pPr>
        <w:spacing w:before="140" w:line="223" w:lineRule="auto"/>
        <w:ind w:left="3521"/>
        <w:rPr>
          <w:rFonts w:ascii="宋体" w:hAnsi="宋体" w:eastAsia="宋体" w:cs="宋体"/>
          <w:sz w:val="43"/>
          <w:szCs w:val="43"/>
        </w:rPr>
      </w:pPr>
      <w:bookmarkStart w:id="1" w:name="_bookmark2"/>
      <w:bookmarkEnd w:id="1"/>
      <w:r>
        <w:rPr>
          <w:rFonts w:ascii="宋体" w:hAnsi="宋体" w:eastAsia="宋体" w:cs="宋体"/>
          <w:spacing w:val="5"/>
          <w:sz w:val="43"/>
          <w:szCs w:val="43"/>
          <w14:textOutline w14:w="7968" w14:cap="flat" w14:cmpd="sng">
            <w14:solidFill>
              <w14:srgbClr w14:val="000000"/>
            </w14:solidFill>
            <w14:prstDash w14:val="solid"/>
            <w14:miter w14:val="10"/>
          </w14:textOutline>
        </w:rPr>
        <w:t>第一卷</w:t>
      </w:r>
    </w:p>
    <w:p>
      <w:pPr>
        <w:sectPr>
          <w:footerReference r:id="rId17" w:type="default"/>
          <w:pgSz w:w="11907" w:h="16839"/>
          <w:pgMar w:top="400" w:right="1785" w:bottom="1154" w:left="1785" w:header="0" w:footer="993" w:gutter="0"/>
          <w:cols w:space="720" w:num="1"/>
        </w:sect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before="140" w:line="222" w:lineRule="auto"/>
        <w:ind w:left="1193"/>
        <w:rPr>
          <w:rFonts w:ascii="宋体" w:hAnsi="宋体" w:eastAsia="宋体" w:cs="宋体"/>
          <w:sz w:val="43"/>
          <w:szCs w:val="43"/>
        </w:rPr>
      </w:pPr>
      <w:bookmarkStart w:id="2" w:name="_bookmark3"/>
      <w:bookmarkEnd w:id="2"/>
      <w:r>
        <w:rPr>
          <w:rFonts w:ascii="宋体" w:hAnsi="宋体" w:eastAsia="宋体" w:cs="宋体"/>
          <w:spacing w:val="33"/>
          <w:sz w:val="43"/>
          <w:szCs w:val="43"/>
          <w14:textOutline w14:w="7968" w14:cap="flat" w14:cmpd="sng">
            <w14:solidFill>
              <w14:srgbClr w14:val="000000"/>
            </w14:solidFill>
            <w14:prstDash w14:val="solid"/>
            <w14:miter w14:val="10"/>
          </w14:textOutline>
        </w:rPr>
        <w:t>第</w:t>
      </w:r>
      <w:r>
        <w:rPr>
          <w:rFonts w:ascii="宋体" w:hAnsi="宋体" w:eastAsia="宋体" w:cs="宋体"/>
          <w:spacing w:val="20"/>
          <w:sz w:val="43"/>
          <w:szCs w:val="43"/>
          <w14:textOutline w14:w="7968" w14:cap="flat" w14:cmpd="sng">
            <w14:solidFill>
              <w14:srgbClr w14:val="000000"/>
            </w14:solidFill>
            <w14:prstDash w14:val="solid"/>
            <w14:miter w14:val="10"/>
          </w14:textOutline>
        </w:rPr>
        <w:t>一章</w:t>
      </w:r>
      <w:r>
        <w:rPr>
          <w:rFonts w:ascii="宋体" w:hAnsi="宋体" w:eastAsia="宋体" w:cs="宋体"/>
          <w:spacing w:val="20"/>
          <w:sz w:val="43"/>
          <w:szCs w:val="43"/>
        </w:rPr>
        <w:t xml:space="preserve"> </w:t>
      </w:r>
      <w:r>
        <w:rPr>
          <w:rFonts w:ascii="宋体" w:hAnsi="宋体" w:eastAsia="宋体" w:cs="宋体"/>
          <w:spacing w:val="20"/>
          <w:sz w:val="43"/>
          <w:szCs w:val="43"/>
          <w14:textOutline w14:w="7968" w14:cap="flat" w14:cmpd="sng">
            <w14:solidFill>
              <w14:srgbClr w14:val="000000"/>
            </w14:solidFill>
            <w14:prstDash w14:val="solid"/>
            <w14:miter w14:val="10"/>
          </w14:textOutline>
        </w:rPr>
        <w:t>招标公告(未进行资格预审)</w:t>
      </w: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tabs>
          <w:tab w:val="left" w:pos="3727"/>
        </w:tabs>
        <w:spacing w:before="91" w:line="219" w:lineRule="auto"/>
        <w:ind w:left="1879"/>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2"/>
          <w:sz w:val="28"/>
          <w:szCs w:val="28"/>
        </w:rPr>
        <w:t>(项目名称) 工程总</w:t>
      </w:r>
      <w:r>
        <w:rPr>
          <w:rFonts w:ascii="黑体" w:hAnsi="黑体" w:eastAsia="黑体" w:cs="黑体"/>
          <w:spacing w:val="-1"/>
          <w:sz w:val="28"/>
          <w:szCs w:val="28"/>
        </w:rPr>
        <w:t>承包招标公告</w:t>
      </w: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101" w:line="226" w:lineRule="auto"/>
        <w:ind w:left="25"/>
        <w:outlineLvl w:val="0"/>
        <w:rPr>
          <w:rFonts w:ascii="黑体" w:hAnsi="黑体" w:eastAsia="黑体" w:cs="黑体"/>
          <w:sz w:val="31"/>
          <w:szCs w:val="31"/>
        </w:rPr>
      </w:pPr>
      <w:bookmarkStart w:id="3" w:name="_bookmark4"/>
      <w:bookmarkEnd w:id="3"/>
      <w:r>
        <w:rPr>
          <w:rFonts w:ascii="Arial" w:hAnsi="Arial" w:eastAsia="Arial" w:cs="Arial"/>
          <w:b/>
          <w:bCs/>
          <w:spacing w:val="2"/>
          <w:sz w:val="31"/>
          <w:szCs w:val="31"/>
        </w:rPr>
        <w:t>1.</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招标条</w:t>
      </w:r>
      <w:r>
        <w:rPr>
          <w:rFonts w:ascii="黑体" w:hAnsi="黑体" w:eastAsia="黑体" w:cs="黑体"/>
          <w:spacing w:val="1"/>
          <w:sz w:val="31"/>
          <w:szCs w:val="31"/>
          <w14:textOutline w14:w="5791" w14:cap="flat" w14:cmpd="sng">
            <w14:solidFill>
              <w14:srgbClr w14:val="000000"/>
            </w14:solidFill>
            <w14:prstDash w14:val="solid"/>
            <w14:miter w14:val="10"/>
          </w14:textOutline>
        </w:rPr>
        <w:t>件</w:t>
      </w:r>
    </w:p>
    <w:p>
      <w:pPr>
        <w:spacing w:line="421" w:lineRule="auto"/>
        <w:rPr>
          <w:rFonts w:ascii="Arial"/>
          <w:sz w:val="21"/>
        </w:rPr>
      </w:pPr>
    </w:p>
    <w:p>
      <w:pPr>
        <w:tabs>
          <w:tab w:val="left" w:pos="1276"/>
        </w:tabs>
        <w:spacing w:before="68" w:line="356" w:lineRule="auto"/>
        <w:ind w:right="51" w:firstLine="431"/>
        <w:rPr>
          <w:rFonts w:ascii="宋体" w:hAnsi="宋体" w:eastAsia="宋体" w:cs="宋体"/>
          <w:sz w:val="21"/>
          <w:szCs w:val="21"/>
        </w:rPr>
      </w:pPr>
      <w:r>
        <w:rPr>
          <w:rFonts w:ascii="宋体" w:hAnsi="宋体" w:eastAsia="宋体" w:cs="宋体"/>
          <w:spacing w:val="6"/>
          <w:sz w:val="21"/>
          <w:szCs w:val="21"/>
        </w:rPr>
        <w:t>本招</w:t>
      </w:r>
      <w:r>
        <w:rPr>
          <w:rFonts w:ascii="宋体" w:hAnsi="宋体" w:eastAsia="宋体" w:cs="宋体"/>
          <w:spacing w:val="4"/>
          <w:sz w:val="21"/>
          <w:szCs w:val="21"/>
        </w:rPr>
        <w:t>标</w:t>
      </w:r>
      <w:r>
        <w:rPr>
          <w:rFonts w:ascii="宋体" w:hAnsi="宋体" w:eastAsia="宋体" w:cs="宋体"/>
          <w:spacing w:val="3"/>
          <w:sz w:val="21"/>
          <w:szCs w:val="21"/>
        </w:rPr>
        <w:t>项目</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(项目名称)已由</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(项目审批、核准或备案机关名称)</w:t>
      </w:r>
      <w:r>
        <w:rPr>
          <w:rFonts w:ascii="宋体" w:hAnsi="宋体" w:eastAsia="宋体" w:cs="宋体"/>
          <w:sz w:val="21"/>
          <w:szCs w:val="21"/>
        </w:rPr>
        <w:t xml:space="preserve"> </w:t>
      </w:r>
      <w:r>
        <w:rPr>
          <w:rFonts w:ascii="宋体" w:hAnsi="宋体" w:eastAsia="宋体" w:cs="宋体"/>
          <w:spacing w:val="2"/>
          <w:sz w:val="21"/>
          <w:szCs w:val="21"/>
        </w:rPr>
        <w:t>以</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(批文名称及编号) 批准建设，项目业主为</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，建设资金来自</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z w:val="21"/>
          <w:szCs w:val="21"/>
          <w:u w:val="single" w:color="auto"/>
        </w:rPr>
        <w:tab/>
      </w:r>
      <w:r>
        <w:rPr>
          <w:rFonts w:ascii="宋体" w:hAnsi="宋体" w:eastAsia="宋体" w:cs="宋体"/>
          <w:spacing w:val="-1"/>
          <w:sz w:val="21"/>
          <w:szCs w:val="21"/>
        </w:rPr>
        <w:t>(资金来源)，项目出资比例为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，招标人为</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。项目已具备招标条 </w:t>
      </w:r>
      <w:r>
        <w:rPr>
          <w:rFonts w:ascii="宋体" w:hAnsi="宋体" w:eastAsia="宋体" w:cs="宋体"/>
          <w:spacing w:val="-1"/>
          <w:sz w:val="21"/>
          <w:szCs w:val="21"/>
        </w:rPr>
        <w:t>件，现对该项目的工程</w:t>
      </w:r>
      <w:r>
        <w:rPr>
          <w:rFonts w:ascii="宋体" w:hAnsi="宋体" w:eastAsia="宋体" w:cs="宋体"/>
          <w:sz w:val="21"/>
          <w:szCs w:val="21"/>
        </w:rPr>
        <w:t>总承包进行公开招标。</w:t>
      </w:r>
    </w:p>
    <w:p>
      <w:pPr>
        <w:spacing w:before="251" w:line="224" w:lineRule="auto"/>
        <w:ind w:left="8"/>
        <w:outlineLvl w:val="0"/>
        <w:rPr>
          <w:rFonts w:ascii="黑体" w:hAnsi="黑体" w:eastAsia="黑体" w:cs="黑体"/>
          <w:sz w:val="31"/>
          <w:szCs w:val="31"/>
        </w:rPr>
      </w:pPr>
      <w:bookmarkStart w:id="4" w:name="_bookmark5"/>
      <w:bookmarkEnd w:id="4"/>
      <w:r>
        <w:rPr>
          <w:rFonts w:ascii="Arial" w:hAnsi="Arial" w:eastAsia="Arial" w:cs="Arial"/>
          <w:b/>
          <w:bCs/>
          <w:spacing w:val="12"/>
          <w:sz w:val="31"/>
          <w:szCs w:val="31"/>
        </w:rPr>
        <w:t>2</w:t>
      </w:r>
      <w:r>
        <w:rPr>
          <w:rFonts w:ascii="Arial" w:hAnsi="Arial" w:eastAsia="Arial" w:cs="Arial"/>
          <w:b/>
          <w:bCs/>
          <w:spacing w:val="9"/>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项目概况与招标范围</w:t>
      </w:r>
    </w:p>
    <w:p>
      <w:pPr>
        <w:spacing w:line="423" w:lineRule="auto"/>
        <w:rPr>
          <w:rFonts w:ascii="Arial"/>
          <w:sz w:val="21"/>
        </w:rPr>
      </w:pPr>
    </w:p>
    <w:p>
      <w:pPr>
        <w:spacing w:before="69" w:line="221" w:lineRule="auto"/>
        <w:ind w:left="4"/>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.1  </w:t>
      </w:r>
      <w:r>
        <w:rPr>
          <w:rFonts w:ascii="宋体" w:hAnsi="宋体" w:eastAsia="宋体" w:cs="宋体"/>
          <w:sz w:val="21"/>
          <w:szCs w:val="21"/>
        </w:rPr>
        <w:t>工程概况</w:t>
      </w:r>
    </w:p>
    <w:p>
      <w:pPr>
        <w:tabs>
          <w:tab w:val="left" w:pos="1055"/>
        </w:tabs>
        <w:spacing w:before="151" w:line="212" w:lineRule="auto"/>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20"/>
          <w:sz w:val="22"/>
          <w:szCs w:val="22"/>
          <w14:textOutline w14:w="3831" w14:cap="flat" w14:cmpd="sng">
            <w14:solidFill>
              <w14:srgbClr w14:val="000000"/>
            </w14:solidFill>
            <w14:prstDash w14:val="solid"/>
            <w14:miter w14:val="10"/>
          </w14:textOutline>
        </w:rPr>
        <w:t>(</w:t>
      </w:r>
      <w:r>
        <w:rPr>
          <w:rFonts w:ascii="宋体" w:hAnsi="宋体" w:eastAsia="宋体" w:cs="宋体"/>
          <w:i/>
          <w:iCs/>
          <w:spacing w:val="-13"/>
          <w:sz w:val="22"/>
          <w:szCs w:val="22"/>
          <w14:textOutline w14:w="3831" w14:cap="flat" w14:cmpd="sng">
            <w14:solidFill>
              <w14:srgbClr w14:val="000000"/>
            </w14:solidFill>
            <w14:prstDash w14:val="solid"/>
            <w14:miter w14:val="10"/>
          </w14:textOutline>
        </w:rPr>
        <w:t>说</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明：本次招标项目的建设地点、规模及标准、计划工期、</w:t>
      </w:r>
      <w:r>
        <w:rPr>
          <w:rFonts w:ascii="宋体" w:hAnsi="宋体" w:eastAsia="宋体" w:cs="宋体"/>
          <w:spacing w:val="-10"/>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功能需求</w:t>
      </w:r>
      <w:r>
        <w:rPr>
          <w:rFonts w:ascii="宋体" w:hAnsi="宋体" w:eastAsia="宋体" w:cs="宋体"/>
          <w:spacing w:val="-10"/>
          <w:sz w:val="21"/>
          <w:szCs w:val="21"/>
        </w:rPr>
        <w:t>等</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w:t>
      </w:r>
    </w:p>
    <w:p>
      <w:pPr>
        <w:spacing w:before="146" w:line="221" w:lineRule="auto"/>
        <w:ind w:left="4"/>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  </w:t>
      </w:r>
      <w:r>
        <w:rPr>
          <w:rFonts w:ascii="宋体" w:hAnsi="宋体" w:eastAsia="宋体" w:cs="宋体"/>
          <w:sz w:val="21"/>
          <w:szCs w:val="21"/>
        </w:rPr>
        <w:t>招标范围</w:t>
      </w:r>
    </w:p>
    <w:p>
      <w:pPr>
        <w:spacing w:before="148" w:line="346" w:lineRule="auto"/>
        <w:ind w:left="39" w:hanging="39"/>
        <w:rPr>
          <w:rFonts w:ascii="宋体" w:hAnsi="宋体" w:eastAsia="宋体" w:cs="宋体"/>
          <w:sz w:val="22"/>
          <w:szCs w:val="22"/>
        </w:rPr>
      </w:pPr>
      <w:r>
        <w:rPr>
          <w:rFonts w:ascii="宋体" w:hAnsi="宋体" w:eastAsia="宋体" w:cs="宋体"/>
          <w:i/>
          <w:iCs/>
          <w:spacing w:val="-12"/>
          <w:sz w:val="22"/>
          <w:szCs w:val="22"/>
          <w14:textOutline w14:w="3831" w14:cap="flat" w14:cmpd="sng">
            <w14:solidFill>
              <w14:srgbClr w14:val="000000"/>
            </w14:solidFill>
            <w14:prstDash w14:val="solid"/>
            <w14:miter w14:val="10"/>
          </w14:textOutline>
        </w:rPr>
        <w:t>(说明：叙</w:t>
      </w:r>
      <w:r>
        <w:rPr>
          <w:rFonts w:ascii="宋体" w:hAnsi="宋体" w:eastAsia="宋体" w:cs="宋体"/>
          <w:i/>
          <w:iCs/>
          <w:spacing w:val="-9"/>
          <w:sz w:val="22"/>
          <w:szCs w:val="22"/>
          <w14:textOutline w14:w="3831" w14:cap="flat" w14:cmpd="sng">
            <w14:solidFill>
              <w14:srgbClr w14:val="000000"/>
            </w14:solidFill>
            <w14:prstDash w14:val="solid"/>
            <w14:miter w14:val="10"/>
          </w14:textOutline>
        </w:rPr>
        <w:t>述</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勘测、设计、采购、施工等主要内容及是否需要总承包单位进行联合试运行、人员培训、项</w:t>
      </w:r>
      <w:r>
        <w:rPr>
          <w:rFonts w:ascii="宋体" w:hAnsi="宋体" w:eastAsia="宋体" w:cs="宋体"/>
          <w:sz w:val="22"/>
          <w:szCs w:val="22"/>
        </w:rPr>
        <w:t xml:space="preserve"> </w:t>
      </w:r>
      <w:bookmarkStart w:id="5" w:name="_bookmark6"/>
      <w:bookmarkEnd w:id="5"/>
      <w:r>
        <w:rPr>
          <w:rFonts w:ascii="宋体" w:hAnsi="宋体" w:eastAsia="宋体" w:cs="宋体"/>
          <w:i/>
          <w:iCs/>
          <w:spacing w:val="-8"/>
          <w:sz w:val="22"/>
          <w:szCs w:val="22"/>
          <w14:textOutline w14:w="3831" w14:cap="flat" w14:cmpd="sng">
            <w14:solidFill>
              <w14:srgbClr w14:val="000000"/>
            </w14:solidFill>
            <w14:prstDash w14:val="solid"/>
            <w14:miter w14:val="10"/>
          </w14:textOutline>
        </w:rPr>
        <w:t>目法人单位需要开展的各项验收组织、工程移交等工作内容)</w:t>
      </w:r>
    </w:p>
    <w:p>
      <w:pPr>
        <w:spacing w:before="250" w:line="224" w:lineRule="auto"/>
        <w:ind w:left="12"/>
        <w:outlineLvl w:val="0"/>
        <w:rPr>
          <w:rFonts w:ascii="黑体" w:hAnsi="黑体" w:eastAsia="黑体" w:cs="黑体"/>
          <w:sz w:val="31"/>
          <w:szCs w:val="31"/>
        </w:rPr>
      </w:pPr>
      <w:r>
        <w:rPr>
          <w:rFonts w:ascii="Arial" w:hAnsi="Arial" w:eastAsia="Arial" w:cs="Arial"/>
          <w:b/>
          <w:bCs/>
          <w:spacing w:val="20"/>
          <w:sz w:val="31"/>
          <w:szCs w:val="31"/>
        </w:rPr>
        <w:t>3</w:t>
      </w:r>
      <w:r>
        <w:rPr>
          <w:rFonts w:ascii="Arial" w:hAnsi="Arial" w:eastAsia="Arial" w:cs="Arial"/>
          <w:b/>
          <w:bCs/>
          <w:spacing w:val="14"/>
          <w:sz w:val="31"/>
          <w:szCs w:val="31"/>
        </w:rPr>
        <w:t>.</w:t>
      </w:r>
      <w:r>
        <w:rPr>
          <w:rFonts w:ascii="Arial" w:hAnsi="Arial" w:eastAsia="Arial" w:cs="Arial"/>
          <w:spacing w:val="14"/>
          <w:sz w:val="31"/>
          <w:szCs w:val="31"/>
        </w:rPr>
        <w:t xml:space="preserve"> </w:t>
      </w:r>
      <w:r>
        <w:rPr>
          <w:rFonts w:ascii="黑体" w:hAnsi="黑体" w:eastAsia="黑体" w:cs="黑体"/>
          <w:spacing w:val="14"/>
          <w:sz w:val="31"/>
          <w:szCs w:val="31"/>
          <w14:textOutline w14:w="5791" w14:cap="flat" w14:cmpd="sng">
            <w14:solidFill>
              <w14:srgbClr w14:val="000000"/>
            </w14:solidFill>
            <w14:prstDash w14:val="solid"/>
            <w14:miter w14:val="10"/>
          </w14:textOutline>
        </w:rPr>
        <w:t>投标人资格要求</w:t>
      </w:r>
    </w:p>
    <w:p>
      <w:pPr>
        <w:spacing w:line="422" w:lineRule="auto"/>
        <w:rPr>
          <w:rFonts w:ascii="Arial"/>
          <w:sz w:val="21"/>
        </w:rPr>
      </w:pPr>
    </w:p>
    <w:p>
      <w:pPr>
        <w:spacing w:before="69" w:line="221" w:lineRule="auto"/>
        <w:ind w:left="429"/>
        <w:rPr>
          <w:rFonts w:ascii="宋体" w:hAnsi="宋体" w:eastAsia="宋体" w:cs="宋体"/>
          <w:sz w:val="21"/>
          <w:szCs w:val="21"/>
        </w:rPr>
      </w:pPr>
      <w:r>
        <w:rPr>
          <w:rFonts w:ascii="Times New Roman" w:hAnsi="Times New Roman" w:eastAsia="Times New Roman" w:cs="Times New Roman"/>
          <w:spacing w:val="-4"/>
          <w:sz w:val="21"/>
          <w:szCs w:val="21"/>
        </w:rPr>
        <w:t>3.1</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独立法人资格；</w:t>
      </w:r>
    </w:p>
    <w:p>
      <w:pPr>
        <w:spacing w:before="150" w:line="341" w:lineRule="auto"/>
        <w:ind w:left="1" w:right="4" w:firstLine="425"/>
        <w:rPr>
          <w:rFonts w:ascii="宋体" w:hAnsi="宋体" w:eastAsia="宋体" w:cs="宋体"/>
          <w:sz w:val="22"/>
          <w:szCs w:val="22"/>
        </w:rPr>
      </w:pPr>
      <w:r>
        <w:rPr>
          <w:rFonts w:ascii="Times New Roman" w:hAnsi="Times New Roman" w:eastAsia="Times New Roman" w:cs="Times New Roman"/>
          <w:b/>
          <w:bCs/>
          <w:spacing w:val="2"/>
          <w:sz w:val="21"/>
          <w:szCs w:val="21"/>
        </w:rPr>
        <w:t>3.2</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sz w:val="21"/>
          <w:szCs w:val="21"/>
        </w:rPr>
        <w:t>A</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宋体" w:hAnsi="宋体" w:eastAsia="宋体" w:cs="宋体"/>
          <w:spacing w:val="2"/>
          <w:sz w:val="21"/>
          <w:szCs w:val="21"/>
        </w:rPr>
        <w:t xml:space="preserve">  本次招标以具有相应设计资质的单位作为工程总承包单位，其要求投标人须具</w:t>
      </w:r>
      <w:r>
        <w:rPr>
          <w:rFonts w:ascii="宋体" w:hAnsi="宋体" w:eastAsia="宋体" w:cs="宋体"/>
          <w:spacing w:val="1"/>
          <w:sz w:val="21"/>
          <w:szCs w:val="21"/>
        </w:rPr>
        <w:t>备</w:t>
      </w:r>
      <w:r>
        <w:rPr>
          <w:rFonts w:ascii="宋体" w:hAnsi="宋体" w:eastAsia="宋体" w:cs="宋体"/>
          <w:sz w:val="21"/>
          <w:szCs w:val="21"/>
        </w:rPr>
        <w:t xml:space="preserve">以下资质 </w:t>
      </w:r>
      <w:r>
        <w:rPr>
          <w:rFonts w:ascii="宋体" w:hAnsi="宋体" w:eastAsia="宋体" w:cs="宋体"/>
          <w:spacing w:val="-10"/>
          <w:sz w:val="21"/>
          <w:szCs w:val="21"/>
        </w:rPr>
        <w:t xml:space="preserve">或要求：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(说明：</w:t>
      </w:r>
      <w:r>
        <w:rPr>
          <w:rFonts w:ascii="宋体" w:hAnsi="宋体" w:eastAsia="宋体" w:cs="宋体"/>
          <w:spacing w:val="-10"/>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对于技术较为复杂、专业交叉多的</w:t>
      </w:r>
      <w:r>
        <w:rPr>
          <w:rFonts w:ascii="宋体" w:hAnsi="宋体" w:eastAsia="宋体" w:cs="宋体"/>
          <w:spacing w:val="-10"/>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(如水库枢纽、泵站、水闸等建筑物类及河道综合治</w:t>
      </w:r>
      <w:r>
        <w:rPr>
          <w:rFonts w:ascii="宋体" w:hAnsi="宋体" w:eastAsia="宋体" w:cs="宋体"/>
          <w:sz w:val="22"/>
          <w:szCs w:val="22"/>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理类</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)项目宜由具有相应设计资质的单位作为工程总承包单位)</w:t>
      </w:r>
    </w:p>
    <w:p>
      <w:pPr>
        <w:spacing w:before="3" w:line="340" w:lineRule="auto"/>
        <w:ind w:left="5" w:right="56" w:firstLine="430"/>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1</w:t>
      </w:r>
      <w:r>
        <w:rPr>
          <w:rFonts w:ascii="宋体" w:hAnsi="宋体" w:eastAsia="宋体" w:cs="宋体"/>
          <w:spacing w:val="8"/>
          <w:sz w:val="21"/>
          <w:szCs w:val="21"/>
        </w:rPr>
        <w:t>)</w:t>
      </w:r>
      <w:r>
        <w:rPr>
          <w:rFonts w:ascii="宋体" w:hAnsi="宋体" w:eastAsia="宋体" w:cs="宋体"/>
          <w:spacing w:val="5"/>
          <w:sz w:val="21"/>
          <w:szCs w:val="21"/>
        </w:rPr>
        <w:t xml:space="preserve"> </w:t>
      </w:r>
      <w:r>
        <w:rPr>
          <w:rFonts w:ascii="宋体" w:hAnsi="宋体" w:eastAsia="宋体" w:cs="宋体"/>
          <w:spacing w:val="4"/>
          <w:sz w:val="21"/>
          <w:szCs w:val="21"/>
        </w:rPr>
        <w:t>工程设计水利行业</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及以上资质(并在资质证书中明确可从事资质证书许可范围内相应的建</w:t>
      </w:r>
      <w:r>
        <w:rPr>
          <w:rFonts w:ascii="宋体" w:hAnsi="宋体" w:eastAsia="宋体" w:cs="宋体"/>
          <w:sz w:val="21"/>
          <w:szCs w:val="21"/>
        </w:rPr>
        <w:t xml:space="preserve"> </w:t>
      </w:r>
      <w:r>
        <w:rPr>
          <w:rFonts w:ascii="宋体" w:hAnsi="宋体" w:eastAsia="宋体" w:cs="宋体"/>
          <w:spacing w:val="-6"/>
          <w:sz w:val="21"/>
          <w:szCs w:val="21"/>
        </w:rPr>
        <w:t xml:space="preserve">设工程总承包业务)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(说明：如本工程含可行性研究咨询服务内容，另须增加投标人在全国投资项目在</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线</w:t>
      </w:r>
      <w:r>
        <w:rPr>
          <w:rFonts w:ascii="宋体" w:hAnsi="宋体" w:eastAsia="宋体" w:cs="宋体"/>
          <w:sz w:val="22"/>
          <w:szCs w:val="22"/>
        </w:rPr>
        <w:t xml:space="preserve"> </w:t>
      </w:r>
      <w:r>
        <w:rPr>
          <w:rFonts w:ascii="宋体" w:hAnsi="宋体" w:eastAsia="宋体" w:cs="宋体"/>
          <w:i/>
          <w:iCs/>
          <w:spacing w:val="-20"/>
          <w:sz w:val="22"/>
          <w:szCs w:val="22"/>
          <w14:textOutline w14:w="3831" w14:cap="flat" w14:cmpd="sng">
            <w14:solidFill>
              <w14:srgbClr w14:val="000000"/>
            </w14:solidFill>
            <w14:prstDash w14:val="solid"/>
            <w14:miter w14:val="10"/>
          </w14:textOutline>
        </w:rPr>
        <w:t>审</w:t>
      </w:r>
      <w:r>
        <w:rPr>
          <w:rFonts w:ascii="宋体" w:hAnsi="宋体" w:eastAsia="宋体" w:cs="宋体"/>
          <w:i/>
          <w:iCs/>
          <w:spacing w:val="-17"/>
          <w:sz w:val="22"/>
          <w:szCs w:val="22"/>
          <w14:textOutline w14:w="3831" w14:cap="flat" w14:cmpd="sng">
            <w14:solidFill>
              <w14:srgbClr w14:val="000000"/>
            </w14:solidFill>
            <w14:prstDash w14:val="solid"/>
            <w14:miter w14:val="10"/>
          </w14:textOutline>
        </w:rPr>
        <w:t>批</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监管平台备案，</w:t>
      </w:r>
      <w:r>
        <w:rPr>
          <w:rFonts w:ascii="宋体" w:hAnsi="宋体" w:eastAsia="宋体" w:cs="宋体"/>
          <w:spacing w:val="-10"/>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备案的专业和服务范围应与本项目一致的内容)</w:t>
      </w:r>
      <w:r>
        <w:rPr>
          <w:rFonts w:ascii="宋体" w:hAnsi="宋体" w:eastAsia="宋体" w:cs="宋体"/>
          <w:spacing w:val="-10"/>
          <w:sz w:val="21"/>
          <w:szCs w:val="21"/>
        </w:rPr>
        <w:t>；</w:t>
      </w:r>
    </w:p>
    <w:p>
      <w:pPr>
        <w:spacing w:line="212" w:lineRule="auto"/>
        <w:ind w:left="435"/>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须具有类似</w:t>
      </w:r>
      <w:r>
        <w:rPr>
          <w:rFonts w:ascii="宋体" w:hAnsi="宋体" w:eastAsia="宋体" w:cs="宋体"/>
          <w:sz w:val="21"/>
          <w:szCs w:val="21"/>
        </w:rPr>
        <w:t>项目设计业绩和</w:t>
      </w:r>
      <w:r>
        <w:rPr>
          <w:rFonts w:ascii="宋体" w:hAnsi="宋体" w:eastAsia="宋体" w:cs="宋体"/>
          <w:sz w:val="21"/>
          <w:szCs w:val="21"/>
          <w:u w:val="single" w:color="auto"/>
        </w:rPr>
        <w:t xml:space="preserve">                </w:t>
      </w:r>
      <w:r>
        <w:rPr>
          <w:rFonts w:ascii="宋体" w:hAnsi="宋体" w:eastAsia="宋体" w:cs="宋体"/>
          <w:sz w:val="21"/>
          <w:szCs w:val="21"/>
        </w:rPr>
        <w:t xml:space="preserve">业绩 </w:t>
      </w:r>
      <w:r>
        <w:rPr>
          <w:rFonts w:ascii="宋体" w:hAnsi="宋体" w:eastAsia="宋体" w:cs="宋体"/>
          <w:i/>
          <w:iCs/>
          <w:sz w:val="22"/>
          <w:szCs w:val="22"/>
          <w14:textOutline w14:w="3831" w14:cap="flat" w14:cmpd="sng">
            <w14:solidFill>
              <w14:srgbClr w14:val="000000"/>
            </w14:solidFill>
            <w14:prstDash w14:val="solid"/>
            <w14:miter w14:val="10"/>
          </w14:textOutline>
        </w:rPr>
        <w:t>(说明：招标人可以从</w:t>
      </w:r>
      <w:r>
        <w:rPr>
          <w:rFonts w:ascii="宋体" w:hAnsi="宋体" w:eastAsia="宋体" w:cs="宋体"/>
          <w:sz w:val="21"/>
          <w:szCs w:val="21"/>
        </w:rPr>
        <w:t>工程总承包或工程代</w:t>
      </w:r>
    </w:p>
    <w:p>
      <w:pPr>
        <w:sectPr>
          <w:footerReference r:id="rId18" w:type="default"/>
          <w:pgSz w:w="11907" w:h="16839"/>
          <w:pgMar w:top="400" w:right="1072" w:bottom="1154" w:left="1132" w:header="0" w:footer="993" w:gutter="0"/>
          <w:cols w:space="720" w:num="1"/>
        </w:sect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72" w:line="214" w:lineRule="auto"/>
        <w:ind w:left="11"/>
        <w:rPr>
          <w:rFonts w:ascii="宋体" w:hAnsi="宋体" w:eastAsia="宋体" w:cs="宋体"/>
          <w:sz w:val="21"/>
          <w:szCs w:val="21"/>
        </w:rPr>
      </w:pPr>
      <w:r>
        <w:rPr>
          <w:rFonts w:ascii="宋体" w:hAnsi="宋体" w:eastAsia="宋体" w:cs="宋体"/>
          <w:spacing w:val="6"/>
          <w:sz w:val="21"/>
          <w:szCs w:val="21"/>
        </w:rPr>
        <w:t>建</w:t>
      </w:r>
      <w:r>
        <w:rPr>
          <w:rFonts w:ascii="宋体" w:hAnsi="宋体" w:eastAsia="宋体" w:cs="宋体"/>
          <w:spacing w:val="5"/>
          <w:sz w:val="21"/>
          <w:szCs w:val="21"/>
        </w:rPr>
        <w:t>中</w:t>
      </w:r>
      <w:r>
        <w:rPr>
          <w:rFonts w:ascii="宋体" w:hAnsi="宋体" w:eastAsia="宋体" w:cs="宋体"/>
          <w:spacing w:val="3"/>
          <w:sz w:val="21"/>
          <w:szCs w:val="21"/>
        </w:rPr>
        <w:t>选取或不选</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w:t>
      </w:r>
      <w:r>
        <w:rPr>
          <w:rFonts w:ascii="宋体" w:hAnsi="宋体" w:eastAsia="宋体" w:cs="宋体"/>
          <w:spacing w:val="3"/>
          <w:sz w:val="21"/>
          <w:szCs w:val="21"/>
        </w:rPr>
        <w:t>；</w:t>
      </w:r>
    </w:p>
    <w:p>
      <w:pPr>
        <w:spacing w:before="142" w:line="336" w:lineRule="auto"/>
        <w:ind w:firstLine="435"/>
        <w:rPr>
          <w:rFonts w:ascii="宋体" w:hAnsi="宋体" w:eastAsia="宋体" w:cs="宋体"/>
          <w:sz w:val="22"/>
          <w:szCs w:val="22"/>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拟派项目经理同时具备： ①具有水利水电工程专业类注册</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执业资格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(说明：</w:t>
      </w:r>
      <w:r>
        <w:rPr>
          <w:rFonts w:ascii="宋体" w:hAnsi="宋体" w:eastAsia="宋体" w:cs="宋体"/>
          <w:spacing w:val="-3"/>
          <w:sz w:val="22"/>
          <w:szCs w:val="22"/>
        </w:rPr>
        <w:t xml:space="preserve">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包括注册土</w:t>
      </w:r>
      <w:r>
        <w:rPr>
          <w:rFonts w:ascii="宋体" w:hAnsi="宋体" w:eastAsia="宋体" w:cs="宋体"/>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木工程师、注册</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建</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造师、注册监理工程师)</w:t>
      </w:r>
      <w:r>
        <w:rPr>
          <w:rFonts w:ascii="宋体" w:hAnsi="宋体" w:eastAsia="宋体" w:cs="宋体"/>
          <w:spacing w:val="-5"/>
          <w:sz w:val="22"/>
          <w:szCs w:val="22"/>
        </w:rPr>
        <w:t xml:space="preserve"> </w:t>
      </w:r>
      <w:r>
        <w:rPr>
          <w:rFonts w:ascii="宋体" w:hAnsi="宋体" w:eastAsia="宋体" w:cs="宋体"/>
          <w:spacing w:val="-5"/>
          <w:sz w:val="21"/>
          <w:szCs w:val="21"/>
        </w:rPr>
        <w:t>或者具备水利水电工程类高级及以上专业技术职称；  ②在类</w:t>
      </w:r>
      <w:r>
        <w:rPr>
          <w:rFonts w:ascii="宋体" w:hAnsi="宋体" w:eastAsia="宋体" w:cs="宋体"/>
          <w:sz w:val="21"/>
          <w:szCs w:val="21"/>
        </w:rPr>
        <w:t xml:space="preserve"> </w:t>
      </w:r>
      <w:r>
        <w:rPr>
          <w:rFonts w:ascii="宋体" w:hAnsi="宋体" w:eastAsia="宋体" w:cs="宋体"/>
          <w:spacing w:val="3"/>
          <w:sz w:val="21"/>
          <w:szCs w:val="21"/>
        </w:rPr>
        <w:t>似项目中担任过工程总承包项目经理 (含项目副经理、技术负责人)或设计项目负责人</w:t>
      </w:r>
      <w:r>
        <w:rPr>
          <w:rFonts w:ascii="宋体" w:hAnsi="宋体" w:eastAsia="宋体" w:cs="宋体"/>
          <w:i/>
          <w:iCs/>
          <w:spacing w:val="2"/>
          <w:sz w:val="22"/>
          <w:szCs w:val="22"/>
          <w14:textOutline w14:w="3831" w14:cap="flat" w14:cmpd="sng">
            <w14:solidFill>
              <w14:srgbClr w14:val="000000"/>
            </w14:solidFill>
            <w14:prstDash w14:val="solid"/>
            <w14:miter w14:val="10"/>
          </w14:textOutline>
        </w:rPr>
        <w:t>；</w:t>
      </w:r>
    </w:p>
    <w:p>
      <w:pPr>
        <w:spacing w:line="352" w:lineRule="auto"/>
        <w:ind w:left="18" w:right="58" w:firstLine="408"/>
        <w:rPr>
          <w:rFonts w:ascii="宋体" w:hAnsi="宋体" w:eastAsia="宋体" w:cs="宋体"/>
          <w:sz w:val="21"/>
          <w:szCs w:val="21"/>
        </w:rPr>
      </w:pPr>
      <w:r>
        <w:rPr>
          <w:rFonts w:ascii="Times New Roman" w:hAnsi="Times New Roman" w:eastAsia="Times New Roman" w:cs="Times New Roman"/>
          <w:b/>
          <w:bCs/>
          <w:spacing w:val="-4"/>
          <w:sz w:val="21"/>
          <w:szCs w:val="21"/>
        </w:rPr>
        <w:t>3.2</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3"/>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spacing w:val="-2"/>
          <w:sz w:val="21"/>
          <w:szCs w:val="21"/>
        </w:rPr>
        <w:t>B</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宋体" w:hAnsi="宋体" w:eastAsia="宋体" w:cs="宋体"/>
          <w:spacing w:val="-2"/>
          <w:sz w:val="21"/>
          <w:szCs w:val="21"/>
        </w:rPr>
        <w:t xml:space="preserve"> 本次招标以具有相应施工总承包资质的单位作为工程总承包单位， 其要求投标人须具备以下</w:t>
      </w:r>
      <w:r>
        <w:rPr>
          <w:rFonts w:ascii="宋体" w:hAnsi="宋体" w:eastAsia="宋体" w:cs="宋体"/>
          <w:sz w:val="21"/>
          <w:szCs w:val="21"/>
        </w:rPr>
        <w:t xml:space="preserve"> </w:t>
      </w:r>
      <w:r>
        <w:rPr>
          <w:rFonts w:ascii="宋体" w:hAnsi="宋体" w:eastAsia="宋体" w:cs="宋体"/>
          <w:spacing w:val="-4"/>
          <w:sz w:val="21"/>
          <w:szCs w:val="21"/>
        </w:rPr>
        <w:t>资</w:t>
      </w:r>
      <w:r>
        <w:rPr>
          <w:rFonts w:ascii="宋体" w:hAnsi="宋体" w:eastAsia="宋体" w:cs="宋体"/>
          <w:spacing w:val="-2"/>
          <w:sz w:val="21"/>
          <w:szCs w:val="21"/>
        </w:rPr>
        <w:t>质或要求：</w:t>
      </w:r>
    </w:p>
    <w:p>
      <w:pPr>
        <w:spacing w:line="220" w:lineRule="auto"/>
        <w:ind w:left="43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宋体" w:hAnsi="宋体" w:eastAsia="宋体" w:cs="宋体"/>
          <w:spacing w:val="4"/>
          <w:sz w:val="21"/>
          <w:szCs w:val="21"/>
        </w:rPr>
        <w:t>) 水利</w:t>
      </w:r>
      <w:r>
        <w:rPr>
          <w:rFonts w:ascii="宋体" w:hAnsi="宋体" w:eastAsia="宋体" w:cs="宋体"/>
          <w:spacing w:val="2"/>
          <w:sz w:val="21"/>
          <w:szCs w:val="21"/>
        </w:rPr>
        <w:t>水电工程施工总承包</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级及以上资质并具备有效的安全生产许可证；</w:t>
      </w:r>
    </w:p>
    <w:p>
      <w:pPr>
        <w:spacing w:before="148" w:line="336" w:lineRule="auto"/>
        <w:ind w:left="11" w:right="134" w:firstLine="424"/>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须具有类</w:t>
      </w:r>
      <w:r>
        <w:rPr>
          <w:rFonts w:ascii="宋体" w:hAnsi="宋体" w:eastAsia="宋体" w:cs="宋体"/>
          <w:sz w:val="21"/>
          <w:szCs w:val="21"/>
        </w:rPr>
        <w:t>似项目施工总承包业绩和</w:t>
      </w:r>
      <w:r>
        <w:rPr>
          <w:rFonts w:ascii="宋体" w:hAnsi="宋体" w:eastAsia="宋体" w:cs="宋体"/>
          <w:sz w:val="21"/>
          <w:szCs w:val="21"/>
          <w:u w:val="single" w:color="auto"/>
        </w:rPr>
        <w:t xml:space="preserve">                </w:t>
      </w:r>
      <w:r>
        <w:rPr>
          <w:rFonts w:ascii="宋体" w:hAnsi="宋体" w:eastAsia="宋体" w:cs="宋体"/>
          <w:sz w:val="21"/>
          <w:szCs w:val="21"/>
        </w:rPr>
        <w:t xml:space="preserve">业绩 </w:t>
      </w:r>
      <w:r>
        <w:rPr>
          <w:rFonts w:ascii="宋体" w:hAnsi="宋体" w:eastAsia="宋体" w:cs="宋体"/>
          <w:i/>
          <w:iCs/>
          <w:sz w:val="22"/>
          <w:szCs w:val="22"/>
          <w14:textOutline w14:w="3831" w14:cap="flat" w14:cmpd="sng">
            <w14:solidFill>
              <w14:srgbClr w14:val="000000"/>
            </w14:solidFill>
            <w14:prstDash w14:val="solid"/>
            <w14:miter w14:val="10"/>
          </w14:textOutline>
        </w:rPr>
        <w:t>(说明：招标人可以从</w:t>
      </w:r>
      <w:r>
        <w:rPr>
          <w:rFonts w:ascii="宋体" w:hAnsi="宋体" w:eastAsia="宋体" w:cs="宋体"/>
          <w:sz w:val="21"/>
          <w:szCs w:val="21"/>
        </w:rPr>
        <w:t xml:space="preserve">工程总承包或 </w:t>
      </w:r>
      <w:r>
        <w:rPr>
          <w:rFonts w:ascii="宋体" w:hAnsi="宋体" w:eastAsia="宋体" w:cs="宋体"/>
          <w:spacing w:val="4"/>
          <w:sz w:val="21"/>
          <w:szCs w:val="21"/>
        </w:rPr>
        <w:t>工程代</w:t>
      </w:r>
      <w:r>
        <w:rPr>
          <w:rFonts w:ascii="宋体" w:hAnsi="宋体" w:eastAsia="宋体" w:cs="宋体"/>
          <w:spacing w:val="3"/>
          <w:sz w:val="21"/>
          <w:szCs w:val="21"/>
        </w:rPr>
        <w:t>建</w:t>
      </w:r>
      <w:r>
        <w:rPr>
          <w:rFonts w:ascii="宋体" w:hAnsi="宋体" w:eastAsia="宋体" w:cs="宋体"/>
          <w:spacing w:val="2"/>
          <w:sz w:val="21"/>
          <w:szCs w:val="21"/>
        </w:rPr>
        <w:t>中选取或不选</w:t>
      </w:r>
      <w:r>
        <w:rPr>
          <w:rFonts w:ascii="宋体" w:hAnsi="宋体" w:eastAsia="宋体" w:cs="宋体"/>
          <w:i/>
          <w:iCs/>
          <w:spacing w:val="2"/>
          <w:sz w:val="22"/>
          <w:szCs w:val="22"/>
          <w14:textOutline w14:w="3831" w14:cap="flat" w14:cmpd="sng">
            <w14:solidFill>
              <w14:srgbClr w14:val="000000"/>
            </w14:solidFill>
            <w14:prstDash w14:val="solid"/>
            <w14:miter w14:val="10"/>
          </w14:textOutline>
        </w:rPr>
        <w:t>)</w:t>
      </w:r>
      <w:r>
        <w:rPr>
          <w:rFonts w:ascii="宋体" w:hAnsi="宋体" w:eastAsia="宋体" w:cs="宋体"/>
          <w:spacing w:val="2"/>
          <w:sz w:val="21"/>
          <w:szCs w:val="21"/>
        </w:rPr>
        <w:t>；</w:t>
      </w:r>
    </w:p>
    <w:p>
      <w:pPr>
        <w:spacing w:before="4" w:line="340" w:lineRule="auto"/>
        <w:ind w:firstLine="435"/>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 拟派项目经理同时具</w:t>
      </w:r>
      <w:r>
        <w:rPr>
          <w:rFonts w:ascii="宋体" w:hAnsi="宋体" w:eastAsia="宋体" w:cs="宋体"/>
          <w:spacing w:val="-3"/>
          <w:sz w:val="21"/>
          <w:szCs w:val="21"/>
        </w:rPr>
        <w:t>备： ①水利水电工程建设类</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执业资格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(说明：</w:t>
      </w:r>
      <w:r>
        <w:rPr>
          <w:rFonts w:ascii="宋体" w:hAnsi="宋体" w:eastAsia="宋体" w:cs="宋体"/>
          <w:spacing w:val="-3"/>
          <w:sz w:val="22"/>
          <w:szCs w:val="22"/>
        </w:rPr>
        <w:t xml:space="preserve">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注册建造师、注册</w:t>
      </w:r>
      <w:r>
        <w:rPr>
          <w:rFonts w:ascii="宋体" w:hAnsi="宋体" w:eastAsia="宋体" w:cs="宋体"/>
          <w:sz w:val="22"/>
          <w:szCs w:val="22"/>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监理工程师中选取)</w:t>
      </w:r>
      <w:r>
        <w:rPr>
          <w:rFonts w:ascii="宋体" w:hAnsi="宋体" w:eastAsia="宋体" w:cs="宋体"/>
          <w:spacing w:val="-6"/>
          <w:sz w:val="22"/>
          <w:szCs w:val="22"/>
        </w:rPr>
        <w:t xml:space="preserve"> </w:t>
      </w:r>
      <w:r>
        <w:rPr>
          <w:rFonts w:ascii="宋体" w:hAnsi="宋体" w:eastAsia="宋体" w:cs="宋体"/>
          <w:spacing w:val="-6"/>
          <w:sz w:val="21"/>
          <w:szCs w:val="21"/>
        </w:rPr>
        <w:t>或者</w:t>
      </w:r>
      <w:r>
        <w:rPr>
          <w:rFonts w:ascii="宋体" w:hAnsi="宋体" w:eastAsia="宋体" w:cs="宋体"/>
          <w:spacing w:val="-4"/>
          <w:sz w:val="21"/>
          <w:szCs w:val="21"/>
        </w:rPr>
        <w:t>具</w:t>
      </w:r>
      <w:r>
        <w:rPr>
          <w:rFonts w:ascii="宋体" w:hAnsi="宋体" w:eastAsia="宋体" w:cs="宋体"/>
          <w:spacing w:val="-3"/>
          <w:sz w:val="21"/>
          <w:szCs w:val="21"/>
        </w:rPr>
        <w:t>备水利水电工程类高级及以上专业技术职称；  ②在类似项目中担任过工程总</w:t>
      </w:r>
      <w:r>
        <w:rPr>
          <w:rFonts w:ascii="宋体" w:hAnsi="宋体" w:eastAsia="宋体" w:cs="宋体"/>
          <w:sz w:val="21"/>
          <w:szCs w:val="21"/>
        </w:rPr>
        <w:t xml:space="preserve"> </w:t>
      </w:r>
      <w:r>
        <w:rPr>
          <w:rFonts w:ascii="宋体" w:hAnsi="宋体" w:eastAsia="宋体" w:cs="宋体"/>
          <w:spacing w:val="-1"/>
          <w:sz w:val="21"/>
          <w:szCs w:val="21"/>
        </w:rPr>
        <w:t>承包项目经理 (</w:t>
      </w:r>
      <w:r>
        <w:rPr>
          <w:rFonts w:ascii="宋体" w:hAnsi="宋体" w:eastAsia="宋体" w:cs="宋体"/>
          <w:sz w:val="21"/>
          <w:szCs w:val="21"/>
        </w:rPr>
        <w:t>含项目副经理、技术负责人) 或施工总承包项目经理。</w:t>
      </w:r>
    </w:p>
    <w:p>
      <w:pPr>
        <w:spacing w:before="1" w:line="351" w:lineRule="auto"/>
        <w:ind w:left="12" w:right="57" w:firstLine="414"/>
        <w:rPr>
          <w:rFonts w:ascii="宋体" w:hAnsi="宋体" w:eastAsia="宋体" w:cs="宋体"/>
          <w:sz w:val="21"/>
          <w:szCs w:val="21"/>
        </w:rPr>
      </w:pPr>
      <w:r>
        <w:rPr>
          <w:rFonts w:ascii="Times New Roman" w:hAnsi="Times New Roman" w:eastAsia="Times New Roman" w:cs="Times New Roman"/>
          <w:b/>
          <w:bCs/>
          <w:spacing w:val="-4"/>
          <w:sz w:val="21"/>
          <w:szCs w:val="21"/>
        </w:rPr>
        <w:t>3.2</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spacing w:val="-2"/>
          <w:sz w:val="21"/>
          <w:szCs w:val="21"/>
        </w:rPr>
        <w:t>C</w:t>
      </w:r>
      <w:r>
        <w:rPr>
          <w:rFonts w:ascii="宋体" w:hAnsi="宋体" w:eastAsia="宋体" w:cs="宋体"/>
          <w:spacing w:val="-4"/>
          <w:sz w:val="21"/>
          <w:szCs w:val="21"/>
          <w14:textOutline w14:w="3831" w14:cap="flat" w14:cmpd="sng">
            <w14:solidFill>
              <w14:srgbClr w14:val="000000"/>
            </w14:solidFill>
            <w14:prstDash w14:val="solid"/>
            <w14:miter w14:val="10"/>
          </w14:textOutline>
        </w:rPr>
        <w:t>)</w:t>
      </w:r>
      <w:r>
        <w:rPr>
          <w:rFonts w:ascii="宋体" w:hAnsi="宋体" w:eastAsia="宋体" w:cs="宋体"/>
          <w:spacing w:val="-4"/>
          <w:sz w:val="21"/>
          <w:szCs w:val="21"/>
        </w:rPr>
        <w:t xml:space="preserve"> 本次</w:t>
      </w:r>
      <w:r>
        <w:rPr>
          <w:rFonts w:ascii="宋体" w:hAnsi="宋体" w:eastAsia="宋体" w:cs="宋体"/>
          <w:spacing w:val="-3"/>
          <w:sz w:val="21"/>
          <w:szCs w:val="21"/>
        </w:rPr>
        <w:t>招</w:t>
      </w:r>
      <w:r>
        <w:rPr>
          <w:rFonts w:ascii="宋体" w:hAnsi="宋体" w:eastAsia="宋体" w:cs="宋体"/>
          <w:spacing w:val="-2"/>
          <w:sz w:val="21"/>
          <w:szCs w:val="21"/>
        </w:rPr>
        <w:t>标以同时具有相应设计和施工总承包资质的单位作为项目总承包单位， 其要求投标人</w:t>
      </w:r>
      <w:r>
        <w:rPr>
          <w:rFonts w:ascii="宋体" w:hAnsi="宋体" w:eastAsia="宋体" w:cs="宋体"/>
          <w:sz w:val="21"/>
          <w:szCs w:val="21"/>
        </w:rPr>
        <w:t xml:space="preserve"> </w:t>
      </w:r>
      <w:r>
        <w:rPr>
          <w:rFonts w:ascii="宋体" w:hAnsi="宋体" w:eastAsia="宋体" w:cs="宋体"/>
          <w:spacing w:val="-3"/>
          <w:sz w:val="21"/>
          <w:szCs w:val="21"/>
        </w:rPr>
        <w:t>须具备以下资质或要求：</w:t>
      </w:r>
    </w:p>
    <w:p>
      <w:pPr>
        <w:spacing w:line="351" w:lineRule="auto"/>
        <w:ind w:left="14" w:right="60" w:firstLine="421"/>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具有工程设计水利行业</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及以上资</w:t>
      </w:r>
      <w:r>
        <w:rPr>
          <w:rFonts w:ascii="宋体" w:hAnsi="宋体" w:eastAsia="宋体" w:cs="宋体"/>
          <w:spacing w:val="1"/>
          <w:sz w:val="21"/>
          <w:szCs w:val="21"/>
        </w:rPr>
        <w:t>质及水利水电工程施工总承包</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级及以上资质并具备有</w:t>
      </w:r>
      <w:r>
        <w:rPr>
          <w:rFonts w:ascii="宋体" w:hAnsi="宋体" w:eastAsia="宋体" w:cs="宋体"/>
          <w:sz w:val="21"/>
          <w:szCs w:val="21"/>
        </w:rPr>
        <w:t xml:space="preserve"> </w:t>
      </w:r>
      <w:r>
        <w:rPr>
          <w:rFonts w:ascii="宋体" w:hAnsi="宋体" w:eastAsia="宋体" w:cs="宋体"/>
          <w:spacing w:val="-1"/>
          <w:sz w:val="21"/>
          <w:szCs w:val="21"/>
        </w:rPr>
        <w:t>效的安全生产许可证；</w:t>
      </w:r>
    </w:p>
    <w:p>
      <w:pPr>
        <w:spacing w:before="1" w:line="220" w:lineRule="auto"/>
        <w:ind w:left="435"/>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具有类似项目设计业绩和施工总承包业绩 (设计和施工总承包可不为同一个项目)</w:t>
      </w:r>
      <w:r>
        <w:rPr>
          <w:rFonts w:ascii="宋体" w:hAnsi="宋体" w:eastAsia="宋体" w:cs="宋体"/>
          <w:sz w:val="21"/>
          <w:szCs w:val="21"/>
        </w:rPr>
        <w:t>；</w:t>
      </w:r>
    </w:p>
    <w:p>
      <w:pPr>
        <w:spacing w:before="149" w:line="344" w:lineRule="auto"/>
        <w:ind w:left="1" w:firstLine="434"/>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 拟派</w:t>
      </w:r>
      <w:r>
        <w:rPr>
          <w:rFonts w:ascii="宋体" w:hAnsi="宋体" w:eastAsia="宋体" w:cs="宋体"/>
          <w:spacing w:val="-3"/>
          <w:sz w:val="21"/>
          <w:szCs w:val="21"/>
        </w:rPr>
        <w:t>项目经理同时具备： ①水利水电工程建设类</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注册执业资格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(说明：</w:t>
      </w:r>
      <w:r>
        <w:rPr>
          <w:rFonts w:ascii="宋体" w:hAnsi="宋体" w:eastAsia="宋体" w:cs="宋体"/>
          <w:spacing w:val="-3"/>
          <w:sz w:val="22"/>
          <w:szCs w:val="22"/>
        </w:rPr>
        <w:t xml:space="preserve">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包括注册土木</w:t>
      </w:r>
      <w:r>
        <w:rPr>
          <w:rFonts w:ascii="宋体" w:hAnsi="宋体" w:eastAsia="宋体" w:cs="宋体"/>
          <w:sz w:val="22"/>
          <w:szCs w:val="22"/>
        </w:rPr>
        <w:t xml:space="preserve"> </w:t>
      </w:r>
      <w:r>
        <w:rPr>
          <w:rFonts w:ascii="宋体" w:hAnsi="宋体" w:eastAsia="宋体" w:cs="宋体"/>
          <w:i/>
          <w:iCs/>
          <w:spacing w:val="-12"/>
          <w:sz w:val="22"/>
          <w:szCs w:val="22"/>
          <w14:textOutline w14:w="3831" w14:cap="flat" w14:cmpd="sng">
            <w14:solidFill>
              <w14:srgbClr w14:val="000000"/>
            </w14:solidFill>
            <w14:prstDash w14:val="solid"/>
            <w14:miter w14:val="10"/>
          </w14:textOutline>
        </w:rPr>
        <w:t>工</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程</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师、注册建造师、注册监理工程师中选取)</w:t>
      </w:r>
      <w:r>
        <w:rPr>
          <w:rFonts w:ascii="宋体" w:hAnsi="宋体" w:eastAsia="宋体" w:cs="宋体"/>
          <w:spacing w:val="-6"/>
          <w:sz w:val="22"/>
          <w:szCs w:val="22"/>
        </w:rPr>
        <w:t xml:space="preserve"> </w:t>
      </w:r>
      <w:r>
        <w:rPr>
          <w:rFonts w:ascii="宋体" w:hAnsi="宋体" w:eastAsia="宋体" w:cs="宋体"/>
          <w:spacing w:val="-6"/>
          <w:sz w:val="21"/>
          <w:szCs w:val="21"/>
        </w:rPr>
        <w:t>或者具备水利水电工程类高级及以上专业技术职称；  ②</w:t>
      </w:r>
      <w:r>
        <w:rPr>
          <w:rFonts w:ascii="宋体" w:hAnsi="宋体" w:eastAsia="宋体" w:cs="宋体"/>
          <w:sz w:val="21"/>
          <w:szCs w:val="21"/>
        </w:rPr>
        <w:t xml:space="preserve"> </w:t>
      </w:r>
      <w:r>
        <w:rPr>
          <w:rFonts w:ascii="宋体" w:hAnsi="宋体" w:eastAsia="宋体" w:cs="宋体"/>
          <w:spacing w:val="-1"/>
          <w:sz w:val="21"/>
          <w:szCs w:val="21"/>
        </w:rPr>
        <w:t>在类似项目中担任过工程总承包项目</w:t>
      </w:r>
      <w:r>
        <w:rPr>
          <w:rFonts w:ascii="宋体" w:hAnsi="宋体" w:eastAsia="宋体" w:cs="宋体"/>
          <w:sz w:val="21"/>
          <w:szCs w:val="21"/>
        </w:rPr>
        <w:t xml:space="preserve">经理 (含项目副经理、技术负责人) 或施工总承包项目经理或在类似 </w:t>
      </w:r>
      <w:r>
        <w:rPr>
          <w:rFonts w:ascii="宋体" w:hAnsi="宋体" w:eastAsia="宋体" w:cs="宋体"/>
          <w:spacing w:val="1"/>
          <w:sz w:val="21"/>
          <w:szCs w:val="21"/>
        </w:rPr>
        <w:t>项目中</w:t>
      </w:r>
      <w:r>
        <w:rPr>
          <w:rFonts w:ascii="宋体" w:hAnsi="宋体" w:eastAsia="宋体" w:cs="宋体"/>
          <w:sz w:val="21"/>
          <w:szCs w:val="21"/>
        </w:rPr>
        <w:t>担任过设计项目负责人。</w:t>
      </w:r>
    </w:p>
    <w:p>
      <w:pPr>
        <w:spacing w:line="219" w:lineRule="auto"/>
        <w:ind w:left="429"/>
        <w:rPr>
          <w:rFonts w:ascii="宋体" w:hAnsi="宋体" w:eastAsia="宋体" w:cs="宋体"/>
          <w:sz w:val="21"/>
          <w:szCs w:val="21"/>
        </w:rPr>
      </w:pPr>
      <w:r>
        <w:rPr>
          <w:rFonts w:ascii="Times New Roman" w:hAnsi="Times New Roman" w:eastAsia="Times New Roman" w:cs="Times New Roman"/>
          <w:spacing w:val="-1"/>
          <w:sz w:val="21"/>
          <w:szCs w:val="21"/>
        </w:rPr>
        <w:t>3.</w:t>
      </w:r>
      <w:r>
        <w:rPr>
          <w:rFonts w:ascii="Times New Roman" w:hAnsi="Times New Roman" w:eastAsia="Times New Roman" w:cs="Times New Roman"/>
          <w:sz w:val="21"/>
          <w:szCs w:val="21"/>
        </w:rPr>
        <w:t xml:space="preserve">3  </w:t>
      </w:r>
      <w:r>
        <w:rPr>
          <w:rFonts w:ascii="宋体" w:hAnsi="宋体" w:eastAsia="宋体" w:cs="宋体"/>
          <w:sz w:val="21"/>
          <w:szCs w:val="21"/>
        </w:rPr>
        <w:t>在人员、设备、资金等方面具有相应的设计或施工能力并具有良好的财务状况和商业信誉。</w:t>
      </w:r>
    </w:p>
    <w:p>
      <w:pPr>
        <w:spacing w:before="149" w:line="220" w:lineRule="auto"/>
        <w:ind w:left="429"/>
        <w:rPr>
          <w:rFonts w:ascii="宋体" w:hAnsi="宋体" w:eastAsia="宋体" w:cs="宋体"/>
          <w:sz w:val="21"/>
          <w:szCs w:val="21"/>
        </w:rPr>
      </w:pPr>
      <w:r>
        <w:rPr>
          <w:rFonts w:ascii="Times New Roman" w:hAnsi="Times New Roman" w:eastAsia="Times New Roman" w:cs="Times New Roman"/>
          <w:spacing w:val="-3"/>
          <w:sz w:val="21"/>
          <w:szCs w:val="21"/>
        </w:rPr>
        <w:t xml:space="preserve">3.4  </w:t>
      </w:r>
      <w:r>
        <w:rPr>
          <w:rFonts w:ascii="宋体" w:hAnsi="宋体" w:eastAsia="宋体" w:cs="宋体"/>
          <w:spacing w:val="-3"/>
          <w:sz w:val="21"/>
          <w:szCs w:val="21"/>
        </w:rPr>
        <w:t>本 次招标</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(接 受 或 不接 受 ) 联 合体 投 标 。 联合体投标的，应满足下</w:t>
      </w:r>
      <w:r>
        <w:rPr>
          <w:rFonts w:ascii="宋体" w:hAnsi="宋体" w:eastAsia="宋体" w:cs="宋体"/>
          <w:sz w:val="21"/>
          <w:szCs w:val="21"/>
        </w:rPr>
        <w:t>列 要</w:t>
      </w:r>
    </w:p>
    <w:p>
      <w:pPr>
        <w:spacing w:before="285" w:line="108" w:lineRule="exact"/>
        <w:ind w:left="3916"/>
        <w:rPr>
          <w:rFonts w:ascii="宋体" w:hAnsi="宋体" w:eastAsia="宋体" w:cs="宋体"/>
          <w:sz w:val="21"/>
          <w:szCs w:val="21"/>
        </w:rPr>
      </w:pPr>
      <w:r>
        <w:pict>
          <v:shape id="_x0000_s1026" o:spid="_x0000_s1026" o:spt="202" type="#_x0000_t202" style="position:absolute;left:0pt;margin-left:-0.45pt;margin-top:6.5pt;height:14.65pt;width:14.95pt;z-index:251659264;mso-width-relative:page;mso-height-relative:page;" filled="f" stroked="f" coordsize="21600,21600">
            <v:path/>
            <v:fill on="f" focussize="0,0"/>
            <v:stroke on="f"/>
            <v:imagedata o:title=""/>
            <o:lock v:ext="edit" aspectratio="f"/>
            <v:textbox inset="0mm,0mm,0mm,0mm">
              <w:txbxContent>
                <w:p>
                  <w:pPr>
                    <w:spacing w:before="20" w:line="222" w:lineRule="auto"/>
                    <w:ind w:left="20"/>
                    <w:rPr>
                      <w:rFonts w:ascii="宋体" w:hAnsi="宋体" w:eastAsia="宋体" w:cs="宋体"/>
                      <w:sz w:val="21"/>
                      <w:szCs w:val="21"/>
                    </w:rPr>
                  </w:pPr>
                  <w:r>
                    <w:rPr>
                      <w:rFonts w:ascii="宋体" w:hAnsi="宋体" w:eastAsia="宋体" w:cs="宋体"/>
                      <w:spacing w:val="-14"/>
                      <w:w w:val="68"/>
                      <w:sz w:val="21"/>
                      <w:szCs w:val="21"/>
                    </w:rPr>
                    <w:t>求：</w:t>
                  </w:r>
                </w:p>
              </w:txbxContent>
            </v:textbox>
          </v:shape>
        </w:pict>
      </w:r>
      <w:r>
        <w:rPr>
          <w:rFonts w:ascii="宋体" w:hAnsi="宋体" w:eastAsia="宋体" w:cs="宋体"/>
          <w:position w:val="1"/>
          <w:sz w:val="21"/>
          <w:szCs w:val="21"/>
        </w:rPr>
        <w:t>。</w:t>
      </w:r>
    </w:p>
    <w:p>
      <w:pPr>
        <w:spacing w:before="158" w:line="220" w:lineRule="auto"/>
        <w:ind w:left="429"/>
        <w:rPr>
          <w:rFonts w:ascii="宋体" w:hAnsi="宋体" w:eastAsia="宋体" w:cs="宋体"/>
          <w:sz w:val="21"/>
          <w:szCs w:val="21"/>
        </w:rPr>
      </w:pPr>
      <w:r>
        <w:rPr>
          <w:rFonts w:ascii="Times New Roman" w:hAnsi="Times New Roman" w:eastAsia="Times New Roman" w:cs="Times New Roman"/>
          <w:spacing w:val="-4"/>
          <w:sz w:val="21"/>
          <w:szCs w:val="21"/>
        </w:rPr>
        <w:t xml:space="preserve">3.5  </w:t>
      </w:r>
      <w:r>
        <w:rPr>
          <w:rFonts w:ascii="宋体" w:hAnsi="宋体" w:eastAsia="宋体" w:cs="宋体"/>
          <w:spacing w:val="-4"/>
          <w:sz w:val="21"/>
          <w:szCs w:val="21"/>
        </w:rPr>
        <w:t>项目经理为本单位在职</w:t>
      </w:r>
      <w:r>
        <w:rPr>
          <w:rFonts w:ascii="宋体" w:hAnsi="宋体" w:eastAsia="宋体" w:cs="宋体"/>
          <w:spacing w:val="-3"/>
          <w:sz w:val="21"/>
          <w:szCs w:val="21"/>
        </w:rPr>
        <w:t>职</w:t>
      </w:r>
      <w:r>
        <w:rPr>
          <w:rFonts w:ascii="宋体" w:hAnsi="宋体" w:eastAsia="宋体" w:cs="宋体"/>
          <w:spacing w:val="-2"/>
          <w:sz w:val="21"/>
          <w:szCs w:val="21"/>
        </w:rPr>
        <w:t xml:space="preserve">工，需提供开标前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 xml:space="preserve">个月中任意连续 </w:t>
      </w:r>
      <w:r>
        <w:rPr>
          <w:rFonts w:ascii="Times New Roman" w:hAnsi="Times New Roman" w:eastAsia="Times New Roman" w:cs="Times New Roman"/>
          <w:spacing w:val="-2"/>
          <w:sz w:val="21"/>
          <w:szCs w:val="21"/>
        </w:rPr>
        <w:t xml:space="preserve">12 </w:t>
      </w:r>
      <w:r>
        <w:rPr>
          <w:rFonts w:ascii="宋体" w:hAnsi="宋体" w:eastAsia="宋体" w:cs="宋体"/>
          <w:spacing w:val="-2"/>
          <w:sz w:val="21"/>
          <w:szCs w:val="21"/>
        </w:rPr>
        <w:t>个月的社保证明。</w:t>
      </w:r>
    </w:p>
    <w:p>
      <w:pPr>
        <w:spacing w:before="149" w:line="361" w:lineRule="auto"/>
        <w:ind w:left="9" w:right="58"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3.6  </w:t>
      </w:r>
      <w:r>
        <w:rPr>
          <w:rFonts w:ascii="宋体" w:hAnsi="宋体" w:eastAsia="宋体" w:cs="宋体"/>
          <w:spacing w:val="1"/>
          <w:sz w:val="21"/>
          <w:szCs w:val="21"/>
        </w:rPr>
        <w:t>本次招标实行资格后审，资格审查的具体要求见招标</w:t>
      </w:r>
      <w:r>
        <w:rPr>
          <w:rFonts w:ascii="宋体" w:hAnsi="宋体" w:eastAsia="宋体" w:cs="宋体"/>
          <w:sz w:val="21"/>
          <w:szCs w:val="21"/>
        </w:rPr>
        <w:t xml:space="preserve">文件。资格后审不合格的投标人投标文件将 </w:t>
      </w:r>
      <w:r>
        <w:rPr>
          <w:rFonts w:ascii="宋体" w:hAnsi="宋体" w:eastAsia="宋体" w:cs="宋体"/>
          <w:spacing w:val="-2"/>
          <w:sz w:val="21"/>
          <w:szCs w:val="21"/>
        </w:rPr>
        <w:t>被</w:t>
      </w:r>
      <w:r>
        <w:rPr>
          <w:rFonts w:ascii="宋体" w:hAnsi="宋体" w:eastAsia="宋体" w:cs="宋体"/>
          <w:spacing w:val="-1"/>
          <w:sz w:val="21"/>
          <w:szCs w:val="21"/>
        </w:rPr>
        <w:t>否决。</w:t>
      </w:r>
    </w:p>
    <w:p>
      <w:pPr>
        <w:spacing w:before="253" w:line="224" w:lineRule="auto"/>
        <w:ind w:left="6"/>
        <w:outlineLvl w:val="0"/>
        <w:rPr>
          <w:rFonts w:ascii="黑体" w:hAnsi="黑体" w:eastAsia="黑体" w:cs="黑体"/>
          <w:sz w:val="31"/>
          <w:szCs w:val="31"/>
        </w:rPr>
      </w:pPr>
      <w:bookmarkStart w:id="6" w:name="_bookmark7"/>
      <w:bookmarkEnd w:id="6"/>
      <w:r>
        <w:rPr>
          <w:rFonts w:ascii="Arial" w:hAnsi="Arial" w:eastAsia="Arial" w:cs="Arial"/>
          <w:b/>
          <w:bCs/>
          <w:spacing w:val="7"/>
          <w:sz w:val="31"/>
          <w:szCs w:val="31"/>
        </w:rPr>
        <w:t>4</w:t>
      </w:r>
      <w:r>
        <w:rPr>
          <w:rFonts w:ascii="Arial" w:hAnsi="Arial" w:eastAsia="Arial" w:cs="Arial"/>
          <w:b/>
          <w:bCs/>
          <w:spacing w:val="6"/>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招标文件的获取</w:t>
      </w:r>
    </w:p>
    <w:p>
      <w:pPr>
        <w:spacing w:line="421" w:lineRule="auto"/>
        <w:rPr>
          <w:rFonts w:ascii="Arial"/>
          <w:sz w:val="21"/>
        </w:rPr>
      </w:pPr>
    </w:p>
    <w:p>
      <w:pPr>
        <w:tabs>
          <w:tab w:val="left" w:pos="120"/>
        </w:tabs>
        <w:spacing w:before="69" w:line="349" w:lineRule="auto"/>
        <w:ind w:left="10" w:right="61" w:firstLine="413"/>
        <w:rPr>
          <w:rFonts w:ascii="宋体" w:hAnsi="宋体" w:eastAsia="宋体" w:cs="宋体"/>
          <w:sz w:val="21"/>
          <w:szCs w:val="21"/>
        </w:rPr>
      </w:pPr>
      <w:r>
        <w:rPr>
          <w:rFonts w:ascii="Times New Roman" w:hAnsi="Times New Roman" w:eastAsia="Times New Roman" w:cs="Times New Roman"/>
          <w:spacing w:val="2"/>
          <w:sz w:val="21"/>
          <w:szCs w:val="21"/>
        </w:rPr>
        <w:t xml:space="preserve">4.1    </w:t>
      </w:r>
      <w:r>
        <w:rPr>
          <w:rFonts w:ascii="宋体" w:hAnsi="宋体" w:eastAsia="宋体" w:cs="宋体"/>
          <w:spacing w:val="2"/>
          <w:sz w:val="21"/>
          <w:szCs w:val="21"/>
        </w:rPr>
        <w:t>(</w:t>
      </w:r>
      <w:r>
        <w:rPr>
          <w:rFonts w:ascii="Times New Roman" w:hAnsi="Times New Roman" w:eastAsia="Times New Roman" w:cs="Times New Roman"/>
          <w:sz w:val="21"/>
          <w:szCs w:val="21"/>
        </w:rPr>
        <w:t>A</w:t>
      </w:r>
      <w:r>
        <w:rPr>
          <w:rFonts w:ascii="宋体" w:hAnsi="宋体" w:eastAsia="宋体" w:cs="宋体"/>
          <w:spacing w:val="2"/>
          <w:sz w:val="21"/>
          <w:szCs w:val="21"/>
        </w:rPr>
        <w:t>) 凡有意参加投标者，请于</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日至</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日，每日</w:t>
      </w:r>
      <w:r>
        <w:rPr>
          <w:rFonts w:ascii="宋体" w:hAnsi="宋体" w:eastAsia="宋体" w:cs="宋体"/>
          <w:sz w:val="21"/>
          <w:szCs w:val="21"/>
        </w:rPr>
        <w:t xml:space="preserve"> </w:t>
      </w:r>
      <w:r>
        <w:rPr>
          <w:rFonts w:ascii="宋体" w:hAnsi="宋体" w:eastAsia="宋体" w:cs="宋体"/>
          <w:spacing w:val="-18"/>
          <w:sz w:val="21"/>
          <w:szCs w:val="21"/>
        </w:rPr>
        <w:t>上</w:t>
      </w:r>
      <w:r>
        <w:rPr>
          <w:rFonts w:ascii="宋体" w:hAnsi="宋体" w:eastAsia="宋体" w:cs="宋体"/>
          <w:spacing w:val="-12"/>
          <w:sz w:val="21"/>
          <w:szCs w:val="21"/>
        </w:rPr>
        <w:t xml:space="preserve"> 午</w:t>
      </w:r>
      <w:r>
        <w:rPr>
          <w:rFonts w:ascii="宋体" w:hAnsi="宋体" w:eastAsia="宋体" w:cs="宋体"/>
          <w:spacing w:val="-12"/>
          <w:sz w:val="21"/>
          <w:szCs w:val="21"/>
          <w:u w:val="single" w:color="auto"/>
        </w:rPr>
        <w:t xml:space="preserve">          </w:t>
      </w:r>
      <w:r>
        <w:rPr>
          <w:rFonts w:ascii="宋体" w:hAnsi="宋体" w:eastAsia="宋体" w:cs="宋体"/>
          <w:spacing w:val="-12"/>
          <w:sz w:val="21"/>
          <w:szCs w:val="21"/>
        </w:rPr>
        <w:t>时 至</w:t>
      </w:r>
      <w:r>
        <w:rPr>
          <w:rFonts w:ascii="宋体" w:hAnsi="宋体" w:eastAsia="宋体" w:cs="宋体"/>
          <w:spacing w:val="-12"/>
          <w:sz w:val="21"/>
          <w:szCs w:val="21"/>
          <w:u w:val="single" w:color="auto"/>
        </w:rPr>
        <w:t xml:space="preserve">          </w:t>
      </w:r>
      <w:r>
        <w:rPr>
          <w:rFonts w:ascii="宋体" w:hAnsi="宋体" w:eastAsia="宋体" w:cs="宋体"/>
          <w:spacing w:val="-12"/>
          <w:sz w:val="21"/>
          <w:szCs w:val="21"/>
        </w:rPr>
        <w:t>时 ，  下 午</w:t>
      </w:r>
      <w:r>
        <w:rPr>
          <w:rFonts w:ascii="宋体" w:hAnsi="宋体" w:eastAsia="宋体" w:cs="宋体"/>
          <w:spacing w:val="-12"/>
          <w:sz w:val="21"/>
          <w:szCs w:val="21"/>
          <w:u w:val="single" w:color="auto"/>
        </w:rPr>
        <w:t xml:space="preserve">          </w:t>
      </w:r>
      <w:r>
        <w:rPr>
          <w:rFonts w:ascii="宋体" w:hAnsi="宋体" w:eastAsia="宋体" w:cs="宋体"/>
          <w:spacing w:val="-12"/>
          <w:sz w:val="21"/>
          <w:szCs w:val="21"/>
        </w:rPr>
        <w:t>时 至</w:t>
      </w:r>
      <w:r>
        <w:rPr>
          <w:rFonts w:ascii="宋体" w:hAnsi="宋体" w:eastAsia="宋体" w:cs="宋体"/>
          <w:spacing w:val="-12"/>
          <w:sz w:val="21"/>
          <w:szCs w:val="21"/>
          <w:u w:val="single" w:color="auto"/>
        </w:rPr>
        <w:t xml:space="preserve">          </w:t>
      </w:r>
      <w:r>
        <w:rPr>
          <w:rFonts w:ascii="宋体" w:hAnsi="宋体" w:eastAsia="宋体" w:cs="宋体"/>
          <w:spacing w:val="-12"/>
          <w:sz w:val="21"/>
          <w:szCs w:val="21"/>
        </w:rPr>
        <w:t>时 (北 京 时 间 ，  下 同 ) ，  在</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6"/>
          <w:sz w:val="21"/>
          <w:szCs w:val="21"/>
        </w:rPr>
        <w:t>(</w:t>
      </w:r>
      <w:r>
        <w:rPr>
          <w:rFonts w:ascii="宋体" w:hAnsi="宋体" w:eastAsia="宋体" w:cs="宋体"/>
          <w:spacing w:val="5"/>
          <w:sz w:val="21"/>
          <w:szCs w:val="21"/>
        </w:rPr>
        <w:t>详细地址)持单位介绍信购买招标文件。</w:t>
      </w:r>
    </w:p>
    <w:p>
      <w:pPr>
        <w:spacing w:before="1" w:line="219" w:lineRule="auto"/>
        <w:ind w:left="424"/>
        <w:rPr>
          <w:rFonts w:ascii="宋体" w:hAnsi="宋体" w:eastAsia="宋体" w:cs="宋体"/>
          <w:sz w:val="21"/>
          <w:szCs w:val="21"/>
        </w:rPr>
      </w:pPr>
      <w:r>
        <w:rPr>
          <w:rFonts w:ascii="Times New Roman" w:hAnsi="Times New Roman" w:eastAsia="Times New Roman" w:cs="Times New Roman"/>
          <w:spacing w:val="10"/>
          <w:sz w:val="21"/>
          <w:szCs w:val="21"/>
        </w:rPr>
        <w:t>4</w:t>
      </w:r>
      <w:r>
        <w:rPr>
          <w:rFonts w:ascii="Times New Roman" w:hAnsi="Times New Roman" w:eastAsia="Times New Roman" w:cs="Times New Roman"/>
          <w:spacing w:val="8"/>
          <w:sz w:val="21"/>
          <w:szCs w:val="21"/>
        </w:rPr>
        <w:t>.</w:t>
      </w:r>
      <w:r>
        <w:rPr>
          <w:rFonts w:ascii="Times New Roman" w:hAnsi="Times New Roman" w:eastAsia="Times New Roman" w:cs="Times New Roman"/>
          <w:spacing w:val="5"/>
          <w:sz w:val="21"/>
          <w:szCs w:val="21"/>
        </w:rPr>
        <w:t xml:space="preserve">1  </w:t>
      </w:r>
      <w:r>
        <w:rPr>
          <w:rFonts w:ascii="宋体" w:hAnsi="宋体" w:eastAsia="宋体" w:cs="宋体"/>
          <w:spacing w:val="5"/>
          <w:sz w:val="21"/>
          <w:szCs w:val="21"/>
        </w:rPr>
        <w:t>(</w:t>
      </w:r>
      <w:r>
        <w:rPr>
          <w:rFonts w:ascii="Times New Roman" w:hAnsi="Times New Roman" w:eastAsia="Times New Roman" w:cs="Times New Roman"/>
          <w:sz w:val="21"/>
          <w:szCs w:val="21"/>
        </w:rPr>
        <w:t>B</w:t>
      </w:r>
      <w:r>
        <w:rPr>
          <w:rFonts w:ascii="宋体" w:hAnsi="宋体" w:eastAsia="宋体" w:cs="宋体"/>
          <w:spacing w:val="5"/>
          <w:sz w:val="21"/>
          <w:szCs w:val="21"/>
        </w:rPr>
        <w:t>)凡有意参加投标者，请于</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年</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月</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日</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时至</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年</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月</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日</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时(北京时间，下</w:t>
      </w:r>
    </w:p>
    <w:p>
      <w:pPr>
        <w:sectPr>
          <w:footerReference r:id="rId19" w:type="default"/>
          <w:pgSz w:w="11907" w:h="16839"/>
          <w:pgMar w:top="400" w:right="1070" w:bottom="1154" w:left="113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29"/>
        <w:rPr>
          <w:rFonts w:ascii="宋体" w:hAnsi="宋体" w:eastAsia="宋体" w:cs="宋体"/>
          <w:sz w:val="21"/>
          <w:szCs w:val="21"/>
        </w:rPr>
      </w:pPr>
      <w:r>
        <w:rPr>
          <w:rFonts w:ascii="宋体" w:hAnsi="宋体" w:eastAsia="宋体" w:cs="宋体"/>
          <w:spacing w:val="-1"/>
          <w:sz w:val="21"/>
          <w:szCs w:val="21"/>
        </w:rPr>
        <w:t>同)，登录</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(电子招标</w:t>
      </w:r>
      <w:r>
        <w:rPr>
          <w:rFonts w:ascii="宋体" w:hAnsi="宋体" w:eastAsia="宋体" w:cs="宋体"/>
          <w:sz w:val="21"/>
          <w:szCs w:val="21"/>
        </w:rPr>
        <w:t>投标交易平台名称) 下载电子招标文件。</w:t>
      </w:r>
    </w:p>
    <w:p>
      <w:pPr>
        <w:spacing w:before="227" w:line="351" w:lineRule="auto"/>
        <w:ind w:left="8" w:right="88" w:firstLine="415"/>
        <w:rPr>
          <w:rFonts w:ascii="宋体" w:hAnsi="宋体" w:eastAsia="宋体" w:cs="宋体"/>
          <w:sz w:val="21"/>
          <w:szCs w:val="21"/>
        </w:rPr>
      </w:pPr>
      <w:r>
        <w:rPr>
          <w:rFonts w:ascii="Times New Roman" w:hAnsi="Times New Roman" w:eastAsia="Times New Roman" w:cs="Times New Roman"/>
          <w:spacing w:val="-2"/>
          <w:sz w:val="21"/>
          <w:szCs w:val="21"/>
        </w:rPr>
        <w:t xml:space="preserve">4.2  </w:t>
      </w:r>
      <w:r>
        <w:rPr>
          <w:rFonts w:ascii="宋体" w:hAnsi="宋体" w:eastAsia="宋体" w:cs="宋体"/>
          <w:spacing w:val="-2"/>
          <w:sz w:val="21"/>
          <w:szCs w:val="21"/>
        </w:rPr>
        <w:t>招标文件每套售价</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元，售后不退。技术</w:t>
      </w:r>
      <w:r>
        <w:rPr>
          <w:rFonts w:ascii="宋体" w:hAnsi="宋体" w:eastAsia="宋体" w:cs="宋体"/>
          <w:spacing w:val="-1"/>
          <w:sz w:val="21"/>
          <w:szCs w:val="21"/>
        </w:rPr>
        <w:t>资料押金</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元，在退还技术资料时退还(不</w:t>
      </w:r>
      <w:r>
        <w:rPr>
          <w:rFonts w:ascii="宋体" w:hAnsi="宋体" w:eastAsia="宋体" w:cs="宋体"/>
          <w:sz w:val="21"/>
          <w:szCs w:val="21"/>
        </w:rPr>
        <w:t xml:space="preserve"> </w:t>
      </w:r>
      <w:r>
        <w:rPr>
          <w:rFonts w:ascii="宋体" w:hAnsi="宋体" w:eastAsia="宋体" w:cs="宋体"/>
          <w:spacing w:val="-5"/>
          <w:sz w:val="21"/>
          <w:szCs w:val="21"/>
        </w:rPr>
        <w:t>计</w:t>
      </w:r>
      <w:r>
        <w:rPr>
          <w:rFonts w:ascii="宋体" w:hAnsi="宋体" w:eastAsia="宋体" w:cs="宋体"/>
          <w:spacing w:val="-4"/>
          <w:sz w:val="21"/>
          <w:szCs w:val="21"/>
        </w:rPr>
        <w:t>利息)。</w:t>
      </w:r>
    </w:p>
    <w:p>
      <w:pPr>
        <w:spacing w:before="1" w:line="361" w:lineRule="auto"/>
        <w:ind w:left="8" w:right="77" w:firstLine="415"/>
        <w:rPr>
          <w:rFonts w:ascii="宋体" w:hAnsi="宋体" w:eastAsia="宋体" w:cs="宋体"/>
          <w:sz w:val="21"/>
          <w:szCs w:val="21"/>
        </w:rPr>
      </w:pPr>
      <w:r>
        <w:rPr>
          <w:rFonts w:ascii="Times New Roman" w:hAnsi="Times New Roman" w:eastAsia="Times New Roman" w:cs="Times New Roman"/>
          <w:spacing w:val="1"/>
          <w:sz w:val="21"/>
          <w:szCs w:val="21"/>
        </w:rPr>
        <w:t xml:space="preserve">4.3  </w:t>
      </w:r>
      <w:r>
        <w:rPr>
          <w:rFonts w:ascii="宋体" w:hAnsi="宋体" w:eastAsia="宋体" w:cs="宋体"/>
          <w:spacing w:val="1"/>
          <w:sz w:val="21"/>
          <w:szCs w:val="21"/>
        </w:rPr>
        <w:t>邮购招标文件的， 需另加手续费 (含邮费)</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元。招标人在收到单位介绍信和邮购款(含 </w:t>
      </w:r>
      <w:r>
        <w:rPr>
          <w:rFonts w:ascii="宋体" w:hAnsi="宋体" w:eastAsia="宋体" w:cs="宋体"/>
          <w:spacing w:val="-2"/>
          <w:sz w:val="21"/>
          <w:szCs w:val="21"/>
        </w:rPr>
        <w:t>手续费)后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日内寄送。</w:t>
      </w:r>
    </w:p>
    <w:p>
      <w:pPr>
        <w:spacing w:before="251" w:line="224" w:lineRule="auto"/>
        <w:ind w:left="14"/>
        <w:outlineLvl w:val="0"/>
        <w:rPr>
          <w:rFonts w:ascii="黑体" w:hAnsi="黑体" w:eastAsia="黑体" w:cs="黑体"/>
          <w:sz w:val="31"/>
          <w:szCs w:val="31"/>
        </w:rPr>
      </w:pPr>
      <w:bookmarkStart w:id="7" w:name="_bookmark8"/>
      <w:bookmarkEnd w:id="7"/>
      <w:r>
        <w:rPr>
          <w:rFonts w:ascii="Arial" w:hAnsi="Arial" w:eastAsia="Arial" w:cs="Arial"/>
          <w:b/>
          <w:bCs/>
          <w:spacing w:val="19"/>
          <w:sz w:val="31"/>
          <w:szCs w:val="31"/>
        </w:rPr>
        <w:t>5</w:t>
      </w:r>
      <w:r>
        <w:rPr>
          <w:rFonts w:ascii="Arial" w:hAnsi="Arial" w:eastAsia="Arial" w:cs="Arial"/>
          <w:b/>
          <w:bCs/>
          <w:spacing w:val="14"/>
          <w:sz w:val="31"/>
          <w:szCs w:val="31"/>
        </w:rPr>
        <w:t>.</w:t>
      </w:r>
      <w:r>
        <w:rPr>
          <w:rFonts w:ascii="Arial" w:hAnsi="Arial" w:eastAsia="Arial" w:cs="Arial"/>
          <w:spacing w:val="14"/>
          <w:sz w:val="31"/>
          <w:szCs w:val="31"/>
        </w:rPr>
        <w:t xml:space="preserve"> </w:t>
      </w:r>
      <w:r>
        <w:rPr>
          <w:rFonts w:ascii="黑体" w:hAnsi="黑体" w:eastAsia="黑体" w:cs="黑体"/>
          <w:spacing w:val="14"/>
          <w:sz w:val="31"/>
          <w:szCs w:val="31"/>
          <w14:textOutline w14:w="5791" w14:cap="flat" w14:cmpd="sng">
            <w14:solidFill>
              <w14:srgbClr w14:val="000000"/>
            </w14:solidFill>
            <w14:prstDash w14:val="solid"/>
            <w14:miter w14:val="10"/>
          </w14:textOutline>
        </w:rPr>
        <w:t>投标文件的递交</w:t>
      </w:r>
    </w:p>
    <w:p>
      <w:pPr>
        <w:spacing w:line="412" w:lineRule="auto"/>
        <w:rPr>
          <w:rFonts w:ascii="Arial"/>
          <w:sz w:val="21"/>
        </w:rPr>
      </w:pPr>
    </w:p>
    <w:p>
      <w:pPr>
        <w:spacing w:before="69" w:line="221" w:lineRule="auto"/>
        <w:ind w:left="431"/>
        <w:rPr>
          <w:rFonts w:ascii="宋体" w:hAnsi="宋体" w:eastAsia="宋体" w:cs="宋体"/>
          <w:sz w:val="21"/>
          <w:szCs w:val="21"/>
        </w:rPr>
      </w:pPr>
      <w:r>
        <w:rPr>
          <w:rFonts w:ascii="Times New Roman" w:hAnsi="Times New Roman" w:eastAsia="Times New Roman" w:cs="Times New Roman"/>
          <w:spacing w:val="-2"/>
          <w:sz w:val="21"/>
          <w:szCs w:val="21"/>
        </w:rPr>
        <w:t xml:space="preserve">5.1   </w:t>
      </w:r>
      <w:r>
        <w:rPr>
          <w:rFonts w:ascii="宋体" w:hAnsi="宋体" w:eastAsia="宋体" w:cs="宋体"/>
          <w:spacing w:val="-2"/>
          <w:sz w:val="21"/>
          <w:szCs w:val="21"/>
        </w:rPr>
        <w:t>(</w:t>
      </w:r>
      <w:r>
        <w:rPr>
          <w:rFonts w:ascii="Times New Roman" w:hAnsi="Times New Roman" w:eastAsia="Times New Roman" w:cs="Times New Roman"/>
          <w:sz w:val="21"/>
          <w:szCs w:val="21"/>
        </w:rPr>
        <w:t>A</w:t>
      </w:r>
      <w:r>
        <w:rPr>
          <w:rFonts w:ascii="宋体" w:hAnsi="宋体" w:eastAsia="宋体" w:cs="宋体"/>
          <w:spacing w:val="-2"/>
          <w:sz w:val="21"/>
          <w:szCs w:val="21"/>
        </w:rPr>
        <w:t>)投标文件递交的截止时间(投标截止时间， 下同)为</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时     </w:t>
      </w:r>
      <w:r>
        <w:rPr>
          <w:rFonts w:ascii="宋体" w:hAnsi="宋体" w:eastAsia="宋体" w:cs="宋体"/>
          <w:sz w:val="21"/>
          <w:szCs w:val="21"/>
        </w:rPr>
        <w:t xml:space="preserve"> 分，</w:t>
      </w:r>
    </w:p>
    <w:p>
      <w:pPr>
        <w:spacing w:before="217" w:line="222" w:lineRule="auto"/>
        <w:ind w:left="8"/>
        <w:rPr>
          <w:rFonts w:ascii="宋体" w:hAnsi="宋体" w:eastAsia="宋体" w:cs="宋体"/>
          <w:sz w:val="21"/>
          <w:szCs w:val="21"/>
        </w:rPr>
      </w:pPr>
      <w:r>
        <w:rPr>
          <w:rFonts w:ascii="宋体" w:hAnsi="宋体" w:eastAsia="宋体" w:cs="宋体"/>
          <w:spacing w:val="6"/>
          <w:sz w:val="21"/>
          <w:szCs w:val="21"/>
        </w:rPr>
        <w:t>地点为</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p>
    <w:p>
      <w:pPr>
        <w:spacing w:before="217" w:line="411" w:lineRule="auto"/>
        <w:ind w:left="11" w:right="82" w:firstLine="419"/>
        <w:rPr>
          <w:rFonts w:ascii="宋体" w:hAnsi="宋体" w:eastAsia="宋体" w:cs="宋体"/>
          <w:sz w:val="21"/>
          <w:szCs w:val="21"/>
        </w:rPr>
      </w:pPr>
      <w:r>
        <w:rPr>
          <w:rFonts w:ascii="Times New Roman" w:hAnsi="Times New Roman" w:eastAsia="Times New Roman" w:cs="Times New Roman"/>
          <w:spacing w:val="12"/>
          <w:sz w:val="21"/>
          <w:szCs w:val="21"/>
        </w:rPr>
        <w:t xml:space="preserve">5.1    </w:t>
      </w:r>
      <w:r>
        <w:rPr>
          <w:rFonts w:ascii="宋体" w:hAnsi="宋体" w:eastAsia="宋体" w:cs="宋体"/>
          <w:spacing w:val="8"/>
          <w:sz w:val="21"/>
          <w:szCs w:val="21"/>
        </w:rPr>
        <w:t>(</w:t>
      </w:r>
      <w:r>
        <w:rPr>
          <w:rFonts w:ascii="Times New Roman" w:hAnsi="Times New Roman" w:eastAsia="Times New Roman" w:cs="Times New Roman"/>
          <w:sz w:val="21"/>
          <w:szCs w:val="21"/>
        </w:rPr>
        <w:t>B</w:t>
      </w:r>
      <w:r>
        <w:rPr>
          <w:rFonts w:ascii="宋体" w:hAnsi="宋体" w:eastAsia="宋体" w:cs="宋体"/>
          <w:spacing w:val="6"/>
          <w:sz w:val="21"/>
          <w:szCs w:val="21"/>
        </w:rPr>
        <w:t>) 投标文件递交的截止时间(投标截止时间，下同) 为</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年</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月</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日</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时</w:t>
      </w:r>
      <w:r>
        <w:rPr>
          <w:rFonts w:ascii="宋体" w:hAnsi="宋体" w:eastAsia="宋体" w:cs="宋体"/>
          <w:sz w:val="21"/>
          <w:szCs w:val="21"/>
        </w:rPr>
        <w:t xml:space="preserve"> </w:t>
      </w:r>
      <w:r>
        <w:rPr>
          <w:rFonts w:ascii="宋体" w:hAnsi="宋体" w:eastAsia="宋体" w:cs="宋体"/>
          <w:spacing w:val="8"/>
          <w:sz w:val="21"/>
          <w:szCs w:val="21"/>
        </w:rPr>
        <w:t>分，投标人</w:t>
      </w:r>
      <w:r>
        <w:rPr>
          <w:rFonts w:ascii="宋体" w:hAnsi="宋体" w:eastAsia="宋体" w:cs="宋体"/>
          <w:spacing w:val="4"/>
          <w:sz w:val="21"/>
          <w:szCs w:val="21"/>
        </w:rPr>
        <w:t>应在截止时间前通过</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(电子招标投标交易平台)递交电子投标文件。</w:t>
      </w:r>
    </w:p>
    <w:p>
      <w:pPr>
        <w:spacing w:before="1" w:line="411" w:lineRule="auto"/>
        <w:ind w:left="8" w:right="83" w:firstLine="423"/>
        <w:rPr>
          <w:rFonts w:ascii="宋体" w:hAnsi="宋体" w:eastAsia="宋体" w:cs="宋体"/>
          <w:sz w:val="21"/>
          <w:szCs w:val="21"/>
        </w:rPr>
      </w:pPr>
      <w:r>
        <w:rPr>
          <w:rFonts w:ascii="Times New Roman" w:hAnsi="Times New Roman" w:eastAsia="Times New Roman" w:cs="Times New Roman"/>
          <w:spacing w:val="6"/>
          <w:sz w:val="21"/>
          <w:szCs w:val="21"/>
        </w:rPr>
        <w:t xml:space="preserve">5.2    </w:t>
      </w:r>
      <w:r>
        <w:rPr>
          <w:rFonts w:ascii="宋体" w:hAnsi="宋体" w:eastAsia="宋体" w:cs="宋体"/>
          <w:spacing w:val="6"/>
          <w:sz w:val="21"/>
          <w:szCs w:val="21"/>
        </w:rPr>
        <w:t>(</w:t>
      </w:r>
      <w:r>
        <w:rPr>
          <w:rFonts w:ascii="Times New Roman" w:hAnsi="Times New Roman" w:eastAsia="Times New Roman" w:cs="Times New Roman"/>
          <w:sz w:val="21"/>
          <w:szCs w:val="21"/>
        </w:rPr>
        <w:t>A</w:t>
      </w:r>
      <w:r>
        <w:rPr>
          <w:rFonts w:ascii="宋体" w:hAnsi="宋体" w:eastAsia="宋体" w:cs="宋体"/>
          <w:spacing w:val="6"/>
          <w:sz w:val="21"/>
          <w:szCs w:val="21"/>
        </w:rPr>
        <w:t>)逾期送</w:t>
      </w:r>
      <w:r>
        <w:rPr>
          <w:rFonts w:ascii="宋体" w:hAnsi="宋体" w:eastAsia="宋体" w:cs="宋体"/>
          <w:spacing w:val="5"/>
          <w:sz w:val="21"/>
          <w:szCs w:val="21"/>
        </w:rPr>
        <w:t>达</w:t>
      </w:r>
      <w:r>
        <w:rPr>
          <w:rFonts w:ascii="宋体" w:hAnsi="宋体" w:eastAsia="宋体" w:cs="宋体"/>
          <w:spacing w:val="3"/>
          <w:sz w:val="21"/>
          <w:szCs w:val="21"/>
        </w:rPr>
        <w:t>的、未送达指定地点的或者不按照招标文件要求密封的投标文件，招标人将予以</w:t>
      </w:r>
      <w:r>
        <w:rPr>
          <w:rFonts w:ascii="宋体" w:hAnsi="宋体" w:eastAsia="宋体" w:cs="宋体"/>
          <w:sz w:val="21"/>
          <w:szCs w:val="21"/>
        </w:rPr>
        <w:t xml:space="preserve"> </w:t>
      </w:r>
      <w:r>
        <w:rPr>
          <w:rFonts w:ascii="宋体" w:hAnsi="宋体" w:eastAsia="宋体" w:cs="宋体"/>
          <w:spacing w:val="-9"/>
          <w:sz w:val="21"/>
          <w:szCs w:val="21"/>
        </w:rPr>
        <w:t>拒</w:t>
      </w:r>
      <w:r>
        <w:rPr>
          <w:rFonts w:ascii="宋体" w:hAnsi="宋体" w:eastAsia="宋体" w:cs="宋体"/>
          <w:spacing w:val="-7"/>
          <w:sz w:val="21"/>
          <w:szCs w:val="21"/>
        </w:rPr>
        <w:t>收。</w:t>
      </w:r>
    </w:p>
    <w:p>
      <w:pPr>
        <w:spacing w:before="1" w:line="220" w:lineRule="auto"/>
        <w:ind w:left="431"/>
        <w:rPr>
          <w:rFonts w:ascii="宋体" w:hAnsi="宋体" w:eastAsia="宋体" w:cs="宋体"/>
          <w:sz w:val="21"/>
          <w:szCs w:val="21"/>
        </w:rPr>
      </w:pPr>
      <w:r>
        <w:rPr>
          <w:rFonts w:ascii="Times New Roman" w:hAnsi="Times New Roman" w:eastAsia="Times New Roman" w:cs="Times New Roman"/>
          <w:spacing w:val="-3"/>
          <w:sz w:val="21"/>
          <w:szCs w:val="21"/>
        </w:rPr>
        <w:t xml:space="preserve">5.2    </w:t>
      </w:r>
      <w:r>
        <w:rPr>
          <w:rFonts w:ascii="宋体" w:hAnsi="宋体" w:eastAsia="宋体" w:cs="宋体"/>
          <w:spacing w:val="-3"/>
          <w:sz w:val="21"/>
          <w:szCs w:val="21"/>
        </w:rPr>
        <w:t>(</w:t>
      </w:r>
      <w:r>
        <w:rPr>
          <w:rFonts w:ascii="Times New Roman" w:hAnsi="Times New Roman" w:eastAsia="Times New Roman" w:cs="Times New Roman"/>
          <w:sz w:val="21"/>
          <w:szCs w:val="21"/>
        </w:rPr>
        <w:t>B</w:t>
      </w:r>
      <w:r>
        <w:rPr>
          <w:rFonts w:ascii="宋体" w:hAnsi="宋体" w:eastAsia="宋体" w:cs="宋体"/>
          <w:spacing w:val="-3"/>
          <w:sz w:val="21"/>
          <w:szCs w:val="21"/>
        </w:rPr>
        <w:t>) 逾期送达的投标文件， 电子招标投标交易平台将予以拒收</w:t>
      </w:r>
      <w:r>
        <w:rPr>
          <w:rFonts w:ascii="宋体" w:hAnsi="宋体" w:eastAsia="宋体" w:cs="宋体"/>
          <w:spacing w:val="-2"/>
          <w:sz w:val="21"/>
          <w:szCs w:val="21"/>
        </w:rPr>
        <w:t>。</w:t>
      </w:r>
    </w:p>
    <w:p>
      <w:pPr>
        <w:spacing w:before="217" w:line="426" w:lineRule="auto"/>
        <w:ind w:firstLine="423"/>
        <w:rPr>
          <w:rFonts w:ascii="宋体" w:hAnsi="宋体" w:eastAsia="宋体" w:cs="宋体"/>
          <w:sz w:val="22"/>
          <w:szCs w:val="22"/>
        </w:rPr>
      </w:pPr>
      <w:r>
        <w:rPr>
          <w:rFonts w:ascii="宋体" w:hAnsi="宋体" w:eastAsia="宋体" w:cs="宋体"/>
          <w:i/>
          <w:iCs/>
          <w:spacing w:val="-1"/>
          <w:sz w:val="22"/>
          <w:szCs w:val="22"/>
          <w14:textOutline w14:w="3831" w14:cap="flat" w14:cmpd="sng">
            <w14:solidFill>
              <w14:srgbClr w14:val="000000"/>
            </w14:solidFill>
            <w14:prstDash w14:val="solid"/>
            <w14:miter w14:val="10"/>
          </w14:textOutline>
        </w:rPr>
        <w:t>(</w:t>
      </w:r>
      <w:r>
        <w:rPr>
          <w:rFonts w:ascii="宋体" w:hAnsi="宋体" w:eastAsia="宋体" w:cs="宋体"/>
          <w:i/>
          <w:iCs/>
          <w:color w:val="333333"/>
          <w:spacing w:val="-1"/>
          <w:sz w:val="18"/>
          <w:szCs w:val="18"/>
          <w14:textOutline w14:w="3265" w14:cap="flat" w14:cmpd="sng">
            <w14:solidFill>
              <w14:srgbClr w14:val="333333"/>
            </w14:solidFill>
            <w14:prstDash w14:val="solid"/>
            <w14:miter w14:val="10"/>
          </w14:textOutline>
        </w:rPr>
        <w:t>说明：招标人应当合理确定投标文件编制时间</w:t>
      </w:r>
      <w:r>
        <w:rPr>
          <w:rFonts w:ascii="宋体" w:hAnsi="宋体" w:eastAsia="宋体" w:cs="宋体"/>
          <w:i/>
          <w:iCs/>
          <w:color w:val="333333"/>
          <w:sz w:val="18"/>
          <w:szCs w:val="18"/>
          <w14:textOutline w14:w="3265" w14:cap="flat" w14:cmpd="sng">
            <w14:solidFill>
              <w14:srgbClr w14:val="333333"/>
            </w14:solidFill>
            <w14:prstDash w14:val="solid"/>
            <w14:miter w14:val="10"/>
          </w14:textOutline>
        </w:rPr>
        <w:t>，</w:t>
      </w:r>
      <w:r>
        <w:rPr>
          <w:rFonts w:ascii="宋体" w:hAnsi="宋体" w:eastAsia="宋体" w:cs="宋体"/>
          <w:color w:val="333333"/>
          <w:sz w:val="18"/>
          <w:szCs w:val="18"/>
        </w:rPr>
        <w:t xml:space="preserve">  </w:t>
      </w:r>
      <w:r>
        <w:rPr>
          <w:rFonts w:ascii="宋体" w:hAnsi="宋体" w:eastAsia="宋体" w:cs="宋体"/>
          <w:i/>
          <w:iCs/>
          <w:color w:val="333333"/>
          <w:sz w:val="18"/>
          <w:szCs w:val="18"/>
          <w14:textOutline w14:w="3265" w14:cap="flat" w14:cmpd="sng">
            <w14:solidFill>
              <w14:srgbClr w14:val="333333"/>
            </w14:solidFill>
            <w14:prstDash w14:val="solid"/>
            <w14:miter w14:val="10"/>
          </w14:textOutline>
        </w:rPr>
        <w:t>自招标文件开始发售之日起至投标人提交投标文件截止时间止，采</w:t>
      </w:r>
      <w:r>
        <w:rPr>
          <w:rFonts w:ascii="宋体" w:hAnsi="宋体" w:eastAsia="宋体" w:cs="宋体"/>
          <w:color w:val="333333"/>
          <w:sz w:val="18"/>
          <w:szCs w:val="18"/>
        </w:rPr>
        <w:t xml:space="preserve"> </w:t>
      </w:r>
      <w:r>
        <w:rPr>
          <w:rFonts w:ascii="宋体" w:hAnsi="宋体" w:eastAsia="宋体" w:cs="宋体"/>
          <w:i/>
          <w:iCs/>
          <w:color w:val="333333"/>
          <w:spacing w:val="-1"/>
          <w:sz w:val="18"/>
          <w:szCs w:val="18"/>
          <w14:textOutline w14:w="3265" w14:cap="flat" w14:cmpd="sng">
            <w14:solidFill>
              <w14:srgbClr w14:val="333333"/>
            </w14:solidFill>
            <w14:prstDash w14:val="solid"/>
            <w14:miter w14:val="10"/>
          </w14:textOutline>
        </w:rPr>
        <w:t>用项目审批、核准</w:t>
      </w:r>
      <w:r>
        <w:rPr>
          <w:rFonts w:ascii="宋体" w:hAnsi="宋体" w:eastAsia="宋体" w:cs="宋体"/>
          <w:i/>
          <w:iCs/>
          <w:color w:val="333333"/>
          <w:sz w:val="18"/>
          <w:szCs w:val="18"/>
          <w14:textOutline w14:w="3265" w14:cap="flat" w14:cmpd="sng">
            <w14:solidFill>
              <w14:srgbClr w14:val="333333"/>
            </w14:solidFill>
            <w14:prstDash w14:val="solid"/>
            <w14:miter w14:val="10"/>
          </w14:textOutline>
        </w:rPr>
        <w:t>或者备案手续完成</w:t>
      </w:r>
      <w:r>
        <w:rPr>
          <w:rFonts w:ascii="Arial" w:hAnsi="Arial" w:eastAsia="Arial" w:cs="Arial"/>
          <w:b/>
          <w:bCs/>
          <w:i/>
          <w:iCs/>
          <w:color w:val="333333"/>
          <w:sz w:val="18"/>
          <w:szCs w:val="18"/>
        </w:rPr>
        <w:t>;</w:t>
      </w:r>
      <w:r>
        <w:rPr>
          <w:rFonts w:ascii="宋体" w:hAnsi="宋体" w:eastAsia="宋体" w:cs="宋体"/>
          <w:i/>
          <w:iCs/>
          <w:color w:val="333333"/>
          <w:sz w:val="18"/>
          <w:szCs w:val="18"/>
          <w14:textOutline w14:w="3265" w14:cap="flat" w14:cmpd="sng">
            <w14:solidFill>
              <w14:srgbClr w14:val="333333"/>
            </w14:solidFill>
            <w14:prstDash w14:val="solid"/>
            <w14:miter w14:val="10"/>
          </w14:textOutline>
        </w:rPr>
        <w:t>其中政府投资项目的工程可行性研究报告已获得批准，</w:t>
      </w:r>
      <w:r>
        <w:rPr>
          <w:rFonts w:ascii="宋体" w:hAnsi="宋体" w:eastAsia="宋体" w:cs="宋体"/>
          <w:color w:val="333333"/>
          <w:sz w:val="18"/>
          <w:szCs w:val="18"/>
        </w:rPr>
        <w:t xml:space="preserve"> </w:t>
      </w:r>
      <w:r>
        <w:rPr>
          <w:rFonts w:ascii="宋体" w:hAnsi="宋体" w:eastAsia="宋体" w:cs="宋体"/>
          <w:i/>
          <w:iCs/>
          <w:color w:val="333333"/>
          <w:sz w:val="18"/>
          <w:szCs w:val="18"/>
          <w14:textOutline w14:w="3265" w14:cap="flat" w14:cmpd="sng">
            <w14:solidFill>
              <w14:srgbClr w14:val="333333"/>
            </w14:solidFill>
            <w14:prstDash w14:val="solid"/>
            <w14:miter w14:val="10"/>
          </w14:textOutline>
        </w:rPr>
        <w:t>进行工程总承包发包的，不得</w:t>
      </w:r>
      <w:r>
        <w:rPr>
          <w:rFonts w:ascii="宋体" w:hAnsi="宋体" w:eastAsia="宋体" w:cs="宋体"/>
          <w:color w:val="333333"/>
          <w:sz w:val="18"/>
          <w:szCs w:val="18"/>
        </w:rPr>
        <w:t xml:space="preserve"> </w:t>
      </w:r>
      <w:r>
        <w:rPr>
          <w:rFonts w:ascii="宋体" w:hAnsi="宋体" w:eastAsia="宋体" w:cs="宋体"/>
          <w:i/>
          <w:iCs/>
          <w:color w:val="333333"/>
          <w:spacing w:val="2"/>
          <w:sz w:val="18"/>
          <w:szCs w:val="18"/>
          <w14:textOutline w14:w="3265" w14:cap="flat" w14:cmpd="sng">
            <w14:solidFill>
              <w14:srgbClr w14:val="333333"/>
            </w14:solidFill>
            <w14:prstDash w14:val="solid"/>
            <w14:miter w14:val="10"/>
          </w14:textOutline>
        </w:rPr>
        <w:t>少于</w:t>
      </w:r>
      <w:r>
        <w:rPr>
          <w:rFonts w:ascii="宋体" w:hAnsi="宋体" w:eastAsia="宋体" w:cs="宋体"/>
          <w:color w:val="333333"/>
          <w:spacing w:val="2"/>
          <w:sz w:val="18"/>
          <w:szCs w:val="18"/>
        </w:rPr>
        <w:t xml:space="preserve"> </w:t>
      </w:r>
      <w:r>
        <w:rPr>
          <w:rFonts w:ascii="Arial" w:hAnsi="Arial" w:eastAsia="Arial" w:cs="Arial"/>
          <w:b/>
          <w:bCs/>
          <w:i/>
          <w:iCs/>
          <w:color w:val="333333"/>
          <w:spacing w:val="2"/>
          <w:sz w:val="18"/>
          <w:szCs w:val="18"/>
        </w:rPr>
        <w:t>30</w:t>
      </w:r>
      <w:r>
        <w:rPr>
          <w:rFonts w:ascii="Arial" w:hAnsi="Arial" w:eastAsia="Arial" w:cs="Arial"/>
          <w:color w:val="333333"/>
          <w:spacing w:val="2"/>
          <w:sz w:val="18"/>
          <w:szCs w:val="18"/>
        </w:rPr>
        <w:t xml:space="preserve"> </w:t>
      </w:r>
      <w:r>
        <w:rPr>
          <w:rFonts w:ascii="宋体" w:hAnsi="宋体" w:eastAsia="宋体" w:cs="宋体"/>
          <w:i/>
          <w:iCs/>
          <w:color w:val="333333"/>
          <w:spacing w:val="2"/>
          <w:sz w:val="18"/>
          <w:szCs w:val="18"/>
          <w14:textOutline w14:w="3265" w14:cap="flat" w14:cmpd="sng">
            <w14:solidFill>
              <w14:srgbClr w14:val="333333"/>
            </w14:solidFill>
            <w14:prstDash w14:val="solid"/>
            <w14:miter w14:val="10"/>
          </w14:textOutline>
        </w:rPr>
        <w:t>日</w:t>
      </w:r>
      <w:r>
        <w:rPr>
          <w:rFonts w:ascii="Arial" w:hAnsi="Arial" w:eastAsia="Arial" w:cs="Arial"/>
          <w:b/>
          <w:bCs/>
          <w:i/>
          <w:iCs/>
          <w:color w:val="333333"/>
          <w:spacing w:val="2"/>
          <w:sz w:val="18"/>
          <w:szCs w:val="18"/>
        </w:rPr>
        <w:t>;</w:t>
      </w:r>
      <w:r>
        <w:rPr>
          <w:rFonts w:ascii="宋体" w:hAnsi="宋体" w:eastAsia="宋体" w:cs="宋体"/>
          <w:i/>
          <w:iCs/>
          <w:color w:val="333333"/>
          <w:spacing w:val="2"/>
          <w:sz w:val="18"/>
          <w:szCs w:val="18"/>
          <w14:textOutline w14:w="3265" w14:cap="flat" w14:cmpd="sng">
            <w14:solidFill>
              <w14:srgbClr w14:val="333333"/>
            </w14:solidFill>
            <w14:prstDash w14:val="solid"/>
            <w14:miter w14:val="10"/>
          </w14:textOutline>
        </w:rPr>
        <w:t>采用初</w:t>
      </w:r>
      <w:r>
        <w:rPr>
          <w:rFonts w:ascii="宋体" w:hAnsi="宋体" w:eastAsia="宋体" w:cs="宋体"/>
          <w:i/>
          <w:iCs/>
          <w:color w:val="333333"/>
          <w:spacing w:val="1"/>
          <w:sz w:val="18"/>
          <w:szCs w:val="18"/>
          <w14:textOutline w14:w="3265" w14:cap="flat" w14:cmpd="sng">
            <w14:solidFill>
              <w14:srgbClr w14:val="333333"/>
            </w14:solidFill>
            <w14:prstDash w14:val="solid"/>
            <w14:miter w14:val="10"/>
          </w14:textOutline>
        </w:rPr>
        <w:t>步设计文件获得批准或者总体设计文件通过审查</w:t>
      </w:r>
      <w:r>
        <w:rPr>
          <w:rFonts w:ascii="Arial" w:hAnsi="Arial" w:eastAsia="Arial" w:cs="Arial"/>
          <w:b/>
          <w:bCs/>
          <w:i/>
          <w:iCs/>
          <w:color w:val="333333"/>
          <w:spacing w:val="1"/>
          <w:sz w:val="18"/>
          <w:szCs w:val="18"/>
        </w:rPr>
        <w:t>,</w:t>
      </w:r>
      <w:r>
        <w:rPr>
          <w:rFonts w:ascii="宋体" w:hAnsi="宋体" w:eastAsia="宋体" w:cs="宋体"/>
          <w:i/>
          <w:iCs/>
          <w:color w:val="333333"/>
          <w:spacing w:val="1"/>
          <w:sz w:val="18"/>
          <w:szCs w:val="18"/>
          <w14:textOutline w14:w="3265" w14:cap="flat" w14:cmpd="sng">
            <w14:solidFill>
              <w14:srgbClr w14:val="333333"/>
            </w14:solidFill>
            <w14:prstDash w14:val="solid"/>
            <w14:miter w14:val="10"/>
          </w14:textOutline>
        </w:rPr>
        <w:t>进行工程总承包发包的情形发包的，不得少于</w:t>
      </w:r>
      <w:r>
        <w:rPr>
          <w:rFonts w:ascii="宋体" w:hAnsi="宋体" w:eastAsia="宋体" w:cs="宋体"/>
          <w:color w:val="333333"/>
          <w:spacing w:val="1"/>
          <w:sz w:val="18"/>
          <w:szCs w:val="18"/>
        </w:rPr>
        <w:t xml:space="preserve"> </w:t>
      </w:r>
      <w:r>
        <w:rPr>
          <w:rFonts w:ascii="Arial" w:hAnsi="Arial" w:eastAsia="Arial" w:cs="Arial"/>
          <w:b/>
          <w:bCs/>
          <w:i/>
          <w:iCs/>
          <w:color w:val="333333"/>
          <w:spacing w:val="1"/>
          <w:sz w:val="18"/>
          <w:szCs w:val="18"/>
        </w:rPr>
        <w:t>25</w:t>
      </w:r>
      <w:r>
        <w:rPr>
          <w:rFonts w:ascii="Arial" w:hAnsi="Arial" w:eastAsia="Arial" w:cs="Arial"/>
          <w:color w:val="333333"/>
          <w:spacing w:val="1"/>
          <w:sz w:val="18"/>
          <w:szCs w:val="18"/>
        </w:rPr>
        <w:t xml:space="preserve"> </w:t>
      </w:r>
      <w:r>
        <w:rPr>
          <w:rFonts w:ascii="宋体" w:hAnsi="宋体" w:eastAsia="宋体" w:cs="宋体"/>
          <w:i/>
          <w:iCs/>
          <w:color w:val="333333"/>
          <w:spacing w:val="1"/>
          <w:sz w:val="18"/>
          <w:szCs w:val="18"/>
          <w14:textOutline w14:w="3265" w14:cap="flat" w14:cmpd="sng">
            <w14:solidFill>
              <w14:srgbClr w14:val="333333"/>
            </w14:solidFill>
            <w14:prstDash w14:val="solid"/>
            <w14:miter w14:val="10"/>
          </w14:textOutline>
        </w:rPr>
        <w:t>日</w:t>
      </w:r>
      <w:r>
        <w:rPr>
          <w:rFonts w:ascii="宋体" w:hAnsi="宋体" w:eastAsia="宋体" w:cs="宋体"/>
          <w:i/>
          <w:iCs/>
          <w:spacing w:val="1"/>
          <w:sz w:val="22"/>
          <w:szCs w:val="22"/>
          <w14:textOutline w14:w="3831" w14:cap="flat" w14:cmpd="sng">
            <w14:solidFill>
              <w14:srgbClr w14:val="000000"/>
            </w14:solidFill>
            <w14:prstDash w14:val="solid"/>
            <w14:miter w14:val="10"/>
          </w14:textOutline>
        </w:rPr>
        <w:t>)</w:t>
      </w:r>
    </w:p>
    <w:p>
      <w:pPr>
        <w:spacing w:before="257" w:line="224" w:lineRule="auto"/>
        <w:ind w:left="14"/>
        <w:outlineLvl w:val="0"/>
        <w:rPr>
          <w:rFonts w:ascii="黑体" w:hAnsi="黑体" w:eastAsia="黑体" w:cs="黑体"/>
          <w:sz w:val="31"/>
          <w:szCs w:val="31"/>
        </w:rPr>
      </w:pPr>
      <w:bookmarkStart w:id="8" w:name="_bookmark9"/>
      <w:bookmarkEnd w:id="8"/>
      <w:r>
        <w:rPr>
          <w:rFonts w:ascii="Arial" w:hAnsi="Arial" w:eastAsia="Arial" w:cs="Arial"/>
          <w:b/>
          <w:bCs/>
          <w:spacing w:val="9"/>
          <w:sz w:val="31"/>
          <w:szCs w:val="31"/>
        </w:rPr>
        <w:t>6</w:t>
      </w:r>
      <w:r>
        <w:rPr>
          <w:rFonts w:ascii="Arial" w:hAnsi="Arial" w:eastAsia="Arial" w:cs="Arial"/>
          <w:b/>
          <w:bCs/>
          <w:spacing w:val="5"/>
          <w:sz w:val="31"/>
          <w:szCs w:val="31"/>
        </w:rPr>
        <w:t>.</w:t>
      </w:r>
      <w:r>
        <w:rPr>
          <w:rFonts w:ascii="Arial" w:hAnsi="Arial" w:eastAsia="Arial" w:cs="Arial"/>
          <w:spacing w:val="5"/>
          <w:sz w:val="31"/>
          <w:szCs w:val="31"/>
        </w:rPr>
        <w:t xml:space="preserve">  </w:t>
      </w:r>
      <w:r>
        <w:rPr>
          <w:rFonts w:ascii="黑体" w:hAnsi="黑体" w:eastAsia="黑体" w:cs="黑体"/>
          <w:spacing w:val="5"/>
          <w:sz w:val="31"/>
          <w:szCs w:val="31"/>
          <w14:textOutline w14:w="5791" w14:cap="flat" w14:cmpd="sng">
            <w14:solidFill>
              <w14:srgbClr w14:val="000000"/>
            </w14:solidFill>
            <w14:prstDash w14:val="solid"/>
            <w14:miter w14:val="10"/>
          </w14:textOutline>
        </w:rPr>
        <w:t>发布公告的媒介</w:t>
      </w:r>
    </w:p>
    <w:p>
      <w:pPr>
        <w:spacing w:line="424" w:lineRule="auto"/>
        <w:rPr>
          <w:rFonts w:ascii="Arial"/>
          <w:sz w:val="21"/>
        </w:rPr>
      </w:pPr>
    </w:p>
    <w:p>
      <w:pPr>
        <w:spacing w:before="68" w:line="219" w:lineRule="auto"/>
        <w:ind w:left="430"/>
        <w:rPr>
          <w:rFonts w:ascii="宋体" w:hAnsi="宋体" w:eastAsia="宋体" w:cs="宋体"/>
          <w:sz w:val="21"/>
          <w:szCs w:val="21"/>
        </w:rPr>
      </w:pPr>
      <w:r>
        <w:rPr>
          <w:rFonts w:ascii="宋体" w:hAnsi="宋体" w:eastAsia="宋体" w:cs="宋体"/>
          <w:spacing w:val="4"/>
          <w:sz w:val="21"/>
          <w:szCs w:val="21"/>
        </w:rPr>
        <w:t>本次招标公</w:t>
      </w:r>
      <w:r>
        <w:rPr>
          <w:rFonts w:ascii="宋体" w:hAnsi="宋体" w:eastAsia="宋体" w:cs="宋体"/>
          <w:spacing w:val="2"/>
          <w:sz w:val="21"/>
          <w:szCs w:val="21"/>
        </w:rPr>
        <w:t>告同时在</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(发布公告的媒介名称) 上发布。</w:t>
      </w:r>
    </w:p>
    <w:p>
      <w:pPr>
        <w:spacing w:line="321" w:lineRule="auto"/>
        <w:rPr>
          <w:rFonts w:ascii="Arial"/>
          <w:sz w:val="21"/>
        </w:rPr>
      </w:pPr>
    </w:p>
    <w:p>
      <w:pPr>
        <w:spacing w:before="101" w:line="224" w:lineRule="auto"/>
        <w:ind w:left="14"/>
        <w:outlineLvl w:val="0"/>
        <w:rPr>
          <w:rFonts w:ascii="黑体" w:hAnsi="黑体" w:eastAsia="黑体" w:cs="黑体"/>
          <w:sz w:val="31"/>
          <w:szCs w:val="31"/>
        </w:rPr>
      </w:pPr>
      <w:bookmarkStart w:id="9" w:name="_bookmark10"/>
      <w:bookmarkEnd w:id="9"/>
      <w:r>
        <w:rPr>
          <w:rFonts w:ascii="Arial" w:hAnsi="Arial" w:eastAsia="Arial" w:cs="Arial"/>
          <w:b/>
          <w:bCs/>
          <w:spacing w:val="6"/>
          <w:sz w:val="31"/>
          <w:szCs w:val="31"/>
        </w:rPr>
        <w:t>7</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注意事项</w:t>
      </w:r>
    </w:p>
    <w:p>
      <w:pPr>
        <w:spacing w:line="337" w:lineRule="auto"/>
        <w:rPr>
          <w:rFonts w:ascii="Arial"/>
          <w:sz w:val="21"/>
        </w:rPr>
      </w:pPr>
    </w:p>
    <w:p>
      <w:pPr>
        <w:spacing w:before="69" w:line="219" w:lineRule="auto"/>
        <w:ind w:left="429"/>
        <w:rPr>
          <w:rFonts w:ascii="宋体" w:hAnsi="宋体" w:eastAsia="宋体" w:cs="宋体"/>
          <w:sz w:val="21"/>
          <w:szCs w:val="21"/>
        </w:rPr>
      </w:pPr>
      <w:r>
        <w:rPr>
          <w:rFonts w:ascii="宋体" w:hAnsi="宋体" w:eastAsia="宋体" w:cs="宋体"/>
          <w:spacing w:val="1"/>
          <w:sz w:val="21"/>
          <w:szCs w:val="21"/>
        </w:rPr>
        <w:t>类似项目指签约合同价 (或工程规模)</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万元及以上的</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(建设性质)</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(类型) 项目。</w:t>
      </w:r>
    </w:p>
    <w:p>
      <w:pPr>
        <w:spacing w:line="320" w:lineRule="auto"/>
        <w:rPr>
          <w:rFonts w:ascii="Arial"/>
          <w:sz w:val="21"/>
        </w:rPr>
      </w:pPr>
    </w:p>
    <w:p>
      <w:pPr>
        <w:spacing w:before="101" w:line="224" w:lineRule="auto"/>
        <w:ind w:left="13"/>
        <w:outlineLvl w:val="0"/>
        <w:rPr>
          <w:rFonts w:ascii="黑体" w:hAnsi="黑体" w:eastAsia="黑体" w:cs="黑体"/>
          <w:sz w:val="31"/>
          <w:szCs w:val="31"/>
        </w:rPr>
      </w:pPr>
      <w:bookmarkStart w:id="10" w:name="_bookmark11"/>
      <w:bookmarkEnd w:id="10"/>
      <w:r>
        <w:rPr>
          <w:rFonts w:ascii="Arial" w:hAnsi="Arial" w:eastAsia="Arial" w:cs="Arial"/>
          <w:b/>
          <w:bCs/>
          <w:spacing w:val="6"/>
          <w:sz w:val="31"/>
          <w:szCs w:val="31"/>
        </w:rPr>
        <w:t>8</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联系方式</w:t>
      </w:r>
    </w:p>
    <w:p>
      <w:pPr>
        <w:spacing w:line="424" w:lineRule="auto"/>
        <w:rPr>
          <w:rFonts w:ascii="Arial"/>
          <w:sz w:val="21"/>
        </w:rPr>
      </w:pPr>
    </w:p>
    <w:p>
      <w:pPr>
        <w:spacing w:before="68" w:line="220" w:lineRule="auto"/>
        <w:ind w:left="430"/>
        <w:rPr>
          <w:rFonts w:ascii="宋体" w:hAnsi="宋体" w:eastAsia="宋体" w:cs="宋体"/>
          <w:sz w:val="21"/>
          <w:szCs w:val="21"/>
        </w:rPr>
      </w:pPr>
      <w:r>
        <w:rPr>
          <w:rFonts w:ascii="宋体" w:hAnsi="宋体" w:eastAsia="宋体" w:cs="宋体"/>
          <w:spacing w:val="-4"/>
          <w:sz w:val="21"/>
          <w:szCs w:val="21"/>
        </w:rPr>
        <w:t>招 标 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招标代理机构：</w:t>
      </w:r>
      <w:r>
        <w:rPr>
          <w:rFonts w:ascii="宋体" w:hAnsi="宋体" w:eastAsia="宋体" w:cs="宋体"/>
          <w:sz w:val="21"/>
          <w:szCs w:val="21"/>
          <w:u w:val="single" w:color="auto"/>
        </w:rPr>
        <w:t xml:space="preserve">                     </w:t>
      </w:r>
    </w:p>
    <w:p>
      <w:pPr>
        <w:spacing w:before="149" w:line="230" w:lineRule="auto"/>
        <w:ind w:left="429"/>
        <w:rPr>
          <w:rFonts w:ascii="宋体" w:hAnsi="宋体" w:eastAsia="宋体" w:cs="宋体"/>
          <w:sz w:val="21"/>
          <w:szCs w:val="21"/>
        </w:rPr>
      </w:pPr>
      <w:r>
        <w:rPr>
          <w:rFonts w:ascii="宋体" w:hAnsi="宋体" w:eastAsia="宋体" w:cs="宋体"/>
          <w:spacing w:val="-6"/>
          <w:sz w:val="21"/>
          <w:szCs w:val="21"/>
        </w:rPr>
        <w:t>地    址：</w:t>
      </w:r>
      <w:r>
        <w:rPr>
          <w:rFonts w:ascii="宋体" w:hAnsi="宋体" w:eastAsia="宋体" w:cs="宋体"/>
          <w:spacing w:val="-6"/>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地    址：</w:t>
      </w:r>
      <w:r>
        <w:rPr>
          <w:rFonts w:ascii="宋体" w:hAnsi="宋体" w:eastAsia="宋体" w:cs="宋体"/>
          <w:sz w:val="21"/>
          <w:szCs w:val="21"/>
          <w:u w:val="single" w:color="auto"/>
        </w:rPr>
        <w:t xml:space="preserve">                         </w:t>
      </w:r>
    </w:p>
    <w:p>
      <w:pPr>
        <w:spacing w:before="138" w:line="221" w:lineRule="auto"/>
        <w:ind w:left="445"/>
        <w:rPr>
          <w:rFonts w:ascii="宋体" w:hAnsi="宋体" w:eastAsia="宋体" w:cs="宋体"/>
          <w:sz w:val="21"/>
          <w:szCs w:val="21"/>
        </w:rPr>
      </w:pPr>
      <w:r>
        <w:rPr>
          <w:rFonts w:ascii="宋体" w:hAnsi="宋体" w:eastAsia="宋体" w:cs="宋体"/>
          <w:spacing w:val="-7"/>
          <w:sz w:val="21"/>
          <w:szCs w:val="21"/>
        </w:rPr>
        <w:t>邮</w:t>
      </w:r>
      <w:r>
        <w:rPr>
          <w:rFonts w:ascii="宋体" w:hAnsi="宋体" w:eastAsia="宋体" w:cs="宋体"/>
          <w:spacing w:val="-4"/>
          <w:sz w:val="21"/>
          <w:szCs w:val="21"/>
        </w:rPr>
        <w:t xml:space="preserve">    编：</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邮    编：</w:t>
      </w:r>
      <w:r>
        <w:rPr>
          <w:rFonts w:ascii="宋体" w:hAnsi="宋体" w:eastAsia="宋体" w:cs="宋体"/>
          <w:sz w:val="21"/>
          <w:szCs w:val="21"/>
          <w:u w:val="single" w:color="auto"/>
        </w:rPr>
        <w:t xml:space="preserve">                         </w:t>
      </w:r>
    </w:p>
    <w:p>
      <w:pPr>
        <w:spacing w:before="150" w:line="223" w:lineRule="auto"/>
        <w:ind w:left="430"/>
        <w:rPr>
          <w:rFonts w:ascii="宋体" w:hAnsi="宋体" w:eastAsia="宋体" w:cs="宋体"/>
          <w:sz w:val="21"/>
          <w:szCs w:val="21"/>
        </w:rPr>
      </w:pPr>
      <w:r>
        <w:rPr>
          <w:rFonts w:ascii="宋体" w:hAnsi="宋体" w:eastAsia="宋体" w:cs="宋体"/>
          <w:spacing w:val="-4"/>
          <w:sz w:val="21"/>
          <w:szCs w:val="21"/>
        </w:rPr>
        <w:t>联 系 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联 系 人</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ectPr>
          <w:footerReference r:id="rId20" w:type="default"/>
          <w:pgSz w:w="11907" w:h="16839"/>
          <w:pgMar w:top="400" w:right="1053" w:bottom="1154" w:left="1132" w:header="0" w:footer="993" w:gutter="0"/>
          <w:cols w:space="720" w:num="1"/>
        </w:sectPr>
      </w:pPr>
    </w:p>
    <w:p/>
    <w:p/>
    <w:p/>
    <w:p/>
    <w:p>
      <w:pPr>
        <w:spacing w:line="148" w:lineRule="exact"/>
      </w:pPr>
    </w:p>
    <w:p>
      <w:pPr>
        <w:sectPr>
          <w:footerReference r:id="rId21" w:type="default"/>
          <w:pgSz w:w="11907" w:h="16839"/>
          <w:pgMar w:top="400" w:right="1785" w:bottom="1151" w:left="1559" w:header="0" w:footer="993" w:gutter="0"/>
          <w:cols w:equalWidth="0" w:num="1">
            <w:col w:w="8561"/>
          </w:cols>
        </w:sectPr>
      </w:pPr>
    </w:p>
    <w:p>
      <w:pPr>
        <w:spacing w:before="41" w:line="223" w:lineRule="auto"/>
        <w:ind w:left="26"/>
        <w:rPr>
          <w:rFonts w:ascii="宋体" w:hAnsi="宋体" w:eastAsia="宋体" w:cs="宋体"/>
          <w:sz w:val="21"/>
          <w:szCs w:val="21"/>
        </w:rPr>
      </w:pPr>
      <w:r>
        <w:rPr>
          <w:rFonts w:ascii="宋体" w:hAnsi="宋体" w:eastAsia="宋体" w:cs="宋体"/>
          <w:spacing w:val="-20"/>
          <w:sz w:val="21"/>
          <w:szCs w:val="21"/>
        </w:rPr>
        <w:t>电</w:t>
      </w:r>
      <w:r>
        <w:rPr>
          <w:rFonts w:ascii="宋体" w:hAnsi="宋体" w:eastAsia="宋体" w:cs="宋体"/>
          <w:spacing w:val="-14"/>
          <w:sz w:val="21"/>
          <w:szCs w:val="21"/>
        </w:rPr>
        <w:t xml:space="preserve">    话：</w:t>
      </w:r>
      <w:r>
        <w:rPr>
          <w:rFonts w:ascii="宋体" w:hAnsi="宋体" w:eastAsia="宋体" w:cs="宋体"/>
          <w:sz w:val="21"/>
          <w:szCs w:val="21"/>
          <w:u w:val="single" w:color="auto"/>
        </w:rPr>
        <w:t xml:space="preserve">                          </w:t>
      </w:r>
    </w:p>
    <w:p>
      <w:pPr>
        <w:spacing w:before="146" w:line="352" w:lineRule="auto"/>
        <w:ind w:left="25" w:right="849" w:hanging="26"/>
        <w:rPr>
          <w:rFonts w:ascii="宋体" w:hAnsi="宋体" w:eastAsia="宋体" w:cs="宋体"/>
          <w:sz w:val="21"/>
          <w:szCs w:val="21"/>
        </w:rPr>
      </w:pPr>
      <w:r>
        <w:rPr>
          <w:rFonts w:ascii="宋体" w:hAnsi="宋体" w:eastAsia="宋体" w:cs="宋体"/>
          <w:spacing w:val="-6"/>
          <w:sz w:val="21"/>
          <w:szCs w:val="21"/>
        </w:rPr>
        <w:t xml:space="preserve">传  </w:t>
      </w:r>
      <w:r>
        <w:rPr>
          <w:rFonts w:ascii="宋体" w:hAnsi="宋体" w:eastAsia="宋体" w:cs="宋体"/>
          <w:spacing w:val="-5"/>
          <w:sz w:val="21"/>
          <w:szCs w:val="21"/>
        </w:rPr>
        <w:t xml:space="preserve"> </w:t>
      </w:r>
      <w:r>
        <w:rPr>
          <w:rFonts w:ascii="宋体" w:hAnsi="宋体" w:eastAsia="宋体" w:cs="宋体"/>
          <w:spacing w:val="-3"/>
          <w:sz w:val="21"/>
          <w:szCs w:val="21"/>
        </w:rPr>
        <w:t xml:space="preserve"> 真：</w:t>
      </w:r>
      <w:r>
        <w:rPr>
          <w:rFonts w:ascii="宋体" w:hAnsi="宋体" w:eastAsia="宋体" w:cs="宋体"/>
          <w:spacing w:val="-3"/>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3"/>
          <w:sz w:val="21"/>
          <w:szCs w:val="21"/>
        </w:rPr>
        <w:t>电</w:t>
      </w:r>
      <w:r>
        <w:rPr>
          <w:rFonts w:ascii="宋体" w:hAnsi="宋体" w:eastAsia="宋体" w:cs="宋体"/>
          <w:spacing w:val="-21"/>
          <w:sz w:val="21"/>
          <w:szCs w:val="21"/>
        </w:rPr>
        <w:t>子邮件：</w:t>
      </w:r>
      <w:r>
        <w:rPr>
          <w:rFonts w:ascii="宋体" w:hAnsi="宋体" w:eastAsia="宋体" w:cs="宋体"/>
          <w:sz w:val="21"/>
          <w:szCs w:val="21"/>
          <w:u w:val="single" w:color="auto"/>
        </w:rPr>
        <w:t xml:space="preserve">                          </w:t>
      </w:r>
    </w:p>
    <w:p>
      <w:pPr>
        <w:spacing w:line="351" w:lineRule="auto"/>
        <w:ind w:left="2" w:right="849" w:firstLine="15"/>
        <w:rPr>
          <w:rFonts w:ascii="宋体" w:hAnsi="宋体" w:eastAsia="宋体" w:cs="宋体"/>
          <w:sz w:val="21"/>
          <w:szCs w:val="21"/>
        </w:rPr>
      </w:pPr>
      <w:r>
        <w:rPr>
          <w:rFonts w:ascii="宋体" w:hAnsi="宋体" w:eastAsia="宋体" w:cs="宋体"/>
          <w:spacing w:val="-4"/>
          <w:sz w:val="21"/>
          <w:szCs w:val="21"/>
        </w:rPr>
        <w:t>网    址：</w:t>
      </w:r>
      <w:r>
        <w:rPr>
          <w:rFonts w:ascii="宋体" w:hAnsi="宋体" w:eastAsia="宋体" w:cs="宋体"/>
          <w:spacing w:val="-4"/>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9"/>
          <w:sz w:val="21"/>
          <w:szCs w:val="21"/>
        </w:rPr>
        <w:t>开</w:t>
      </w:r>
      <w:r>
        <w:rPr>
          <w:rFonts w:ascii="宋体" w:hAnsi="宋体" w:eastAsia="宋体" w:cs="宋体"/>
          <w:spacing w:val="-16"/>
          <w:sz w:val="21"/>
          <w:szCs w:val="21"/>
        </w:rPr>
        <w:t>户银行：</w:t>
      </w:r>
      <w:r>
        <w:rPr>
          <w:rFonts w:ascii="宋体" w:hAnsi="宋体" w:eastAsia="宋体" w:cs="宋体"/>
          <w:sz w:val="21"/>
          <w:szCs w:val="21"/>
          <w:u w:val="single" w:color="auto"/>
        </w:rPr>
        <w:t xml:space="preserve">                          </w:t>
      </w:r>
    </w:p>
    <w:p>
      <w:pPr>
        <w:spacing w:line="185" w:lineRule="auto"/>
        <w:ind w:left="5"/>
        <w:rPr>
          <w:rFonts w:ascii="宋体" w:hAnsi="宋体" w:eastAsia="宋体" w:cs="宋体"/>
          <w:sz w:val="21"/>
          <w:szCs w:val="21"/>
        </w:rPr>
      </w:pPr>
      <w:r>
        <w:rPr>
          <w:rFonts w:ascii="宋体" w:hAnsi="宋体" w:eastAsia="宋体" w:cs="宋体"/>
          <w:spacing w:val="-14"/>
          <w:sz w:val="21"/>
          <w:szCs w:val="21"/>
        </w:rPr>
        <w:t>账</w:t>
      </w:r>
      <w:r>
        <w:rPr>
          <w:rFonts w:ascii="宋体" w:hAnsi="宋体" w:eastAsia="宋体" w:cs="宋体"/>
          <w:spacing w:val="-11"/>
          <w:sz w:val="21"/>
          <w:szCs w:val="21"/>
        </w:rPr>
        <w:t xml:space="preserve">    号：</w:t>
      </w:r>
      <w:r>
        <w:rPr>
          <w:rFonts w:ascii="宋体" w:hAnsi="宋体" w:eastAsia="宋体" w:cs="宋体"/>
          <w:sz w:val="21"/>
          <w:szCs w:val="21"/>
          <w:u w:val="single" w:color="auto"/>
        </w:rPr>
        <w:t xml:space="preserve">                          </w:t>
      </w:r>
    </w:p>
    <w:p>
      <w:pPr>
        <w:spacing w:line="14" w:lineRule="auto"/>
        <w:rPr>
          <w:rFonts w:ascii="Arial"/>
          <w:sz w:val="2"/>
        </w:rPr>
      </w:pPr>
      <w:r>
        <w:rPr>
          <w:rFonts w:ascii="Arial" w:hAnsi="Arial" w:eastAsia="Arial" w:cs="Arial"/>
          <w:sz w:val="2"/>
          <w:szCs w:val="2"/>
        </w:rPr>
        <w:br w:type="column"/>
      </w:r>
    </w:p>
    <w:p>
      <w:pPr>
        <w:spacing w:before="40" w:line="223" w:lineRule="auto"/>
        <w:ind w:left="26"/>
        <w:rPr>
          <w:rFonts w:ascii="宋体" w:hAnsi="宋体" w:eastAsia="宋体" w:cs="宋体"/>
          <w:sz w:val="21"/>
          <w:szCs w:val="21"/>
        </w:rPr>
      </w:pPr>
      <w:r>
        <w:rPr>
          <w:rFonts w:ascii="宋体" w:hAnsi="宋体" w:eastAsia="宋体" w:cs="宋体"/>
          <w:spacing w:val="-15"/>
          <w:sz w:val="21"/>
          <w:szCs w:val="21"/>
        </w:rPr>
        <w:t>电    话：</w:t>
      </w:r>
      <w:r>
        <w:rPr>
          <w:rFonts w:ascii="宋体" w:hAnsi="宋体" w:eastAsia="宋体" w:cs="宋体"/>
          <w:sz w:val="21"/>
          <w:szCs w:val="21"/>
          <w:u w:val="single" w:color="auto"/>
        </w:rPr>
        <w:t xml:space="preserve">                         </w:t>
      </w:r>
    </w:p>
    <w:p>
      <w:pPr>
        <w:spacing w:before="146" w:line="352" w:lineRule="auto"/>
        <w:ind w:left="25" w:right="377" w:hanging="26"/>
        <w:rPr>
          <w:rFonts w:ascii="宋体" w:hAnsi="宋体" w:eastAsia="宋体" w:cs="宋体"/>
          <w:sz w:val="21"/>
          <w:szCs w:val="21"/>
        </w:rPr>
      </w:pPr>
      <w:r>
        <w:rPr>
          <w:rFonts w:ascii="宋体" w:hAnsi="宋体" w:eastAsia="宋体" w:cs="宋体"/>
          <w:spacing w:val="-6"/>
          <w:sz w:val="21"/>
          <w:szCs w:val="21"/>
        </w:rPr>
        <w:t xml:space="preserve">传    </w:t>
      </w:r>
      <w:r>
        <w:rPr>
          <w:rFonts w:ascii="宋体" w:hAnsi="宋体" w:eastAsia="宋体" w:cs="宋体"/>
          <w:spacing w:val="-4"/>
          <w:sz w:val="21"/>
          <w:szCs w:val="21"/>
        </w:rPr>
        <w:t>真</w:t>
      </w:r>
      <w:r>
        <w:rPr>
          <w:rFonts w:ascii="宋体" w:hAnsi="宋体" w:eastAsia="宋体" w:cs="宋体"/>
          <w:spacing w:val="-3"/>
          <w:sz w:val="21"/>
          <w:szCs w:val="21"/>
        </w:rPr>
        <w:t>：</w:t>
      </w:r>
      <w:r>
        <w:rPr>
          <w:rFonts w:ascii="宋体" w:hAnsi="宋体" w:eastAsia="宋体" w:cs="宋体"/>
          <w:spacing w:val="-3"/>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9"/>
          <w:sz w:val="21"/>
          <w:szCs w:val="21"/>
        </w:rPr>
        <w:t>电</w:t>
      </w:r>
      <w:r>
        <w:rPr>
          <w:rFonts w:ascii="宋体" w:hAnsi="宋体" w:eastAsia="宋体" w:cs="宋体"/>
          <w:spacing w:val="-6"/>
          <w:sz w:val="21"/>
          <w:szCs w:val="21"/>
        </w:rPr>
        <w:t>子邮件：</w:t>
      </w:r>
      <w:r>
        <w:rPr>
          <w:rFonts w:ascii="宋体" w:hAnsi="宋体" w:eastAsia="宋体" w:cs="宋体"/>
          <w:sz w:val="21"/>
          <w:szCs w:val="21"/>
          <w:u w:val="single" w:color="auto"/>
        </w:rPr>
        <w:t xml:space="preserve">                         </w:t>
      </w:r>
    </w:p>
    <w:p>
      <w:pPr>
        <w:spacing w:line="351" w:lineRule="auto"/>
        <w:ind w:left="2" w:right="377" w:firstLine="15"/>
        <w:rPr>
          <w:rFonts w:ascii="宋体" w:hAnsi="宋体" w:eastAsia="宋体" w:cs="宋体"/>
          <w:sz w:val="21"/>
          <w:szCs w:val="21"/>
        </w:rPr>
      </w:pPr>
      <w:r>
        <w:rPr>
          <w:rFonts w:ascii="宋体" w:hAnsi="宋体" w:eastAsia="宋体" w:cs="宋体"/>
          <w:spacing w:val="-7"/>
          <w:sz w:val="21"/>
          <w:szCs w:val="21"/>
        </w:rPr>
        <w:t>网</w:t>
      </w:r>
      <w:r>
        <w:rPr>
          <w:rFonts w:ascii="宋体" w:hAnsi="宋体" w:eastAsia="宋体" w:cs="宋体"/>
          <w:spacing w:val="-4"/>
          <w:sz w:val="21"/>
          <w:szCs w:val="21"/>
        </w:rPr>
        <w:t xml:space="preserve">    址：</w:t>
      </w:r>
      <w:r>
        <w:rPr>
          <w:rFonts w:ascii="宋体" w:hAnsi="宋体" w:eastAsia="宋体" w:cs="宋体"/>
          <w:spacing w:val="-4"/>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
          <w:sz w:val="21"/>
          <w:szCs w:val="21"/>
        </w:rPr>
        <w:t>开户银行</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line="185" w:lineRule="auto"/>
        <w:ind w:left="5"/>
        <w:rPr>
          <w:rFonts w:ascii="宋体" w:hAnsi="宋体" w:eastAsia="宋体" w:cs="宋体"/>
          <w:sz w:val="21"/>
          <w:szCs w:val="21"/>
        </w:rPr>
      </w:pPr>
      <w:r>
        <w:rPr>
          <w:rFonts w:ascii="宋体" w:hAnsi="宋体" w:eastAsia="宋体" w:cs="宋体"/>
          <w:spacing w:val="-15"/>
          <w:sz w:val="21"/>
          <w:szCs w:val="21"/>
        </w:rPr>
        <w:t>账</w:t>
      </w:r>
      <w:r>
        <w:rPr>
          <w:rFonts w:ascii="宋体" w:hAnsi="宋体" w:eastAsia="宋体" w:cs="宋体"/>
          <w:spacing w:val="-11"/>
          <w:sz w:val="21"/>
          <w:szCs w:val="21"/>
        </w:rPr>
        <w:t xml:space="preserve">    号：</w:t>
      </w:r>
      <w:r>
        <w:rPr>
          <w:rFonts w:ascii="宋体" w:hAnsi="宋体" w:eastAsia="宋体" w:cs="宋体"/>
          <w:sz w:val="21"/>
          <w:szCs w:val="21"/>
          <w:u w:val="single" w:color="auto"/>
        </w:rPr>
        <w:t xml:space="preserve">                         </w:t>
      </w:r>
    </w:p>
    <w:p>
      <w:pPr>
        <w:sectPr>
          <w:type w:val="continuous"/>
          <w:pgSz w:w="11907" w:h="16839"/>
          <w:pgMar w:top="400" w:right="1785" w:bottom="1151" w:left="1559" w:header="0" w:footer="993" w:gutter="0"/>
          <w:cols w:equalWidth="0" w:num="2">
            <w:col w:w="4521" w:space="100"/>
            <w:col w:w="3941"/>
          </w:cols>
        </w:sectPr>
      </w:pPr>
    </w:p>
    <w:p>
      <w:pPr>
        <w:spacing w:line="258" w:lineRule="auto"/>
        <w:rPr>
          <w:rFonts w:ascii="Arial"/>
          <w:sz w:val="21"/>
        </w:rPr>
      </w:pPr>
    </w:p>
    <w:p>
      <w:pPr>
        <w:spacing w:line="258" w:lineRule="auto"/>
        <w:rPr>
          <w:rFonts w:ascii="Arial"/>
          <w:sz w:val="21"/>
        </w:rPr>
      </w:pPr>
    </w:p>
    <w:p>
      <w:pPr>
        <w:tabs>
          <w:tab w:val="left" w:pos="5467"/>
        </w:tabs>
        <w:spacing w:before="68" w:line="186" w:lineRule="auto"/>
        <w:ind w:left="4827"/>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日</w:t>
      </w:r>
    </w:p>
    <w:p>
      <w:pPr>
        <w:sectPr>
          <w:type w:val="continuous"/>
          <w:pgSz w:w="11907" w:h="16839"/>
          <w:pgMar w:top="400" w:right="1785" w:bottom="1151" w:left="1559" w:header="0" w:footer="993" w:gutter="0"/>
          <w:cols w:equalWidth="0" w:num="1">
            <w:col w:w="8561"/>
          </w:cols>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before="140" w:line="223" w:lineRule="auto"/>
        <w:ind w:left="973"/>
        <w:rPr>
          <w:rFonts w:ascii="宋体" w:hAnsi="宋体" w:eastAsia="宋体" w:cs="宋体"/>
          <w:sz w:val="43"/>
          <w:szCs w:val="43"/>
        </w:rPr>
      </w:pPr>
      <w:bookmarkStart w:id="11" w:name="_bookmark12"/>
      <w:bookmarkEnd w:id="11"/>
      <w:r>
        <w:rPr>
          <w:rFonts w:ascii="宋体" w:hAnsi="宋体" w:eastAsia="宋体" w:cs="宋体"/>
          <w:spacing w:val="24"/>
          <w:sz w:val="43"/>
          <w:szCs w:val="43"/>
          <w14:textOutline w14:w="7968" w14:cap="flat" w14:cmpd="sng">
            <w14:solidFill>
              <w14:srgbClr w14:val="000000"/>
            </w14:solidFill>
            <w14:prstDash w14:val="solid"/>
            <w14:miter w14:val="10"/>
          </w14:textOutline>
        </w:rPr>
        <w:t>第</w:t>
      </w:r>
      <w:r>
        <w:rPr>
          <w:rFonts w:ascii="宋体" w:hAnsi="宋体" w:eastAsia="宋体" w:cs="宋体"/>
          <w:spacing w:val="20"/>
          <w:sz w:val="43"/>
          <w:szCs w:val="43"/>
          <w14:textOutline w14:w="7968" w14:cap="flat" w14:cmpd="sng">
            <w14:solidFill>
              <w14:srgbClr w14:val="000000"/>
            </w14:solidFill>
            <w14:prstDash w14:val="solid"/>
            <w14:miter w14:val="10"/>
          </w14:textOutline>
        </w:rPr>
        <w:t>一章</w:t>
      </w:r>
      <w:r>
        <w:rPr>
          <w:rFonts w:ascii="宋体" w:hAnsi="宋体" w:eastAsia="宋体" w:cs="宋体"/>
          <w:spacing w:val="20"/>
          <w:sz w:val="43"/>
          <w:szCs w:val="43"/>
        </w:rPr>
        <w:t xml:space="preserve"> </w:t>
      </w:r>
      <w:r>
        <w:rPr>
          <w:rFonts w:ascii="宋体" w:hAnsi="宋体" w:eastAsia="宋体" w:cs="宋体"/>
          <w:spacing w:val="20"/>
          <w:sz w:val="43"/>
          <w:szCs w:val="43"/>
          <w14:textOutline w14:w="7968" w14:cap="flat" w14:cmpd="sng">
            <w14:solidFill>
              <w14:srgbClr w14:val="000000"/>
            </w14:solidFill>
            <w14:prstDash w14:val="solid"/>
            <w14:miter w14:val="10"/>
          </w14:textOutline>
        </w:rPr>
        <w:t>投标邀请书(适用于邀请招标)</w:t>
      </w: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tabs>
          <w:tab w:val="left" w:pos="3587"/>
        </w:tabs>
        <w:spacing w:before="91" w:line="219" w:lineRule="auto"/>
        <w:ind w:left="1740"/>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2"/>
          <w:sz w:val="28"/>
          <w:szCs w:val="28"/>
        </w:rPr>
        <w:t>(项目名称) 工程</w:t>
      </w:r>
      <w:r>
        <w:rPr>
          <w:rFonts w:ascii="黑体" w:hAnsi="黑体" w:eastAsia="黑体" w:cs="黑体"/>
          <w:spacing w:val="-1"/>
          <w:sz w:val="28"/>
          <w:szCs w:val="28"/>
        </w:rPr>
        <w:t>总承包投标邀请书</w:t>
      </w:r>
    </w:p>
    <w:p>
      <w:pPr>
        <w:spacing w:line="251" w:lineRule="auto"/>
        <w:rPr>
          <w:rFonts w:ascii="Arial"/>
          <w:sz w:val="21"/>
        </w:rPr>
      </w:pPr>
    </w:p>
    <w:p>
      <w:pPr>
        <w:spacing w:line="251" w:lineRule="auto"/>
        <w:rPr>
          <w:rFonts w:ascii="Arial"/>
          <w:sz w:val="21"/>
        </w:rPr>
      </w:pPr>
    </w:p>
    <w:p>
      <w:pPr>
        <w:tabs>
          <w:tab w:val="left" w:pos="1696"/>
        </w:tabs>
        <w:spacing w:before="68"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(被邀请</w:t>
      </w:r>
      <w:r>
        <w:rPr>
          <w:rFonts w:ascii="宋体" w:hAnsi="宋体" w:eastAsia="宋体" w:cs="宋体"/>
          <w:spacing w:val="-2"/>
          <w:sz w:val="21"/>
          <w:szCs w:val="21"/>
        </w:rPr>
        <w:t>单位名称)：</w:t>
      </w:r>
    </w:p>
    <w:p>
      <w:pPr>
        <w:spacing w:line="319" w:lineRule="auto"/>
        <w:rPr>
          <w:rFonts w:ascii="Arial"/>
          <w:sz w:val="21"/>
        </w:rPr>
      </w:pPr>
    </w:p>
    <w:p>
      <w:pPr>
        <w:spacing w:before="101" w:line="226" w:lineRule="auto"/>
        <w:ind w:left="25"/>
        <w:outlineLvl w:val="0"/>
        <w:rPr>
          <w:rFonts w:ascii="黑体" w:hAnsi="黑体" w:eastAsia="黑体" w:cs="黑体"/>
          <w:sz w:val="31"/>
          <w:szCs w:val="31"/>
        </w:rPr>
      </w:pPr>
      <w:bookmarkStart w:id="12" w:name="_bookmark13"/>
      <w:bookmarkEnd w:id="12"/>
      <w:r>
        <w:rPr>
          <w:rFonts w:ascii="Arial" w:hAnsi="Arial" w:eastAsia="Arial" w:cs="Arial"/>
          <w:b/>
          <w:bCs/>
          <w:spacing w:val="2"/>
          <w:sz w:val="31"/>
          <w:szCs w:val="31"/>
        </w:rPr>
        <w:t>1.</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招标条</w:t>
      </w:r>
      <w:r>
        <w:rPr>
          <w:rFonts w:ascii="黑体" w:hAnsi="黑体" w:eastAsia="黑体" w:cs="黑体"/>
          <w:spacing w:val="1"/>
          <w:sz w:val="31"/>
          <w:szCs w:val="31"/>
          <w14:textOutline w14:w="5791" w14:cap="flat" w14:cmpd="sng">
            <w14:solidFill>
              <w14:srgbClr w14:val="000000"/>
            </w14:solidFill>
            <w14:prstDash w14:val="solid"/>
            <w14:miter w14:val="10"/>
          </w14:textOutline>
        </w:rPr>
        <w:t>件</w:t>
      </w:r>
    </w:p>
    <w:p>
      <w:pPr>
        <w:spacing w:line="421" w:lineRule="auto"/>
        <w:rPr>
          <w:rFonts w:ascii="Arial"/>
          <w:sz w:val="21"/>
        </w:rPr>
      </w:pPr>
    </w:p>
    <w:p>
      <w:pPr>
        <w:spacing w:before="68" w:line="356" w:lineRule="auto"/>
        <w:ind w:left="10" w:right="1" w:firstLine="422"/>
        <w:rPr>
          <w:rFonts w:ascii="宋体" w:hAnsi="宋体" w:eastAsia="宋体" w:cs="宋体"/>
          <w:sz w:val="21"/>
          <w:szCs w:val="21"/>
        </w:rPr>
      </w:pPr>
      <w:r>
        <w:rPr>
          <w:rFonts w:ascii="宋体" w:hAnsi="宋体" w:eastAsia="宋体" w:cs="宋体"/>
          <w:spacing w:val="2"/>
          <w:sz w:val="21"/>
          <w:szCs w:val="21"/>
        </w:rPr>
        <w:t>本招标项目</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(项目名称) 已由</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(项目审批、核准或备案机</w:t>
      </w:r>
      <w:r>
        <w:rPr>
          <w:rFonts w:ascii="宋体" w:hAnsi="宋体" w:eastAsia="宋体" w:cs="宋体"/>
          <w:sz w:val="21"/>
          <w:szCs w:val="21"/>
        </w:rPr>
        <w:t xml:space="preserve"> </w:t>
      </w:r>
      <w:r>
        <w:rPr>
          <w:rFonts w:ascii="宋体" w:hAnsi="宋体" w:eastAsia="宋体" w:cs="宋体"/>
          <w:spacing w:val="-1"/>
          <w:sz w:val="21"/>
          <w:szCs w:val="21"/>
        </w:rPr>
        <w:t>关名称) 以</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(批文</w:t>
      </w:r>
      <w:r>
        <w:rPr>
          <w:rFonts w:ascii="宋体" w:hAnsi="宋体" w:eastAsia="宋体" w:cs="宋体"/>
          <w:sz w:val="21"/>
          <w:szCs w:val="21"/>
        </w:rPr>
        <w:t>名称及编号) 批准建设， 项目业主为</w:t>
      </w:r>
      <w:r>
        <w:rPr>
          <w:rFonts w:ascii="宋体" w:hAnsi="宋体" w:eastAsia="宋体" w:cs="宋体"/>
          <w:sz w:val="21"/>
          <w:szCs w:val="21"/>
          <w:u w:val="single" w:color="auto"/>
        </w:rPr>
        <w:t xml:space="preserve">          </w:t>
      </w:r>
      <w:r>
        <w:rPr>
          <w:rFonts w:ascii="宋体" w:hAnsi="宋体" w:eastAsia="宋体" w:cs="宋体"/>
          <w:sz w:val="21"/>
          <w:szCs w:val="21"/>
        </w:rPr>
        <w:t xml:space="preserve"> ，建设资金来 </w:t>
      </w:r>
      <w:r>
        <w:rPr>
          <w:rFonts w:ascii="宋体" w:hAnsi="宋体" w:eastAsia="宋体" w:cs="宋体"/>
          <w:spacing w:val="-2"/>
          <w:sz w:val="21"/>
          <w:szCs w:val="21"/>
        </w:rPr>
        <w:t>自</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(资金来源)，出资比例为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，招标人为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。项目已具备招标条件，</w:t>
      </w:r>
      <w:r>
        <w:rPr>
          <w:rFonts w:ascii="宋体" w:hAnsi="宋体" w:eastAsia="宋体" w:cs="宋体"/>
          <w:sz w:val="21"/>
          <w:szCs w:val="21"/>
        </w:rPr>
        <w:t xml:space="preserve"> </w:t>
      </w:r>
      <w:r>
        <w:rPr>
          <w:rFonts w:ascii="宋体" w:hAnsi="宋体" w:eastAsia="宋体" w:cs="宋体"/>
          <w:spacing w:val="-1"/>
          <w:sz w:val="21"/>
          <w:szCs w:val="21"/>
        </w:rPr>
        <w:t>现邀请你单位参加</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(项目名称) 工程总承包投标。</w:t>
      </w:r>
    </w:p>
    <w:p>
      <w:pPr>
        <w:spacing w:before="254" w:line="224" w:lineRule="auto"/>
        <w:ind w:left="8"/>
        <w:outlineLvl w:val="0"/>
        <w:rPr>
          <w:rFonts w:ascii="黑体" w:hAnsi="黑体" w:eastAsia="黑体" w:cs="黑体"/>
          <w:sz w:val="31"/>
          <w:szCs w:val="31"/>
        </w:rPr>
      </w:pPr>
      <w:bookmarkStart w:id="13" w:name="_bookmark14"/>
      <w:bookmarkEnd w:id="13"/>
      <w:r>
        <w:rPr>
          <w:rFonts w:ascii="Arial" w:hAnsi="Arial" w:eastAsia="Arial" w:cs="Arial"/>
          <w:b/>
          <w:bCs/>
          <w:spacing w:val="12"/>
          <w:sz w:val="31"/>
          <w:szCs w:val="31"/>
        </w:rPr>
        <w:t>2</w:t>
      </w:r>
      <w:r>
        <w:rPr>
          <w:rFonts w:ascii="Arial" w:hAnsi="Arial" w:eastAsia="Arial" w:cs="Arial"/>
          <w:b/>
          <w:bCs/>
          <w:spacing w:val="9"/>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项目概况与招标范围</w:t>
      </w:r>
    </w:p>
    <w:p>
      <w:pPr>
        <w:spacing w:line="421" w:lineRule="auto"/>
        <w:rPr>
          <w:rFonts w:ascii="Arial"/>
          <w:sz w:val="21"/>
        </w:rPr>
      </w:pPr>
    </w:p>
    <w:p>
      <w:pPr>
        <w:spacing w:before="68" w:line="221" w:lineRule="auto"/>
        <w:ind w:left="636"/>
        <w:rPr>
          <w:rFonts w:ascii="宋体" w:hAnsi="宋体" w:eastAsia="宋体" w:cs="宋体"/>
          <w:sz w:val="21"/>
          <w:szCs w:val="21"/>
        </w:rPr>
      </w:pPr>
      <w:r>
        <w:rPr>
          <w:rFonts w:ascii="Times New Roman" w:hAnsi="Times New Roman" w:eastAsia="Times New Roman" w:cs="Times New Roman"/>
          <w:spacing w:val="-1"/>
          <w:sz w:val="21"/>
          <w:szCs w:val="21"/>
        </w:rPr>
        <w:t>2.1</w:t>
      </w:r>
      <w:r>
        <w:rPr>
          <w:rFonts w:ascii="Times New Roman" w:hAnsi="Times New Roman" w:eastAsia="Times New Roman" w:cs="Times New Roman"/>
          <w:sz w:val="21"/>
          <w:szCs w:val="21"/>
        </w:rPr>
        <w:t xml:space="preserve">  </w:t>
      </w:r>
      <w:r>
        <w:rPr>
          <w:rFonts w:ascii="宋体" w:hAnsi="宋体" w:eastAsia="宋体" w:cs="宋体"/>
          <w:sz w:val="21"/>
          <w:szCs w:val="21"/>
        </w:rPr>
        <w:t>工程概况</w:t>
      </w:r>
    </w:p>
    <w:p>
      <w:pPr>
        <w:tabs>
          <w:tab w:val="left" w:pos="2001"/>
        </w:tabs>
        <w:spacing w:before="150" w:line="212" w:lineRule="auto"/>
        <w:ind w:left="946"/>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20"/>
          <w:sz w:val="22"/>
          <w:szCs w:val="22"/>
          <w14:textOutline w14:w="3831" w14:cap="flat" w14:cmpd="sng">
            <w14:solidFill>
              <w14:srgbClr w14:val="000000"/>
            </w14:solidFill>
            <w14:prstDash w14:val="solid"/>
            <w14:miter w14:val="10"/>
          </w14:textOutline>
        </w:rPr>
        <w:t>(</w:t>
      </w:r>
      <w:r>
        <w:rPr>
          <w:rFonts w:ascii="宋体" w:hAnsi="宋体" w:eastAsia="宋体" w:cs="宋体"/>
          <w:i/>
          <w:iCs/>
          <w:spacing w:val="-14"/>
          <w:sz w:val="22"/>
          <w:szCs w:val="22"/>
          <w14:textOutline w14:w="3831" w14:cap="flat" w14:cmpd="sng">
            <w14:solidFill>
              <w14:srgbClr w14:val="000000"/>
            </w14:solidFill>
            <w14:prstDash w14:val="solid"/>
            <w14:miter w14:val="10"/>
          </w14:textOutline>
        </w:rPr>
        <w:t>说</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明：本次招标项目的建设地点、规模、计划工期、</w:t>
      </w:r>
      <w:r>
        <w:rPr>
          <w:rFonts w:ascii="宋体" w:hAnsi="宋体" w:eastAsia="宋体" w:cs="宋体"/>
          <w:spacing w:val="-10"/>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功能需求</w:t>
      </w:r>
      <w:r>
        <w:rPr>
          <w:rFonts w:ascii="宋体" w:hAnsi="宋体" w:eastAsia="宋体" w:cs="宋体"/>
          <w:spacing w:val="-10"/>
          <w:sz w:val="21"/>
          <w:szCs w:val="21"/>
        </w:rPr>
        <w:t>等</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w:t>
      </w:r>
    </w:p>
    <w:p>
      <w:pPr>
        <w:spacing w:before="149" w:line="221" w:lineRule="auto"/>
        <w:ind w:left="42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  </w:t>
      </w:r>
      <w:r>
        <w:rPr>
          <w:rFonts w:ascii="宋体" w:hAnsi="宋体" w:eastAsia="宋体" w:cs="宋体"/>
          <w:sz w:val="21"/>
          <w:szCs w:val="21"/>
        </w:rPr>
        <w:t>招标范围</w:t>
      </w:r>
    </w:p>
    <w:p>
      <w:pPr>
        <w:spacing w:before="146" w:line="346" w:lineRule="auto"/>
        <w:ind w:left="39" w:hanging="39"/>
        <w:rPr>
          <w:rFonts w:ascii="宋体" w:hAnsi="宋体" w:eastAsia="宋体" w:cs="宋体"/>
          <w:sz w:val="22"/>
          <w:szCs w:val="22"/>
        </w:rPr>
      </w:pPr>
      <w:r>
        <w:rPr>
          <w:rFonts w:ascii="宋体" w:hAnsi="宋体" w:eastAsia="宋体" w:cs="宋体"/>
          <w:i/>
          <w:iCs/>
          <w:spacing w:val="-12"/>
          <w:sz w:val="22"/>
          <w:szCs w:val="22"/>
          <w14:textOutline w14:w="3831" w14:cap="flat" w14:cmpd="sng">
            <w14:solidFill>
              <w14:srgbClr w14:val="000000"/>
            </w14:solidFill>
            <w14:prstDash w14:val="solid"/>
            <w14:miter w14:val="10"/>
          </w14:textOutline>
        </w:rPr>
        <w:t>(说明：叙</w:t>
      </w:r>
      <w:r>
        <w:rPr>
          <w:rFonts w:ascii="宋体" w:hAnsi="宋体" w:eastAsia="宋体" w:cs="宋体"/>
          <w:i/>
          <w:iCs/>
          <w:spacing w:val="-9"/>
          <w:sz w:val="22"/>
          <w:szCs w:val="22"/>
          <w14:textOutline w14:w="3831" w14:cap="flat" w14:cmpd="sng">
            <w14:solidFill>
              <w14:srgbClr w14:val="000000"/>
            </w14:solidFill>
            <w14:prstDash w14:val="solid"/>
            <w14:miter w14:val="10"/>
          </w14:textOutline>
        </w:rPr>
        <w:t>述</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勘测、设计、采购、施工等主要内容及是否需要总承包单位进行联合试运行、人员培训、项</w:t>
      </w:r>
      <w:r>
        <w:rPr>
          <w:rFonts w:ascii="宋体" w:hAnsi="宋体" w:eastAsia="宋体" w:cs="宋体"/>
          <w:sz w:val="22"/>
          <w:szCs w:val="22"/>
        </w:rPr>
        <w:t xml:space="preserve"> </w:t>
      </w:r>
      <w:bookmarkStart w:id="14" w:name="_bookmark15"/>
      <w:bookmarkEnd w:id="14"/>
      <w:r>
        <w:rPr>
          <w:rFonts w:ascii="宋体" w:hAnsi="宋体" w:eastAsia="宋体" w:cs="宋体"/>
          <w:i/>
          <w:iCs/>
          <w:spacing w:val="-8"/>
          <w:sz w:val="22"/>
          <w:szCs w:val="22"/>
          <w14:textOutline w14:w="3831" w14:cap="flat" w14:cmpd="sng">
            <w14:solidFill>
              <w14:srgbClr w14:val="000000"/>
            </w14:solidFill>
            <w14:prstDash w14:val="solid"/>
            <w14:miter w14:val="10"/>
          </w14:textOutline>
        </w:rPr>
        <w:t>目法人单位需要开展的各项验收组织、工程移交等工作内容)</w:t>
      </w:r>
    </w:p>
    <w:p>
      <w:pPr>
        <w:spacing w:before="252" w:line="224" w:lineRule="auto"/>
        <w:ind w:left="12"/>
        <w:outlineLvl w:val="0"/>
        <w:rPr>
          <w:rFonts w:ascii="黑体" w:hAnsi="黑体" w:eastAsia="黑体" w:cs="黑体"/>
          <w:sz w:val="31"/>
          <w:szCs w:val="31"/>
        </w:rPr>
      </w:pPr>
      <w:r>
        <w:rPr>
          <w:rFonts w:ascii="Arial" w:hAnsi="Arial" w:eastAsia="Arial" w:cs="Arial"/>
          <w:b/>
          <w:bCs/>
          <w:spacing w:val="20"/>
          <w:sz w:val="31"/>
          <w:szCs w:val="31"/>
        </w:rPr>
        <w:t>3</w:t>
      </w:r>
      <w:r>
        <w:rPr>
          <w:rFonts w:ascii="Arial" w:hAnsi="Arial" w:eastAsia="Arial" w:cs="Arial"/>
          <w:b/>
          <w:bCs/>
          <w:spacing w:val="14"/>
          <w:sz w:val="31"/>
          <w:szCs w:val="31"/>
        </w:rPr>
        <w:t>.</w:t>
      </w:r>
      <w:r>
        <w:rPr>
          <w:rFonts w:ascii="Arial" w:hAnsi="Arial" w:eastAsia="Arial" w:cs="Arial"/>
          <w:spacing w:val="14"/>
          <w:sz w:val="31"/>
          <w:szCs w:val="31"/>
        </w:rPr>
        <w:t xml:space="preserve"> </w:t>
      </w:r>
      <w:r>
        <w:rPr>
          <w:rFonts w:ascii="黑体" w:hAnsi="黑体" w:eastAsia="黑体" w:cs="黑体"/>
          <w:spacing w:val="14"/>
          <w:sz w:val="31"/>
          <w:szCs w:val="31"/>
          <w14:textOutline w14:w="5791" w14:cap="flat" w14:cmpd="sng">
            <w14:solidFill>
              <w14:srgbClr w14:val="000000"/>
            </w14:solidFill>
            <w14:prstDash w14:val="solid"/>
            <w14:miter w14:val="10"/>
          </w14:textOutline>
        </w:rPr>
        <w:t>投标人资格要求</w:t>
      </w:r>
    </w:p>
    <w:p>
      <w:pPr>
        <w:spacing w:line="419" w:lineRule="auto"/>
        <w:rPr>
          <w:rFonts w:ascii="Arial"/>
          <w:sz w:val="21"/>
        </w:rPr>
      </w:pPr>
    </w:p>
    <w:p>
      <w:pPr>
        <w:spacing w:before="69" w:line="353" w:lineRule="auto"/>
        <w:ind w:left="9" w:right="58" w:firstLine="420"/>
        <w:rPr>
          <w:rFonts w:ascii="宋体" w:hAnsi="宋体" w:eastAsia="宋体" w:cs="宋体"/>
          <w:sz w:val="21"/>
          <w:szCs w:val="21"/>
        </w:rPr>
      </w:pPr>
      <w:r>
        <w:rPr>
          <w:rFonts w:ascii="Times New Roman" w:hAnsi="Times New Roman" w:eastAsia="Times New Roman" w:cs="Times New Roman"/>
          <w:spacing w:val="-6"/>
          <w:sz w:val="21"/>
          <w:szCs w:val="21"/>
        </w:rPr>
        <w:t>3.1</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本次招标要求投标人具备</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资质，</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业绩， 并在人员、设备、资金等方面具有承</w:t>
      </w:r>
      <w:r>
        <w:rPr>
          <w:rFonts w:ascii="宋体" w:hAnsi="宋体" w:eastAsia="宋体" w:cs="宋体"/>
          <w:sz w:val="21"/>
          <w:szCs w:val="21"/>
        </w:rPr>
        <w:t xml:space="preserve"> </w:t>
      </w:r>
      <w:r>
        <w:rPr>
          <w:rFonts w:ascii="宋体" w:hAnsi="宋体" w:eastAsia="宋体" w:cs="宋体"/>
          <w:spacing w:val="-9"/>
          <w:sz w:val="21"/>
          <w:szCs w:val="21"/>
        </w:rPr>
        <w:t>担本项目设计、 施工的能力。</w:t>
      </w:r>
    </w:p>
    <w:p>
      <w:pPr>
        <w:spacing w:before="1" w:line="220" w:lineRule="auto"/>
        <w:ind w:left="429"/>
        <w:rPr>
          <w:rFonts w:ascii="宋体" w:hAnsi="宋体" w:eastAsia="宋体" w:cs="宋体"/>
          <w:sz w:val="21"/>
          <w:szCs w:val="21"/>
        </w:rPr>
      </w:pPr>
      <w:r>
        <w:rPr>
          <w:rFonts w:ascii="Times New Roman" w:hAnsi="Times New Roman" w:eastAsia="Times New Roman" w:cs="Times New Roman"/>
          <w:spacing w:val="20"/>
          <w:sz w:val="21"/>
          <w:szCs w:val="21"/>
        </w:rPr>
        <w:t>3.</w:t>
      </w:r>
      <w:r>
        <w:rPr>
          <w:rFonts w:ascii="Times New Roman" w:hAnsi="Times New Roman" w:eastAsia="Times New Roman" w:cs="Times New Roman"/>
          <w:spacing w:val="18"/>
          <w:sz w:val="21"/>
          <w:szCs w:val="21"/>
        </w:rPr>
        <w:t>2</w:t>
      </w:r>
      <w:r>
        <w:rPr>
          <w:rFonts w:ascii="Times New Roman" w:hAnsi="Times New Roman" w:eastAsia="Times New Roman" w:cs="Times New Roman"/>
          <w:spacing w:val="10"/>
          <w:sz w:val="21"/>
          <w:szCs w:val="21"/>
        </w:rPr>
        <w:t xml:space="preserve">  </w:t>
      </w:r>
      <w:r>
        <w:rPr>
          <w:rFonts w:ascii="宋体" w:hAnsi="宋体" w:eastAsia="宋体" w:cs="宋体"/>
          <w:spacing w:val="10"/>
          <w:sz w:val="21"/>
          <w:szCs w:val="21"/>
        </w:rPr>
        <w:t>被邀请单位</w:t>
      </w:r>
      <w:r>
        <w:rPr>
          <w:rFonts w:ascii="宋体" w:hAnsi="宋体" w:eastAsia="宋体" w:cs="宋体"/>
          <w:spacing w:val="10"/>
          <w:sz w:val="21"/>
          <w:szCs w:val="21"/>
          <w:u w:val="single" w:color="auto"/>
        </w:rPr>
        <w:t xml:space="preserve">          </w:t>
      </w:r>
      <w:r>
        <w:rPr>
          <w:rFonts w:ascii="宋体" w:hAnsi="宋体" w:eastAsia="宋体" w:cs="宋体"/>
          <w:spacing w:val="10"/>
          <w:sz w:val="21"/>
          <w:szCs w:val="21"/>
        </w:rPr>
        <w:t>(可以或不可以) 组成联合体投标。 联合体投标的， 应满足下列要</w:t>
      </w:r>
    </w:p>
    <w:p>
      <w:pPr>
        <w:spacing w:before="282" w:line="108" w:lineRule="exact"/>
        <w:ind w:left="3915"/>
        <w:rPr>
          <w:rFonts w:ascii="宋体" w:hAnsi="宋体" w:eastAsia="宋体" w:cs="宋体"/>
          <w:sz w:val="21"/>
          <w:szCs w:val="21"/>
        </w:rPr>
      </w:pPr>
      <w:r>
        <w:pict>
          <v:shape id="_x0000_s1027" o:spid="_x0000_s1027" o:spt="202" type="#_x0000_t202" style="position:absolute;left:0pt;margin-left:-0.45pt;margin-top:6.35pt;height:14.65pt;width:14.95pt;z-index:251660288;mso-width-relative:page;mso-height-relative:page;" filled="f" stroked="f" coordsize="21600,21600">
            <v:path/>
            <v:fill on="f" focussize="0,0"/>
            <v:stroke on="f"/>
            <v:imagedata o:title=""/>
            <o:lock v:ext="edit" aspectratio="f"/>
            <v:textbox inset="0mm,0mm,0mm,0mm">
              <w:txbxContent>
                <w:p>
                  <w:pPr>
                    <w:spacing w:before="20" w:line="222" w:lineRule="auto"/>
                    <w:ind w:left="20"/>
                    <w:rPr>
                      <w:rFonts w:ascii="宋体" w:hAnsi="宋体" w:eastAsia="宋体" w:cs="宋体"/>
                      <w:sz w:val="21"/>
                      <w:szCs w:val="21"/>
                    </w:rPr>
                  </w:pPr>
                  <w:r>
                    <w:rPr>
                      <w:rFonts w:ascii="宋体" w:hAnsi="宋体" w:eastAsia="宋体" w:cs="宋体"/>
                      <w:spacing w:val="-14"/>
                      <w:w w:val="68"/>
                      <w:sz w:val="21"/>
                      <w:szCs w:val="21"/>
                    </w:rPr>
                    <w:t>求：</w:t>
                  </w:r>
                </w:p>
              </w:txbxContent>
            </v:textbox>
          </v:shape>
        </w:pict>
      </w:r>
      <w:r>
        <w:rPr>
          <w:rFonts w:ascii="宋体" w:hAnsi="宋体" w:eastAsia="宋体" w:cs="宋体"/>
          <w:position w:val="1"/>
          <w:sz w:val="21"/>
          <w:szCs w:val="21"/>
        </w:rPr>
        <w:t>。</w:t>
      </w:r>
    </w:p>
    <w:p>
      <w:pPr>
        <w:spacing w:line="329" w:lineRule="auto"/>
        <w:rPr>
          <w:rFonts w:ascii="Arial"/>
          <w:sz w:val="21"/>
        </w:rPr>
      </w:pPr>
    </w:p>
    <w:p>
      <w:pPr>
        <w:spacing w:before="101" w:line="224" w:lineRule="auto"/>
        <w:ind w:left="6"/>
        <w:outlineLvl w:val="0"/>
        <w:rPr>
          <w:rFonts w:ascii="黑体" w:hAnsi="黑体" w:eastAsia="黑体" w:cs="黑体"/>
          <w:sz w:val="31"/>
          <w:szCs w:val="31"/>
        </w:rPr>
      </w:pPr>
      <w:bookmarkStart w:id="15" w:name="_bookmark16"/>
      <w:bookmarkEnd w:id="15"/>
      <w:r>
        <w:rPr>
          <w:rFonts w:ascii="Arial" w:hAnsi="Arial" w:eastAsia="Arial" w:cs="Arial"/>
          <w:b/>
          <w:bCs/>
          <w:spacing w:val="7"/>
          <w:sz w:val="31"/>
          <w:szCs w:val="31"/>
        </w:rPr>
        <w:t>4</w:t>
      </w:r>
      <w:r>
        <w:rPr>
          <w:rFonts w:ascii="Arial" w:hAnsi="Arial" w:eastAsia="Arial" w:cs="Arial"/>
          <w:b/>
          <w:bCs/>
          <w:spacing w:val="6"/>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招标文件的获取</w:t>
      </w:r>
    </w:p>
    <w:p>
      <w:pPr>
        <w:spacing w:line="454" w:lineRule="auto"/>
        <w:rPr>
          <w:rFonts w:ascii="Arial"/>
          <w:sz w:val="21"/>
        </w:rPr>
      </w:pPr>
    </w:p>
    <w:p>
      <w:pPr>
        <w:spacing w:before="72" w:line="212" w:lineRule="auto"/>
        <w:ind w:left="467"/>
        <w:rPr>
          <w:rFonts w:ascii="宋体" w:hAnsi="宋体" w:eastAsia="宋体" w:cs="宋体"/>
          <w:sz w:val="22"/>
          <w:szCs w:val="22"/>
        </w:rPr>
      </w:pPr>
      <w:r>
        <w:rPr>
          <w:rFonts w:ascii="Times New Roman" w:hAnsi="Times New Roman" w:eastAsia="Times New Roman" w:cs="Times New Roman"/>
          <w:spacing w:val="-6"/>
          <w:sz w:val="21"/>
          <w:szCs w:val="21"/>
        </w:rPr>
        <w:t xml:space="preserve">4.1 </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w:t>
      </w:r>
      <w:r>
        <w:rPr>
          <w:rFonts w:ascii="Times New Roman" w:hAnsi="Times New Roman" w:eastAsia="Times New Roman" w:cs="Times New Roman"/>
          <w:spacing w:val="-3"/>
          <w:sz w:val="21"/>
          <w:szCs w:val="21"/>
        </w:rPr>
        <w:t>A</w:t>
      </w:r>
      <w:r>
        <w:rPr>
          <w:rFonts w:ascii="宋体" w:hAnsi="宋体" w:eastAsia="宋体" w:cs="宋体"/>
          <w:spacing w:val="-3"/>
          <w:sz w:val="21"/>
          <w:szCs w:val="21"/>
        </w:rPr>
        <w:t xml:space="preserve">)  招标文件获取： </w:t>
      </w:r>
      <w:r>
        <w:rPr>
          <w:rFonts w:ascii="宋体" w:hAnsi="宋体" w:eastAsia="宋体" w:cs="宋体"/>
          <w:spacing w:val="-3"/>
          <w:sz w:val="22"/>
          <w:szCs w:val="22"/>
          <w:u w:val="single" w:color="auto"/>
        </w:rPr>
        <w:t xml:space="preserve">   </w:t>
      </w:r>
      <w:r>
        <w:rPr>
          <w:rFonts w:ascii="宋体" w:hAnsi="宋体" w:eastAsia="宋体" w:cs="宋体"/>
          <w:i/>
          <w:iCs/>
          <w:spacing w:val="-3"/>
          <w:sz w:val="22"/>
          <w:szCs w:val="22"/>
          <w:u w:val="single" w:color="auto"/>
          <w14:textOutline w14:w="3831" w14:cap="flat" w14:cmpd="sng">
            <w14:solidFill>
              <w14:srgbClr w14:val="000000"/>
            </w14:solidFill>
            <w14:prstDash w14:val="solid"/>
            <w14:miter w14:val="10"/>
          </w14:textOutline>
        </w:rPr>
        <w:t>(说明：按各公共资源交易平台规定执行)</w:t>
      </w:r>
      <w:r>
        <w:rPr>
          <w:rFonts w:ascii="宋体" w:hAnsi="宋体" w:eastAsia="宋体" w:cs="宋体"/>
          <w:sz w:val="22"/>
          <w:szCs w:val="22"/>
          <w:u w:val="single" w:color="auto"/>
        </w:rPr>
        <w:t xml:space="preserve">     </w:t>
      </w:r>
    </w:p>
    <w:p>
      <w:pPr>
        <w:sectPr>
          <w:footerReference r:id="rId22" w:type="default"/>
          <w:pgSz w:w="11907" w:h="16839"/>
          <w:pgMar w:top="400" w:right="1072" w:bottom="1154" w:left="1132" w:header="0" w:footer="993" w:gutter="0"/>
          <w:cols w:space="720" w:num="1"/>
        </w:sect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before="68" w:line="387" w:lineRule="auto"/>
        <w:ind w:left="2" w:right="72" w:firstLine="464"/>
        <w:rPr>
          <w:rFonts w:ascii="宋体" w:hAnsi="宋体" w:eastAsia="宋体" w:cs="宋体"/>
          <w:sz w:val="21"/>
          <w:szCs w:val="21"/>
        </w:rPr>
      </w:pPr>
      <w:r>
        <w:rPr>
          <w:rFonts w:ascii="宋体" w:hAnsi="宋体" w:eastAsia="宋体" w:cs="宋体"/>
          <w:spacing w:val="-4"/>
          <w:sz w:val="21"/>
          <w:szCs w:val="21"/>
        </w:rPr>
        <w:t>或：请于</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年</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日至</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日，每天上午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时</w:t>
      </w:r>
      <w:r>
        <w:rPr>
          <w:rFonts w:ascii="宋体" w:hAnsi="宋体" w:eastAsia="宋体" w:cs="宋体"/>
          <w:sz w:val="21"/>
          <w:szCs w:val="21"/>
        </w:rPr>
        <w:t xml:space="preserve"> </w:t>
      </w:r>
      <w:r>
        <w:rPr>
          <w:rFonts w:ascii="宋体" w:hAnsi="宋体" w:eastAsia="宋体" w:cs="宋体"/>
          <w:spacing w:val="-1"/>
          <w:sz w:val="21"/>
          <w:szCs w:val="21"/>
        </w:rPr>
        <w:t>至</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时， 下午</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时至</w:t>
      </w:r>
      <w:r>
        <w:rPr>
          <w:rFonts w:ascii="宋体" w:hAnsi="宋体" w:eastAsia="宋体" w:cs="宋体"/>
          <w:sz w:val="21"/>
          <w:szCs w:val="21"/>
          <w:u w:val="single" w:color="auto"/>
        </w:rPr>
        <w:t xml:space="preserve">        </w:t>
      </w:r>
      <w:r>
        <w:rPr>
          <w:rFonts w:ascii="宋体" w:hAnsi="宋体" w:eastAsia="宋体" w:cs="宋体"/>
          <w:sz w:val="21"/>
          <w:szCs w:val="21"/>
        </w:rPr>
        <w:t>时(北京时间， 下同)，在</w:t>
      </w:r>
      <w:r>
        <w:rPr>
          <w:rFonts w:ascii="宋体" w:hAnsi="宋体" w:eastAsia="宋体" w:cs="宋体"/>
          <w:sz w:val="21"/>
          <w:szCs w:val="21"/>
          <w:u w:val="single" w:color="auto"/>
        </w:rPr>
        <w:t xml:space="preserve">                 </w:t>
      </w:r>
      <w:r>
        <w:rPr>
          <w:rFonts w:ascii="宋体" w:hAnsi="宋体" w:eastAsia="宋体" w:cs="宋体"/>
          <w:sz w:val="21"/>
          <w:szCs w:val="21"/>
        </w:rPr>
        <w:t xml:space="preserve"> (详细地址)  </w:t>
      </w:r>
      <w:r>
        <w:rPr>
          <w:rFonts w:ascii="宋体" w:hAnsi="宋体" w:eastAsia="宋体" w:cs="宋体"/>
          <w:spacing w:val="-2"/>
          <w:sz w:val="21"/>
          <w:szCs w:val="21"/>
        </w:rPr>
        <w:t>持投标邀请书购买</w:t>
      </w:r>
      <w:r>
        <w:rPr>
          <w:rFonts w:ascii="宋体" w:hAnsi="宋体" w:eastAsia="宋体" w:cs="宋体"/>
          <w:spacing w:val="-1"/>
          <w:sz w:val="21"/>
          <w:szCs w:val="21"/>
        </w:rPr>
        <w:t>招标文件。</w:t>
      </w:r>
    </w:p>
    <w:p>
      <w:pPr>
        <w:spacing w:line="219" w:lineRule="auto"/>
        <w:ind w:left="459"/>
        <w:rPr>
          <w:rFonts w:ascii="宋体" w:hAnsi="宋体" w:eastAsia="宋体" w:cs="宋体"/>
          <w:sz w:val="21"/>
          <w:szCs w:val="21"/>
        </w:rPr>
      </w:pPr>
      <w:r>
        <w:rPr>
          <w:rFonts w:ascii="Times New Roman" w:hAnsi="Times New Roman" w:eastAsia="Times New Roman" w:cs="Times New Roman"/>
          <w:spacing w:val="1"/>
          <w:sz w:val="21"/>
          <w:szCs w:val="21"/>
        </w:rPr>
        <w:t xml:space="preserve">4.1  </w:t>
      </w:r>
      <w:r>
        <w:rPr>
          <w:rFonts w:ascii="宋体" w:hAnsi="宋体" w:eastAsia="宋体" w:cs="宋体"/>
          <w:spacing w:val="1"/>
          <w:sz w:val="21"/>
          <w:szCs w:val="21"/>
        </w:rPr>
        <w:t>(</w:t>
      </w:r>
      <w:r>
        <w:rPr>
          <w:rFonts w:ascii="Times New Roman" w:hAnsi="Times New Roman" w:eastAsia="Times New Roman" w:cs="Times New Roman"/>
          <w:sz w:val="21"/>
          <w:szCs w:val="21"/>
        </w:rPr>
        <w:t>B</w:t>
      </w:r>
      <w:r>
        <w:rPr>
          <w:rFonts w:ascii="宋体" w:hAnsi="宋体" w:eastAsia="宋体" w:cs="宋体"/>
          <w:spacing w:val="1"/>
          <w:sz w:val="21"/>
          <w:szCs w:val="21"/>
        </w:rPr>
        <w:t>) 凡有意参加投标者，请于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日</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时至</w:t>
      </w:r>
      <w:r>
        <w:rPr>
          <w:rFonts w:ascii="宋体" w:hAnsi="宋体" w:eastAsia="宋体" w:cs="宋体"/>
          <w:sz w:val="21"/>
          <w:szCs w:val="21"/>
          <w:u w:val="single" w:color="auto"/>
        </w:rPr>
        <w:t xml:space="preserve">     </w:t>
      </w:r>
      <w:r>
        <w:rPr>
          <w:rFonts w:ascii="宋体" w:hAnsi="宋体" w:eastAsia="宋体" w:cs="宋体"/>
          <w:sz w:val="21"/>
          <w:szCs w:val="21"/>
        </w:rPr>
        <w:t xml:space="preserve"> 年</w:t>
      </w:r>
      <w:r>
        <w:rPr>
          <w:rFonts w:ascii="宋体" w:hAnsi="宋体" w:eastAsia="宋体" w:cs="宋体"/>
          <w:sz w:val="21"/>
          <w:szCs w:val="21"/>
          <w:u w:val="single" w:color="auto"/>
        </w:rPr>
        <w:t xml:space="preserve">      </w:t>
      </w:r>
      <w:r>
        <w:rPr>
          <w:rFonts w:ascii="宋体" w:hAnsi="宋体" w:eastAsia="宋体" w:cs="宋体"/>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日</w:t>
      </w:r>
    </w:p>
    <w:p>
      <w:pPr>
        <w:spacing w:before="188" w:line="221" w:lineRule="auto"/>
        <w:ind w:left="10"/>
        <w:rPr>
          <w:rFonts w:ascii="宋体" w:hAnsi="宋体" w:eastAsia="宋体" w:cs="宋体"/>
          <w:sz w:val="21"/>
          <w:szCs w:val="21"/>
        </w:rPr>
      </w:pPr>
      <w:r>
        <w:rPr>
          <w:rFonts w:ascii="宋体" w:hAnsi="宋体" w:eastAsia="宋体" w:cs="宋体"/>
          <w:spacing w:val="2"/>
          <w:sz w:val="21"/>
          <w:szCs w:val="21"/>
        </w:rPr>
        <w:t>时(北京时间， 下同)，登录</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(电子招标投标交易平台名称)下载电子</w:t>
      </w:r>
      <w:r>
        <w:rPr>
          <w:rFonts w:ascii="宋体" w:hAnsi="宋体" w:eastAsia="宋体" w:cs="宋体"/>
          <w:sz w:val="21"/>
          <w:szCs w:val="21"/>
        </w:rPr>
        <w:t>招标文件。</w:t>
      </w:r>
    </w:p>
    <w:p>
      <w:pPr>
        <w:spacing w:before="155" w:line="352" w:lineRule="auto"/>
        <w:ind w:right="87" w:firstLine="415"/>
        <w:rPr>
          <w:rFonts w:ascii="宋体" w:hAnsi="宋体" w:eastAsia="宋体" w:cs="宋体"/>
          <w:sz w:val="21"/>
          <w:szCs w:val="21"/>
        </w:rPr>
      </w:pPr>
      <w:r>
        <w:rPr>
          <w:rFonts w:ascii="Times New Roman" w:hAnsi="Times New Roman" w:eastAsia="Times New Roman" w:cs="Times New Roman"/>
          <w:spacing w:val="-2"/>
          <w:sz w:val="21"/>
          <w:szCs w:val="21"/>
        </w:rPr>
        <w:t xml:space="preserve">4.2  </w:t>
      </w:r>
      <w:r>
        <w:rPr>
          <w:rFonts w:ascii="宋体" w:hAnsi="宋体" w:eastAsia="宋体" w:cs="宋体"/>
          <w:spacing w:val="-2"/>
          <w:sz w:val="21"/>
          <w:szCs w:val="21"/>
        </w:rPr>
        <w:t>招标文件每套售价</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元，售后不退。技术</w:t>
      </w:r>
      <w:r>
        <w:rPr>
          <w:rFonts w:ascii="宋体" w:hAnsi="宋体" w:eastAsia="宋体" w:cs="宋体"/>
          <w:spacing w:val="-1"/>
          <w:sz w:val="21"/>
          <w:szCs w:val="21"/>
        </w:rPr>
        <w:t>资料押金</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元，在退还技术资料时退还(不</w:t>
      </w:r>
      <w:r>
        <w:rPr>
          <w:rFonts w:ascii="宋体" w:hAnsi="宋体" w:eastAsia="宋体" w:cs="宋体"/>
          <w:sz w:val="21"/>
          <w:szCs w:val="21"/>
        </w:rPr>
        <w:t xml:space="preserve"> </w:t>
      </w:r>
      <w:r>
        <w:rPr>
          <w:rFonts w:ascii="宋体" w:hAnsi="宋体" w:eastAsia="宋体" w:cs="宋体"/>
          <w:spacing w:val="-5"/>
          <w:sz w:val="21"/>
          <w:szCs w:val="21"/>
        </w:rPr>
        <w:t>计</w:t>
      </w:r>
      <w:r>
        <w:rPr>
          <w:rFonts w:ascii="宋体" w:hAnsi="宋体" w:eastAsia="宋体" w:cs="宋体"/>
          <w:spacing w:val="-4"/>
          <w:sz w:val="21"/>
          <w:szCs w:val="21"/>
        </w:rPr>
        <w:t>利息)。</w:t>
      </w:r>
    </w:p>
    <w:p>
      <w:pPr>
        <w:spacing w:before="1" w:line="359" w:lineRule="auto"/>
        <w:ind w:right="85" w:firstLine="415"/>
        <w:rPr>
          <w:rFonts w:ascii="宋体" w:hAnsi="宋体" w:eastAsia="宋体" w:cs="宋体"/>
          <w:sz w:val="21"/>
          <w:szCs w:val="21"/>
        </w:rPr>
      </w:pPr>
      <w:r>
        <w:rPr>
          <w:rFonts w:ascii="Times New Roman" w:hAnsi="Times New Roman" w:eastAsia="Times New Roman" w:cs="Times New Roman"/>
          <w:spacing w:val="-2"/>
          <w:sz w:val="21"/>
          <w:szCs w:val="21"/>
        </w:rPr>
        <w:t xml:space="preserve">4.3  </w:t>
      </w:r>
      <w:r>
        <w:rPr>
          <w:rFonts w:ascii="宋体" w:hAnsi="宋体" w:eastAsia="宋体" w:cs="宋体"/>
          <w:spacing w:val="-2"/>
          <w:sz w:val="21"/>
          <w:szCs w:val="21"/>
        </w:rPr>
        <w:t>邮购招标文件的，需另加手续费 (含邮费)</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元。招标人在收到邮购款和技术资料押金 (含</w:t>
      </w:r>
      <w:r>
        <w:rPr>
          <w:rFonts w:ascii="宋体" w:hAnsi="宋体" w:eastAsia="宋体" w:cs="宋体"/>
          <w:sz w:val="21"/>
          <w:szCs w:val="21"/>
        </w:rPr>
        <w:t xml:space="preserve"> </w:t>
      </w:r>
      <w:r>
        <w:rPr>
          <w:rFonts w:ascii="宋体" w:hAnsi="宋体" w:eastAsia="宋体" w:cs="宋体"/>
          <w:spacing w:val="-2"/>
          <w:sz w:val="21"/>
          <w:szCs w:val="21"/>
        </w:rPr>
        <w:t>手续费)后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日内寄送。</w:t>
      </w:r>
    </w:p>
    <w:p>
      <w:pPr>
        <w:spacing w:before="257" w:line="224" w:lineRule="auto"/>
        <w:ind w:left="6"/>
        <w:outlineLvl w:val="0"/>
        <w:rPr>
          <w:rFonts w:ascii="黑体" w:hAnsi="黑体" w:eastAsia="黑体" w:cs="黑体"/>
          <w:sz w:val="31"/>
          <w:szCs w:val="31"/>
        </w:rPr>
      </w:pPr>
      <w:bookmarkStart w:id="16" w:name="_bookmark17"/>
      <w:bookmarkEnd w:id="16"/>
      <w:r>
        <w:rPr>
          <w:rFonts w:ascii="Arial" w:hAnsi="Arial" w:eastAsia="Arial" w:cs="Arial"/>
          <w:b/>
          <w:bCs/>
          <w:spacing w:val="19"/>
          <w:sz w:val="31"/>
          <w:szCs w:val="31"/>
        </w:rPr>
        <w:t>5</w:t>
      </w:r>
      <w:r>
        <w:rPr>
          <w:rFonts w:ascii="Arial" w:hAnsi="Arial" w:eastAsia="Arial" w:cs="Arial"/>
          <w:b/>
          <w:bCs/>
          <w:spacing w:val="14"/>
          <w:sz w:val="31"/>
          <w:szCs w:val="31"/>
        </w:rPr>
        <w:t>.</w:t>
      </w:r>
      <w:r>
        <w:rPr>
          <w:rFonts w:ascii="Arial" w:hAnsi="Arial" w:eastAsia="Arial" w:cs="Arial"/>
          <w:spacing w:val="14"/>
          <w:sz w:val="31"/>
          <w:szCs w:val="31"/>
        </w:rPr>
        <w:t xml:space="preserve"> </w:t>
      </w:r>
      <w:r>
        <w:rPr>
          <w:rFonts w:ascii="黑体" w:hAnsi="黑体" w:eastAsia="黑体" w:cs="黑体"/>
          <w:spacing w:val="14"/>
          <w:sz w:val="31"/>
          <w:szCs w:val="31"/>
          <w14:textOutline w14:w="5791" w14:cap="flat" w14:cmpd="sng">
            <w14:solidFill>
              <w14:srgbClr w14:val="000000"/>
            </w14:solidFill>
            <w14:prstDash w14:val="solid"/>
            <w14:miter w14:val="10"/>
          </w14:textOutline>
        </w:rPr>
        <w:t>投标文件的递交</w:t>
      </w:r>
    </w:p>
    <w:p>
      <w:pPr>
        <w:spacing w:line="414" w:lineRule="auto"/>
        <w:rPr>
          <w:rFonts w:ascii="Arial"/>
          <w:sz w:val="21"/>
        </w:rPr>
      </w:pPr>
    </w:p>
    <w:p>
      <w:pPr>
        <w:spacing w:before="69" w:line="411" w:lineRule="auto"/>
        <w:ind w:right="18" w:firstLine="422"/>
        <w:rPr>
          <w:rFonts w:ascii="宋体" w:hAnsi="宋体" w:eastAsia="宋体" w:cs="宋体"/>
          <w:sz w:val="21"/>
          <w:szCs w:val="21"/>
        </w:rPr>
      </w:pPr>
      <w:r>
        <w:rPr>
          <w:rFonts w:ascii="Times New Roman" w:hAnsi="Times New Roman" w:eastAsia="Times New Roman" w:cs="Times New Roman"/>
          <w:spacing w:val="-2"/>
          <w:sz w:val="21"/>
          <w:szCs w:val="21"/>
        </w:rPr>
        <w:t xml:space="preserve">5.1   </w:t>
      </w:r>
      <w:r>
        <w:rPr>
          <w:rFonts w:ascii="宋体" w:hAnsi="宋体" w:eastAsia="宋体" w:cs="宋体"/>
          <w:spacing w:val="-2"/>
          <w:sz w:val="21"/>
          <w:szCs w:val="21"/>
        </w:rPr>
        <w:t>(</w:t>
      </w:r>
      <w:r>
        <w:rPr>
          <w:rFonts w:ascii="Times New Roman" w:hAnsi="Times New Roman" w:eastAsia="Times New Roman" w:cs="Times New Roman"/>
          <w:sz w:val="21"/>
          <w:szCs w:val="21"/>
        </w:rPr>
        <w:t>A</w:t>
      </w:r>
      <w:r>
        <w:rPr>
          <w:rFonts w:ascii="宋体" w:hAnsi="宋体" w:eastAsia="宋体" w:cs="宋体"/>
          <w:spacing w:val="-2"/>
          <w:sz w:val="21"/>
          <w:szCs w:val="21"/>
        </w:rPr>
        <w:t>) 投标文件递交的截止时间(投标截止时间，下同) 为</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时</w:t>
      </w:r>
      <w:r>
        <w:rPr>
          <w:rFonts w:ascii="宋体" w:hAnsi="宋体" w:eastAsia="宋体" w:cs="宋体"/>
          <w:spacing w:val="-2"/>
          <w:sz w:val="21"/>
          <w:szCs w:val="21"/>
          <w:u w:val="single" w:color="auto"/>
        </w:rPr>
        <w:t xml:space="preserve">     </w:t>
      </w:r>
      <w:r>
        <w:rPr>
          <w:rFonts w:ascii="宋体" w:hAnsi="宋体" w:eastAsia="宋体" w:cs="宋体"/>
          <w:spacing w:val="-1"/>
          <w:sz w:val="21"/>
          <w:szCs w:val="21"/>
        </w:rPr>
        <w:t>分</w:t>
      </w:r>
      <w:r>
        <w:rPr>
          <w:rFonts w:ascii="宋体" w:hAnsi="宋体" w:eastAsia="宋体" w:cs="宋体"/>
          <w:sz w:val="21"/>
          <w:szCs w:val="21"/>
        </w:rPr>
        <w:t xml:space="preserve">， </w:t>
      </w:r>
      <w:r>
        <w:rPr>
          <w:rFonts w:ascii="宋体" w:hAnsi="宋体" w:eastAsia="宋体" w:cs="宋体"/>
          <w:spacing w:val="6"/>
          <w:sz w:val="21"/>
          <w:szCs w:val="21"/>
        </w:rPr>
        <w:t>地点为</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p>
    <w:p>
      <w:pPr>
        <w:spacing w:before="1" w:line="411" w:lineRule="auto"/>
        <w:ind w:left="3" w:right="80" w:firstLine="419"/>
        <w:rPr>
          <w:rFonts w:ascii="宋体" w:hAnsi="宋体" w:eastAsia="宋体" w:cs="宋体"/>
          <w:sz w:val="21"/>
          <w:szCs w:val="21"/>
        </w:rPr>
      </w:pPr>
      <w:r>
        <w:rPr>
          <w:rFonts w:ascii="Times New Roman" w:hAnsi="Times New Roman" w:eastAsia="Times New Roman" w:cs="Times New Roman"/>
          <w:spacing w:val="12"/>
          <w:sz w:val="21"/>
          <w:szCs w:val="21"/>
        </w:rPr>
        <w:t xml:space="preserve">5.1    </w:t>
      </w:r>
      <w:r>
        <w:rPr>
          <w:rFonts w:ascii="宋体" w:hAnsi="宋体" w:eastAsia="宋体" w:cs="宋体"/>
          <w:spacing w:val="8"/>
          <w:sz w:val="21"/>
          <w:szCs w:val="21"/>
        </w:rPr>
        <w:t>(</w:t>
      </w:r>
      <w:r>
        <w:rPr>
          <w:rFonts w:ascii="Times New Roman" w:hAnsi="Times New Roman" w:eastAsia="Times New Roman" w:cs="Times New Roman"/>
          <w:sz w:val="21"/>
          <w:szCs w:val="21"/>
        </w:rPr>
        <w:t>B</w:t>
      </w:r>
      <w:r>
        <w:rPr>
          <w:rFonts w:ascii="宋体" w:hAnsi="宋体" w:eastAsia="宋体" w:cs="宋体"/>
          <w:spacing w:val="6"/>
          <w:sz w:val="21"/>
          <w:szCs w:val="21"/>
        </w:rPr>
        <w:t>) 投标文件递交的截止时间(投标截止时间，下同) 为</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年</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月</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日</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时</w:t>
      </w:r>
      <w:r>
        <w:rPr>
          <w:rFonts w:ascii="宋体" w:hAnsi="宋体" w:eastAsia="宋体" w:cs="宋体"/>
          <w:sz w:val="21"/>
          <w:szCs w:val="21"/>
        </w:rPr>
        <w:t xml:space="preserve"> </w:t>
      </w:r>
      <w:r>
        <w:rPr>
          <w:rFonts w:ascii="宋体" w:hAnsi="宋体" w:eastAsia="宋体" w:cs="宋体"/>
          <w:spacing w:val="8"/>
          <w:sz w:val="21"/>
          <w:szCs w:val="21"/>
        </w:rPr>
        <w:t>分，投标人</w:t>
      </w:r>
      <w:r>
        <w:rPr>
          <w:rFonts w:ascii="宋体" w:hAnsi="宋体" w:eastAsia="宋体" w:cs="宋体"/>
          <w:spacing w:val="4"/>
          <w:sz w:val="21"/>
          <w:szCs w:val="21"/>
        </w:rPr>
        <w:t>应在截止时间前通过</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(电子招标投标交易平台)递交电子投标文件。</w:t>
      </w:r>
    </w:p>
    <w:p>
      <w:pPr>
        <w:spacing w:before="1" w:line="411" w:lineRule="auto"/>
        <w:ind w:right="81" w:firstLine="423"/>
        <w:rPr>
          <w:rFonts w:ascii="宋体" w:hAnsi="宋体" w:eastAsia="宋体" w:cs="宋体"/>
          <w:sz w:val="21"/>
          <w:szCs w:val="21"/>
        </w:rPr>
      </w:pPr>
      <w:r>
        <w:rPr>
          <w:rFonts w:ascii="Times New Roman" w:hAnsi="Times New Roman" w:eastAsia="Times New Roman" w:cs="Times New Roman"/>
          <w:spacing w:val="6"/>
          <w:sz w:val="21"/>
          <w:szCs w:val="21"/>
        </w:rPr>
        <w:t xml:space="preserve">5.2    </w:t>
      </w:r>
      <w:r>
        <w:rPr>
          <w:rFonts w:ascii="宋体" w:hAnsi="宋体" w:eastAsia="宋体" w:cs="宋体"/>
          <w:spacing w:val="6"/>
          <w:sz w:val="21"/>
          <w:szCs w:val="21"/>
        </w:rPr>
        <w:t>(</w:t>
      </w:r>
      <w:r>
        <w:rPr>
          <w:rFonts w:ascii="Times New Roman" w:hAnsi="Times New Roman" w:eastAsia="Times New Roman" w:cs="Times New Roman"/>
          <w:sz w:val="21"/>
          <w:szCs w:val="21"/>
        </w:rPr>
        <w:t>A</w:t>
      </w:r>
      <w:r>
        <w:rPr>
          <w:rFonts w:ascii="宋体" w:hAnsi="宋体" w:eastAsia="宋体" w:cs="宋体"/>
          <w:spacing w:val="6"/>
          <w:sz w:val="21"/>
          <w:szCs w:val="21"/>
        </w:rPr>
        <w:t>)逾期送</w:t>
      </w:r>
      <w:r>
        <w:rPr>
          <w:rFonts w:ascii="宋体" w:hAnsi="宋体" w:eastAsia="宋体" w:cs="宋体"/>
          <w:spacing w:val="5"/>
          <w:sz w:val="21"/>
          <w:szCs w:val="21"/>
        </w:rPr>
        <w:t>达</w:t>
      </w:r>
      <w:r>
        <w:rPr>
          <w:rFonts w:ascii="宋体" w:hAnsi="宋体" w:eastAsia="宋体" w:cs="宋体"/>
          <w:spacing w:val="3"/>
          <w:sz w:val="21"/>
          <w:szCs w:val="21"/>
        </w:rPr>
        <w:t>的、未送达指定地点的或者不按照招标文件要求密封的投标文件，招标人将予以</w:t>
      </w:r>
      <w:r>
        <w:rPr>
          <w:rFonts w:ascii="宋体" w:hAnsi="宋体" w:eastAsia="宋体" w:cs="宋体"/>
          <w:sz w:val="21"/>
          <w:szCs w:val="21"/>
        </w:rPr>
        <w:t xml:space="preserve"> </w:t>
      </w:r>
      <w:r>
        <w:rPr>
          <w:rFonts w:ascii="宋体" w:hAnsi="宋体" w:eastAsia="宋体" w:cs="宋体"/>
          <w:spacing w:val="-9"/>
          <w:sz w:val="21"/>
          <w:szCs w:val="21"/>
        </w:rPr>
        <w:t>拒</w:t>
      </w:r>
      <w:r>
        <w:rPr>
          <w:rFonts w:ascii="宋体" w:hAnsi="宋体" w:eastAsia="宋体" w:cs="宋体"/>
          <w:spacing w:val="-7"/>
          <w:sz w:val="21"/>
          <w:szCs w:val="21"/>
        </w:rPr>
        <w:t>收。</w:t>
      </w:r>
    </w:p>
    <w:p>
      <w:pPr>
        <w:spacing w:before="1" w:line="220" w:lineRule="auto"/>
        <w:ind w:left="423"/>
        <w:rPr>
          <w:rFonts w:ascii="宋体" w:hAnsi="宋体" w:eastAsia="宋体" w:cs="宋体"/>
          <w:sz w:val="21"/>
          <w:szCs w:val="21"/>
        </w:rPr>
      </w:pPr>
      <w:r>
        <w:rPr>
          <w:rFonts w:ascii="Times New Roman" w:hAnsi="Times New Roman" w:eastAsia="Times New Roman" w:cs="Times New Roman"/>
          <w:spacing w:val="-3"/>
          <w:sz w:val="21"/>
          <w:szCs w:val="21"/>
        </w:rPr>
        <w:t xml:space="preserve">5.2    </w:t>
      </w:r>
      <w:r>
        <w:rPr>
          <w:rFonts w:ascii="宋体" w:hAnsi="宋体" w:eastAsia="宋体" w:cs="宋体"/>
          <w:spacing w:val="-3"/>
          <w:sz w:val="21"/>
          <w:szCs w:val="21"/>
        </w:rPr>
        <w:t>(</w:t>
      </w:r>
      <w:r>
        <w:rPr>
          <w:rFonts w:ascii="Times New Roman" w:hAnsi="Times New Roman" w:eastAsia="Times New Roman" w:cs="Times New Roman"/>
          <w:sz w:val="21"/>
          <w:szCs w:val="21"/>
        </w:rPr>
        <w:t>B</w:t>
      </w:r>
      <w:r>
        <w:rPr>
          <w:rFonts w:ascii="宋体" w:hAnsi="宋体" w:eastAsia="宋体" w:cs="宋体"/>
          <w:spacing w:val="-3"/>
          <w:sz w:val="21"/>
          <w:szCs w:val="21"/>
        </w:rPr>
        <w:t>) 逾期送达的投标文件， 电子招标投标交易平台将予以拒收</w:t>
      </w:r>
      <w:r>
        <w:rPr>
          <w:rFonts w:ascii="宋体" w:hAnsi="宋体" w:eastAsia="宋体" w:cs="宋体"/>
          <w:spacing w:val="-2"/>
          <w:sz w:val="21"/>
          <w:szCs w:val="21"/>
        </w:rPr>
        <w:t>。</w:t>
      </w:r>
    </w:p>
    <w:p>
      <w:pPr>
        <w:spacing w:line="398" w:lineRule="auto"/>
        <w:rPr>
          <w:rFonts w:ascii="Arial"/>
          <w:sz w:val="21"/>
        </w:rPr>
      </w:pPr>
    </w:p>
    <w:p>
      <w:pPr>
        <w:spacing w:before="101" w:line="224" w:lineRule="auto"/>
        <w:ind w:left="6"/>
        <w:outlineLvl w:val="0"/>
        <w:rPr>
          <w:rFonts w:ascii="黑体" w:hAnsi="黑体" w:eastAsia="黑体" w:cs="黑体"/>
          <w:sz w:val="31"/>
          <w:szCs w:val="31"/>
        </w:rPr>
      </w:pPr>
      <w:bookmarkStart w:id="17" w:name="_bookmark18"/>
      <w:bookmarkEnd w:id="17"/>
      <w:r>
        <w:rPr>
          <w:rFonts w:ascii="Arial" w:hAnsi="Arial" w:eastAsia="Arial" w:cs="Arial"/>
          <w:b/>
          <w:bCs/>
          <w:spacing w:val="18"/>
          <w:sz w:val="31"/>
          <w:szCs w:val="31"/>
        </w:rPr>
        <w:t>6.</w:t>
      </w:r>
      <w:r>
        <w:rPr>
          <w:rFonts w:ascii="Arial" w:hAnsi="Arial" w:eastAsia="Arial" w:cs="Arial"/>
          <w:spacing w:val="18"/>
          <w:sz w:val="31"/>
          <w:szCs w:val="31"/>
        </w:rPr>
        <w:t xml:space="preserve"> </w:t>
      </w:r>
      <w:r>
        <w:rPr>
          <w:rFonts w:ascii="黑体" w:hAnsi="黑体" w:eastAsia="黑体" w:cs="黑体"/>
          <w:spacing w:val="18"/>
          <w:sz w:val="31"/>
          <w:szCs w:val="31"/>
          <w14:textOutline w14:w="5791" w14:cap="flat" w14:cmpd="sng">
            <w14:solidFill>
              <w14:srgbClr w14:val="000000"/>
            </w14:solidFill>
            <w14:prstDash w14:val="solid"/>
            <w14:miter w14:val="10"/>
          </w14:textOutline>
        </w:rPr>
        <w:t>确认</w:t>
      </w:r>
    </w:p>
    <w:p>
      <w:pPr>
        <w:spacing w:line="420" w:lineRule="auto"/>
        <w:rPr>
          <w:rFonts w:ascii="Arial"/>
          <w:sz w:val="21"/>
        </w:rPr>
      </w:pPr>
    </w:p>
    <w:p>
      <w:pPr>
        <w:spacing w:before="69" w:line="220" w:lineRule="auto"/>
        <w:ind w:left="424"/>
        <w:rPr>
          <w:rFonts w:ascii="宋体" w:hAnsi="宋体" w:eastAsia="宋体" w:cs="宋体"/>
          <w:sz w:val="21"/>
          <w:szCs w:val="21"/>
        </w:rPr>
      </w:pPr>
      <w:r>
        <w:rPr>
          <w:rFonts w:ascii="宋体" w:hAnsi="宋体" w:eastAsia="宋体" w:cs="宋体"/>
          <w:spacing w:val="-6"/>
          <w:sz w:val="21"/>
          <w:szCs w:val="21"/>
        </w:rPr>
        <w:t>你</w:t>
      </w:r>
      <w:r>
        <w:rPr>
          <w:rFonts w:ascii="宋体" w:hAnsi="宋体" w:eastAsia="宋体" w:cs="宋体"/>
          <w:spacing w:val="-5"/>
          <w:sz w:val="21"/>
          <w:szCs w:val="21"/>
        </w:rPr>
        <w:t>单</w:t>
      </w:r>
      <w:r>
        <w:rPr>
          <w:rFonts w:ascii="宋体" w:hAnsi="宋体" w:eastAsia="宋体" w:cs="宋体"/>
          <w:spacing w:val="-3"/>
          <w:sz w:val="21"/>
          <w:szCs w:val="21"/>
        </w:rPr>
        <w:t>位收到本邀请书后， 请于</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(具体时间) 前以传真或快递方式予以确认是否参加投标。</w:t>
      </w:r>
    </w:p>
    <w:p>
      <w:pPr>
        <w:spacing w:line="321" w:lineRule="auto"/>
        <w:rPr>
          <w:rFonts w:ascii="Arial"/>
          <w:sz w:val="21"/>
        </w:rPr>
      </w:pPr>
    </w:p>
    <w:p>
      <w:pPr>
        <w:spacing w:before="101" w:line="224" w:lineRule="auto"/>
        <w:ind w:left="6"/>
        <w:outlineLvl w:val="0"/>
        <w:rPr>
          <w:rFonts w:ascii="黑体" w:hAnsi="黑体" w:eastAsia="黑体" w:cs="黑体"/>
          <w:sz w:val="31"/>
          <w:szCs w:val="31"/>
        </w:rPr>
      </w:pPr>
      <w:bookmarkStart w:id="18" w:name="_bookmark19"/>
      <w:bookmarkEnd w:id="18"/>
      <w:r>
        <w:rPr>
          <w:rFonts w:ascii="Arial" w:hAnsi="Arial" w:eastAsia="Arial" w:cs="Arial"/>
          <w:b/>
          <w:bCs/>
          <w:spacing w:val="6"/>
          <w:sz w:val="31"/>
          <w:szCs w:val="31"/>
        </w:rPr>
        <w:t>7</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联系方式</w:t>
      </w:r>
    </w:p>
    <w:p>
      <w:pPr>
        <w:spacing w:line="423" w:lineRule="auto"/>
        <w:rPr>
          <w:rFonts w:ascii="Arial"/>
          <w:sz w:val="21"/>
        </w:rPr>
      </w:pPr>
    </w:p>
    <w:p>
      <w:pPr>
        <w:spacing w:before="69" w:line="220" w:lineRule="auto"/>
        <w:ind w:left="422"/>
        <w:rPr>
          <w:rFonts w:ascii="宋体" w:hAnsi="宋体" w:eastAsia="宋体" w:cs="宋体"/>
          <w:sz w:val="21"/>
          <w:szCs w:val="21"/>
        </w:rPr>
      </w:pPr>
      <w:r>
        <w:rPr>
          <w:rFonts w:ascii="宋体" w:hAnsi="宋体" w:eastAsia="宋体" w:cs="宋体"/>
          <w:spacing w:val="-4"/>
          <w:sz w:val="21"/>
          <w:szCs w:val="21"/>
        </w:rPr>
        <w:t>招 标 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招标代理机构：</w:t>
      </w:r>
      <w:r>
        <w:rPr>
          <w:rFonts w:ascii="宋体" w:hAnsi="宋体" w:eastAsia="宋体" w:cs="宋体"/>
          <w:sz w:val="21"/>
          <w:szCs w:val="21"/>
          <w:u w:val="single" w:color="auto"/>
        </w:rPr>
        <w:t xml:space="preserve">                     </w:t>
      </w:r>
    </w:p>
    <w:p>
      <w:pPr>
        <w:spacing w:before="148" w:line="230" w:lineRule="auto"/>
        <w:ind w:left="421"/>
        <w:rPr>
          <w:rFonts w:ascii="宋体" w:hAnsi="宋体" w:eastAsia="宋体" w:cs="宋体"/>
          <w:sz w:val="21"/>
          <w:szCs w:val="21"/>
        </w:rPr>
      </w:pPr>
      <w:r>
        <w:rPr>
          <w:rFonts w:ascii="宋体" w:hAnsi="宋体" w:eastAsia="宋体" w:cs="宋体"/>
          <w:spacing w:val="-6"/>
          <w:sz w:val="21"/>
          <w:szCs w:val="21"/>
        </w:rPr>
        <w:t>地    址：</w:t>
      </w:r>
      <w:r>
        <w:rPr>
          <w:rFonts w:ascii="宋体" w:hAnsi="宋体" w:eastAsia="宋体" w:cs="宋体"/>
          <w:spacing w:val="-6"/>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地    址：</w:t>
      </w:r>
      <w:r>
        <w:rPr>
          <w:rFonts w:ascii="宋体" w:hAnsi="宋体" w:eastAsia="宋体" w:cs="宋体"/>
          <w:sz w:val="21"/>
          <w:szCs w:val="21"/>
          <w:u w:val="single" w:color="auto"/>
        </w:rPr>
        <w:t xml:space="preserve">                         </w:t>
      </w:r>
    </w:p>
    <w:p>
      <w:pPr>
        <w:spacing w:before="140" w:line="221" w:lineRule="auto"/>
        <w:ind w:left="436"/>
        <w:rPr>
          <w:rFonts w:ascii="宋体" w:hAnsi="宋体" w:eastAsia="宋体" w:cs="宋体"/>
          <w:sz w:val="21"/>
          <w:szCs w:val="21"/>
        </w:rPr>
      </w:pPr>
      <w:r>
        <w:rPr>
          <w:rFonts w:ascii="宋体" w:hAnsi="宋体" w:eastAsia="宋体" w:cs="宋体"/>
          <w:spacing w:val="-7"/>
          <w:sz w:val="21"/>
          <w:szCs w:val="21"/>
        </w:rPr>
        <w:t>邮</w:t>
      </w:r>
      <w:r>
        <w:rPr>
          <w:rFonts w:ascii="宋体" w:hAnsi="宋体" w:eastAsia="宋体" w:cs="宋体"/>
          <w:spacing w:val="-4"/>
          <w:sz w:val="21"/>
          <w:szCs w:val="21"/>
        </w:rPr>
        <w:t xml:space="preserve">    编：</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邮    编：</w:t>
      </w:r>
      <w:r>
        <w:rPr>
          <w:rFonts w:ascii="宋体" w:hAnsi="宋体" w:eastAsia="宋体" w:cs="宋体"/>
          <w:sz w:val="21"/>
          <w:szCs w:val="21"/>
          <w:u w:val="single" w:color="auto"/>
        </w:rPr>
        <w:t xml:space="preserve">                         </w:t>
      </w:r>
    </w:p>
    <w:p>
      <w:pPr>
        <w:spacing w:before="149" w:line="223" w:lineRule="auto"/>
        <w:ind w:left="422"/>
        <w:rPr>
          <w:rFonts w:ascii="宋体" w:hAnsi="宋体" w:eastAsia="宋体" w:cs="宋体"/>
          <w:sz w:val="21"/>
          <w:szCs w:val="21"/>
        </w:rPr>
      </w:pPr>
      <w:r>
        <w:rPr>
          <w:rFonts w:ascii="宋体" w:hAnsi="宋体" w:eastAsia="宋体" w:cs="宋体"/>
          <w:spacing w:val="-4"/>
          <w:sz w:val="21"/>
          <w:szCs w:val="21"/>
        </w:rPr>
        <w:t>联 系 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联 系 人</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before="145" w:line="223" w:lineRule="auto"/>
        <w:ind w:left="446"/>
        <w:rPr>
          <w:rFonts w:ascii="宋体" w:hAnsi="宋体" w:eastAsia="宋体" w:cs="宋体"/>
          <w:sz w:val="21"/>
          <w:szCs w:val="21"/>
        </w:rPr>
      </w:pPr>
      <w:r>
        <w:rPr>
          <w:rFonts w:ascii="宋体" w:hAnsi="宋体" w:eastAsia="宋体" w:cs="宋体"/>
          <w:spacing w:val="-8"/>
          <w:sz w:val="21"/>
          <w:szCs w:val="21"/>
        </w:rPr>
        <w:t xml:space="preserve">电  </w:t>
      </w:r>
      <w:r>
        <w:rPr>
          <w:rFonts w:ascii="宋体" w:hAnsi="宋体" w:eastAsia="宋体" w:cs="宋体"/>
          <w:spacing w:val="-5"/>
          <w:sz w:val="21"/>
          <w:szCs w:val="21"/>
        </w:rPr>
        <w:t xml:space="preserve"> </w:t>
      </w:r>
      <w:r>
        <w:rPr>
          <w:rFonts w:ascii="宋体" w:hAnsi="宋体" w:eastAsia="宋体" w:cs="宋体"/>
          <w:spacing w:val="-4"/>
          <w:sz w:val="21"/>
          <w:szCs w:val="21"/>
        </w:rPr>
        <w:t xml:space="preserve"> 话：</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电    话：</w:t>
      </w:r>
      <w:r>
        <w:rPr>
          <w:rFonts w:ascii="宋体" w:hAnsi="宋体" w:eastAsia="宋体" w:cs="宋体"/>
          <w:sz w:val="21"/>
          <w:szCs w:val="21"/>
          <w:u w:val="single" w:color="auto"/>
        </w:rPr>
        <w:t xml:space="preserve">                        </w:t>
      </w:r>
    </w:p>
    <w:p>
      <w:pPr>
        <w:spacing w:before="147" w:line="220" w:lineRule="auto"/>
        <w:ind w:left="419"/>
        <w:rPr>
          <w:rFonts w:ascii="宋体" w:hAnsi="宋体" w:eastAsia="宋体" w:cs="宋体"/>
          <w:sz w:val="21"/>
          <w:szCs w:val="21"/>
        </w:rPr>
      </w:pPr>
      <w:r>
        <w:rPr>
          <w:rFonts w:ascii="宋体" w:hAnsi="宋体" w:eastAsia="宋体" w:cs="宋体"/>
          <w:spacing w:val="-6"/>
          <w:sz w:val="21"/>
          <w:szCs w:val="21"/>
        </w:rPr>
        <w:t>传    真：</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传    真：</w:t>
      </w:r>
      <w:r>
        <w:rPr>
          <w:rFonts w:ascii="宋体" w:hAnsi="宋体" w:eastAsia="宋体" w:cs="宋体"/>
          <w:sz w:val="21"/>
          <w:szCs w:val="21"/>
          <w:u w:val="single" w:color="auto"/>
        </w:rPr>
        <w:t xml:space="preserve">                         </w:t>
      </w:r>
    </w:p>
    <w:p>
      <w:pPr>
        <w:spacing w:before="151" w:line="221" w:lineRule="auto"/>
        <w:ind w:left="446"/>
        <w:rPr>
          <w:rFonts w:ascii="宋体" w:hAnsi="宋体" w:eastAsia="宋体" w:cs="宋体"/>
          <w:sz w:val="21"/>
          <w:szCs w:val="21"/>
        </w:rPr>
      </w:pPr>
      <w:r>
        <w:rPr>
          <w:rFonts w:ascii="宋体" w:hAnsi="宋体" w:eastAsia="宋体" w:cs="宋体"/>
          <w:spacing w:val="-5"/>
          <w:sz w:val="21"/>
          <w:szCs w:val="21"/>
        </w:rPr>
        <w:t>电</w:t>
      </w:r>
      <w:r>
        <w:rPr>
          <w:rFonts w:ascii="宋体" w:hAnsi="宋体" w:eastAsia="宋体" w:cs="宋体"/>
          <w:spacing w:val="-3"/>
          <w:sz w:val="21"/>
          <w:szCs w:val="21"/>
        </w:rPr>
        <w:t>子邮件：</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电子邮件：</w:t>
      </w:r>
      <w:r>
        <w:rPr>
          <w:rFonts w:ascii="宋体" w:hAnsi="宋体" w:eastAsia="宋体" w:cs="宋体"/>
          <w:sz w:val="21"/>
          <w:szCs w:val="21"/>
          <w:u w:val="single" w:color="auto"/>
        </w:rPr>
        <w:t xml:space="preserve">                         </w:t>
      </w:r>
    </w:p>
    <w:p>
      <w:pPr>
        <w:sectPr>
          <w:footerReference r:id="rId23" w:type="default"/>
          <w:pgSz w:w="11907" w:h="16839"/>
          <w:pgMar w:top="400" w:right="1055" w:bottom="1151" w:left="1140" w:header="0" w:footer="993" w:gutter="0"/>
          <w:cols w:space="720" w:num="1"/>
        </w:sectPr>
      </w:pPr>
    </w:p>
    <w:p/>
    <w:p/>
    <w:p/>
    <w:p/>
    <w:p>
      <w:pPr>
        <w:spacing w:line="148" w:lineRule="exact"/>
      </w:pPr>
    </w:p>
    <w:p>
      <w:pPr>
        <w:sectPr>
          <w:footerReference r:id="rId24" w:type="default"/>
          <w:pgSz w:w="11907" w:h="16839"/>
          <w:pgMar w:top="400" w:right="1785" w:bottom="1154" w:left="1562" w:header="0" w:footer="993" w:gutter="0"/>
          <w:cols w:equalWidth="0" w:num="1">
            <w:col w:w="8559"/>
          </w:cols>
        </w:sectPr>
      </w:pPr>
    </w:p>
    <w:p>
      <w:pPr>
        <w:spacing w:before="43" w:line="351" w:lineRule="auto"/>
        <w:ind w:right="852" w:firstLine="15"/>
        <w:rPr>
          <w:rFonts w:ascii="宋体" w:hAnsi="宋体" w:eastAsia="宋体" w:cs="宋体"/>
          <w:sz w:val="21"/>
          <w:szCs w:val="21"/>
        </w:rPr>
      </w:pPr>
      <w:r>
        <w:rPr>
          <w:rFonts w:ascii="宋体" w:hAnsi="宋体" w:eastAsia="宋体" w:cs="宋体"/>
          <w:spacing w:val="-4"/>
          <w:sz w:val="21"/>
          <w:szCs w:val="21"/>
        </w:rPr>
        <w:t>网    址：</w:t>
      </w:r>
      <w:r>
        <w:rPr>
          <w:rFonts w:ascii="宋体" w:hAnsi="宋体" w:eastAsia="宋体" w:cs="宋体"/>
          <w:spacing w:val="-4"/>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9"/>
          <w:sz w:val="21"/>
          <w:szCs w:val="21"/>
        </w:rPr>
        <w:t>开</w:t>
      </w:r>
      <w:r>
        <w:rPr>
          <w:rFonts w:ascii="宋体" w:hAnsi="宋体" w:eastAsia="宋体" w:cs="宋体"/>
          <w:spacing w:val="-16"/>
          <w:sz w:val="21"/>
          <w:szCs w:val="21"/>
        </w:rPr>
        <w:t>户银行：</w:t>
      </w:r>
      <w:r>
        <w:rPr>
          <w:rFonts w:ascii="宋体" w:hAnsi="宋体" w:eastAsia="宋体" w:cs="宋体"/>
          <w:sz w:val="21"/>
          <w:szCs w:val="21"/>
          <w:u w:val="single" w:color="auto"/>
        </w:rPr>
        <w:t xml:space="preserve">                          </w:t>
      </w:r>
    </w:p>
    <w:p>
      <w:pPr>
        <w:spacing w:line="185" w:lineRule="auto"/>
        <w:ind w:left="2"/>
        <w:rPr>
          <w:rFonts w:ascii="宋体" w:hAnsi="宋体" w:eastAsia="宋体" w:cs="宋体"/>
          <w:sz w:val="21"/>
          <w:szCs w:val="21"/>
        </w:rPr>
      </w:pPr>
      <w:r>
        <w:rPr>
          <w:rFonts w:ascii="宋体" w:hAnsi="宋体" w:eastAsia="宋体" w:cs="宋体"/>
          <w:spacing w:val="-14"/>
          <w:sz w:val="21"/>
          <w:szCs w:val="21"/>
        </w:rPr>
        <w:t>账</w:t>
      </w:r>
      <w:r>
        <w:rPr>
          <w:rFonts w:ascii="宋体" w:hAnsi="宋体" w:eastAsia="宋体" w:cs="宋体"/>
          <w:spacing w:val="-11"/>
          <w:sz w:val="21"/>
          <w:szCs w:val="21"/>
        </w:rPr>
        <w:t xml:space="preserve">    号：</w:t>
      </w:r>
      <w:r>
        <w:rPr>
          <w:rFonts w:ascii="宋体" w:hAnsi="宋体" w:eastAsia="宋体" w:cs="宋体"/>
          <w:sz w:val="21"/>
          <w:szCs w:val="21"/>
          <w:u w:val="single" w:color="auto"/>
        </w:rPr>
        <w:t xml:space="preserve">                          </w:t>
      </w:r>
    </w:p>
    <w:p>
      <w:pPr>
        <w:spacing w:line="14" w:lineRule="auto"/>
        <w:rPr>
          <w:rFonts w:ascii="Arial"/>
          <w:sz w:val="2"/>
        </w:rPr>
      </w:pPr>
      <w:r>
        <w:rPr>
          <w:rFonts w:ascii="Arial" w:hAnsi="Arial" w:eastAsia="Arial" w:cs="Arial"/>
          <w:sz w:val="2"/>
          <w:szCs w:val="2"/>
        </w:rPr>
        <w:br w:type="column"/>
      </w:r>
    </w:p>
    <w:p>
      <w:pPr>
        <w:spacing w:before="41" w:line="351" w:lineRule="auto"/>
        <w:ind w:right="377" w:firstLine="15"/>
        <w:rPr>
          <w:rFonts w:ascii="宋体" w:hAnsi="宋体" w:eastAsia="宋体" w:cs="宋体"/>
          <w:sz w:val="21"/>
          <w:szCs w:val="21"/>
        </w:rPr>
      </w:pPr>
      <w:r>
        <w:rPr>
          <w:rFonts w:ascii="宋体" w:hAnsi="宋体" w:eastAsia="宋体" w:cs="宋体"/>
          <w:spacing w:val="-7"/>
          <w:sz w:val="21"/>
          <w:szCs w:val="21"/>
        </w:rPr>
        <w:t>网</w:t>
      </w:r>
      <w:r>
        <w:rPr>
          <w:rFonts w:ascii="宋体" w:hAnsi="宋体" w:eastAsia="宋体" w:cs="宋体"/>
          <w:spacing w:val="-4"/>
          <w:sz w:val="21"/>
          <w:szCs w:val="21"/>
        </w:rPr>
        <w:t xml:space="preserve">    址：</w:t>
      </w:r>
      <w:r>
        <w:rPr>
          <w:rFonts w:ascii="宋体" w:hAnsi="宋体" w:eastAsia="宋体" w:cs="宋体"/>
          <w:spacing w:val="-4"/>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
          <w:sz w:val="21"/>
          <w:szCs w:val="21"/>
        </w:rPr>
        <w:t>开户银行</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line="185" w:lineRule="auto"/>
        <w:ind w:left="2"/>
        <w:rPr>
          <w:rFonts w:ascii="宋体" w:hAnsi="宋体" w:eastAsia="宋体" w:cs="宋体"/>
          <w:sz w:val="21"/>
          <w:szCs w:val="21"/>
        </w:rPr>
      </w:pPr>
      <w:r>
        <w:rPr>
          <w:rFonts w:ascii="宋体" w:hAnsi="宋体" w:eastAsia="宋体" w:cs="宋体"/>
          <w:spacing w:val="-15"/>
          <w:sz w:val="21"/>
          <w:szCs w:val="21"/>
        </w:rPr>
        <w:t>账</w:t>
      </w:r>
      <w:r>
        <w:rPr>
          <w:rFonts w:ascii="宋体" w:hAnsi="宋体" w:eastAsia="宋体" w:cs="宋体"/>
          <w:spacing w:val="-11"/>
          <w:sz w:val="21"/>
          <w:szCs w:val="21"/>
        </w:rPr>
        <w:t xml:space="preserve">    号：</w:t>
      </w:r>
      <w:r>
        <w:rPr>
          <w:rFonts w:ascii="宋体" w:hAnsi="宋体" w:eastAsia="宋体" w:cs="宋体"/>
          <w:sz w:val="21"/>
          <w:szCs w:val="21"/>
          <w:u w:val="single" w:color="auto"/>
        </w:rPr>
        <w:t xml:space="preserve">                         </w:t>
      </w:r>
    </w:p>
    <w:p>
      <w:pPr>
        <w:sectPr>
          <w:type w:val="continuous"/>
          <w:pgSz w:w="11907" w:h="16839"/>
          <w:pgMar w:top="400" w:right="1785" w:bottom="1154" w:left="1562" w:header="0" w:footer="993" w:gutter="0"/>
          <w:cols w:equalWidth="0" w:num="2">
            <w:col w:w="4521" w:space="100"/>
            <w:col w:w="3938"/>
          </w:cols>
        </w:sectPr>
      </w:pPr>
    </w:p>
    <w:p>
      <w:pPr>
        <w:spacing w:line="304" w:lineRule="auto"/>
        <w:rPr>
          <w:rFonts w:ascii="Arial"/>
          <w:sz w:val="21"/>
        </w:rPr>
      </w:pPr>
    </w:p>
    <w:p>
      <w:pPr>
        <w:spacing w:line="305" w:lineRule="auto"/>
        <w:rPr>
          <w:rFonts w:ascii="Arial"/>
          <w:sz w:val="21"/>
        </w:rPr>
      </w:pPr>
    </w:p>
    <w:p>
      <w:pPr>
        <w:spacing w:line="305" w:lineRule="auto"/>
        <w:rPr>
          <w:rFonts w:ascii="Arial"/>
          <w:sz w:val="21"/>
        </w:rPr>
      </w:pPr>
    </w:p>
    <w:p>
      <w:pPr>
        <w:tabs>
          <w:tab w:val="left" w:pos="5465"/>
        </w:tabs>
        <w:spacing w:before="68" w:line="186" w:lineRule="auto"/>
        <w:ind w:left="482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日</w:t>
      </w:r>
    </w:p>
    <w:p>
      <w:pPr>
        <w:sectPr>
          <w:type w:val="continuous"/>
          <w:pgSz w:w="11907" w:h="16839"/>
          <w:pgMar w:top="400" w:right="1785" w:bottom="1154" w:left="1562" w:header="0" w:footer="993" w:gutter="0"/>
          <w:cols w:equalWidth="0" w:num="1">
            <w:col w:w="8559"/>
          </w:cols>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before="140" w:line="223" w:lineRule="auto"/>
        <w:ind w:left="310"/>
        <w:rPr>
          <w:rFonts w:ascii="宋体" w:hAnsi="宋体" w:eastAsia="宋体" w:cs="宋体"/>
          <w:sz w:val="43"/>
          <w:szCs w:val="43"/>
        </w:rPr>
      </w:pPr>
      <w:bookmarkStart w:id="19" w:name="_bookmark21"/>
      <w:bookmarkEnd w:id="19"/>
      <w:bookmarkStart w:id="20" w:name="_bookmark20"/>
      <w:bookmarkEnd w:id="20"/>
      <w:r>
        <w:rPr>
          <w:rFonts w:ascii="宋体" w:hAnsi="宋体" w:eastAsia="宋体" w:cs="宋体"/>
          <w:spacing w:val="19"/>
          <w:sz w:val="43"/>
          <w:szCs w:val="43"/>
          <w14:textOutline w14:w="7968" w14:cap="flat" w14:cmpd="sng">
            <w14:solidFill>
              <w14:srgbClr w14:val="000000"/>
            </w14:solidFill>
            <w14:prstDash w14:val="solid"/>
            <w14:miter w14:val="10"/>
          </w14:textOutline>
        </w:rPr>
        <w:t>第一章</w:t>
      </w:r>
      <w:r>
        <w:rPr>
          <w:rFonts w:ascii="宋体" w:hAnsi="宋体" w:eastAsia="宋体" w:cs="宋体"/>
          <w:spacing w:val="19"/>
          <w:sz w:val="43"/>
          <w:szCs w:val="43"/>
        </w:rPr>
        <w:t xml:space="preserve"> </w:t>
      </w:r>
      <w:r>
        <w:rPr>
          <w:rFonts w:ascii="宋体" w:hAnsi="宋体" w:eastAsia="宋体" w:cs="宋体"/>
          <w:spacing w:val="19"/>
          <w:sz w:val="43"/>
          <w:szCs w:val="43"/>
          <w14:textOutline w14:w="7968" w14:cap="flat" w14:cmpd="sng">
            <w14:solidFill>
              <w14:srgbClr w14:val="000000"/>
            </w14:solidFill>
            <w14:prstDash w14:val="solid"/>
            <w14:miter w14:val="10"/>
          </w14:textOutline>
        </w:rPr>
        <w:t>投标邀请书(代资格预审通过通知书)</w:t>
      </w:r>
    </w:p>
    <w:p>
      <w:pPr>
        <w:spacing w:line="244" w:lineRule="auto"/>
        <w:rPr>
          <w:rFonts w:ascii="Arial"/>
          <w:sz w:val="21"/>
        </w:rPr>
      </w:pPr>
    </w:p>
    <w:p>
      <w:pPr>
        <w:spacing w:line="244" w:lineRule="auto"/>
        <w:rPr>
          <w:rFonts w:ascii="Arial"/>
          <w:sz w:val="21"/>
        </w:rPr>
      </w:pPr>
    </w:p>
    <w:p>
      <w:pPr>
        <w:tabs>
          <w:tab w:val="left" w:pos="2126"/>
        </w:tabs>
        <w:spacing w:before="91" w:line="219" w:lineRule="auto"/>
        <w:ind w:left="137"/>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2"/>
          <w:sz w:val="28"/>
          <w:szCs w:val="28"/>
        </w:rPr>
        <w:t>(项目名称) 工程</w:t>
      </w:r>
      <w:r>
        <w:rPr>
          <w:rFonts w:ascii="黑体" w:hAnsi="黑体" w:eastAsia="黑体" w:cs="黑体"/>
          <w:spacing w:val="-1"/>
          <w:sz w:val="28"/>
          <w:szCs w:val="28"/>
        </w:rPr>
        <w:t>总承包投标邀请书</w:t>
      </w:r>
    </w:p>
    <w:p>
      <w:pPr>
        <w:spacing w:line="304" w:lineRule="auto"/>
        <w:rPr>
          <w:rFonts w:ascii="Arial"/>
          <w:sz w:val="21"/>
        </w:rPr>
      </w:pPr>
    </w:p>
    <w:p>
      <w:pPr>
        <w:spacing w:line="304" w:lineRule="auto"/>
        <w:rPr>
          <w:rFonts w:ascii="Arial"/>
          <w:sz w:val="21"/>
        </w:rPr>
      </w:pPr>
    </w:p>
    <w:p>
      <w:pPr>
        <w:spacing w:line="304" w:lineRule="auto"/>
        <w:rPr>
          <w:rFonts w:ascii="Arial"/>
          <w:sz w:val="21"/>
        </w:rPr>
      </w:pPr>
    </w:p>
    <w:p>
      <w:pPr>
        <w:tabs>
          <w:tab w:val="left" w:pos="1591"/>
        </w:tabs>
        <w:spacing w:before="69"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(被邀</w:t>
      </w:r>
      <w:r>
        <w:rPr>
          <w:rFonts w:ascii="宋体" w:hAnsi="宋体" w:eastAsia="宋体" w:cs="宋体"/>
          <w:spacing w:val="-2"/>
          <w:sz w:val="21"/>
          <w:szCs w:val="21"/>
        </w:rPr>
        <w:t>请单位名称)：</w:t>
      </w:r>
    </w:p>
    <w:p>
      <w:pPr>
        <w:spacing w:before="191" w:line="386" w:lineRule="auto"/>
        <w:ind w:left="7" w:right="2" w:firstLine="422"/>
        <w:rPr>
          <w:rFonts w:ascii="宋体" w:hAnsi="宋体" w:eastAsia="宋体" w:cs="宋体"/>
          <w:sz w:val="21"/>
          <w:szCs w:val="21"/>
        </w:rPr>
      </w:pPr>
      <w:r>
        <w:rPr>
          <w:rFonts w:ascii="宋体" w:hAnsi="宋体" w:eastAsia="宋体" w:cs="宋体"/>
          <w:spacing w:val="2"/>
          <w:sz w:val="21"/>
          <w:szCs w:val="21"/>
        </w:rPr>
        <w:t>你单位已通过资格预审，现邀请你单位按招标文件规定的内</w:t>
      </w:r>
      <w:r>
        <w:rPr>
          <w:rFonts w:ascii="宋体" w:hAnsi="宋体" w:eastAsia="宋体" w:cs="宋体"/>
          <w:spacing w:val="1"/>
          <w:sz w:val="21"/>
          <w:szCs w:val="21"/>
        </w:rPr>
        <w:t>容，参加</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(项目名称) 工</w:t>
      </w:r>
      <w:r>
        <w:rPr>
          <w:rFonts w:ascii="宋体" w:hAnsi="宋体" w:eastAsia="宋体" w:cs="宋体"/>
          <w:sz w:val="21"/>
          <w:szCs w:val="21"/>
        </w:rPr>
        <w:t xml:space="preserve"> </w:t>
      </w:r>
      <w:r>
        <w:rPr>
          <w:rFonts w:ascii="宋体" w:hAnsi="宋体" w:eastAsia="宋体" w:cs="宋体"/>
          <w:spacing w:val="-4"/>
          <w:sz w:val="21"/>
          <w:szCs w:val="21"/>
        </w:rPr>
        <w:t>程总</w:t>
      </w:r>
      <w:r>
        <w:rPr>
          <w:rFonts w:ascii="宋体" w:hAnsi="宋体" w:eastAsia="宋体" w:cs="宋体"/>
          <w:spacing w:val="-3"/>
          <w:sz w:val="21"/>
          <w:szCs w:val="21"/>
        </w:rPr>
        <w:t>承</w:t>
      </w:r>
      <w:r>
        <w:rPr>
          <w:rFonts w:ascii="宋体" w:hAnsi="宋体" w:eastAsia="宋体" w:cs="宋体"/>
          <w:spacing w:val="-2"/>
          <w:sz w:val="21"/>
          <w:szCs w:val="21"/>
        </w:rPr>
        <w:t>包投标。</w:t>
      </w:r>
    </w:p>
    <w:p>
      <w:pPr>
        <w:spacing w:before="2" w:line="386" w:lineRule="auto"/>
        <w:ind w:left="10" w:firstLine="418"/>
        <w:rPr>
          <w:rFonts w:ascii="宋体" w:hAnsi="宋体" w:eastAsia="宋体" w:cs="宋体"/>
          <w:sz w:val="21"/>
          <w:szCs w:val="21"/>
        </w:rPr>
      </w:pPr>
      <w:r>
        <w:rPr>
          <w:rFonts w:ascii="宋体" w:hAnsi="宋体" w:eastAsia="宋体" w:cs="宋体"/>
          <w:spacing w:val="2"/>
          <w:sz w:val="21"/>
          <w:szCs w:val="21"/>
        </w:rPr>
        <w:t>请你单位于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日至</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日，每天上午</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4"/>
          <w:sz w:val="21"/>
          <w:szCs w:val="21"/>
        </w:rPr>
        <w:t>时至</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时，下午</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时至</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时(北京时间，下同)，在</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(详细地址) 持本</w:t>
      </w:r>
      <w:r>
        <w:rPr>
          <w:rFonts w:ascii="宋体" w:hAnsi="宋体" w:eastAsia="宋体" w:cs="宋体"/>
          <w:sz w:val="21"/>
          <w:szCs w:val="21"/>
        </w:rPr>
        <w:t xml:space="preserve"> </w:t>
      </w:r>
      <w:r>
        <w:rPr>
          <w:rFonts w:ascii="宋体" w:hAnsi="宋体" w:eastAsia="宋体" w:cs="宋体"/>
          <w:spacing w:val="-1"/>
          <w:sz w:val="21"/>
          <w:szCs w:val="21"/>
        </w:rPr>
        <w:t>投标邀请书购买</w:t>
      </w:r>
      <w:r>
        <w:rPr>
          <w:rFonts w:ascii="宋体" w:hAnsi="宋体" w:eastAsia="宋体" w:cs="宋体"/>
          <w:sz w:val="21"/>
          <w:szCs w:val="21"/>
        </w:rPr>
        <w:t>招标文件。</w:t>
      </w:r>
    </w:p>
    <w:p>
      <w:pPr>
        <w:tabs>
          <w:tab w:val="left" w:pos="118"/>
        </w:tabs>
        <w:spacing w:before="3" w:line="386" w:lineRule="auto"/>
        <w:ind w:left="8" w:right="4" w:firstLine="423"/>
        <w:rPr>
          <w:rFonts w:ascii="宋体" w:hAnsi="宋体" w:eastAsia="宋体" w:cs="宋体"/>
          <w:sz w:val="21"/>
          <w:szCs w:val="21"/>
        </w:rPr>
      </w:pPr>
      <w:r>
        <w:rPr>
          <w:rFonts w:ascii="宋体" w:hAnsi="宋体" w:eastAsia="宋体" w:cs="宋体"/>
          <w:spacing w:val="2"/>
          <w:sz w:val="21"/>
          <w:szCs w:val="21"/>
        </w:rPr>
        <w:t>招标文件每套售价为</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元，售后</w:t>
      </w:r>
      <w:r>
        <w:rPr>
          <w:rFonts w:ascii="宋体" w:hAnsi="宋体" w:eastAsia="宋体" w:cs="宋体"/>
          <w:spacing w:val="1"/>
          <w:sz w:val="21"/>
          <w:szCs w:val="21"/>
        </w:rPr>
        <w:t>不退。技术资料押金</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元，在退还技术资料时退还(不</w:t>
      </w:r>
      <w:r>
        <w:rPr>
          <w:rFonts w:ascii="宋体" w:hAnsi="宋体" w:eastAsia="宋体" w:cs="宋体"/>
          <w:sz w:val="21"/>
          <w:szCs w:val="21"/>
        </w:rPr>
        <w:t xml:space="preserve"> </w:t>
      </w:r>
      <w:r>
        <w:rPr>
          <w:rFonts w:ascii="宋体" w:hAnsi="宋体" w:eastAsia="宋体" w:cs="宋体"/>
          <w:spacing w:val="2"/>
          <w:sz w:val="21"/>
          <w:szCs w:val="21"/>
        </w:rPr>
        <w:t>计利息)。邮购招标文件的，需另加手续费 (含邮费</w:t>
      </w:r>
      <w:r>
        <w:rPr>
          <w:rFonts w:ascii="宋体" w:hAnsi="宋体" w:eastAsia="宋体" w:cs="宋体"/>
          <w:spacing w:val="1"/>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元。招标人在收到邮购款和技术资料押金</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5"/>
          <w:sz w:val="21"/>
          <w:szCs w:val="21"/>
        </w:rPr>
        <w:t>(</w:t>
      </w:r>
      <w:r>
        <w:rPr>
          <w:rFonts w:ascii="宋体" w:hAnsi="宋体" w:eastAsia="宋体" w:cs="宋体"/>
          <w:spacing w:val="4"/>
          <w:sz w:val="21"/>
          <w:szCs w:val="21"/>
        </w:rPr>
        <w:t>含手续费)后</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日内寄送。</w:t>
      </w:r>
    </w:p>
    <w:p>
      <w:pPr>
        <w:tabs>
          <w:tab w:val="left" w:pos="853"/>
        </w:tabs>
        <w:spacing w:before="1" w:line="387" w:lineRule="auto"/>
        <w:ind w:right="189" w:firstLine="429"/>
        <w:rPr>
          <w:rFonts w:ascii="宋体" w:hAnsi="宋体" w:eastAsia="宋体" w:cs="宋体"/>
          <w:sz w:val="21"/>
          <w:szCs w:val="21"/>
        </w:rPr>
      </w:pPr>
      <w:r>
        <w:rPr>
          <w:rFonts w:ascii="宋体" w:hAnsi="宋体" w:eastAsia="宋体" w:cs="宋体"/>
          <w:spacing w:val="-1"/>
          <w:sz w:val="21"/>
          <w:szCs w:val="21"/>
        </w:rPr>
        <w:t>递交投标</w:t>
      </w:r>
      <w:r>
        <w:rPr>
          <w:rFonts w:ascii="宋体" w:hAnsi="宋体" w:eastAsia="宋体" w:cs="宋体"/>
          <w:sz w:val="21"/>
          <w:szCs w:val="21"/>
        </w:rPr>
        <w:t>文件的截止时间(投标截止时间，下同) 为</w:t>
      </w:r>
      <w:r>
        <w:rPr>
          <w:rFonts w:ascii="宋体" w:hAnsi="宋体" w:eastAsia="宋体" w:cs="宋体"/>
          <w:sz w:val="21"/>
          <w:szCs w:val="21"/>
          <w:u w:val="single" w:color="auto"/>
        </w:rPr>
        <w:t xml:space="preserve">        </w:t>
      </w:r>
      <w:r>
        <w:rPr>
          <w:rFonts w:ascii="宋体" w:hAnsi="宋体" w:eastAsia="宋体" w:cs="宋体"/>
          <w:sz w:val="21"/>
          <w:szCs w:val="21"/>
        </w:rPr>
        <w:t xml:space="preserve"> 年</w:t>
      </w:r>
      <w:r>
        <w:rPr>
          <w:rFonts w:ascii="宋体" w:hAnsi="宋体" w:eastAsia="宋体" w:cs="宋体"/>
          <w:sz w:val="21"/>
          <w:szCs w:val="21"/>
          <w:u w:val="single" w:color="auto"/>
        </w:rPr>
        <w:t xml:space="preserve">        </w:t>
      </w:r>
      <w:r>
        <w:rPr>
          <w:rFonts w:ascii="宋体" w:hAnsi="宋体" w:eastAsia="宋体" w:cs="宋体"/>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 xml:space="preserve"> 日</w:t>
      </w:r>
      <w:r>
        <w:rPr>
          <w:rFonts w:ascii="宋体" w:hAnsi="宋体" w:eastAsia="宋体" w:cs="宋体"/>
          <w:sz w:val="21"/>
          <w:szCs w:val="21"/>
          <w:u w:val="single" w:color="auto"/>
        </w:rPr>
        <w:t xml:space="preserve">        </w:t>
      </w:r>
      <w:r>
        <w:rPr>
          <w:rFonts w:ascii="宋体" w:hAnsi="宋体" w:eastAsia="宋体" w:cs="宋体"/>
          <w:sz w:val="21"/>
          <w:szCs w:val="21"/>
        </w:rPr>
        <w:t xml:space="preserve">时 </w:t>
      </w:r>
      <w:r>
        <w:rPr>
          <w:rFonts w:ascii="宋体" w:hAnsi="宋体" w:eastAsia="宋体" w:cs="宋体"/>
          <w:sz w:val="21"/>
          <w:szCs w:val="21"/>
          <w:u w:val="single" w:color="auto"/>
        </w:rPr>
        <w:tab/>
      </w:r>
      <w:r>
        <w:rPr>
          <w:rFonts w:ascii="宋体" w:hAnsi="宋体" w:eastAsia="宋体" w:cs="宋体"/>
          <w:spacing w:val="8"/>
          <w:sz w:val="21"/>
          <w:szCs w:val="21"/>
        </w:rPr>
        <w:t>分，地</w:t>
      </w:r>
      <w:r>
        <w:rPr>
          <w:rFonts w:ascii="宋体" w:hAnsi="宋体" w:eastAsia="宋体" w:cs="宋体"/>
          <w:spacing w:val="5"/>
          <w:sz w:val="21"/>
          <w:szCs w:val="21"/>
        </w:rPr>
        <w:t>点</w:t>
      </w:r>
      <w:r>
        <w:rPr>
          <w:rFonts w:ascii="宋体" w:hAnsi="宋体" w:eastAsia="宋体" w:cs="宋体"/>
          <w:spacing w:val="4"/>
          <w:sz w:val="21"/>
          <w:szCs w:val="21"/>
        </w:rPr>
        <w:t>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w:t>
      </w:r>
    </w:p>
    <w:p>
      <w:pPr>
        <w:spacing w:line="220" w:lineRule="auto"/>
        <w:ind w:left="429"/>
        <w:rPr>
          <w:rFonts w:ascii="宋体" w:hAnsi="宋体" w:eastAsia="宋体" w:cs="宋体"/>
          <w:sz w:val="21"/>
          <w:szCs w:val="21"/>
        </w:rPr>
      </w:pPr>
      <w:r>
        <w:rPr>
          <w:rFonts w:ascii="宋体" w:hAnsi="宋体" w:eastAsia="宋体" w:cs="宋体"/>
          <w:spacing w:val="-6"/>
          <w:sz w:val="21"/>
          <w:szCs w:val="21"/>
        </w:rPr>
        <w:t>逾期送达的或者</w:t>
      </w:r>
      <w:r>
        <w:rPr>
          <w:rFonts w:ascii="宋体" w:hAnsi="宋体" w:eastAsia="宋体" w:cs="宋体"/>
          <w:spacing w:val="-3"/>
          <w:sz w:val="21"/>
          <w:szCs w:val="21"/>
        </w:rPr>
        <w:t>未送达指定地点的投标文件， 招标人不予受理。</w:t>
      </w:r>
    </w:p>
    <w:p>
      <w:pPr>
        <w:spacing w:before="188" w:line="220" w:lineRule="auto"/>
        <w:ind w:left="431"/>
        <w:rPr>
          <w:rFonts w:ascii="宋体" w:hAnsi="宋体" w:eastAsia="宋体" w:cs="宋体"/>
          <w:sz w:val="21"/>
          <w:szCs w:val="21"/>
        </w:rPr>
      </w:pPr>
      <w:r>
        <w:rPr>
          <w:rFonts w:ascii="宋体" w:hAnsi="宋体" w:eastAsia="宋体" w:cs="宋体"/>
          <w:spacing w:val="4"/>
          <w:sz w:val="21"/>
          <w:szCs w:val="21"/>
        </w:rPr>
        <w:t>你单位收</w:t>
      </w:r>
      <w:r>
        <w:rPr>
          <w:rFonts w:ascii="宋体" w:hAnsi="宋体" w:eastAsia="宋体" w:cs="宋体"/>
          <w:spacing w:val="2"/>
          <w:sz w:val="21"/>
          <w:szCs w:val="21"/>
        </w:rPr>
        <w:t>到本邀请书后，请于</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(具体时间)前以传真或快递方式予以确认是否参加投标。</w:t>
      </w:r>
    </w:p>
    <w:p>
      <w:pPr>
        <w:spacing w:line="150" w:lineRule="exact"/>
      </w:pPr>
    </w:p>
    <w:p>
      <w:pPr>
        <w:sectPr>
          <w:footerReference r:id="rId25" w:type="default"/>
          <w:pgSz w:w="11907" w:h="16839"/>
          <w:pgMar w:top="400" w:right="1128" w:bottom="1154" w:left="1132" w:header="0" w:footer="993" w:gutter="0"/>
          <w:cols w:equalWidth="0" w:num="1">
            <w:col w:w="9646"/>
          </w:cols>
        </w:sectPr>
      </w:pPr>
    </w:p>
    <w:p>
      <w:pPr>
        <w:spacing w:before="42" w:line="221" w:lineRule="auto"/>
        <w:ind w:left="429"/>
        <w:rPr>
          <w:rFonts w:ascii="宋体" w:hAnsi="宋体" w:eastAsia="宋体" w:cs="宋体"/>
          <w:sz w:val="21"/>
          <w:szCs w:val="21"/>
        </w:rPr>
      </w:pPr>
      <w:r>
        <w:rPr>
          <w:rFonts w:ascii="宋体" w:hAnsi="宋体" w:eastAsia="宋体" w:cs="宋体"/>
          <w:spacing w:val="-14"/>
          <w:sz w:val="21"/>
          <w:szCs w:val="21"/>
        </w:rPr>
        <w:t>招</w:t>
      </w:r>
      <w:r>
        <w:rPr>
          <w:rFonts w:ascii="宋体" w:hAnsi="宋体" w:eastAsia="宋体" w:cs="宋体"/>
          <w:spacing w:val="-13"/>
          <w:sz w:val="21"/>
          <w:szCs w:val="21"/>
        </w:rPr>
        <w:t xml:space="preserve"> 标 人：</w:t>
      </w:r>
      <w:r>
        <w:rPr>
          <w:rFonts w:ascii="宋体" w:hAnsi="宋体" w:eastAsia="宋体" w:cs="宋体"/>
          <w:sz w:val="21"/>
          <w:szCs w:val="21"/>
          <w:u w:val="single" w:color="auto"/>
        </w:rPr>
        <w:t xml:space="preserve">                          </w:t>
      </w:r>
    </w:p>
    <w:p>
      <w:pPr>
        <w:spacing w:before="188" w:line="230" w:lineRule="auto"/>
        <w:ind w:left="428"/>
        <w:rPr>
          <w:rFonts w:ascii="宋体" w:hAnsi="宋体" w:eastAsia="宋体" w:cs="宋体"/>
          <w:sz w:val="21"/>
          <w:szCs w:val="21"/>
        </w:rPr>
      </w:pPr>
      <w:r>
        <w:rPr>
          <w:rFonts w:ascii="宋体" w:hAnsi="宋体" w:eastAsia="宋体" w:cs="宋体"/>
          <w:spacing w:val="-13"/>
          <w:sz w:val="21"/>
          <w:szCs w:val="21"/>
        </w:rPr>
        <w:t>地</w:t>
      </w:r>
      <w:r>
        <w:rPr>
          <w:rFonts w:ascii="宋体" w:hAnsi="宋体" w:eastAsia="宋体" w:cs="宋体"/>
          <w:spacing w:val="-11"/>
          <w:sz w:val="21"/>
          <w:szCs w:val="21"/>
        </w:rPr>
        <w:t xml:space="preserve">    址：</w:t>
      </w:r>
      <w:r>
        <w:rPr>
          <w:rFonts w:ascii="宋体" w:hAnsi="宋体" w:eastAsia="宋体" w:cs="宋体"/>
          <w:sz w:val="21"/>
          <w:szCs w:val="21"/>
          <w:u w:val="single" w:color="auto"/>
        </w:rPr>
        <w:t xml:space="preserve">                          </w:t>
      </w:r>
    </w:p>
    <w:p>
      <w:pPr>
        <w:spacing w:before="177" w:line="221" w:lineRule="auto"/>
        <w:ind w:left="444"/>
        <w:rPr>
          <w:rFonts w:ascii="宋体" w:hAnsi="宋体" w:eastAsia="宋体" w:cs="宋体"/>
          <w:sz w:val="21"/>
          <w:szCs w:val="21"/>
        </w:rPr>
      </w:pPr>
      <w:r>
        <w:rPr>
          <w:rFonts w:ascii="宋体" w:hAnsi="宋体" w:eastAsia="宋体" w:cs="宋体"/>
          <w:spacing w:val="-16"/>
          <w:sz w:val="21"/>
          <w:szCs w:val="21"/>
        </w:rPr>
        <w:t>邮</w:t>
      </w:r>
      <w:r>
        <w:rPr>
          <w:rFonts w:ascii="宋体" w:hAnsi="宋体" w:eastAsia="宋体" w:cs="宋体"/>
          <w:spacing w:val="-13"/>
          <w:sz w:val="21"/>
          <w:szCs w:val="21"/>
        </w:rPr>
        <w:t xml:space="preserve">    编：</w:t>
      </w:r>
      <w:r>
        <w:rPr>
          <w:rFonts w:ascii="宋体" w:hAnsi="宋体" w:eastAsia="宋体" w:cs="宋体"/>
          <w:sz w:val="21"/>
          <w:szCs w:val="21"/>
          <w:u w:val="single" w:color="auto"/>
        </w:rPr>
        <w:t xml:space="preserve">                          </w:t>
      </w:r>
    </w:p>
    <w:p>
      <w:pPr>
        <w:spacing w:before="190" w:line="223" w:lineRule="auto"/>
        <w:ind w:left="429"/>
        <w:rPr>
          <w:rFonts w:ascii="宋体" w:hAnsi="宋体" w:eastAsia="宋体" w:cs="宋体"/>
          <w:sz w:val="21"/>
          <w:szCs w:val="21"/>
        </w:rPr>
      </w:pPr>
      <w:r>
        <w:rPr>
          <w:rFonts w:ascii="宋体" w:hAnsi="宋体" w:eastAsia="宋体" w:cs="宋体"/>
          <w:spacing w:val="-14"/>
          <w:sz w:val="21"/>
          <w:szCs w:val="21"/>
        </w:rPr>
        <w:t>联</w:t>
      </w:r>
      <w:r>
        <w:rPr>
          <w:rFonts w:ascii="宋体" w:hAnsi="宋体" w:eastAsia="宋体" w:cs="宋体"/>
          <w:spacing w:val="-13"/>
          <w:sz w:val="21"/>
          <w:szCs w:val="21"/>
        </w:rPr>
        <w:t xml:space="preserve"> 系 人：</w:t>
      </w:r>
      <w:r>
        <w:rPr>
          <w:rFonts w:ascii="宋体" w:hAnsi="宋体" w:eastAsia="宋体" w:cs="宋体"/>
          <w:sz w:val="21"/>
          <w:szCs w:val="21"/>
          <w:u w:val="single" w:color="auto"/>
        </w:rPr>
        <w:t xml:space="preserve">                          </w:t>
      </w:r>
    </w:p>
    <w:p>
      <w:pPr>
        <w:spacing w:before="186" w:line="223" w:lineRule="auto"/>
        <w:ind w:left="453"/>
        <w:rPr>
          <w:rFonts w:ascii="宋体" w:hAnsi="宋体" w:eastAsia="宋体" w:cs="宋体"/>
          <w:sz w:val="21"/>
          <w:szCs w:val="21"/>
        </w:rPr>
      </w:pPr>
      <w:r>
        <w:rPr>
          <w:rFonts w:ascii="宋体" w:hAnsi="宋体" w:eastAsia="宋体" w:cs="宋体"/>
          <w:spacing w:val="-20"/>
          <w:sz w:val="21"/>
          <w:szCs w:val="21"/>
        </w:rPr>
        <w:t>电</w:t>
      </w:r>
      <w:r>
        <w:rPr>
          <w:rFonts w:ascii="宋体" w:hAnsi="宋体" w:eastAsia="宋体" w:cs="宋体"/>
          <w:spacing w:val="-14"/>
          <w:sz w:val="21"/>
          <w:szCs w:val="21"/>
        </w:rPr>
        <w:t xml:space="preserve">    话：</w:t>
      </w:r>
      <w:r>
        <w:rPr>
          <w:rFonts w:ascii="宋体" w:hAnsi="宋体" w:eastAsia="宋体" w:cs="宋体"/>
          <w:sz w:val="21"/>
          <w:szCs w:val="21"/>
          <w:u w:val="single" w:color="auto"/>
        </w:rPr>
        <w:t xml:space="preserve">                          </w:t>
      </w:r>
    </w:p>
    <w:p>
      <w:pPr>
        <w:spacing w:before="187" w:line="387" w:lineRule="auto"/>
        <w:ind w:left="453" w:right="634" w:hanging="26"/>
        <w:rPr>
          <w:rFonts w:ascii="宋体" w:hAnsi="宋体" w:eastAsia="宋体" w:cs="宋体"/>
          <w:sz w:val="21"/>
          <w:szCs w:val="21"/>
        </w:rPr>
      </w:pPr>
      <w:r>
        <w:rPr>
          <w:rFonts w:ascii="宋体" w:hAnsi="宋体" w:eastAsia="宋体" w:cs="宋体"/>
          <w:spacing w:val="-6"/>
          <w:sz w:val="21"/>
          <w:szCs w:val="21"/>
        </w:rPr>
        <w:t xml:space="preserve">传  </w:t>
      </w:r>
      <w:r>
        <w:rPr>
          <w:rFonts w:ascii="宋体" w:hAnsi="宋体" w:eastAsia="宋体" w:cs="宋体"/>
          <w:spacing w:val="-5"/>
          <w:sz w:val="21"/>
          <w:szCs w:val="21"/>
        </w:rPr>
        <w:t xml:space="preserve"> </w:t>
      </w:r>
      <w:r>
        <w:rPr>
          <w:rFonts w:ascii="宋体" w:hAnsi="宋体" w:eastAsia="宋体" w:cs="宋体"/>
          <w:spacing w:val="-3"/>
          <w:sz w:val="21"/>
          <w:szCs w:val="21"/>
        </w:rPr>
        <w:t xml:space="preserve"> 真：</w:t>
      </w:r>
      <w:r>
        <w:rPr>
          <w:rFonts w:ascii="宋体" w:hAnsi="宋体" w:eastAsia="宋体" w:cs="宋体"/>
          <w:spacing w:val="-3"/>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3"/>
          <w:sz w:val="21"/>
          <w:szCs w:val="21"/>
        </w:rPr>
        <w:t>电</w:t>
      </w:r>
      <w:r>
        <w:rPr>
          <w:rFonts w:ascii="宋体" w:hAnsi="宋体" w:eastAsia="宋体" w:cs="宋体"/>
          <w:spacing w:val="-21"/>
          <w:sz w:val="21"/>
          <w:szCs w:val="21"/>
        </w:rPr>
        <w:t>子邮件：</w:t>
      </w:r>
      <w:r>
        <w:rPr>
          <w:rFonts w:ascii="宋体" w:hAnsi="宋体" w:eastAsia="宋体" w:cs="宋体"/>
          <w:sz w:val="21"/>
          <w:szCs w:val="21"/>
          <w:u w:val="single" w:color="auto"/>
        </w:rPr>
        <w:t xml:space="preserve">                          </w:t>
      </w:r>
    </w:p>
    <w:p>
      <w:pPr>
        <w:spacing w:line="387" w:lineRule="auto"/>
        <w:ind w:left="429" w:right="634" w:firstLine="15"/>
        <w:rPr>
          <w:rFonts w:ascii="宋体" w:hAnsi="宋体" w:eastAsia="宋体" w:cs="宋体"/>
          <w:sz w:val="21"/>
          <w:szCs w:val="21"/>
        </w:rPr>
      </w:pPr>
      <w:r>
        <w:rPr>
          <w:rFonts w:ascii="宋体" w:hAnsi="宋体" w:eastAsia="宋体" w:cs="宋体"/>
          <w:spacing w:val="-4"/>
          <w:sz w:val="21"/>
          <w:szCs w:val="21"/>
        </w:rPr>
        <w:t>网    址：</w:t>
      </w:r>
      <w:r>
        <w:rPr>
          <w:rFonts w:ascii="宋体" w:hAnsi="宋体" w:eastAsia="宋体" w:cs="宋体"/>
          <w:spacing w:val="-4"/>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9"/>
          <w:sz w:val="21"/>
          <w:szCs w:val="21"/>
        </w:rPr>
        <w:t>开</w:t>
      </w:r>
      <w:r>
        <w:rPr>
          <w:rFonts w:ascii="宋体" w:hAnsi="宋体" w:eastAsia="宋体" w:cs="宋体"/>
          <w:spacing w:val="-16"/>
          <w:sz w:val="21"/>
          <w:szCs w:val="21"/>
        </w:rPr>
        <w:t>户银行：</w:t>
      </w:r>
      <w:r>
        <w:rPr>
          <w:rFonts w:ascii="宋体" w:hAnsi="宋体" w:eastAsia="宋体" w:cs="宋体"/>
          <w:sz w:val="21"/>
          <w:szCs w:val="21"/>
          <w:u w:val="single" w:color="auto"/>
        </w:rPr>
        <w:t xml:space="preserve">                          </w:t>
      </w:r>
    </w:p>
    <w:p>
      <w:pPr>
        <w:spacing w:line="222" w:lineRule="auto"/>
        <w:ind w:left="432"/>
        <w:rPr>
          <w:rFonts w:ascii="宋体" w:hAnsi="宋体" w:eastAsia="宋体" w:cs="宋体"/>
          <w:sz w:val="21"/>
          <w:szCs w:val="21"/>
        </w:rPr>
      </w:pPr>
      <w:r>
        <w:rPr>
          <w:rFonts w:ascii="宋体" w:hAnsi="宋体" w:eastAsia="宋体" w:cs="宋体"/>
          <w:spacing w:val="-14"/>
          <w:sz w:val="21"/>
          <w:szCs w:val="21"/>
        </w:rPr>
        <w:t>账</w:t>
      </w:r>
      <w:r>
        <w:rPr>
          <w:rFonts w:ascii="宋体" w:hAnsi="宋体" w:eastAsia="宋体" w:cs="宋体"/>
          <w:spacing w:val="-11"/>
          <w:sz w:val="21"/>
          <w:szCs w:val="21"/>
        </w:rPr>
        <w:t xml:space="preserve">    号：</w:t>
      </w:r>
      <w:r>
        <w:rPr>
          <w:rFonts w:ascii="宋体" w:hAnsi="宋体" w:eastAsia="宋体" w:cs="宋体"/>
          <w:sz w:val="21"/>
          <w:szCs w:val="21"/>
          <w:u w:val="single" w:color="auto"/>
        </w:rPr>
        <w:t xml:space="preserve">                          </w:t>
      </w:r>
    </w:p>
    <w:p>
      <w:pPr>
        <w:spacing w:line="14" w:lineRule="auto"/>
        <w:rPr>
          <w:rFonts w:ascii="Arial"/>
          <w:sz w:val="2"/>
        </w:rPr>
      </w:pPr>
      <w:r>
        <w:rPr>
          <w:rFonts w:ascii="Arial" w:hAnsi="Arial" w:eastAsia="Arial" w:cs="Arial"/>
          <w:sz w:val="2"/>
          <w:szCs w:val="2"/>
        </w:rPr>
        <w:br w:type="column"/>
      </w:r>
    </w:p>
    <w:p>
      <w:pPr>
        <w:spacing w:before="41" w:line="386" w:lineRule="auto"/>
        <w:ind w:left="217"/>
        <w:rPr>
          <w:rFonts w:ascii="宋体" w:hAnsi="宋体" w:eastAsia="宋体" w:cs="宋体"/>
          <w:sz w:val="21"/>
          <w:szCs w:val="21"/>
        </w:rPr>
      </w:pPr>
      <w:r>
        <w:rPr>
          <w:rFonts w:ascii="宋体" w:hAnsi="宋体" w:eastAsia="宋体" w:cs="宋体"/>
          <w:spacing w:val="-2"/>
          <w:sz w:val="21"/>
          <w:szCs w:val="21"/>
        </w:rPr>
        <w:t>招标</w:t>
      </w:r>
      <w:r>
        <w:rPr>
          <w:rFonts w:ascii="宋体" w:hAnsi="宋体" w:eastAsia="宋体" w:cs="宋体"/>
          <w:spacing w:val="-1"/>
          <w:sz w:val="21"/>
          <w:szCs w:val="21"/>
        </w:rPr>
        <w:t>代理机构：</w:t>
      </w:r>
      <w:r>
        <w:rPr>
          <w:rFonts w:ascii="宋体" w:hAnsi="宋体" w:eastAsia="宋体" w:cs="宋体"/>
          <w:sz w:val="21"/>
          <w:szCs w:val="21"/>
          <w:u w:val="single" w:color="auto"/>
        </w:rPr>
        <w:t xml:space="preserve">                     </w:t>
      </w:r>
    </w:p>
    <w:p>
      <w:pPr>
        <w:spacing w:before="1" w:line="229" w:lineRule="auto"/>
        <w:ind w:left="219"/>
        <w:rPr>
          <w:rFonts w:ascii="宋体" w:hAnsi="宋体" w:eastAsia="宋体" w:cs="宋体"/>
          <w:sz w:val="21"/>
          <w:szCs w:val="21"/>
        </w:rPr>
      </w:pPr>
      <w:r>
        <w:rPr>
          <w:rFonts w:ascii="宋体" w:hAnsi="宋体" w:eastAsia="宋体" w:cs="宋体"/>
          <w:spacing w:val="-15"/>
          <w:sz w:val="21"/>
          <w:szCs w:val="21"/>
        </w:rPr>
        <w:t>地</w:t>
      </w:r>
      <w:r>
        <w:rPr>
          <w:rFonts w:ascii="宋体" w:hAnsi="宋体" w:eastAsia="宋体" w:cs="宋体"/>
          <w:spacing w:val="-11"/>
          <w:sz w:val="21"/>
          <w:szCs w:val="21"/>
        </w:rPr>
        <w:t xml:space="preserve">    址：</w:t>
      </w:r>
      <w:r>
        <w:rPr>
          <w:rFonts w:ascii="宋体" w:hAnsi="宋体" w:eastAsia="宋体" w:cs="宋体"/>
          <w:sz w:val="21"/>
          <w:szCs w:val="21"/>
          <w:u w:val="single" w:color="auto"/>
        </w:rPr>
        <w:t xml:space="preserve">                         </w:t>
      </w:r>
    </w:p>
    <w:p>
      <w:pPr>
        <w:spacing w:before="177" w:line="221" w:lineRule="auto"/>
        <w:ind w:left="232"/>
        <w:rPr>
          <w:rFonts w:ascii="宋体" w:hAnsi="宋体" w:eastAsia="宋体" w:cs="宋体"/>
          <w:sz w:val="21"/>
          <w:szCs w:val="21"/>
        </w:rPr>
      </w:pPr>
      <w:r>
        <w:rPr>
          <w:rFonts w:ascii="宋体" w:hAnsi="宋体" w:eastAsia="宋体" w:cs="宋体"/>
          <w:spacing w:val="-17"/>
          <w:sz w:val="21"/>
          <w:szCs w:val="21"/>
        </w:rPr>
        <w:t>邮</w:t>
      </w:r>
      <w:r>
        <w:rPr>
          <w:rFonts w:ascii="宋体" w:hAnsi="宋体" w:eastAsia="宋体" w:cs="宋体"/>
          <w:spacing w:val="-13"/>
          <w:sz w:val="21"/>
          <w:szCs w:val="21"/>
        </w:rPr>
        <w:t xml:space="preserve">    编：</w:t>
      </w:r>
      <w:r>
        <w:rPr>
          <w:rFonts w:ascii="宋体" w:hAnsi="宋体" w:eastAsia="宋体" w:cs="宋体"/>
          <w:sz w:val="21"/>
          <w:szCs w:val="21"/>
          <w:u w:val="single" w:color="auto"/>
        </w:rPr>
        <w:t xml:space="preserve">                         </w:t>
      </w:r>
    </w:p>
    <w:p>
      <w:pPr>
        <w:spacing w:before="190" w:line="223" w:lineRule="auto"/>
        <w:ind w:left="217"/>
        <w:rPr>
          <w:rFonts w:ascii="宋体" w:hAnsi="宋体" w:eastAsia="宋体" w:cs="宋体"/>
          <w:sz w:val="21"/>
          <w:szCs w:val="21"/>
        </w:rPr>
      </w:pPr>
      <w:r>
        <w:rPr>
          <w:rFonts w:ascii="宋体" w:hAnsi="宋体" w:eastAsia="宋体" w:cs="宋体"/>
          <w:spacing w:val="-15"/>
          <w:sz w:val="21"/>
          <w:szCs w:val="21"/>
        </w:rPr>
        <w:t>联</w:t>
      </w:r>
      <w:r>
        <w:rPr>
          <w:rFonts w:ascii="宋体" w:hAnsi="宋体" w:eastAsia="宋体" w:cs="宋体"/>
          <w:spacing w:val="-13"/>
          <w:sz w:val="21"/>
          <w:szCs w:val="21"/>
        </w:rPr>
        <w:t xml:space="preserve"> 系 人：</w:t>
      </w:r>
      <w:r>
        <w:rPr>
          <w:rFonts w:ascii="宋体" w:hAnsi="宋体" w:eastAsia="宋体" w:cs="宋体"/>
          <w:sz w:val="21"/>
          <w:szCs w:val="21"/>
          <w:u w:val="single" w:color="auto"/>
        </w:rPr>
        <w:t xml:space="preserve">                         </w:t>
      </w:r>
    </w:p>
    <w:p>
      <w:pPr>
        <w:spacing w:before="186" w:line="223" w:lineRule="auto"/>
        <w:ind w:left="241"/>
        <w:rPr>
          <w:rFonts w:ascii="宋体" w:hAnsi="宋体" w:eastAsia="宋体" w:cs="宋体"/>
          <w:sz w:val="21"/>
          <w:szCs w:val="21"/>
        </w:rPr>
      </w:pPr>
      <w:r>
        <w:rPr>
          <w:rFonts w:ascii="宋体" w:hAnsi="宋体" w:eastAsia="宋体" w:cs="宋体"/>
          <w:spacing w:val="-15"/>
          <w:sz w:val="21"/>
          <w:szCs w:val="21"/>
        </w:rPr>
        <w:t>电    话：</w:t>
      </w:r>
      <w:r>
        <w:rPr>
          <w:rFonts w:ascii="宋体" w:hAnsi="宋体" w:eastAsia="宋体" w:cs="宋体"/>
          <w:sz w:val="21"/>
          <w:szCs w:val="21"/>
          <w:u w:val="single" w:color="auto"/>
        </w:rPr>
        <w:t xml:space="preserve">                         </w:t>
      </w:r>
    </w:p>
    <w:p>
      <w:pPr>
        <w:spacing w:before="186" w:line="220" w:lineRule="auto"/>
        <w:ind w:left="215"/>
        <w:rPr>
          <w:rFonts w:ascii="宋体" w:hAnsi="宋体" w:eastAsia="宋体" w:cs="宋体"/>
          <w:sz w:val="21"/>
          <w:szCs w:val="21"/>
        </w:rPr>
      </w:pPr>
      <w:r>
        <w:rPr>
          <w:rFonts w:ascii="宋体" w:hAnsi="宋体" w:eastAsia="宋体" w:cs="宋体"/>
          <w:spacing w:val="-11"/>
          <w:sz w:val="21"/>
          <w:szCs w:val="21"/>
        </w:rPr>
        <w:t>传    真：</w:t>
      </w:r>
      <w:r>
        <w:rPr>
          <w:rFonts w:ascii="宋体" w:hAnsi="宋体" w:eastAsia="宋体" w:cs="宋体"/>
          <w:sz w:val="21"/>
          <w:szCs w:val="21"/>
          <w:u w:val="single" w:color="auto"/>
        </w:rPr>
        <w:t xml:space="preserve">                         </w:t>
      </w:r>
    </w:p>
    <w:p>
      <w:pPr>
        <w:spacing w:before="191" w:line="221" w:lineRule="auto"/>
        <w:ind w:left="241"/>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6"/>
          <w:sz w:val="21"/>
          <w:szCs w:val="21"/>
        </w:rPr>
        <w:t>子邮件：</w:t>
      </w:r>
      <w:r>
        <w:rPr>
          <w:rFonts w:ascii="宋体" w:hAnsi="宋体" w:eastAsia="宋体" w:cs="宋体"/>
          <w:sz w:val="21"/>
          <w:szCs w:val="21"/>
          <w:u w:val="single" w:color="auto"/>
        </w:rPr>
        <w:t xml:space="preserve">                         </w:t>
      </w:r>
    </w:p>
    <w:p>
      <w:pPr>
        <w:spacing w:before="188" w:line="226" w:lineRule="auto"/>
        <w:ind w:left="233"/>
        <w:rPr>
          <w:rFonts w:ascii="宋体" w:hAnsi="宋体" w:eastAsia="宋体" w:cs="宋体"/>
          <w:sz w:val="21"/>
          <w:szCs w:val="21"/>
        </w:rPr>
      </w:pPr>
      <w:r>
        <w:rPr>
          <w:rFonts w:ascii="宋体" w:hAnsi="宋体" w:eastAsia="宋体" w:cs="宋体"/>
          <w:spacing w:val="-18"/>
          <w:sz w:val="21"/>
          <w:szCs w:val="21"/>
        </w:rPr>
        <w:t>网</w:t>
      </w:r>
      <w:r>
        <w:rPr>
          <w:rFonts w:ascii="宋体" w:hAnsi="宋体" w:eastAsia="宋体" w:cs="宋体"/>
          <w:spacing w:val="-13"/>
          <w:sz w:val="21"/>
          <w:szCs w:val="21"/>
        </w:rPr>
        <w:t xml:space="preserve">    址：</w:t>
      </w:r>
      <w:r>
        <w:rPr>
          <w:rFonts w:ascii="宋体" w:hAnsi="宋体" w:eastAsia="宋体" w:cs="宋体"/>
          <w:sz w:val="21"/>
          <w:szCs w:val="21"/>
          <w:u w:val="single" w:color="auto"/>
        </w:rPr>
        <w:t xml:space="preserve">                         </w:t>
      </w:r>
    </w:p>
    <w:p>
      <w:pPr>
        <w:spacing w:before="183" w:line="221" w:lineRule="auto"/>
        <w:ind w:left="217"/>
        <w:rPr>
          <w:rFonts w:ascii="宋体" w:hAnsi="宋体" w:eastAsia="宋体" w:cs="宋体"/>
          <w:sz w:val="21"/>
          <w:szCs w:val="21"/>
        </w:rPr>
      </w:pPr>
      <w:r>
        <w:rPr>
          <w:rFonts w:ascii="宋体" w:hAnsi="宋体" w:eastAsia="宋体" w:cs="宋体"/>
          <w:spacing w:val="-2"/>
          <w:sz w:val="21"/>
          <w:szCs w:val="21"/>
        </w:rPr>
        <w:t>开户银行</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before="190" w:line="222" w:lineRule="auto"/>
        <w:ind w:left="220"/>
        <w:rPr>
          <w:rFonts w:ascii="宋体" w:hAnsi="宋体" w:eastAsia="宋体" w:cs="宋体"/>
          <w:sz w:val="21"/>
          <w:szCs w:val="21"/>
        </w:rPr>
      </w:pPr>
      <w:r>
        <w:rPr>
          <w:rFonts w:ascii="宋体" w:hAnsi="宋体" w:eastAsia="宋体" w:cs="宋体"/>
          <w:spacing w:val="-15"/>
          <w:sz w:val="21"/>
          <w:szCs w:val="21"/>
        </w:rPr>
        <w:t>账</w:t>
      </w:r>
      <w:r>
        <w:rPr>
          <w:rFonts w:ascii="宋体" w:hAnsi="宋体" w:eastAsia="宋体" w:cs="宋体"/>
          <w:spacing w:val="-11"/>
          <w:sz w:val="21"/>
          <w:szCs w:val="21"/>
        </w:rPr>
        <w:t xml:space="preserve">    号：</w:t>
      </w:r>
      <w:r>
        <w:rPr>
          <w:rFonts w:ascii="宋体" w:hAnsi="宋体" w:eastAsia="宋体" w:cs="宋体"/>
          <w:sz w:val="21"/>
          <w:szCs w:val="21"/>
          <w:u w:val="single" w:color="auto"/>
        </w:rPr>
        <w:t xml:space="preserve">                        </w:t>
      </w:r>
    </w:p>
    <w:p>
      <w:pPr>
        <w:tabs>
          <w:tab w:val="left" w:pos="850"/>
        </w:tabs>
        <w:spacing w:before="186" w:line="186"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w:t>
      </w:r>
    </w:p>
    <w:p>
      <w:pPr>
        <w:sectPr>
          <w:type w:val="continuous"/>
          <w:pgSz w:w="11907" w:h="16839"/>
          <w:pgMar w:top="400" w:right="1128" w:bottom="1154" w:left="1132" w:header="0" w:footer="993" w:gutter="0"/>
          <w:cols w:equalWidth="0" w:num="2">
            <w:col w:w="4733" w:space="100"/>
            <w:col w:w="4813"/>
          </w:cols>
        </w:sect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91" w:line="219" w:lineRule="auto"/>
        <w:ind w:left="149"/>
        <w:rPr>
          <w:rFonts w:ascii="黑体" w:hAnsi="黑体" w:eastAsia="黑体" w:cs="黑体"/>
          <w:sz w:val="28"/>
          <w:szCs w:val="28"/>
        </w:rPr>
      </w:pPr>
      <w:bookmarkStart w:id="21" w:name="_bookmark22"/>
      <w:bookmarkEnd w:id="21"/>
      <w:r>
        <w:rPr>
          <w:rFonts w:ascii="黑体" w:hAnsi="黑体" w:eastAsia="黑体" w:cs="黑体"/>
          <w:spacing w:val="-6"/>
          <w:sz w:val="28"/>
          <w:szCs w:val="28"/>
        </w:rPr>
        <w:t>附</w:t>
      </w:r>
      <w:r>
        <w:rPr>
          <w:rFonts w:ascii="黑体" w:hAnsi="黑体" w:eastAsia="黑体" w:cs="黑体"/>
          <w:spacing w:val="-3"/>
          <w:sz w:val="28"/>
          <w:szCs w:val="28"/>
        </w:rPr>
        <w:t>件：确认通知</w:t>
      </w: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91" w:line="219" w:lineRule="auto"/>
        <w:ind w:left="4252"/>
        <w:rPr>
          <w:rFonts w:ascii="黑体" w:hAnsi="黑体" w:eastAsia="黑体" w:cs="黑体"/>
          <w:sz w:val="28"/>
          <w:szCs w:val="28"/>
        </w:rPr>
      </w:pPr>
      <w:r>
        <w:rPr>
          <w:rFonts w:ascii="黑体" w:hAnsi="黑体" w:eastAsia="黑体" w:cs="黑体"/>
          <w:spacing w:val="-2"/>
          <w:sz w:val="28"/>
          <w:szCs w:val="28"/>
        </w:rPr>
        <w:t>确</w:t>
      </w:r>
      <w:r>
        <w:rPr>
          <w:rFonts w:ascii="黑体" w:hAnsi="黑体" w:eastAsia="黑体" w:cs="黑体"/>
          <w:spacing w:val="-1"/>
          <w:sz w:val="28"/>
          <w:szCs w:val="28"/>
        </w:rPr>
        <w:t>认通知</w:t>
      </w:r>
    </w:p>
    <w:p>
      <w:pPr>
        <w:spacing w:line="244" w:lineRule="auto"/>
        <w:rPr>
          <w:rFonts w:ascii="Arial"/>
          <w:sz w:val="21"/>
        </w:rPr>
      </w:pPr>
    </w:p>
    <w:p>
      <w:pPr>
        <w:spacing w:line="245" w:lineRule="auto"/>
        <w:rPr>
          <w:rFonts w:ascii="Arial"/>
          <w:sz w:val="21"/>
        </w:rPr>
      </w:pPr>
    </w:p>
    <w:p>
      <w:pPr>
        <w:tabs>
          <w:tab w:val="left" w:pos="1786"/>
        </w:tabs>
        <w:spacing w:before="68" w:line="221" w:lineRule="auto"/>
        <w:ind w:left="40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w:t>
      </w:r>
      <w:r>
        <w:rPr>
          <w:rFonts w:ascii="宋体" w:hAnsi="宋体" w:eastAsia="宋体" w:cs="宋体"/>
          <w:spacing w:val="-3"/>
          <w:sz w:val="21"/>
          <w:szCs w:val="21"/>
        </w:rPr>
        <w:t>招标人名称)：</w:t>
      </w:r>
    </w:p>
    <w:p>
      <w:pPr>
        <w:spacing w:line="279" w:lineRule="auto"/>
        <w:rPr>
          <w:rFonts w:ascii="Arial"/>
          <w:sz w:val="21"/>
        </w:rPr>
      </w:pPr>
    </w:p>
    <w:p>
      <w:pPr>
        <w:spacing w:line="279" w:lineRule="auto"/>
        <w:rPr>
          <w:rFonts w:ascii="Arial"/>
          <w:sz w:val="21"/>
        </w:rPr>
      </w:pPr>
    </w:p>
    <w:p>
      <w:pPr>
        <w:spacing w:before="68" w:line="386" w:lineRule="auto"/>
        <w:ind w:firstLine="835"/>
        <w:rPr>
          <w:rFonts w:ascii="宋体" w:hAnsi="宋体" w:eastAsia="宋体" w:cs="宋体"/>
          <w:sz w:val="21"/>
          <w:szCs w:val="21"/>
        </w:rPr>
      </w:pPr>
      <w:r>
        <w:rPr>
          <w:rFonts w:ascii="宋体" w:hAnsi="宋体" w:eastAsia="宋体" w:cs="宋体"/>
          <w:spacing w:val="3"/>
          <w:sz w:val="21"/>
          <w:szCs w:val="21"/>
        </w:rPr>
        <w:t>我方已于</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日收到你方</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rPr>
        <w:t xml:space="preserve">日发出的 </w:t>
      </w:r>
      <w:r>
        <w:rPr>
          <w:rFonts w:ascii="宋体" w:hAnsi="宋体" w:eastAsia="宋体" w:cs="宋体"/>
          <w:spacing w:val="10"/>
          <w:sz w:val="21"/>
          <w:szCs w:val="21"/>
        </w:rPr>
        <w:t>(项目</w:t>
      </w:r>
      <w:r>
        <w:rPr>
          <w:rFonts w:ascii="宋体" w:hAnsi="宋体" w:eastAsia="宋体" w:cs="宋体"/>
          <w:spacing w:val="9"/>
          <w:sz w:val="21"/>
          <w:szCs w:val="21"/>
        </w:rPr>
        <w:t>名</w:t>
      </w:r>
      <w:r>
        <w:rPr>
          <w:rFonts w:ascii="宋体" w:hAnsi="宋体" w:eastAsia="宋体" w:cs="宋体"/>
          <w:spacing w:val="5"/>
          <w:sz w:val="21"/>
          <w:szCs w:val="21"/>
        </w:rPr>
        <w:t>称)关于</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的通知，并确认</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 xml:space="preserve"> (参加</w:t>
      </w:r>
      <w:r>
        <w:rPr>
          <w:rFonts w:ascii="Times New Roman" w:hAnsi="Times New Roman" w:eastAsia="Times New Roman" w:cs="Times New Roman"/>
          <w:spacing w:val="5"/>
          <w:sz w:val="21"/>
          <w:szCs w:val="21"/>
        </w:rPr>
        <w:t>/</w:t>
      </w:r>
      <w:r>
        <w:rPr>
          <w:rFonts w:ascii="宋体" w:hAnsi="宋体" w:eastAsia="宋体" w:cs="宋体"/>
          <w:spacing w:val="5"/>
          <w:sz w:val="21"/>
          <w:szCs w:val="21"/>
        </w:rPr>
        <w:t>不参加) 投标。</w:t>
      </w:r>
    </w:p>
    <w:p>
      <w:pPr>
        <w:spacing w:line="220" w:lineRule="auto"/>
        <w:ind w:left="836"/>
        <w:rPr>
          <w:rFonts w:ascii="宋体" w:hAnsi="宋体" w:eastAsia="宋体" w:cs="宋体"/>
          <w:sz w:val="21"/>
          <w:szCs w:val="21"/>
        </w:rPr>
      </w:pPr>
      <w:r>
        <w:rPr>
          <w:rFonts w:ascii="宋体" w:hAnsi="宋体" w:eastAsia="宋体" w:cs="宋体"/>
          <w:spacing w:val="-7"/>
          <w:sz w:val="21"/>
          <w:szCs w:val="21"/>
        </w:rPr>
        <w:t>特</w:t>
      </w:r>
      <w:r>
        <w:rPr>
          <w:rFonts w:ascii="宋体" w:hAnsi="宋体" w:eastAsia="宋体" w:cs="宋体"/>
          <w:spacing w:val="-4"/>
          <w:sz w:val="21"/>
          <w:szCs w:val="21"/>
        </w:rPr>
        <w:t>此确认。</w:t>
      </w: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before="68" w:line="220" w:lineRule="auto"/>
        <w:ind w:left="4405"/>
        <w:rPr>
          <w:rFonts w:ascii="宋体" w:hAnsi="宋体" w:eastAsia="宋体" w:cs="宋体"/>
          <w:sz w:val="21"/>
          <w:szCs w:val="21"/>
        </w:rPr>
      </w:pPr>
      <w:r>
        <w:rPr>
          <w:rFonts w:ascii="宋体" w:hAnsi="宋体" w:eastAsia="宋体" w:cs="宋体"/>
          <w:spacing w:val="-6"/>
          <w:sz w:val="21"/>
          <w:szCs w:val="21"/>
        </w:rPr>
        <w:t>被邀请单位名称</w:t>
      </w:r>
      <w:r>
        <w:rPr>
          <w:rFonts w:ascii="宋体" w:hAnsi="宋体" w:eastAsia="宋体" w:cs="宋体"/>
          <w:spacing w:val="-5"/>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(盖单位章)</w:t>
      </w:r>
    </w:p>
    <w:p>
      <w:pPr>
        <w:spacing w:before="191" w:line="221" w:lineRule="auto"/>
        <w:ind w:left="4406"/>
        <w:rPr>
          <w:rFonts w:ascii="宋体" w:hAnsi="宋体" w:eastAsia="宋体" w:cs="宋体"/>
          <w:sz w:val="21"/>
          <w:szCs w:val="21"/>
        </w:rPr>
      </w:pPr>
      <w:r>
        <w:rPr>
          <w:rFonts w:ascii="宋体" w:hAnsi="宋体" w:eastAsia="宋体" w:cs="宋体"/>
          <w:spacing w:val="-8"/>
          <w:sz w:val="21"/>
          <w:szCs w:val="21"/>
        </w:rPr>
        <w:t>法</w:t>
      </w:r>
      <w:r>
        <w:rPr>
          <w:rFonts w:ascii="宋体" w:hAnsi="宋体" w:eastAsia="宋体" w:cs="宋体"/>
          <w:spacing w:val="-7"/>
          <w:sz w:val="21"/>
          <w:szCs w:val="21"/>
        </w:rPr>
        <w:t>定</w:t>
      </w:r>
      <w:r>
        <w:rPr>
          <w:rFonts w:ascii="宋体" w:hAnsi="宋体" w:eastAsia="宋体" w:cs="宋体"/>
          <w:spacing w:val="-4"/>
          <w:sz w:val="21"/>
          <w:szCs w:val="21"/>
        </w:rPr>
        <w:t>代表人：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签字)</w:t>
      </w:r>
    </w:p>
    <w:p>
      <w:pPr>
        <w:spacing w:line="277" w:lineRule="auto"/>
        <w:rPr>
          <w:rFonts w:ascii="Arial"/>
          <w:sz w:val="21"/>
        </w:rPr>
      </w:pPr>
    </w:p>
    <w:p>
      <w:pPr>
        <w:spacing w:line="278" w:lineRule="auto"/>
        <w:rPr>
          <w:rFonts w:ascii="Arial"/>
          <w:sz w:val="21"/>
        </w:rPr>
      </w:pPr>
    </w:p>
    <w:p>
      <w:pPr>
        <w:tabs>
          <w:tab w:val="left" w:pos="5980"/>
        </w:tabs>
        <w:spacing w:before="69" w:line="221" w:lineRule="auto"/>
        <w:ind w:left="513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年</w:t>
      </w:r>
      <w:r>
        <w:rPr>
          <w:rFonts w:ascii="宋体" w:hAnsi="宋体" w:eastAsia="宋体" w:cs="宋体"/>
          <w:spacing w:val="-6"/>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日</w:t>
      </w:r>
    </w:p>
    <w:p>
      <w:pPr>
        <w:sectPr>
          <w:footerReference r:id="rId26" w:type="default"/>
          <w:pgSz w:w="11907" w:h="16839"/>
          <w:pgMar w:top="400" w:right="1130" w:bottom="1154" w:left="1147" w:header="0" w:footer="993" w:gutter="0"/>
          <w:cols w:space="720" w:num="1"/>
        </w:sect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before="140" w:line="223" w:lineRule="auto"/>
        <w:ind w:left="3073"/>
        <w:rPr>
          <w:rFonts w:ascii="宋体" w:hAnsi="宋体" w:eastAsia="宋体" w:cs="宋体"/>
          <w:sz w:val="43"/>
          <w:szCs w:val="43"/>
        </w:rPr>
      </w:pPr>
      <w:bookmarkStart w:id="22" w:name="_bookmark23"/>
      <w:bookmarkEnd w:id="22"/>
      <w:r>
        <w:rPr>
          <w:rFonts w:ascii="宋体" w:hAnsi="宋体" w:eastAsia="宋体" w:cs="宋体"/>
          <w:spacing w:val="15"/>
          <w:sz w:val="43"/>
          <w:szCs w:val="43"/>
          <w14:textOutline w14:w="7968" w14:cap="flat" w14:cmpd="sng">
            <w14:solidFill>
              <w14:srgbClr w14:val="000000"/>
            </w14:solidFill>
            <w14:prstDash w14:val="solid"/>
            <w14:miter w14:val="10"/>
          </w14:textOutline>
        </w:rPr>
        <w:t>第</w:t>
      </w:r>
      <w:r>
        <w:rPr>
          <w:rFonts w:ascii="宋体" w:hAnsi="宋体" w:eastAsia="宋体" w:cs="宋体"/>
          <w:spacing w:val="8"/>
          <w:sz w:val="43"/>
          <w:szCs w:val="43"/>
          <w14:textOutline w14:w="7968" w14:cap="flat" w14:cmpd="sng">
            <w14:solidFill>
              <w14:srgbClr w14:val="000000"/>
            </w14:solidFill>
            <w14:prstDash w14:val="solid"/>
            <w14:miter w14:val="10"/>
          </w14:textOutline>
        </w:rPr>
        <w:t>二章</w:t>
      </w:r>
      <w:r>
        <w:rPr>
          <w:rFonts w:ascii="宋体" w:hAnsi="宋体" w:eastAsia="宋体" w:cs="宋体"/>
          <w:spacing w:val="8"/>
          <w:sz w:val="43"/>
          <w:szCs w:val="43"/>
        </w:rPr>
        <w:t xml:space="preserve"> </w:t>
      </w:r>
      <w:r>
        <w:rPr>
          <w:rFonts w:ascii="宋体" w:hAnsi="宋体" w:eastAsia="宋体" w:cs="宋体"/>
          <w:spacing w:val="8"/>
          <w:sz w:val="43"/>
          <w:szCs w:val="43"/>
          <w14:textOutline w14:w="7968" w14:cap="flat" w14:cmpd="sng">
            <w14:solidFill>
              <w14:srgbClr w14:val="000000"/>
            </w14:solidFill>
            <w14:prstDash w14:val="solid"/>
            <w14:miter w14:val="10"/>
          </w14:textOutline>
        </w:rPr>
        <w:t>投标人须知</w:t>
      </w: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before="101" w:line="224" w:lineRule="auto"/>
        <w:ind w:left="122"/>
        <w:rPr>
          <w:rFonts w:ascii="黑体" w:hAnsi="黑体" w:eastAsia="黑体" w:cs="黑体"/>
          <w:sz w:val="31"/>
          <w:szCs w:val="31"/>
        </w:rPr>
      </w:pPr>
      <w:bookmarkStart w:id="23" w:name="_bookmark24"/>
      <w:bookmarkEnd w:id="23"/>
      <w:r>
        <w:rPr>
          <w:rFonts w:ascii="黑体" w:hAnsi="黑体" w:eastAsia="黑体" w:cs="黑体"/>
          <w:spacing w:val="14"/>
          <w:sz w:val="31"/>
          <w:szCs w:val="31"/>
          <w14:textOutline w14:w="5791" w14:cap="flat" w14:cmpd="sng">
            <w14:solidFill>
              <w14:srgbClr w14:val="000000"/>
            </w14:solidFill>
            <w14:prstDash w14:val="solid"/>
            <w14:miter w14:val="10"/>
          </w14:textOutline>
        </w:rPr>
        <w:t>投</w:t>
      </w:r>
      <w:r>
        <w:rPr>
          <w:rFonts w:ascii="黑体" w:hAnsi="黑体" w:eastAsia="黑体" w:cs="黑体"/>
          <w:spacing w:val="9"/>
          <w:sz w:val="31"/>
          <w:szCs w:val="31"/>
          <w14:textOutline w14:w="5791" w14:cap="flat" w14:cmpd="sng">
            <w14:solidFill>
              <w14:srgbClr w14:val="000000"/>
            </w14:solidFill>
            <w14:prstDash w14:val="solid"/>
            <w14:miter w14:val="10"/>
          </w14:textOutline>
        </w:rPr>
        <w:t>标人须知前附表</w:t>
      </w:r>
    </w:p>
    <w:p/>
    <w:p/>
    <w:p/>
    <w:p>
      <w:pPr>
        <w:spacing w:line="71" w:lineRule="exact"/>
      </w:pPr>
    </w:p>
    <w:tbl>
      <w:tblPr>
        <w:tblStyle w:val="4"/>
        <w:tblW w:w="98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9"/>
        <w:gridCol w:w="4371"/>
        <w:gridCol w:w="43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69" w:type="dxa"/>
            <w:vAlign w:val="top"/>
          </w:tcPr>
          <w:p>
            <w:pPr>
              <w:spacing w:before="176" w:line="221" w:lineRule="auto"/>
              <w:ind w:left="274"/>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条款</w:t>
            </w:r>
            <w:r>
              <w:rPr>
                <w:rFonts w:ascii="宋体" w:hAnsi="宋体" w:eastAsia="宋体" w:cs="宋体"/>
                <w:spacing w:val="-1"/>
                <w:sz w:val="21"/>
                <w:szCs w:val="21"/>
                <w14:textOutline w14:w="3831" w14:cap="flat" w14:cmpd="sng">
                  <w14:solidFill>
                    <w14:srgbClr w14:val="000000"/>
                  </w14:solidFill>
                  <w14:prstDash w14:val="solid"/>
                  <w14:miter w14:val="10"/>
                </w14:textOutline>
              </w:rPr>
              <w:t>号</w:t>
            </w:r>
          </w:p>
        </w:tc>
        <w:tc>
          <w:tcPr>
            <w:tcW w:w="4371" w:type="dxa"/>
            <w:vAlign w:val="top"/>
          </w:tcPr>
          <w:p>
            <w:pPr>
              <w:spacing w:before="176" w:line="221" w:lineRule="auto"/>
              <w:ind w:left="145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条</w:t>
            </w:r>
            <w:r>
              <w:rPr>
                <w:rFonts w:ascii="宋体" w:hAnsi="宋体" w:eastAsia="宋体" w:cs="宋体"/>
                <w:spacing w:val="1"/>
                <w:sz w:val="21"/>
                <w:szCs w:val="21"/>
              </w:rPr>
              <w:t xml:space="preserve"> </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款</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名</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称</w:t>
            </w:r>
          </w:p>
        </w:tc>
        <w:tc>
          <w:tcPr>
            <w:tcW w:w="4321" w:type="dxa"/>
            <w:vAlign w:val="top"/>
          </w:tcPr>
          <w:p>
            <w:pPr>
              <w:spacing w:before="176" w:line="221" w:lineRule="auto"/>
              <w:ind w:left="1428"/>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编</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列</w:t>
            </w:r>
            <w:r>
              <w:rPr>
                <w:rFonts w:ascii="宋体" w:hAnsi="宋体" w:eastAsia="宋体" w:cs="宋体"/>
                <w:spacing w:val="1"/>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内</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5" w:hRule="atLeast"/>
        </w:trPr>
        <w:tc>
          <w:tcPr>
            <w:tcW w:w="1169" w:type="dxa"/>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60"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.1.2</w:t>
            </w:r>
          </w:p>
        </w:tc>
        <w:tc>
          <w:tcPr>
            <w:tcW w:w="4371" w:type="dxa"/>
            <w:vAlign w:val="top"/>
          </w:tcPr>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68" w:line="221" w:lineRule="auto"/>
              <w:ind w:left="1876"/>
              <w:rPr>
                <w:rFonts w:ascii="宋体" w:hAnsi="宋体" w:eastAsia="宋体" w:cs="宋体"/>
                <w:sz w:val="21"/>
                <w:szCs w:val="21"/>
              </w:rPr>
            </w:pPr>
            <w:r>
              <w:rPr>
                <w:rFonts w:ascii="宋体" w:hAnsi="宋体" w:eastAsia="宋体" w:cs="宋体"/>
                <w:spacing w:val="-2"/>
                <w:sz w:val="21"/>
                <w:szCs w:val="21"/>
              </w:rPr>
              <w:t>招</w:t>
            </w:r>
            <w:r>
              <w:rPr>
                <w:rFonts w:ascii="宋体" w:hAnsi="宋体" w:eastAsia="宋体" w:cs="宋体"/>
                <w:spacing w:val="-1"/>
                <w:sz w:val="21"/>
                <w:szCs w:val="21"/>
              </w:rPr>
              <w:t>标人</w:t>
            </w:r>
          </w:p>
        </w:tc>
        <w:tc>
          <w:tcPr>
            <w:tcW w:w="4321" w:type="dxa"/>
            <w:vAlign w:val="top"/>
          </w:tcPr>
          <w:p>
            <w:pPr>
              <w:spacing w:before="173" w:line="439" w:lineRule="exact"/>
              <w:ind w:left="116"/>
              <w:rPr>
                <w:rFonts w:ascii="宋体" w:hAnsi="宋体" w:eastAsia="宋体" w:cs="宋体"/>
                <w:sz w:val="21"/>
                <w:szCs w:val="21"/>
              </w:rPr>
            </w:pPr>
            <w:r>
              <w:rPr>
                <w:rFonts w:ascii="宋体" w:hAnsi="宋体" w:eastAsia="宋体" w:cs="宋体"/>
                <w:spacing w:val="-14"/>
                <w:position w:val="17"/>
                <w:sz w:val="21"/>
                <w:szCs w:val="21"/>
              </w:rPr>
              <w:t>名</w:t>
            </w:r>
            <w:r>
              <w:rPr>
                <w:rFonts w:ascii="宋体" w:hAnsi="宋体" w:eastAsia="宋体" w:cs="宋体"/>
                <w:spacing w:val="-12"/>
                <w:position w:val="17"/>
                <w:sz w:val="21"/>
                <w:szCs w:val="21"/>
              </w:rPr>
              <w:t>称：</w:t>
            </w:r>
          </w:p>
          <w:p>
            <w:pPr>
              <w:spacing w:before="1" w:line="229" w:lineRule="auto"/>
              <w:ind w:left="114"/>
              <w:rPr>
                <w:rFonts w:ascii="宋体" w:hAnsi="宋体" w:eastAsia="宋体" w:cs="宋体"/>
                <w:sz w:val="21"/>
                <w:szCs w:val="21"/>
              </w:rPr>
            </w:pPr>
            <w:r>
              <w:rPr>
                <w:rFonts w:ascii="宋体" w:hAnsi="宋体" w:eastAsia="宋体" w:cs="宋体"/>
                <w:spacing w:val="-12"/>
                <w:sz w:val="21"/>
                <w:szCs w:val="21"/>
              </w:rPr>
              <w:t>地址：</w:t>
            </w:r>
          </w:p>
          <w:p>
            <w:pPr>
              <w:spacing w:before="177" w:line="223" w:lineRule="auto"/>
              <w:ind w:left="115"/>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人：</w:t>
            </w:r>
          </w:p>
          <w:p>
            <w:pPr>
              <w:spacing w:before="187" w:line="223" w:lineRule="auto"/>
              <w:ind w:left="138"/>
              <w:rPr>
                <w:rFonts w:ascii="宋体" w:hAnsi="宋体" w:eastAsia="宋体" w:cs="宋体"/>
                <w:sz w:val="21"/>
                <w:szCs w:val="21"/>
              </w:rPr>
            </w:pPr>
            <w:r>
              <w:rPr>
                <w:rFonts w:ascii="宋体" w:hAnsi="宋体" w:eastAsia="宋体" w:cs="宋体"/>
                <w:spacing w:val="-19"/>
                <w:sz w:val="21"/>
                <w:szCs w:val="21"/>
              </w:rPr>
              <w:t>电</w:t>
            </w:r>
            <w:r>
              <w:rPr>
                <w:rFonts w:ascii="宋体" w:hAnsi="宋体" w:eastAsia="宋体" w:cs="宋体"/>
                <w:spacing w:val="-17"/>
                <w:sz w:val="21"/>
                <w:szCs w:val="21"/>
              </w:rPr>
              <w:t>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3" w:hRule="atLeast"/>
        </w:trPr>
        <w:tc>
          <w:tcPr>
            <w:tcW w:w="1169"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before="61"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.1.3</w:t>
            </w:r>
          </w:p>
        </w:tc>
        <w:tc>
          <w:tcPr>
            <w:tcW w:w="4371" w:type="dxa"/>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68" w:line="220" w:lineRule="auto"/>
              <w:ind w:left="1561"/>
              <w:rPr>
                <w:rFonts w:ascii="宋体" w:hAnsi="宋体" w:eastAsia="宋体" w:cs="宋体"/>
                <w:sz w:val="21"/>
                <w:szCs w:val="21"/>
              </w:rPr>
            </w:pPr>
            <w:r>
              <w:rPr>
                <w:rFonts w:ascii="宋体" w:hAnsi="宋体" w:eastAsia="宋体" w:cs="宋体"/>
                <w:spacing w:val="-1"/>
                <w:sz w:val="21"/>
                <w:szCs w:val="21"/>
              </w:rPr>
              <w:t>招标代理机构</w:t>
            </w:r>
          </w:p>
        </w:tc>
        <w:tc>
          <w:tcPr>
            <w:tcW w:w="4321" w:type="dxa"/>
            <w:vAlign w:val="top"/>
          </w:tcPr>
          <w:p>
            <w:pPr>
              <w:spacing w:before="172" w:line="439" w:lineRule="exact"/>
              <w:ind w:left="116"/>
              <w:rPr>
                <w:rFonts w:ascii="宋体" w:hAnsi="宋体" w:eastAsia="宋体" w:cs="宋体"/>
                <w:sz w:val="21"/>
                <w:szCs w:val="21"/>
              </w:rPr>
            </w:pPr>
            <w:r>
              <w:rPr>
                <w:rFonts w:ascii="宋体" w:hAnsi="宋体" w:eastAsia="宋体" w:cs="宋体"/>
                <w:spacing w:val="-14"/>
                <w:position w:val="17"/>
                <w:sz w:val="21"/>
                <w:szCs w:val="21"/>
              </w:rPr>
              <w:t>名</w:t>
            </w:r>
            <w:r>
              <w:rPr>
                <w:rFonts w:ascii="宋体" w:hAnsi="宋体" w:eastAsia="宋体" w:cs="宋体"/>
                <w:spacing w:val="-12"/>
                <w:position w:val="17"/>
                <w:sz w:val="21"/>
                <w:szCs w:val="21"/>
              </w:rPr>
              <w:t>称：</w:t>
            </w:r>
          </w:p>
          <w:p>
            <w:pPr>
              <w:spacing w:before="1" w:line="229" w:lineRule="auto"/>
              <w:ind w:left="114"/>
              <w:rPr>
                <w:rFonts w:ascii="宋体" w:hAnsi="宋体" w:eastAsia="宋体" w:cs="宋体"/>
                <w:sz w:val="21"/>
                <w:szCs w:val="21"/>
              </w:rPr>
            </w:pPr>
            <w:r>
              <w:rPr>
                <w:rFonts w:ascii="宋体" w:hAnsi="宋体" w:eastAsia="宋体" w:cs="宋体"/>
                <w:spacing w:val="-12"/>
                <w:sz w:val="21"/>
                <w:szCs w:val="21"/>
              </w:rPr>
              <w:t>地址：</w:t>
            </w:r>
          </w:p>
          <w:p>
            <w:pPr>
              <w:spacing w:before="179" w:line="223" w:lineRule="auto"/>
              <w:ind w:left="115"/>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人：</w:t>
            </w:r>
          </w:p>
          <w:p>
            <w:pPr>
              <w:spacing w:before="185" w:line="223" w:lineRule="auto"/>
              <w:ind w:left="138"/>
              <w:rPr>
                <w:rFonts w:ascii="宋体" w:hAnsi="宋体" w:eastAsia="宋体" w:cs="宋体"/>
                <w:sz w:val="21"/>
                <w:szCs w:val="21"/>
              </w:rPr>
            </w:pPr>
            <w:r>
              <w:rPr>
                <w:rFonts w:ascii="宋体" w:hAnsi="宋体" w:eastAsia="宋体" w:cs="宋体"/>
                <w:spacing w:val="-19"/>
                <w:sz w:val="21"/>
                <w:szCs w:val="21"/>
              </w:rPr>
              <w:t>电</w:t>
            </w:r>
            <w:r>
              <w:rPr>
                <w:rFonts w:ascii="宋体" w:hAnsi="宋体" w:eastAsia="宋体" w:cs="宋体"/>
                <w:spacing w:val="-17"/>
                <w:sz w:val="21"/>
                <w:szCs w:val="21"/>
              </w:rPr>
              <w:t>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4"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.1.4</w:t>
            </w:r>
          </w:p>
        </w:tc>
        <w:tc>
          <w:tcPr>
            <w:tcW w:w="4371" w:type="dxa"/>
            <w:vAlign w:val="top"/>
          </w:tcPr>
          <w:p>
            <w:pPr>
              <w:spacing w:before="176" w:line="221" w:lineRule="auto"/>
              <w:ind w:left="1773"/>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pPr>
              <w:spacing w:before="212"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.1.5</w:t>
            </w:r>
          </w:p>
        </w:tc>
        <w:tc>
          <w:tcPr>
            <w:tcW w:w="4371" w:type="dxa"/>
            <w:vAlign w:val="top"/>
          </w:tcPr>
          <w:p>
            <w:pPr>
              <w:spacing w:before="173" w:line="222" w:lineRule="auto"/>
              <w:ind w:left="1772"/>
              <w:rPr>
                <w:rFonts w:ascii="宋体" w:hAnsi="宋体" w:eastAsia="宋体" w:cs="宋体"/>
                <w:sz w:val="21"/>
                <w:szCs w:val="21"/>
              </w:rPr>
            </w:pPr>
            <w:r>
              <w:rPr>
                <w:rFonts w:ascii="宋体" w:hAnsi="宋体" w:eastAsia="宋体" w:cs="宋体"/>
                <w:spacing w:val="-2"/>
                <w:sz w:val="21"/>
                <w:szCs w:val="21"/>
              </w:rPr>
              <w:t>建设地点</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4"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.2.1</w:t>
            </w:r>
          </w:p>
        </w:tc>
        <w:tc>
          <w:tcPr>
            <w:tcW w:w="4371" w:type="dxa"/>
            <w:vAlign w:val="top"/>
          </w:tcPr>
          <w:p>
            <w:pPr>
              <w:spacing w:before="175" w:line="221" w:lineRule="auto"/>
              <w:ind w:left="1464"/>
              <w:rPr>
                <w:rFonts w:ascii="宋体" w:hAnsi="宋体" w:eastAsia="宋体" w:cs="宋体"/>
                <w:sz w:val="21"/>
                <w:szCs w:val="21"/>
              </w:rPr>
            </w:pPr>
            <w:r>
              <w:rPr>
                <w:rFonts w:ascii="宋体" w:hAnsi="宋体" w:eastAsia="宋体" w:cs="宋体"/>
                <w:spacing w:val="-2"/>
                <w:sz w:val="21"/>
                <w:szCs w:val="21"/>
              </w:rPr>
              <w:t>资金来源及比例</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169" w:type="dxa"/>
            <w:vAlign w:val="top"/>
          </w:tcPr>
          <w:p>
            <w:pPr>
              <w:spacing w:before="212"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4"/>
                <w:sz w:val="21"/>
                <w:szCs w:val="21"/>
              </w:rPr>
              <w:t>.2.2</w:t>
            </w:r>
          </w:p>
        </w:tc>
        <w:tc>
          <w:tcPr>
            <w:tcW w:w="4371" w:type="dxa"/>
            <w:vAlign w:val="top"/>
          </w:tcPr>
          <w:p>
            <w:pPr>
              <w:spacing w:before="174" w:line="221" w:lineRule="auto"/>
              <w:ind w:left="1570"/>
              <w:rPr>
                <w:rFonts w:ascii="宋体" w:hAnsi="宋体" w:eastAsia="宋体" w:cs="宋体"/>
                <w:sz w:val="21"/>
                <w:szCs w:val="21"/>
              </w:rPr>
            </w:pPr>
            <w:r>
              <w:rPr>
                <w:rFonts w:ascii="宋体" w:hAnsi="宋体" w:eastAsia="宋体" w:cs="宋体"/>
                <w:spacing w:val="-4"/>
                <w:sz w:val="21"/>
                <w:szCs w:val="21"/>
              </w:rPr>
              <w:t>资</w:t>
            </w:r>
            <w:r>
              <w:rPr>
                <w:rFonts w:ascii="宋体" w:hAnsi="宋体" w:eastAsia="宋体" w:cs="宋体"/>
                <w:spacing w:val="-2"/>
                <w:sz w:val="21"/>
                <w:szCs w:val="21"/>
              </w:rPr>
              <w:t>金落实情况</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5"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4"/>
                <w:sz w:val="21"/>
                <w:szCs w:val="21"/>
              </w:rPr>
              <w:t>.3.1</w:t>
            </w:r>
          </w:p>
        </w:tc>
        <w:tc>
          <w:tcPr>
            <w:tcW w:w="4371" w:type="dxa"/>
            <w:vAlign w:val="top"/>
          </w:tcPr>
          <w:p>
            <w:pPr>
              <w:spacing w:before="177" w:line="221" w:lineRule="auto"/>
              <w:ind w:left="1771"/>
              <w:rPr>
                <w:rFonts w:ascii="宋体" w:hAnsi="宋体" w:eastAsia="宋体" w:cs="宋体"/>
                <w:sz w:val="21"/>
                <w:szCs w:val="21"/>
              </w:rPr>
            </w:pPr>
            <w:r>
              <w:rPr>
                <w:rFonts w:ascii="宋体" w:hAnsi="宋体" w:eastAsia="宋体" w:cs="宋体"/>
                <w:spacing w:val="-2"/>
                <w:sz w:val="21"/>
                <w:szCs w:val="21"/>
              </w:rPr>
              <w:t>招标</w:t>
            </w:r>
            <w:r>
              <w:rPr>
                <w:rFonts w:ascii="宋体" w:hAnsi="宋体" w:eastAsia="宋体" w:cs="宋体"/>
                <w:spacing w:val="-1"/>
                <w:sz w:val="21"/>
                <w:szCs w:val="21"/>
              </w:rPr>
              <w:t>范围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3" w:hRule="atLeast"/>
        </w:trPr>
        <w:tc>
          <w:tcPr>
            <w:tcW w:w="1169" w:type="dxa"/>
            <w:vAlign w:val="top"/>
          </w:tcPr>
          <w:p>
            <w:pPr>
              <w:spacing w:line="294" w:lineRule="auto"/>
              <w:rPr>
                <w:rFonts w:ascii="Arial"/>
                <w:sz w:val="21"/>
              </w:rPr>
            </w:pPr>
          </w:p>
          <w:p>
            <w:pPr>
              <w:spacing w:line="294" w:lineRule="auto"/>
              <w:rPr>
                <w:rFonts w:ascii="Arial"/>
                <w:sz w:val="21"/>
              </w:rPr>
            </w:pPr>
          </w:p>
          <w:p>
            <w:pPr>
              <w:spacing w:before="61"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.3.2</w:t>
            </w:r>
          </w:p>
        </w:tc>
        <w:tc>
          <w:tcPr>
            <w:tcW w:w="4371" w:type="dxa"/>
            <w:vAlign w:val="top"/>
          </w:tcPr>
          <w:p>
            <w:pPr>
              <w:spacing w:line="271" w:lineRule="auto"/>
              <w:rPr>
                <w:rFonts w:ascii="Arial"/>
                <w:sz w:val="21"/>
              </w:rPr>
            </w:pPr>
          </w:p>
          <w:p>
            <w:pPr>
              <w:spacing w:line="271" w:lineRule="auto"/>
              <w:rPr>
                <w:rFonts w:ascii="Arial"/>
                <w:sz w:val="21"/>
              </w:rPr>
            </w:pPr>
          </w:p>
          <w:p>
            <w:pPr>
              <w:spacing w:before="69" w:line="221" w:lineRule="auto"/>
              <w:ind w:left="1770"/>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划工期</w:t>
            </w:r>
          </w:p>
        </w:tc>
        <w:tc>
          <w:tcPr>
            <w:tcW w:w="4321" w:type="dxa"/>
            <w:vAlign w:val="top"/>
          </w:tcPr>
          <w:p>
            <w:pPr>
              <w:spacing w:before="175" w:line="221" w:lineRule="auto"/>
              <w:ind w:left="114"/>
              <w:rPr>
                <w:rFonts w:ascii="宋体" w:hAnsi="宋体" w:eastAsia="宋体" w:cs="宋体"/>
                <w:sz w:val="21"/>
                <w:szCs w:val="21"/>
              </w:rPr>
            </w:pPr>
            <w:r>
              <w:rPr>
                <w:rFonts w:ascii="宋体" w:hAnsi="宋体" w:eastAsia="宋体" w:cs="宋体"/>
                <w:spacing w:val="-12"/>
                <w:sz w:val="21"/>
                <w:szCs w:val="21"/>
              </w:rPr>
              <w:t>计</w:t>
            </w:r>
            <w:r>
              <w:rPr>
                <w:rFonts w:ascii="宋体" w:hAnsi="宋体" w:eastAsia="宋体" w:cs="宋体"/>
                <w:spacing w:val="-8"/>
                <w:sz w:val="21"/>
                <w:szCs w:val="21"/>
              </w:rPr>
              <w:t>划</w:t>
            </w:r>
            <w:r>
              <w:rPr>
                <w:rFonts w:ascii="宋体" w:hAnsi="宋体" w:eastAsia="宋体" w:cs="宋体"/>
                <w:spacing w:val="-6"/>
                <w:sz w:val="21"/>
                <w:szCs w:val="21"/>
              </w:rPr>
              <w:t>工期：</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日历天</w:t>
            </w:r>
          </w:p>
          <w:p>
            <w:pPr>
              <w:spacing w:before="186" w:line="221" w:lineRule="auto"/>
              <w:ind w:left="114"/>
              <w:rPr>
                <w:rFonts w:ascii="宋体" w:hAnsi="宋体" w:eastAsia="宋体" w:cs="宋体"/>
                <w:sz w:val="21"/>
                <w:szCs w:val="21"/>
              </w:rPr>
            </w:pPr>
            <w:r>
              <w:rPr>
                <w:rFonts w:ascii="宋体" w:hAnsi="宋体" w:eastAsia="宋体" w:cs="宋体"/>
                <w:spacing w:val="-4"/>
                <w:sz w:val="21"/>
                <w:szCs w:val="21"/>
              </w:rPr>
              <w:t>计划开始工作</w:t>
            </w:r>
            <w:r>
              <w:rPr>
                <w:rFonts w:ascii="宋体" w:hAnsi="宋体" w:eastAsia="宋体" w:cs="宋体"/>
                <w:spacing w:val="-2"/>
                <w:sz w:val="21"/>
                <w:szCs w:val="21"/>
              </w:rPr>
              <w:t>日期：</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日</w:t>
            </w:r>
          </w:p>
          <w:p>
            <w:pPr>
              <w:spacing w:before="190" w:line="221" w:lineRule="auto"/>
              <w:ind w:left="114"/>
              <w:rPr>
                <w:rFonts w:ascii="宋体" w:hAnsi="宋体" w:eastAsia="宋体" w:cs="宋体"/>
                <w:sz w:val="21"/>
                <w:szCs w:val="21"/>
              </w:rPr>
            </w:pPr>
            <w:r>
              <w:rPr>
                <w:rFonts w:ascii="宋体" w:hAnsi="宋体" w:eastAsia="宋体" w:cs="宋体"/>
                <w:spacing w:val="-4"/>
                <w:sz w:val="21"/>
                <w:szCs w:val="21"/>
              </w:rPr>
              <w:t xml:space="preserve">计划竣工日期：  </w:t>
            </w:r>
            <w:r>
              <w:rPr>
                <w:rFonts w:ascii="宋体" w:hAnsi="宋体" w:eastAsia="宋体" w:cs="宋体"/>
                <w:spacing w:val="-3"/>
                <w:sz w:val="21"/>
                <w:szCs w:val="21"/>
              </w:rPr>
              <w:t xml:space="preserve"> </w:t>
            </w:r>
            <w:r>
              <w:rPr>
                <w:rFonts w:ascii="宋体" w:hAnsi="宋体" w:eastAsia="宋体" w:cs="宋体"/>
                <w:spacing w:val="-2"/>
                <w:sz w:val="21"/>
                <w:szCs w:val="21"/>
              </w:rPr>
              <w:t xml:space="preserve">  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6" w:hRule="atLeast"/>
        </w:trPr>
        <w:tc>
          <w:tcPr>
            <w:tcW w:w="1169" w:type="dxa"/>
            <w:vAlign w:val="top"/>
          </w:tcPr>
          <w:p>
            <w:pPr>
              <w:spacing w:line="383" w:lineRule="auto"/>
              <w:rPr>
                <w:rFonts w:ascii="Arial"/>
                <w:sz w:val="21"/>
              </w:rPr>
            </w:pPr>
          </w:p>
          <w:p>
            <w:pPr>
              <w:spacing w:before="61"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4"/>
                <w:sz w:val="21"/>
                <w:szCs w:val="21"/>
              </w:rPr>
              <w:t>.3.3</w:t>
            </w:r>
          </w:p>
        </w:tc>
        <w:tc>
          <w:tcPr>
            <w:tcW w:w="4371" w:type="dxa"/>
            <w:vAlign w:val="top"/>
          </w:tcPr>
          <w:p>
            <w:pPr>
              <w:spacing w:line="337" w:lineRule="auto"/>
              <w:rPr>
                <w:rFonts w:ascii="Arial"/>
                <w:sz w:val="21"/>
              </w:rPr>
            </w:pPr>
          </w:p>
          <w:p>
            <w:pPr>
              <w:spacing w:before="69" w:line="221" w:lineRule="auto"/>
              <w:ind w:left="1771"/>
              <w:rPr>
                <w:rFonts w:ascii="宋体" w:hAnsi="宋体" w:eastAsia="宋体" w:cs="宋体"/>
                <w:sz w:val="21"/>
                <w:szCs w:val="21"/>
              </w:rPr>
            </w:pPr>
            <w:r>
              <w:rPr>
                <w:rFonts w:ascii="宋体" w:hAnsi="宋体" w:eastAsia="宋体" w:cs="宋体"/>
                <w:spacing w:val="-2"/>
                <w:sz w:val="21"/>
                <w:szCs w:val="21"/>
              </w:rPr>
              <w:t>质量标</w:t>
            </w:r>
            <w:r>
              <w:rPr>
                <w:rFonts w:ascii="宋体" w:hAnsi="宋体" w:eastAsia="宋体" w:cs="宋体"/>
                <w:spacing w:val="-1"/>
                <w:sz w:val="21"/>
                <w:szCs w:val="21"/>
              </w:rPr>
              <w:t>准</w:t>
            </w:r>
          </w:p>
        </w:tc>
        <w:tc>
          <w:tcPr>
            <w:tcW w:w="4321" w:type="dxa"/>
            <w:vAlign w:val="top"/>
          </w:tcPr>
          <w:p>
            <w:pPr>
              <w:spacing w:before="187" w:line="441" w:lineRule="exact"/>
              <w:ind w:left="117"/>
              <w:rPr>
                <w:rFonts w:ascii="宋体" w:hAnsi="宋体" w:eastAsia="宋体" w:cs="宋体"/>
                <w:sz w:val="21"/>
                <w:szCs w:val="21"/>
              </w:rPr>
            </w:pPr>
            <w:r>
              <w:rPr>
                <w:rFonts w:ascii="宋体" w:hAnsi="宋体" w:eastAsia="宋体" w:cs="宋体"/>
                <w:spacing w:val="-1"/>
                <w:position w:val="17"/>
                <w:sz w:val="21"/>
                <w:szCs w:val="21"/>
              </w:rPr>
              <w:t>设计要求的质量标</w:t>
            </w:r>
            <w:r>
              <w:rPr>
                <w:rFonts w:ascii="宋体" w:hAnsi="宋体" w:eastAsia="宋体" w:cs="宋体"/>
                <w:position w:val="17"/>
                <w:sz w:val="21"/>
                <w:szCs w:val="21"/>
              </w:rPr>
              <w:t>准：</w:t>
            </w:r>
          </w:p>
          <w:p>
            <w:pPr>
              <w:spacing w:line="221" w:lineRule="auto"/>
              <w:ind w:left="113"/>
              <w:rPr>
                <w:rFonts w:ascii="宋体" w:hAnsi="宋体" w:eastAsia="宋体" w:cs="宋体"/>
                <w:sz w:val="21"/>
                <w:szCs w:val="21"/>
              </w:rPr>
            </w:pPr>
            <w:r>
              <w:rPr>
                <w:rFonts w:ascii="宋体" w:hAnsi="宋体" w:eastAsia="宋体" w:cs="宋体"/>
                <w:spacing w:val="-1"/>
                <w:sz w:val="21"/>
                <w:szCs w:val="21"/>
              </w:rPr>
              <w:t>施工要求</w:t>
            </w:r>
            <w:r>
              <w:rPr>
                <w:rFonts w:ascii="宋体" w:hAnsi="宋体" w:eastAsia="宋体" w:cs="宋体"/>
                <w:sz w:val="21"/>
                <w:szCs w:val="21"/>
              </w:rPr>
              <w:t>的质量标准：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9" w:hRule="atLeast"/>
        </w:trPr>
        <w:tc>
          <w:tcPr>
            <w:tcW w:w="1169" w:type="dxa"/>
            <w:vAlign w:val="top"/>
          </w:tcPr>
          <w:p>
            <w:pPr>
              <w:spacing w:line="295" w:lineRule="auto"/>
              <w:rPr>
                <w:rFonts w:ascii="Arial"/>
                <w:sz w:val="21"/>
              </w:rPr>
            </w:pPr>
          </w:p>
          <w:p>
            <w:pPr>
              <w:spacing w:line="295" w:lineRule="auto"/>
              <w:rPr>
                <w:rFonts w:ascii="Arial"/>
                <w:sz w:val="21"/>
              </w:rPr>
            </w:pPr>
          </w:p>
          <w:p>
            <w:pPr>
              <w:spacing w:before="60"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.4.1</w:t>
            </w:r>
          </w:p>
        </w:tc>
        <w:tc>
          <w:tcPr>
            <w:tcW w:w="4371" w:type="dxa"/>
            <w:vAlign w:val="top"/>
          </w:tcPr>
          <w:p>
            <w:pPr>
              <w:spacing w:line="326" w:lineRule="auto"/>
              <w:rPr>
                <w:rFonts w:ascii="Arial"/>
                <w:sz w:val="21"/>
              </w:rPr>
            </w:pPr>
          </w:p>
          <w:p>
            <w:pPr>
              <w:spacing w:before="69" w:line="220" w:lineRule="auto"/>
              <w:ind w:left="826"/>
              <w:rPr>
                <w:rFonts w:ascii="宋体" w:hAnsi="宋体" w:eastAsia="宋体" w:cs="宋体"/>
                <w:sz w:val="21"/>
                <w:szCs w:val="21"/>
              </w:rPr>
            </w:pPr>
            <w:r>
              <w:rPr>
                <w:rFonts w:ascii="宋体" w:hAnsi="宋体" w:eastAsia="宋体" w:cs="宋体"/>
                <w:spacing w:val="-1"/>
                <w:sz w:val="21"/>
                <w:szCs w:val="21"/>
              </w:rPr>
              <w:t>投标人资质条件</w:t>
            </w:r>
            <w:r>
              <w:rPr>
                <w:rFonts w:ascii="宋体" w:hAnsi="宋体" w:eastAsia="宋体" w:cs="宋体"/>
                <w:sz w:val="21"/>
                <w:szCs w:val="21"/>
              </w:rPr>
              <w:t>、能力和信誉</w:t>
            </w:r>
          </w:p>
        </w:tc>
        <w:tc>
          <w:tcPr>
            <w:tcW w:w="4321" w:type="dxa"/>
            <w:vAlign w:val="top"/>
          </w:tcPr>
          <w:p>
            <w:pPr>
              <w:spacing w:before="176" w:line="221" w:lineRule="auto"/>
              <w:ind w:left="123"/>
              <w:rPr>
                <w:rFonts w:ascii="宋体" w:hAnsi="宋体" w:eastAsia="宋体" w:cs="宋体"/>
                <w:sz w:val="21"/>
                <w:szCs w:val="21"/>
              </w:rPr>
            </w:pPr>
            <w:r>
              <w:rPr>
                <w:rFonts w:ascii="宋体" w:hAnsi="宋体" w:eastAsia="宋体" w:cs="宋体"/>
                <w:spacing w:val="-11"/>
                <w:sz w:val="21"/>
                <w:szCs w:val="21"/>
              </w:rPr>
              <w:t>资</w:t>
            </w:r>
            <w:r>
              <w:rPr>
                <w:rFonts w:ascii="宋体" w:hAnsi="宋体" w:eastAsia="宋体" w:cs="宋体"/>
                <w:spacing w:val="-7"/>
                <w:sz w:val="21"/>
                <w:szCs w:val="21"/>
              </w:rPr>
              <w:t>质条件：</w:t>
            </w:r>
          </w:p>
          <w:p>
            <w:pPr>
              <w:spacing w:before="187" w:line="221" w:lineRule="auto"/>
              <w:ind w:left="115"/>
              <w:rPr>
                <w:rFonts w:ascii="宋体" w:hAnsi="宋体" w:eastAsia="宋体" w:cs="宋体"/>
                <w:sz w:val="21"/>
                <w:szCs w:val="21"/>
              </w:rPr>
            </w:pPr>
            <w:r>
              <w:rPr>
                <w:rFonts w:ascii="宋体" w:hAnsi="宋体" w:eastAsia="宋体" w:cs="宋体"/>
                <w:spacing w:val="-7"/>
                <w:sz w:val="21"/>
                <w:szCs w:val="21"/>
              </w:rPr>
              <w:t>财</w:t>
            </w:r>
            <w:r>
              <w:rPr>
                <w:rFonts w:ascii="宋体" w:hAnsi="宋体" w:eastAsia="宋体" w:cs="宋体"/>
                <w:spacing w:val="-6"/>
                <w:sz w:val="21"/>
                <w:szCs w:val="21"/>
              </w:rPr>
              <w:t>务要求：</w:t>
            </w:r>
          </w:p>
          <w:p>
            <w:pPr>
              <w:spacing w:before="190" w:line="221" w:lineRule="auto"/>
              <w:ind w:left="117"/>
              <w:rPr>
                <w:rFonts w:ascii="宋体" w:hAnsi="宋体" w:eastAsia="宋体" w:cs="宋体"/>
                <w:sz w:val="21"/>
                <w:szCs w:val="21"/>
              </w:rPr>
            </w:pPr>
            <w:r>
              <w:rPr>
                <w:rFonts w:ascii="宋体" w:hAnsi="宋体" w:eastAsia="宋体" w:cs="宋体"/>
                <w:spacing w:val="-8"/>
                <w:sz w:val="21"/>
                <w:szCs w:val="21"/>
              </w:rPr>
              <w:t>设</w:t>
            </w:r>
            <w:r>
              <w:rPr>
                <w:rFonts w:ascii="宋体" w:hAnsi="宋体" w:eastAsia="宋体" w:cs="宋体"/>
                <w:spacing w:val="-5"/>
                <w:sz w:val="21"/>
                <w:szCs w:val="21"/>
              </w:rPr>
              <w:t>计</w:t>
            </w:r>
            <w:r>
              <w:rPr>
                <w:rFonts w:ascii="宋体" w:hAnsi="宋体" w:eastAsia="宋体" w:cs="宋体"/>
                <w:spacing w:val="-4"/>
                <w:sz w:val="21"/>
                <w:szCs w:val="21"/>
              </w:rPr>
              <w:t>业绩要求：</w:t>
            </w:r>
          </w:p>
        </w:tc>
      </w:tr>
    </w:tbl>
    <w:p>
      <w:pPr>
        <w:rPr>
          <w:rFonts w:ascii="Arial"/>
          <w:sz w:val="21"/>
        </w:rPr>
      </w:pPr>
    </w:p>
    <w:p>
      <w:pPr>
        <w:sectPr>
          <w:footerReference r:id="rId27" w:type="default"/>
          <w:pgSz w:w="11907" w:h="16839"/>
          <w:pgMar w:top="400" w:right="1020" w:bottom="1154" w:left="1020" w:header="0" w:footer="993" w:gutter="0"/>
          <w:cols w:space="720" w:num="1"/>
        </w:sectPr>
      </w:pPr>
    </w:p>
    <w:p/>
    <w:p/>
    <w:p/>
    <w:p/>
    <w:p>
      <w:pPr>
        <w:spacing w:line="52" w:lineRule="exact"/>
      </w:pPr>
    </w:p>
    <w:tbl>
      <w:tblPr>
        <w:tblStyle w:val="4"/>
        <w:tblW w:w="98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9"/>
        <w:gridCol w:w="4371"/>
        <w:gridCol w:w="43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7" w:hRule="atLeast"/>
        </w:trPr>
        <w:tc>
          <w:tcPr>
            <w:tcW w:w="1169" w:type="dxa"/>
            <w:vAlign w:val="top"/>
          </w:tcPr>
          <w:p>
            <w:pPr>
              <w:rPr>
                <w:rFonts w:ascii="Arial"/>
                <w:sz w:val="21"/>
              </w:rPr>
            </w:pPr>
          </w:p>
        </w:tc>
        <w:tc>
          <w:tcPr>
            <w:tcW w:w="4371" w:type="dxa"/>
            <w:vAlign w:val="top"/>
          </w:tcPr>
          <w:p>
            <w:pPr>
              <w:rPr>
                <w:rFonts w:ascii="Arial"/>
                <w:sz w:val="21"/>
              </w:rPr>
            </w:pPr>
          </w:p>
        </w:tc>
        <w:tc>
          <w:tcPr>
            <w:tcW w:w="4321" w:type="dxa"/>
            <w:vAlign w:val="top"/>
          </w:tcPr>
          <w:p>
            <w:pPr>
              <w:spacing w:before="176" w:line="439" w:lineRule="exact"/>
              <w:ind w:left="113"/>
              <w:rPr>
                <w:rFonts w:ascii="宋体" w:hAnsi="宋体" w:eastAsia="宋体" w:cs="宋体"/>
                <w:sz w:val="21"/>
                <w:szCs w:val="21"/>
              </w:rPr>
            </w:pPr>
            <w:r>
              <w:rPr>
                <w:rFonts w:ascii="宋体" w:hAnsi="宋体" w:eastAsia="宋体" w:cs="宋体"/>
                <w:spacing w:val="-5"/>
                <w:position w:val="17"/>
                <w:sz w:val="21"/>
                <w:szCs w:val="21"/>
              </w:rPr>
              <w:t>施</w:t>
            </w:r>
            <w:r>
              <w:rPr>
                <w:rFonts w:ascii="宋体" w:hAnsi="宋体" w:eastAsia="宋体" w:cs="宋体"/>
                <w:spacing w:val="-4"/>
                <w:position w:val="17"/>
                <w:sz w:val="21"/>
                <w:szCs w:val="21"/>
              </w:rPr>
              <w:t>工业绩要求：</w:t>
            </w:r>
          </w:p>
          <w:p>
            <w:pPr>
              <w:spacing w:line="219" w:lineRule="auto"/>
              <w:ind w:left="114"/>
              <w:rPr>
                <w:rFonts w:ascii="宋体" w:hAnsi="宋体" w:eastAsia="宋体" w:cs="宋体"/>
                <w:sz w:val="21"/>
                <w:szCs w:val="21"/>
              </w:rPr>
            </w:pPr>
            <w:r>
              <w:rPr>
                <w:rFonts w:ascii="宋体" w:hAnsi="宋体" w:eastAsia="宋体" w:cs="宋体"/>
                <w:spacing w:val="-6"/>
                <w:sz w:val="21"/>
                <w:szCs w:val="21"/>
              </w:rPr>
              <w:t>信誉要求：</w:t>
            </w:r>
          </w:p>
          <w:p>
            <w:pPr>
              <w:spacing w:before="191" w:line="439" w:lineRule="exact"/>
              <w:ind w:left="117"/>
              <w:rPr>
                <w:rFonts w:ascii="宋体" w:hAnsi="宋体" w:eastAsia="宋体" w:cs="宋体"/>
                <w:sz w:val="21"/>
                <w:szCs w:val="21"/>
              </w:rPr>
            </w:pPr>
            <w:r>
              <w:rPr>
                <w:rFonts w:ascii="宋体" w:hAnsi="宋体" w:eastAsia="宋体" w:cs="宋体"/>
                <w:spacing w:val="-1"/>
                <w:position w:val="17"/>
                <w:sz w:val="21"/>
                <w:szCs w:val="21"/>
              </w:rPr>
              <w:t>项目经理的资格要</w:t>
            </w:r>
            <w:r>
              <w:rPr>
                <w:rFonts w:ascii="宋体" w:hAnsi="宋体" w:eastAsia="宋体" w:cs="宋体"/>
                <w:position w:val="17"/>
                <w:sz w:val="21"/>
                <w:szCs w:val="21"/>
              </w:rPr>
              <w:t>求：</w:t>
            </w:r>
          </w:p>
          <w:p>
            <w:pPr>
              <w:spacing w:line="220" w:lineRule="auto"/>
              <w:ind w:left="117"/>
              <w:rPr>
                <w:rFonts w:ascii="宋体" w:hAnsi="宋体" w:eastAsia="宋体" w:cs="宋体"/>
                <w:sz w:val="21"/>
                <w:szCs w:val="21"/>
              </w:rPr>
            </w:pPr>
            <w:r>
              <w:rPr>
                <w:rFonts w:ascii="宋体" w:hAnsi="宋体" w:eastAsia="宋体" w:cs="宋体"/>
                <w:spacing w:val="-1"/>
                <w:sz w:val="21"/>
                <w:szCs w:val="21"/>
              </w:rPr>
              <w:t>设计经理的资格要</w:t>
            </w:r>
            <w:r>
              <w:rPr>
                <w:rFonts w:ascii="宋体" w:hAnsi="宋体" w:eastAsia="宋体" w:cs="宋体"/>
                <w:sz w:val="21"/>
                <w:szCs w:val="21"/>
              </w:rPr>
              <w:t>求：</w:t>
            </w:r>
          </w:p>
          <w:p>
            <w:pPr>
              <w:spacing w:before="188" w:line="221" w:lineRule="auto"/>
              <w:ind w:left="113"/>
              <w:rPr>
                <w:rFonts w:ascii="宋体" w:hAnsi="宋体" w:eastAsia="宋体" w:cs="宋体"/>
                <w:sz w:val="21"/>
                <w:szCs w:val="21"/>
              </w:rPr>
            </w:pPr>
            <w:r>
              <w:rPr>
                <w:rFonts w:ascii="宋体" w:hAnsi="宋体" w:eastAsia="宋体" w:cs="宋体"/>
                <w:spacing w:val="-1"/>
                <w:sz w:val="21"/>
                <w:szCs w:val="21"/>
              </w:rPr>
              <w:t>施工经理</w:t>
            </w:r>
            <w:r>
              <w:rPr>
                <w:rFonts w:ascii="宋体" w:hAnsi="宋体" w:eastAsia="宋体" w:cs="宋体"/>
                <w:sz w:val="21"/>
                <w:szCs w:val="21"/>
              </w:rPr>
              <w:t>的资格要求：</w:t>
            </w:r>
          </w:p>
          <w:p>
            <w:pPr>
              <w:spacing w:before="191" w:line="220" w:lineRule="auto"/>
              <w:ind w:left="113"/>
              <w:rPr>
                <w:rFonts w:ascii="宋体" w:hAnsi="宋体" w:eastAsia="宋体" w:cs="宋体"/>
                <w:sz w:val="21"/>
                <w:szCs w:val="21"/>
              </w:rPr>
            </w:pPr>
            <w:r>
              <w:rPr>
                <w:rFonts w:ascii="宋体" w:hAnsi="宋体" w:eastAsia="宋体" w:cs="宋体"/>
                <w:spacing w:val="-5"/>
                <w:sz w:val="21"/>
                <w:szCs w:val="21"/>
              </w:rPr>
              <w:t>施</w:t>
            </w:r>
            <w:r>
              <w:rPr>
                <w:rFonts w:ascii="宋体" w:hAnsi="宋体" w:eastAsia="宋体" w:cs="宋体"/>
                <w:spacing w:val="-4"/>
                <w:sz w:val="21"/>
                <w:szCs w:val="21"/>
              </w:rPr>
              <w:t>工机械设备：</w:t>
            </w:r>
          </w:p>
          <w:p>
            <w:pPr>
              <w:spacing w:before="189" w:line="439" w:lineRule="exact"/>
              <w:ind w:left="117"/>
              <w:rPr>
                <w:rFonts w:ascii="宋体" w:hAnsi="宋体" w:eastAsia="宋体" w:cs="宋体"/>
                <w:sz w:val="21"/>
                <w:szCs w:val="21"/>
              </w:rPr>
            </w:pPr>
            <w:r>
              <w:rPr>
                <w:rFonts w:ascii="宋体" w:hAnsi="宋体" w:eastAsia="宋体" w:cs="宋体"/>
                <w:spacing w:val="-1"/>
                <w:position w:val="17"/>
                <w:sz w:val="21"/>
                <w:szCs w:val="21"/>
              </w:rPr>
              <w:t>项目管理机构及人</w:t>
            </w:r>
            <w:r>
              <w:rPr>
                <w:rFonts w:ascii="宋体" w:hAnsi="宋体" w:eastAsia="宋体" w:cs="宋体"/>
                <w:position w:val="17"/>
                <w:sz w:val="21"/>
                <w:szCs w:val="21"/>
              </w:rPr>
              <w:t>员：</w:t>
            </w:r>
          </w:p>
          <w:p>
            <w:pPr>
              <w:spacing w:line="221" w:lineRule="auto"/>
              <w:ind w:left="115"/>
              <w:rPr>
                <w:rFonts w:ascii="宋体" w:hAnsi="宋体" w:eastAsia="宋体" w:cs="宋体"/>
                <w:sz w:val="21"/>
                <w:szCs w:val="21"/>
              </w:rPr>
            </w:pPr>
            <w:r>
              <w:rPr>
                <w:rFonts w:ascii="宋体" w:hAnsi="宋体" w:eastAsia="宋体" w:cs="宋体"/>
                <w:spacing w:val="-1"/>
                <w:sz w:val="21"/>
                <w:szCs w:val="21"/>
              </w:rPr>
              <w:t>其他要求：见</w:t>
            </w:r>
            <w:r>
              <w:rPr>
                <w:rFonts w:ascii="宋体" w:hAnsi="宋体" w:eastAsia="宋体" w:cs="宋体"/>
                <w:sz w:val="21"/>
                <w:szCs w:val="21"/>
              </w:rPr>
              <w:t>公告</w:t>
            </w:r>
          </w:p>
          <w:p>
            <w:pPr>
              <w:spacing w:before="190" w:line="387" w:lineRule="auto"/>
              <w:ind w:left="113" w:right="102" w:firstLine="3"/>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10"/>
                </w14:textOutline>
              </w:rPr>
              <w:t>备注</w:t>
            </w:r>
            <w:r>
              <w:rPr>
                <w:rFonts w:ascii="宋体" w:hAnsi="宋体" w:eastAsia="宋体" w:cs="宋体"/>
                <w:spacing w:val="-6"/>
                <w:sz w:val="21"/>
                <w:szCs w:val="21"/>
                <w14:textOutline w14:w="3831" w14:cap="flat" w14:cmpd="sng">
                  <w14:solidFill>
                    <w14:srgbClr w14:val="000000"/>
                  </w14:solidFill>
                  <w14:prstDash w14:val="solid"/>
                  <w14:miter w14:val="10"/>
                </w14:textOutline>
              </w:rPr>
              <w:t>：</w:t>
            </w:r>
            <w:r>
              <w:rPr>
                <w:rFonts w:ascii="宋体" w:hAnsi="宋体" w:eastAsia="宋体" w:cs="宋体"/>
                <w:spacing w:val="-5"/>
                <w:sz w:val="21"/>
                <w:szCs w:val="21"/>
              </w:rPr>
              <w:t xml:space="preserve"> </w:t>
            </w:r>
            <w:r>
              <w:rPr>
                <w:rFonts w:ascii="Arial" w:hAnsi="Arial" w:eastAsia="Arial" w:cs="Arial"/>
                <w:b/>
                <w:bCs/>
                <w:spacing w:val="-5"/>
                <w:sz w:val="21"/>
                <w:szCs w:val="21"/>
              </w:rPr>
              <w:t>1</w:t>
            </w:r>
            <w:r>
              <w:rPr>
                <w:rFonts w:ascii="宋体" w:hAnsi="宋体" w:eastAsia="宋体" w:cs="宋体"/>
                <w:spacing w:val="-5"/>
                <w:sz w:val="21"/>
                <w:szCs w:val="21"/>
                <w14:textOutline w14:w="3831" w14:cap="flat" w14:cmpd="sng">
                  <w14:solidFill>
                    <w14:srgbClr w14:val="000000"/>
                  </w14:solidFill>
                  <w14:prstDash w14:val="solid"/>
                  <w14:miter w14:val="10"/>
                </w14:textOutline>
              </w:rPr>
              <w:t>、总承包或施工或代建企业及个人业</w:t>
            </w:r>
            <w:r>
              <w:rPr>
                <w:rFonts w:ascii="宋体" w:hAnsi="宋体" w:eastAsia="宋体" w:cs="宋体"/>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10"/>
                </w14:textOutline>
              </w:rPr>
              <w:t>绩</w:t>
            </w:r>
            <w:r>
              <w:rPr>
                <w:rFonts w:ascii="宋体" w:hAnsi="宋体" w:eastAsia="宋体" w:cs="宋体"/>
                <w:spacing w:val="8"/>
                <w:sz w:val="21"/>
                <w:szCs w:val="21"/>
                <w14:textOutline w14:w="3831" w14:cap="flat" w14:cmpd="sng">
                  <w14:solidFill>
                    <w14:srgbClr w14:val="000000"/>
                  </w14:solidFill>
                  <w14:prstDash w14:val="solid"/>
                  <w14:miter w14:val="10"/>
                </w14:textOutline>
              </w:rPr>
              <w:t>证</w:t>
            </w:r>
            <w:r>
              <w:rPr>
                <w:rFonts w:ascii="宋体" w:hAnsi="宋体" w:eastAsia="宋体" w:cs="宋体"/>
                <w:spacing w:val="5"/>
                <w:sz w:val="21"/>
                <w:szCs w:val="21"/>
                <w14:textOutline w14:w="3831" w14:cap="flat" w14:cmpd="sng">
                  <w14:solidFill>
                    <w14:srgbClr w14:val="000000"/>
                  </w14:solidFill>
                  <w14:prstDash w14:val="solid"/>
                  <w14:miter w14:val="10"/>
                </w14:textOutline>
              </w:rPr>
              <w:t>明材料为合同协议书或中标通知书、合</w:t>
            </w:r>
            <w:r>
              <w:rPr>
                <w:rFonts w:ascii="宋体" w:hAnsi="宋体" w:eastAsia="宋体" w:cs="宋体"/>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10"/>
                </w14:textOutline>
              </w:rPr>
              <w:t>同</w:t>
            </w:r>
            <w:r>
              <w:rPr>
                <w:rFonts w:ascii="宋体" w:hAnsi="宋体" w:eastAsia="宋体" w:cs="宋体"/>
                <w:spacing w:val="8"/>
                <w:sz w:val="21"/>
                <w:szCs w:val="21"/>
                <w14:textOutline w14:w="3831" w14:cap="flat" w14:cmpd="sng">
                  <w14:solidFill>
                    <w14:srgbClr w14:val="000000"/>
                  </w14:solidFill>
                  <w14:prstDash w14:val="solid"/>
                  <w14:miter w14:val="10"/>
                </w14:textOutline>
              </w:rPr>
              <w:t>工</w:t>
            </w:r>
            <w:r>
              <w:rPr>
                <w:rFonts w:ascii="宋体" w:hAnsi="宋体" w:eastAsia="宋体" w:cs="宋体"/>
                <w:spacing w:val="5"/>
                <w:sz w:val="21"/>
                <w:szCs w:val="21"/>
                <w14:textOutline w14:w="3831" w14:cap="flat" w14:cmpd="sng">
                  <w14:solidFill>
                    <w14:srgbClr w14:val="000000"/>
                  </w14:solidFill>
                  <w14:prstDash w14:val="solid"/>
                  <w14:miter w14:val="10"/>
                </w14:textOutline>
              </w:rPr>
              <w:t>程完工证书或合同工程验收鉴定书或工</w:t>
            </w:r>
            <w:r>
              <w:rPr>
                <w:rFonts w:ascii="宋体" w:hAnsi="宋体" w:eastAsia="宋体" w:cs="宋体"/>
                <w:sz w:val="21"/>
                <w:szCs w:val="21"/>
              </w:rPr>
              <w:t xml:space="preserve"> </w:t>
            </w:r>
            <w:r>
              <w:rPr>
                <w:rFonts w:ascii="宋体" w:hAnsi="宋体" w:eastAsia="宋体" w:cs="宋体"/>
                <w:spacing w:val="11"/>
                <w:sz w:val="21"/>
                <w:szCs w:val="21"/>
                <w14:textOutline w14:w="3831" w14:cap="flat" w14:cmpd="sng">
                  <w14:solidFill>
                    <w14:srgbClr w14:val="000000"/>
                  </w14:solidFill>
                  <w14:prstDash w14:val="solid"/>
                  <w14:miter w14:val="10"/>
                </w14:textOutline>
              </w:rPr>
              <w:t>程竣工证书或工程竣工验收鉴定书(如前</w:t>
            </w:r>
            <w:r>
              <w:rPr>
                <w:rFonts w:ascii="宋体" w:hAnsi="宋体" w:eastAsia="宋体" w:cs="宋体"/>
                <w:spacing w:val="10"/>
                <w:sz w:val="21"/>
                <w:szCs w:val="21"/>
                <w14:textOutline w14:w="3831" w14:cap="flat" w14:cmpd="sng">
                  <w14:solidFill>
                    <w14:srgbClr w14:val="000000"/>
                  </w14:solidFill>
                  <w14:prstDash w14:val="solid"/>
                  <w14:miter w14:val="10"/>
                </w14:textOutline>
              </w:rPr>
              <w:t>述</w:t>
            </w:r>
            <w:r>
              <w:rPr>
                <w:rFonts w:ascii="宋体" w:hAnsi="宋体" w:eastAsia="宋体" w:cs="宋体"/>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10"/>
                </w14:textOutline>
              </w:rPr>
              <w:t>资</w:t>
            </w:r>
            <w:r>
              <w:rPr>
                <w:rFonts w:ascii="宋体" w:hAnsi="宋体" w:eastAsia="宋体" w:cs="宋体"/>
                <w:spacing w:val="8"/>
                <w:sz w:val="21"/>
                <w:szCs w:val="21"/>
                <w14:textOutline w14:w="3831" w14:cap="flat" w14:cmpd="sng">
                  <w14:solidFill>
                    <w14:srgbClr w14:val="000000"/>
                  </w14:solidFill>
                  <w14:prstDash w14:val="solid"/>
                  <w14:miter w14:val="10"/>
                </w14:textOutline>
              </w:rPr>
              <w:t>料</w:t>
            </w:r>
            <w:r>
              <w:rPr>
                <w:rFonts w:ascii="宋体" w:hAnsi="宋体" w:eastAsia="宋体" w:cs="宋体"/>
                <w:spacing w:val="5"/>
                <w:sz w:val="21"/>
                <w:szCs w:val="21"/>
                <w14:textOutline w14:w="3831" w14:cap="flat" w14:cmpd="sng">
                  <w14:solidFill>
                    <w14:srgbClr w14:val="000000"/>
                  </w14:solidFill>
                  <w14:prstDash w14:val="solid"/>
                  <w14:miter w14:val="10"/>
                </w14:textOutline>
              </w:rPr>
              <w:t>不能体现相关要求，可补充提供合同甲</w:t>
            </w:r>
            <w:r>
              <w:rPr>
                <w:rFonts w:ascii="宋体" w:hAnsi="宋体" w:eastAsia="宋体" w:cs="宋体"/>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方出具的其他证明</w:t>
            </w:r>
            <w:r>
              <w:rPr>
                <w:rFonts w:ascii="宋体" w:hAnsi="宋体" w:eastAsia="宋体" w:cs="宋体"/>
                <w:sz w:val="21"/>
                <w:szCs w:val="21"/>
                <w14:textOutline w14:w="3831" w14:cap="flat" w14:cmpd="sng">
                  <w14:solidFill>
                    <w14:srgbClr w14:val="000000"/>
                  </w14:solidFill>
                  <w14:prstDash w14:val="solid"/>
                  <w14:miter w14:val="10"/>
                </w14:textOutline>
              </w:rPr>
              <w:t>材料)</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w:t>
            </w:r>
            <w:r>
              <w:rPr>
                <w:rFonts w:ascii="Arial" w:hAnsi="Arial" w:eastAsia="Arial" w:cs="Arial"/>
                <w:b/>
                <w:bCs/>
                <w:sz w:val="21"/>
                <w:szCs w:val="21"/>
              </w:rPr>
              <w:t>2</w:t>
            </w:r>
            <w:r>
              <w:rPr>
                <w:rFonts w:ascii="宋体" w:hAnsi="宋体" w:eastAsia="宋体" w:cs="宋体"/>
                <w:sz w:val="21"/>
                <w:szCs w:val="21"/>
                <w14:textOutline w14:w="3831" w14:cap="flat" w14:cmpd="sng">
                  <w14:solidFill>
                    <w14:srgbClr w14:val="000000"/>
                  </w14:solidFill>
                  <w14:prstDash w14:val="solid"/>
                  <w14:miter w14:val="10"/>
                </w14:textOutline>
              </w:rPr>
              <w:t>、设计企业及个</w:t>
            </w:r>
          </w:p>
          <w:p>
            <w:pPr>
              <w:spacing w:before="6" w:line="386" w:lineRule="auto"/>
              <w:ind w:left="115" w:right="105"/>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10"/>
                </w14:textOutline>
              </w:rPr>
              <w:t>人</w:t>
            </w:r>
            <w:r>
              <w:rPr>
                <w:rFonts w:ascii="宋体" w:hAnsi="宋体" w:eastAsia="宋体" w:cs="宋体"/>
                <w:spacing w:val="6"/>
                <w:sz w:val="21"/>
                <w:szCs w:val="21"/>
                <w14:textOutline w14:w="3831" w14:cap="flat" w14:cmpd="sng">
                  <w14:solidFill>
                    <w14:srgbClr w14:val="000000"/>
                  </w14:solidFill>
                  <w14:prstDash w14:val="solid"/>
                  <w14:miter w14:val="10"/>
                </w14:textOutline>
              </w:rPr>
              <w:t>业</w:t>
            </w:r>
            <w:r>
              <w:rPr>
                <w:rFonts w:ascii="宋体" w:hAnsi="宋体" w:eastAsia="宋体" w:cs="宋体"/>
                <w:spacing w:val="5"/>
                <w:sz w:val="21"/>
                <w:szCs w:val="21"/>
                <w14:textOutline w14:w="3831" w14:cap="flat" w14:cmpd="sng">
                  <w14:solidFill>
                    <w14:srgbClr w14:val="000000"/>
                  </w14:solidFill>
                  <w14:prstDash w14:val="solid"/>
                  <w14:miter w14:val="10"/>
                </w14:textOutline>
              </w:rPr>
              <w:t>绩证明材料为：合同协议书或中标通知</w:t>
            </w:r>
            <w:r>
              <w:rPr>
                <w:rFonts w:ascii="宋体" w:hAnsi="宋体" w:eastAsia="宋体" w:cs="宋体"/>
                <w:sz w:val="21"/>
                <w:szCs w:val="21"/>
              </w:rPr>
              <w:t xml:space="preserve"> </w:t>
            </w:r>
            <w:r>
              <w:rPr>
                <w:rFonts w:ascii="宋体" w:hAnsi="宋体" w:eastAsia="宋体" w:cs="宋体"/>
                <w:spacing w:val="11"/>
                <w:sz w:val="21"/>
                <w:szCs w:val="21"/>
                <w14:textOutline w14:w="3831" w14:cap="flat" w14:cmpd="sng">
                  <w14:solidFill>
                    <w14:srgbClr w14:val="000000"/>
                  </w14:solidFill>
                  <w14:prstDash w14:val="solid"/>
                  <w14:miter w14:val="10"/>
                </w14:textOutline>
              </w:rPr>
              <w:t>书、可研或初步设计批复文件(如前述资</w:t>
            </w:r>
            <w:r>
              <w:rPr>
                <w:rFonts w:ascii="宋体" w:hAnsi="宋体" w:eastAsia="宋体" w:cs="宋体"/>
                <w:spacing w:val="10"/>
                <w:sz w:val="21"/>
                <w:szCs w:val="21"/>
                <w14:textOutline w14:w="3831" w14:cap="flat" w14:cmpd="sng">
                  <w14:solidFill>
                    <w14:srgbClr w14:val="000000"/>
                  </w14:solidFill>
                  <w14:prstDash w14:val="solid"/>
                  <w14:miter w14:val="10"/>
                </w14:textOutline>
              </w:rPr>
              <w:t>料</w:t>
            </w:r>
            <w:r>
              <w:rPr>
                <w:rFonts w:ascii="宋体" w:hAnsi="宋体" w:eastAsia="宋体" w:cs="宋体"/>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10"/>
                </w14:textOutline>
              </w:rPr>
              <w:t>不</w:t>
            </w:r>
            <w:r>
              <w:rPr>
                <w:rFonts w:ascii="宋体" w:hAnsi="宋体" w:eastAsia="宋体" w:cs="宋体"/>
                <w:spacing w:val="6"/>
                <w:sz w:val="21"/>
                <w:szCs w:val="21"/>
                <w14:textOutline w14:w="3831" w14:cap="flat" w14:cmpd="sng">
                  <w14:solidFill>
                    <w14:srgbClr w14:val="000000"/>
                  </w14:solidFill>
                  <w14:prstDash w14:val="solid"/>
                  <w14:miter w14:val="10"/>
                </w14:textOutline>
              </w:rPr>
              <w:t>能</w:t>
            </w:r>
            <w:r>
              <w:rPr>
                <w:rFonts w:ascii="宋体" w:hAnsi="宋体" w:eastAsia="宋体" w:cs="宋体"/>
                <w:spacing w:val="5"/>
                <w:sz w:val="21"/>
                <w:szCs w:val="21"/>
                <w14:textOutline w14:w="3831" w14:cap="flat" w14:cmpd="sng">
                  <w14:solidFill>
                    <w14:srgbClr w14:val="000000"/>
                  </w14:solidFill>
                  <w14:prstDash w14:val="solid"/>
                  <w14:miter w14:val="10"/>
                </w14:textOutline>
              </w:rPr>
              <w:t>体现相关要求，可补充提供合同甲方出</w:t>
            </w:r>
            <w:r>
              <w:rPr>
                <w:rFonts w:ascii="宋体" w:hAnsi="宋体" w:eastAsia="宋体" w:cs="宋体"/>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10"/>
                </w14:textOutline>
              </w:rPr>
              <w:t>具</w:t>
            </w:r>
            <w:r>
              <w:rPr>
                <w:rFonts w:ascii="宋体" w:hAnsi="宋体" w:eastAsia="宋体" w:cs="宋体"/>
                <w:spacing w:val="6"/>
                <w:sz w:val="21"/>
                <w:szCs w:val="21"/>
                <w14:textOutline w14:w="3831" w14:cap="flat" w14:cmpd="sng">
                  <w14:solidFill>
                    <w14:srgbClr w14:val="000000"/>
                  </w14:solidFill>
                  <w14:prstDash w14:val="solid"/>
                  <w14:miter w14:val="10"/>
                </w14:textOutline>
              </w:rPr>
              <w:t>的</w:t>
            </w:r>
            <w:r>
              <w:rPr>
                <w:rFonts w:ascii="宋体" w:hAnsi="宋体" w:eastAsia="宋体" w:cs="宋体"/>
                <w:spacing w:val="5"/>
                <w:sz w:val="21"/>
                <w:szCs w:val="21"/>
                <w14:textOutline w14:w="3831" w14:cap="flat" w14:cmpd="sng">
                  <w14:solidFill>
                    <w14:srgbClr w14:val="000000"/>
                  </w14:solidFill>
                  <w14:prstDash w14:val="solid"/>
                  <w14:miter w14:val="10"/>
                </w14:textOutline>
              </w:rPr>
              <w:t>其他证明材料，个人业绩必须提供合同</w:t>
            </w:r>
            <w:r>
              <w:rPr>
                <w:rFonts w:ascii="宋体" w:hAnsi="宋体" w:eastAsia="宋体" w:cs="宋体"/>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甲方出具的证明材料)</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w:t>
            </w:r>
            <w:r>
              <w:rPr>
                <w:rFonts w:ascii="Arial" w:hAnsi="Arial" w:eastAsia="Arial" w:cs="Arial"/>
                <w:b/>
                <w:bCs/>
                <w:spacing w:val="-1"/>
                <w:sz w:val="21"/>
                <w:szCs w:val="21"/>
              </w:rPr>
              <w:t>3</w:t>
            </w:r>
            <w:r>
              <w:rPr>
                <w:rFonts w:ascii="宋体" w:hAnsi="宋体" w:eastAsia="宋体" w:cs="宋体"/>
                <w:sz w:val="21"/>
                <w:szCs w:val="21"/>
                <w14:textOutline w14:w="3831" w14:cap="flat" w14:cmpd="sng">
                  <w14:solidFill>
                    <w14:srgbClr w14:val="000000"/>
                  </w14:solidFill>
                  <w14:prstDash w14:val="solid"/>
                  <w14:miter w14:val="10"/>
                </w14:textOutline>
              </w:rPr>
              <w:t>、前期参加该工程</w:t>
            </w:r>
            <w:r>
              <w:rPr>
                <w:rFonts w:ascii="宋体" w:hAnsi="宋体" w:eastAsia="宋体" w:cs="宋体"/>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10"/>
                </w14:textOutline>
              </w:rPr>
              <w:t>可</w:t>
            </w:r>
            <w:r>
              <w:rPr>
                <w:rFonts w:ascii="宋体" w:hAnsi="宋体" w:eastAsia="宋体" w:cs="宋体"/>
                <w:spacing w:val="6"/>
                <w:sz w:val="21"/>
                <w:szCs w:val="21"/>
                <w14:textOutline w14:w="3831" w14:cap="flat" w14:cmpd="sng">
                  <w14:solidFill>
                    <w14:srgbClr w14:val="000000"/>
                  </w14:solidFill>
                  <w14:prstDash w14:val="solid"/>
                  <w14:miter w14:val="10"/>
                </w14:textOutline>
              </w:rPr>
              <w:t>研</w:t>
            </w:r>
            <w:r>
              <w:rPr>
                <w:rFonts w:ascii="宋体" w:hAnsi="宋体" w:eastAsia="宋体" w:cs="宋体"/>
                <w:spacing w:val="5"/>
                <w:sz w:val="21"/>
                <w:szCs w:val="21"/>
                <w14:textOutline w14:w="3831" w14:cap="flat" w14:cmpd="sng">
                  <w14:solidFill>
                    <w14:srgbClr w14:val="000000"/>
                  </w14:solidFill>
                  <w14:prstDash w14:val="solid"/>
                  <w14:miter w14:val="10"/>
                </w14:textOutline>
              </w:rPr>
              <w:t>报告、初步设计报告编制的单位可以参</w:t>
            </w:r>
          </w:p>
          <w:p>
            <w:pPr>
              <w:spacing w:line="220" w:lineRule="auto"/>
              <w:ind w:left="11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与该项目</w:t>
            </w:r>
            <w:r>
              <w:rPr>
                <w:rFonts w:ascii="宋体" w:hAnsi="宋体" w:eastAsia="宋体" w:cs="宋体"/>
                <w:spacing w:val="-1"/>
                <w:sz w:val="21"/>
                <w:szCs w:val="21"/>
                <w14:textOutline w14:w="3831" w14:cap="flat" w14:cmpd="sng">
                  <w14:solidFill>
                    <w14:srgbClr w14:val="000000"/>
                  </w14:solidFill>
                  <w14:prstDash w14:val="solid"/>
                  <w14:miter w14:val="10"/>
                </w14:textOutline>
              </w:rPr>
              <w:t>工程总承包的投标。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169" w:type="dxa"/>
            <w:vAlign w:val="top"/>
          </w:tcPr>
          <w:p>
            <w:pPr>
              <w:spacing w:line="350" w:lineRule="auto"/>
              <w:rPr>
                <w:rFonts w:ascii="Arial"/>
                <w:sz w:val="21"/>
              </w:rPr>
            </w:pPr>
          </w:p>
          <w:p>
            <w:pPr>
              <w:spacing w:before="60"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.4.2</w:t>
            </w:r>
          </w:p>
        </w:tc>
        <w:tc>
          <w:tcPr>
            <w:tcW w:w="4371" w:type="dxa"/>
            <w:vAlign w:val="top"/>
          </w:tcPr>
          <w:p>
            <w:pPr>
              <w:spacing w:line="304" w:lineRule="auto"/>
              <w:rPr>
                <w:rFonts w:ascii="Arial"/>
                <w:sz w:val="21"/>
              </w:rPr>
            </w:pPr>
          </w:p>
          <w:p>
            <w:pPr>
              <w:spacing w:before="68" w:line="221" w:lineRule="auto"/>
              <w:ind w:left="1247"/>
              <w:rPr>
                <w:rFonts w:ascii="宋体" w:hAnsi="宋体" w:eastAsia="宋体" w:cs="宋体"/>
                <w:sz w:val="21"/>
                <w:szCs w:val="21"/>
              </w:rPr>
            </w:pPr>
            <w:r>
              <w:rPr>
                <w:rFonts w:ascii="宋体" w:hAnsi="宋体" w:eastAsia="宋体" w:cs="宋体"/>
                <w:spacing w:val="-1"/>
                <w:sz w:val="21"/>
                <w:szCs w:val="21"/>
              </w:rPr>
              <w:t>是否接受联合体投</w:t>
            </w:r>
            <w:r>
              <w:rPr>
                <w:rFonts w:ascii="宋体" w:hAnsi="宋体" w:eastAsia="宋体" w:cs="宋体"/>
                <w:sz w:val="21"/>
                <w:szCs w:val="21"/>
              </w:rPr>
              <w:t>标</w:t>
            </w:r>
          </w:p>
        </w:tc>
        <w:tc>
          <w:tcPr>
            <w:tcW w:w="4321" w:type="dxa"/>
            <w:vAlign w:val="top"/>
          </w:tcPr>
          <w:p>
            <w:pPr>
              <w:spacing w:before="101" w:line="227" w:lineRule="auto"/>
              <w:ind w:left="128"/>
              <w:rPr>
                <w:rFonts w:ascii="宋体" w:hAnsi="宋体" w:eastAsia="宋体" w:cs="宋体"/>
                <w:sz w:val="21"/>
                <w:szCs w:val="21"/>
              </w:rPr>
            </w:pPr>
            <w:r>
              <w:rPr>
                <w:rFonts w:ascii="Times New Roman" w:hAnsi="Times New Roman" w:eastAsia="Times New Roman" w:cs="Times New Roman"/>
                <w:spacing w:val="-3"/>
                <w:sz w:val="31"/>
                <w:szCs w:val="31"/>
              </w:rPr>
              <w:t>□</w:t>
            </w:r>
            <w:r>
              <w:rPr>
                <w:rFonts w:ascii="宋体" w:hAnsi="宋体" w:eastAsia="宋体" w:cs="宋体"/>
                <w:spacing w:val="-3"/>
                <w:sz w:val="21"/>
                <w:szCs w:val="21"/>
              </w:rPr>
              <w:t>不接受</w:t>
            </w:r>
          </w:p>
          <w:p>
            <w:pPr>
              <w:spacing w:before="97" w:line="207" w:lineRule="auto"/>
              <w:ind w:left="128"/>
              <w:rPr>
                <w:rFonts w:ascii="宋体" w:hAnsi="宋体" w:eastAsia="宋体" w:cs="宋体"/>
                <w:sz w:val="21"/>
                <w:szCs w:val="21"/>
              </w:rPr>
            </w:pPr>
            <w:r>
              <w:rPr>
                <w:rFonts w:ascii="Times New Roman" w:hAnsi="Times New Roman" w:eastAsia="Times New Roman" w:cs="Times New Roman"/>
                <w:spacing w:val="-2"/>
                <w:sz w:val="31"/>
                <w:szCs w:val="31"/>
              </w:rPr>
              <w:t>□</w:t>
            </w:r>
            <w:r>
              <w:rPr>
                <w:rFonts w:ascii="宋体" w:hAnsi="宋体" w:eastAsia="宋体" w:cs="宋体"/>
                <w:spacing w:val="-1"/>
                <w:sz w:val="21"/>
                <w:szCs w:val="21"/>
              </w:rPr>
              <w:t>接受，应满足下列要求：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pPr>
              <w:spacing w:line="372" w:lineRule="auto"/>
              <w:rPr>
                <w:rFonts w:ascii="Arial"/>
                <w:sz w:val="21"/>
              </w:rPr>
            </w:pPr>
          </w:p>
          <w:p>
            <w:pPr>
              <w:spacing w:before="60" w:line="187" w:lineRule="auto"/>
              <w:ind w:left="476"/>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.5</w:t>
            </w:r>
          </w:p>
        </w:tc>
        <w:tc>
          <w:tcPr>
            <w:tcW w:w="4371" w:type="dxa"/>
            <w:vAlign w:val="top"/>
          </w:tcPr>
          <w:p>
            <w:pPr>
              <w:spacing w:line="325" w:lineRule="auto"/>
              <w:rPr>
                <w:rFonts w:ascii="Arial"/>
                <w:sz w:val="21"/>
              </w:rPr>
            </w:pPr>
          </w:p>
          <w:p>
            <w:pPr>
              <w:spacing w:before="68" w:line="221" w:lineRule="auto"/>
              <w:ind w:left="1047"/>
              <w:rPr>
                <w:rFonts w:ascii="宋体" w:hAnsi="宋体" w:eastAsia="宋体" w:cs="宋体"/>
                <w:sz w:val="21"/>
                <w:szCs w:val="21"/>
              </w:rPr>
            </w:pPr>
            <w:r>
              <w:rPr>
                <w:rFonts w:ascii="宋体" w:hAnsi="宋体" w:eastAsia="宋体" w:cs="宋体"/>
                <w:spacing w:val="-2"/>
                <w:sz w:val="21"/>
                <w:szCs w:val="21"/>
              </w:rPr>
              <w:t>费用承担和</w:t>
            </w:r>
            <w:r>
              <w:rPr>
                <w:rFonts w:ascii="宋体" w:hAnsi="宋体" w:eastAsia="宋体" w:cs="宋体"/>
                <w:spacing w:val="-1"/>
                <w:sz w:val="21"/>
                <w:szCs w:val="21"/>
              </w:rPr>
              <w:t>设计成果补偿</w:t>
            </w:r>
          </w:p>
        </w:tc>
        <w:tc>
          <w:tcPr>
            <w:tcW w:w="4321" w:type="dxa"/>
            <w:vAlign w:val="top"/>
          </w:tcPr>
          <w:p>
            <w:pPr>
              <w:spacing w:before="135" w:line="227" w:lineRule="auto"/>
              <w:ind w:left="128"/>
              <w:rPr>
                <w:rFonts w:ascii="宋体" w:hAnsi="宋体" w:eastAsia="宋体" w:cs="宋体"/>
                <w:sz w:val="21"/>
                <w:szCs w:val="21"/>
              </w:rPr>
            </w:pPr>
            <w:r>
              <w:rPr>
                <w:rFonts w:ascii="Times New Roman" w:hAnsi="Times New Roman" w:eastAsia="Times New Roman" w:cs="Times New Roman"/>
                <w:spacing w:val="-3"/>
                <w:sz w:val="31"/>
                <w:szCs w:val="31"/>
              </w:rPr>
              <w:t>□</w:t>
            </w:r>
            <w:r>
              <w:rPr>
                <w:rFonts w:ascii="宋体" w:hAnsi="宋体" w:eastAsia="宋体" w:cs="宋体"/>
                <w:spacing w:val="-3"/>
                <w:sz w:val="21"/>
                <w:szCs w:val="21"/>
              </w:rPr>
              <w:t>不补偿</w:t>
            </w:r>
          </w:p>
          <w:p>
            <w:pPr>
              <w:spacing w:before="105" w:line="207" w:lineRule="auto"/>
              <w:ind w:left="128"/>
              <w:rPr>
                <w:rFonts w:ascii="宋体" w:hAnsi="宋体" w:eastAsia="宋体" w:cs="宋体"/>
                <w:sz w:val="21"/>
                <w:szCs w:val="21"/>
              </w:rPr>
            </w:pPr>
            <w:r>
              <w:rPr>
                <w:rFonts w:ascii="Times New Roman" w:hAnsi="Times New Roman" w:eastAsia="Times New Roman" w:cs="Times New Roman"/>
                <w:spacing w:val="-6"/>
                <w:sz w:val="31"/>
                <w:szCs w:val="31"/>
              </w:rPr>
              <w:t>□</w:t>
            </w:r>
            <w:r>
              <w:rPr>
                <w:rFonts w:ascii="宋体" w:hAnsi="宋体" w:eastAsia="宋体" w:cs="宋体"/>
                <w:spacing w:val="-4"/>
                <w:sz w:val="21"/>
                <w:szCs w:val="21"/>
              </w:rPr>
              <w:t>补偿，补偿标准：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5" w:hRule="atLeast"/>
        </w:trPr>
        <w:tc>
          <w:tcPr>
            <w:tcW w:w="1169" w:type="dxa"/>
            <w:vAlign w:val="top"/>
          </w:tcPr>
          <w:p>
            <w:pPr>
              <w:spacing w:line="295" w:lineRule="auto"/>
              <w:rPr>
                <w:rFonts w:ascii="Arial"/>
                <w:sz w:val="21"/>
              </w:rPr>
            </w:pPr>
          </w:p>
          <w:p>
            <w:pPr>
              <w:spacing w:line="295" w:lineRule="auto"/>
              <w:rPr>
                <w:rFonts w:ascii="Arial"/>
                <w:sz w:val="21"/>
              </w:rPr>
            </w:pPr>
          </w:p>
          <w:p>
            <w:pPr>
              <w:spacing w:before="60" w:line="187" w:lineRule="auto"/>
              <w:ind w:left="396"/>
              <w:rPr>
                <w:rFonts w:ascii="Times New Roman" w:hAnsi="Times New Roman" w:eastAsia="Times New Roman" w:cs="Times New Roman"/>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4"/>
                <w:sz w:val="21"/>
                <w:szCs w:val="21"/>
              </w:rPr>
              <w:t>.9.1</w:t>
            </w:r>
          </w:p>
        </w:tc>
        <w:tc>
          <w:tcPr>
            <w:tcW w:w="4371" w:type="dxa"/>
            <w:vAlign w:val="top"/>
          </w:tcPr>
          <w:p>
            <w:pPr>
              <w:spacing w:line="271" w:lineRule="auto"/>
              <w:rPr>
                <w:rFonts w:ascii="Arial"/>
                <w:sz w:val="21"/>
              </w:rPr>
            </w:pPr>
          </w:p>
          <w:p>
            <w:pPr>
              <w:spacing w:line="272" w:lineRule="auto"/>
              <w:rPr>
                <w:rFonts w:ascii="Arial"/>
                <w:sz w:val="21"/>
              </w:rPr>
            </w:pPr>
          </w:p>
          <w:p>
            <w:pPr>
              <w:spacing w:before="68" w:line="221" w:lineRule="auto"/>
              <w:ind w:left="1982"/>
              <w:rPr>
                <w:rFonts w:ascii="宋体" w:hAnsi="宋体" w:eastAsia="宋体" w:cs="宋体"/>
                <w:sz w:val="21"/>
                <w:szCs w:val="21"/>
              </w:rPr>
            </w:pPr>
            <w:r>
              <w:rPr>
                <w:rFonts w:ascii="宋体" w:hAnsi="宋体" w:eastAsia="宋体" w:cs="宋体"/>
                <w:spacing w:val="-2"/>
                <w:sz w:val="21"/>
                <w:szCs w:val="21"/>
              </w:rPr>
              <w:t>踏勘</w:t>
            </w:r>
          </w:p>
        </w:tc>
        <w:tc>
          <w:tcPr>
            <w:tcW w:w="4321" w:type="dxa"/>
            <w:vAlign w:val="top"/>
          </w:tcPr>
          <w:p>
            <w:pPr>
              <w:spacing w:before="136" w:line="228" w:lineRule="auto"/>
              <w:ind w:left="128"/>
              <w:rPr>
                <w:rFonts w:ascii="宋体" w:hAnsi="宋体" w:eastAsia="宋体" w:cs="宋体"/>
                <w:sz w:val="21"/>
                <w:szCs w:val="21"/>
              </w:rPr>
            </w:pPr>
            <w:r>
              <w:rPr>
                <w:rFonts w:ascii="Times New Roman" w:hAnsi="Times New Roman" w:eastAsia="Times New Roman" w:cs="Times New Roman"/>
                <w:spacing w:val="-13"/>
                <w:sz w:val="31"/>
                <w:szCs w:val="31"/>
              </w:rPr>
              <w:t>□</w:t>
            </w:r>
            <w:r>
              <w:rPr>
                <w:rFonts w:ascii="宋体" w:hAnsi="宋体" w:eastAsia="宋体" w:cs="宋体"/>
                <w:spacing w:val="-9"/>
                <w:sz w:val="21"/>
                <w:szCs w:val="21"/>
              </w:rPr>
              <w:t>不组织：</w:t>
            </w:r>
          </w:p>
          <w:p>
            <w:pPr>
              <w:spacing w:before="100" w:line="226" w:lineRule="auto"/>
              <w:ind w:left="128"/>
              <w:rPr>
                <w:rFonts w:ascii="宋体" w:hAnsi="宋体" w:eastAsia="宋体" w:cs="宋体"/>
                <w:sz w:val="21"/>
                <w:szCs w:val="21"/>
              </w:rPr>
            </w:pPr>
            <w:r>
              <w:rPr>
                <w:rFonts w:ascii="Times New Roman" w:hAnsi="Times New Roman" w:eastAsia="Times New Roman" w:cs="Times New Roman"/>
                <w:spacing w:val="-12"/>
                <w:sz w:val="31"/>
                <w:szCs w:val="31"/>
              </w:rPr>
              <w:t>□</w:t>
            </w:r>
            <w:r>
              <w:rPr>
                <w:rFonts w:ascii="宋体" w:hAnsi="宋体" w:eastAsia="宋体" w:cs="宋体"/>
                <w:spacing w:val="-12"/>
                <w:sz w:val="21"/>
                <w:szCs w:val="21"/>
              </w:rPr>
              <w:t>组织， 踏勘时间：</w:t>
            </w:r>
          </w:p>
          <w:p>
            <w:pPr>
              <w:spacing w:before="145" w:line="221" w:lineRule="auto"/>
              <w:ind w:left="955"/>
              <w:rPr>
                <w:rFonts w:ascii="宋体" w:hAnsi="宋体" w:eastAsia="宋体" w:cs="宋体"/>
                <w:sz w:val="21"/>
                <w:szCs w:val="21"/>
              </w:rPr>
            </w:pPr>
            <w:r>
              <w:rPr>
                <w:rFonts w:ascii="宋体" w:hAnsi="宋体" w:eastAsia="宋体" w:cs="宋体"/>
                <w:spacing w:val="-6"/>
                <w:sz w:val="21"/>
                <w:szCs w:val="21"/>
              </w:rPr>
              <w:t>踏</w:t>
            </w:r>
            <w:r>
              <w:rPr>
                <w:rFonts w:ascii="宋体" w:hAnsi="宋体" w:eastAsia="宋体" w:cs="宋体"/>
                <w:spacing w:val="-4"/>
                <w:sz w:val="21"/>
                <w:szCs w:val="21"/>
              </w:rPr>
              <w:t>勘集中地点：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0" w:hRule="atLeast"/>
        </w:trPr>
        <w:tc>
          <w:tcPr>
            <w:tcW w:w="1169" w:type="dxa"/>
            <w:vAlign w:val="top"/>
          </w:tcPr>
          <w:p>
            <w:pPr>
              <w:spacing w:line="285" w:lineRule="auto"/>
              <w:rPr>
                <w:rFonts w:ascii="Arial"/>
                <w:sz w:val="21"/>
              </w:rPr>
            </w:pPr>
          </w:p>
          <w:p>
            <w:pPr>
              <w:spacing w:line="285" w:lineRule="auto"/>
              <w:rPr>
                <w:rFonts w:ascii="Arial"/>
                <w:sz w:val="21"/>
              </w:rPr>
            </w:pPr>
          </w:p>
          <w:p>
            <w:pPr>
              <w:spacing w:before="61" w:line="187" w:lineRule="auto"/>
              <w:ind w:left="344"/>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1.10.1</w:t>
            </w:r>
          </w:p>
        </w:tc>
        <w:tc>
          <w:tcPr>
            <w:tcW w:w="4371" w:type="dxa"/>
            <w:vAlign w:val="top"/>
          </w:tcPr>
          <w:p>
            <w:pPr>
              <w:spacing w:line="262" w:lineRule="auto"/>
              <w:rPr>
                <w:rFonts w:ascii="Arial"/>
                <w:sz w:val="21"/>
              </w:rPr>
            </w:pPr>
          </w:p>
          <w:p>
            <w:pPr>
              <w:spacing w:line="262" w:lineRule="auto"/>
              <w:rPr>
                <w:rFonts w:ascii="Arial"/>
                <w:sz w:val="21"/>
              </w:rPr>
            </w:pPr>
          </w:p>
          <w:p>
            <w:pPr>
              <w:spacing w:before="68" w:line="220" w:lineRule="auto"/>
              <w:ind w:left="1666"/>
              <w:rPr>
                <w:rFonts w:ascii="宋体" w:hAnsi="宋体" w:eastAsia="宋体" w:cs="宋体"/>
                <w:sz w:val="21"/>
                <w:szCs w:val="21"/>
              </w:rPr>
            </w:pPr>
            <w:r>
              <w:rPr>
                <w:rFonts w:ascii="宋体" w:hAnsi="宋体" w:eastAsia="宋体" w:cs="宋体"/>
                <w:spacing w:val="-2"/>
                <w:sz w:val="21"/>
                <w:szCs w:val="21"/>
              </w:rPr>
              <w:t>投标预</w:t>
            </w:r>
            <w:r>
              <w:rPr>
                <w:rFonts w:ascii="宋体" w:hAnsi="宋体" w:eastAsia="宋体" w:cs="宋体"/>
                <w:spacing w:val="-1"/>
                <w:sz w:val="21"/>
                <w:szCs w:val="21"/>
              </w:rPr>
              <w:t>备会</w:t>
            </w:r>
          </w:p>
        </w:tc>
        <w:tc>
          <w:tcPr>
            <w:tcW w:w="4321" w:type="dxa"/>
            <w:vAlign w:val="top"/>
          </w:tcPr>
          <w:p>
            <w:pPr>
              <w:spacing w:before="103" w:line="227" w:lineRule="auto"/>
              <w:ind w:left="128"/>
              <w:rPr>
                <w:rFonts w:ascii="宋体" w:hAnsi="宋体" w:eastAsia="宋体" w:cs="宋体"/>
                <w:sz w:val="21"/>
                <w:szCs w:val="21"/>
              </w:rPr>
            </w:pPr>
            <w:r>
              <w:rPr>
                <w:rFonts w:ascii="Times New Roman" w:hAnsi="Times New Roman" w:eastAsia="Times New Roman" w:cs="Times New Roman"/>
                <w:spacing w:val="-6"/>
                <w:sz w:val="31"/>
                <w:szCs w:val="31"/>
              </w:rPr>
              <w:t>□</w:t>
            </w:r>
            <w:r>
              <w:rPr>
                <w:rFonts w:ascii="宋体" w:hAnsi="宋体" w:eastAsia="宋体" w:cs="宋体"/>
                <w:spacing w:val="-3"/>
                <w:sz w:val="21"/>
                <w:szCs w:val="21"/>
              </w:rPr>
              <w:t>不召开</w:t>
            </w:r>
          </w:p>
          <w:p>
            <w:pPr>
              <w:spacing w:before="96" w:line="279" w:lineRule="auto"/>
              <w:ind w:left="961" w:right="2365" w:hanging="833"/>
              <w:rPr>
                <w:rFonts w:ascii="宋体" w:hAnsi="宋体" w:eastAsia="宋体" w:cs="宋体"/>
                <w:sz w:val="21"/>
                <w:szCs w:val="21"/>
              </w:rPr>
            </w:pPr>
            <w:r>
              <w:rPr>
                <w:rFonts w:ascii="Times New Roman" w:hAnsi="Times New Roman" w:eastAsia="Times New Roman" w:cs="Times New Roman"/>
                <w:spacing w:val="-7"/>
                <w:sz w:val="31"/>
                <w:szCs w:val="31"/>
              </w:rPr>
              <w:t>□</w:t>
            </w:r>
            <w:r>
              <w:rPr>
                <w:rFonts w:ascii="宋体" w:hAnsi="宋体" w:eastAsia="宋体" w:cs="宋体"/>
                <w:spacing w:val="-7"/>
                <w:sz w:val="21"/>
                <w:szCs w:val="21"/>
              </w:rPr>
              <w:t>召开，召开时间：</w:t>
            </w:r>
            <w:r>
              <w:rPr>
                <w:rFonts w:ascii="宋体" w:hAnsi="宋体" w:eastAsia="宋体" w:cs="宋体"/>
                <w:sz w:val="21"/>
                <w:szCs w:val="21"/>
              </w:rPr>
              <w:t xml:space="preserve"> </w:t>
            </w:r>
            <w:r>
              <w:rPr>
                <w:rFonts w:ascii="宋体" w:hAnsi="宋体" w:eastAsia="宋体" w:cs="宋体"/>
                <w:spacing w:val="-14"/>
                <w:sz w:val="21"/>
                <w:szCs w:val="21"/>
              </w:rPr>
              <w:t>召</w:t>
            </w:r>
            <w:r>
              <w:rPr>
                <w:rFonts w:ascii="宋体" w:hAnsi="宋体" w:eastAsia="宋体" w:cs="宋体"/>
                <w:spacing w:val="-12"/>
                <w:sz w:val="21"/>
                <w:szCs w:val="21"/>
              </w:rPr>
              <w:t>开地点：</w:t>
            </w:r>
          </w:p>
        </w:tc>
      </w:tr>
    </w:tbl>
    <w:p>
      <w:pPr>
        <w:rPr>
          <w:rFonts w:ascii="Arial"/>
          <w:sz w:val="21"/>
        </w:rPr>
      </w:pPr>
    </w:p>
    <w:p>
      <w:pPr>
        <w:sectPr>
          <w:footerReference r:id="rId28" w:type="default"/>
          <w:pgSz w:w="11907" w:h="16839"/>
          <w:pgMar w:top="400" w:right="1020" w:bottom="1154" w:left="1020" w:header="0" w:footer="993" w:gutter="0"/>
          <w:cols w:space="720" w:num="1"/>
        </w:sectPr>
      </w:pPr>
    </w:p>
    <w:p/>
    <w:p/>
    <w:p/>
    <w:p/>
    <w:p>
      <w:pPr>
        <w:spacing w:line="52" w:lineRule="exact"/>
      </w:pPr>
    </w:p>
    <w:tbl>
      <w:tblPr>
        <w:tblStyle w:val="4"/>
        <w:tblW w:w="98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9"/>
        <w:gridCol w:w="4371"/>
        <w:gridCol w:w="43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69" w:type="dxa"/>
            <w:vAlign w:val="top"/>
          </w:tcPr>
          <w:p>
            <w:pPr>
              <w:spacing w:before="214" w:line="187" w:lineRule="auto"/>
              <w:ind w:left="344"/>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1.10.2</w:t>
            </w:r>
          </w:p>
        </w:tc>
        <w:tc>
          <w:tcPr>
            <w:tcW w:w="4371" w:type="dxa"/>
            <w:vAlign w:val="top"/>
          </w:tcPr>
          <w:p>
            <w:pPr>
              <w:spacing w:before="176" w:line="221" w:lineRule="auto"/>
              <w:ind w:left="932"/>
              <w:rPr>
                <w:rFonts w:ascii="宋体" w:hAnsi="宋体" w:eastAsia="宋体" w:cs="宋体"/>
                <w:sz w:val="21"/>
                <w:szCs w:val="21"/>
              </w:rPr>
            </w:pPr>
            <w:r>
              <w:rPr>
                <w:rFonts w:ascii="宋体" w:hAnsi="宋体" w:eastAsia="宋体" w:cs="宋体"/>
                <w:spacing w:val="-1"/>
                <w:sz w:val="21"/>
                <w:szCs w:val="21"/>
              </w:rPr>
              <w:t>投标人提出问题</w:t>
            </w:r>
            <w:r>
              <w:rPr>
                <w:rFonts w:ascii="宋体" w:hAnsi="宋体" w:eastAsia="宋体" w:cs="宋体"/>
                <w:sz w:val="21"/>
                <w:szCs w:val="21"/>
              </w:rPr>
              <w:t>的截止时间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09" w:line="187" w:lineRule="auto"/>
              <w:ind w:left="344"/>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1.10.3</w:t>
            </w:r>
          </w:p>
        </w:tc>
        <w:tc>
          <w:tcPr>
            <w:tcW w:w="4371" w:type="dxa"/>
            <w:vAlign w:val="top"/>
          </w:tcPr>
          <w:p>
            <w:pPr>
              <w:spacing w:before="171" w:line="220" w:lineRule="auto"/>
              <w:ind w:left="1141"/>
              <w:rPr>
                <w:rFonts w:ascii="宋体" w:hAnsi="宋体" w:eastAsia="宋体" w:cs="宋体"/>
                <w:sz w:val="21"/>
                <w:szCs w:val="21"/>
              </w:rPr>
            </w:pPr>
            <w:r>
              <w:rPr>
                <w:rFonts w:ascii="宋体" w:hAnsi="宋体" w:eastAsia="宋体" w:cs="宋体"/>
                <w:spacing w:val="-1"/>
                <w:sz w:val="21"/>
                <w:szCs w:val="21"/>
              </w:rPr>
              <w:t>招标人书面澄</w:t>
            </w:r>
            <w:r>
              <w:rPr>
                <w:rFonts w:ascii="宋体" w:hAnsi="宋体" w:eastAsia="宋体" w:cs="宋体"/>
                <w:sz w:val="21"/>
                <w:szCs w:val="21"/>
              </w:rPr>
              <w:t>清的时间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pPr>
              <w:spacing w:before="209" w:line="187" w:lineRule="auto"/>
              <w:ind w:left="346"/>
              <w:rPr>
                <w:rFonts w:ascii="Times New Roman" w:hAnsi="Times New Roman" w:eastAsia="Times New Roman" w:cs="Times New Roman"/>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4"/>
                <w:sz w:val="21"/>
                <w:szCs w:val="21"/>
              </w:rPr>
              <w:t>.11.1</w:t>
            </w:r>
          </w:p>
        </w:tc>
        <w:tc>
          <w:tcPr>
            <w:tcW w:w="4371" w:type="dxa"/>
            <w:vAlign w:val="top"/>
          </w:tcPr>
          <w:p>
            <w:pPr>
              <w:spacing w:before="170" w:line="221" w:lineRule="auto"/>
              <w:ind w:left="719"/>
              <w:rPr>
                <w:rFonts w:ascii="宋体" w:hAnsi="宋体" w:eastAsia="宋体" w:cs="宋体"/>
                <w:sz w:val="21"/>
                <w:szCs w:val="21"/>
              </w:rPr>
            </w:pPr>
            <w:r>
              <w:rPr>
                <w:rFonts w:ascii="宋体" w:hAnsi="宋体" w:eastAsia="宋体" w:cs="宋体"/>
                <w:spacing w:val="-1"/>
                <w:sz w:val="21"/>
                <w:szCs w:val="21"/>
              </w:rPr>
              <w:t>招标人规</w:t>
            </w:r>
            <w:r>
              <w:rPr>
                <w:rFonts w:ascii="宋体" w:hAnsi="宋体" w:eastAsia="宋体" w:cs="宋体"/>
                <w:sz w:val="21"/>
                <w:szCs w:val="21"/>
              </w:rPr>
              <w:t>定由分包人承担的工作</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5" w:hRule="atLeast"/>
        </w:trPr>
        <w:tc>
          <w:tcPr>
            <w:tcW w:w="1169"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before="61" w:line="187" w:lineRule="auto"/>
              <w:ind w:left="346"/>
              <w:rPr>
                <w:rFonts w:ascii="Times New Roman" w:hAnsi="Times New Roman" w:eastAsia="Times New Roman" w:cs="Times New Roman"/>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4"/>
                <w:sz w:val="21"/>
                <w:szCs w:val="21"/>
              </w:rPr>
              <w:t>.11.2</w:t>
            </w:r>
          </w:p>
        </w:tc>
        <w:tc>
          <w:tcPr>
            <w:tcW w:w="4371"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68" w:line="220" w:lineRule="auto"/>
              <w:ind w:left="1246"/>
              <w:rPr>
                <w:rFonts w:ascii="宋体" w:hAnsi="宋体" w:eastAsia="宋体" w:cs="宋体"/>
                <w:sz w:val="21"/>
                <w:szCs w:val="21"/>
              </w:rPr>
            </w:pPr>
            <w:r>
              <w:rPr>
                <w:rFonts w:ascii="宋体" w:hAnsi="宋体" w:eastAsia="宋体" w:cs="宋体"/>
                <w:spacing w:val="-1"/>
                <w:sz w:val="21"/>
                <w:szCs w:val="21"/>
              </w:rPr>
              <w:t>投标人拟分包的</w:t>
            </w:r>
            <w:r>
              <w:rPr>
                <w:rFonts w:ascii="宋体" w:hAnsi="宋体" w:eastAsia="宋体" w:cs="宋体"/>
                <w:sz w:val="21"/>
                <w:szCs w:val="21"/>
              </w:rPr>
              <w:t>工作</w:t>
            </w:r>
          </w:p>
        </w:tc>
        <w:tc>
          <w:tcPr>
            <w:tcW w:w="4321" w:type="dxa"/>
            <w:vAlign w:val="top"/>
          </w:tcPr>
          <w:p>
            <w:pPr>
              <w:spacing w:before="97" w:line="226" w:lineRule="auto"/>
              <w:ind w:left="128"/>
              <w:rPr>
                <w:rFonts w:ascii="宋体" w:hAnsi="宋体" w:eastAsia="宋体" w:cs="宋体"/>
                <w:sz w:val="21"/>
                <w:szCs w:val="21"/>
              </w:rPr>
            </w:pPr>
            <w:r>
              <w:rPr>
                <w:rFonts w:ascii="Times New Roman" w:hAnsi="Times New Roman" w:eastAsia="Times New Roman" w:cs="Times New Roman"/>
                <w:spacing w:val="-3"/>
                <w:sz w:val="31"/>
                <w:szCs w:val="31"/>
              </w:rPr>
              <w:t>□</w:t>
            </w:r>
            <w:r>
              <w:rPr>
                <w:rFonts w:ascii="宋体" w:hAnsi="宋体" w:eastAsia="宋体" w:cs="宋体"/>
                <w:spacing w:val="-3"/>
                <w:sz w:val="21"/>
                <w:szCs w:val="21"/>
              </w:rPr>
              <w:t>不允许</w:t>
            </w:r>
          </w:p>
          <w:p>
            <w:pPr>
              <w:spacing w:before="99" w:line="278" w:lineRule="auto"/>
              <w:ind w:left="956" w:right="1945" w:hanging="828"/>
              <w:rPr>
                <w:rFonts w:ascii="宋体" w:hAnsi="宋体" w:eastAsia="宋体" w:cs="宋体"/>
                <w:sz w:val="21"/>
                <w:szCs w:val="21"/>
              </w:rPr>
            </w:pPr>
            <w:r>
              <w:rPr>
                <w:rFonts w:ascii="Times New Roman" w:hAnsi="Times New Roman" w:eastAsia="Times New Roman" w:cs="Times New Roman"/>
                <w:spacing w:val="-24"/>
                <w:sz w:val="31"/>
                <w:szCs w:val="31"/>
              </w:rPr>
              <w:t>□</w:t>
            </w:r>
            <w:r>
              <w:rPr>
                <w:rFonts w:ascii="Times New Roman" w:hAnsi="Times New Roman" w:eastAsia="Times New Roman" w:cs="Times New Roman"/>
                <w:spacing w:val="-17"/>
                <w:sz w:val="31"/>
                <w:szCs w:val="31"/>
              </w:rPr>
              <w:t xml:space="preserve"> </w:t>
            </w:r>
            <w:r>
              <w:rPr>
                <w:rFonts w:ascii="宋体" w:hAnsi="宋体" w:eastAsia="宋体" w:cs="宋体"/>
                <w:spacing w:val="-17"/>
                <w:sz w:val="21"/>
                <w:szCs w:val="21"/>
              </w:rPr>
              <w:t>允许， 分包内容要求：</w:t>
            </w:r>
            <w:r>
              <w:rPr>
                <w:rFonts w:ascii="宋体" w:hAnsi="宋体" w:eastAsia="宋体" w:cs="宋体"/>
                <w:sz w:val="21"/>
                <w:szCs w:val="21"/>
              </w:rPr>
              <w:t xml:space="preserve"> </w:t>
            </w:r>
            <w:r>
              <w:rPr>
                <w:rFonts w:ascii="宋体" w:hAnsi="宋体" w:eastAsia="宋体" w:cs="宋体"/>
                <w:spacing w:val="-9"/>
                <w:sz w:val="21"/>
                <w:szCs w:val="21"/>
              </w:rPr>
              <w:t>分</w:t>
            </w:r>
            <w:r>
              <w:rPr>
                <w:rFonts w:ascii="宋体" w:hAnsi="宋体" w:eastAsia="宋体" w:cs="宋体"/>
                <w:spacing w:val="-8"/>
                <w:sz w:val="21"/>
                <w:szCs w:val="21"/>
              </w:rPr>
              <w:t>包金额要求：</w:t>
            </w:r>
          </w:p>
          <w:p>
            <w:pPr>
              <w:spacing w:before="191" w:line="221" w:lineRule="auto"/>
              <w:ind w:left="113"/>
              <w:rPr>
                <w:rFonts w:ascii="宋体" w:hAnsi="宋体" w:eastAsia="宋体" w:cs="宋体"/>
                <w:sz w:val="21"/>
                <w:szCs w:val="21"/>
              </w:rPr>
            </w:pPr>
            <w:r>
              <w:rPr>
                <w:rFonts w:ascii="宋体" w:hAnsi="宋体" w:eastAsia="宋体" w:cs="宋体"/>
                <w:spacing w:val="-1"/>
                <w:sz w:val="21"/>
                <w:szCs w:val="21"/>
              </w:rPr>
              <w:t>对分包人</w:t>
            </w:r>
            <w:r>
              <w:rPr>
                <w:rFonts w:ascii="宋体" w:hAnsi="宋体" w:eastAsia="宋体" w:cs="宋体"/>
                <w:sz w:val="21"/>
                <w:szCs w:val="21"/>
              </w:rPr>
              <w:t>的资质要求：</w:t>
            </w:r>
          </w:p>
          <w:p>
            <w:pPr>
              <w:spacing w:before="186" w:line="387" w:lineRule="auto"/>
              <w:ind w:left="113" w:right="102" w:firstLine="3"/>
              <w:rPr>
                <w:rFonts w:ascii="宋体" w:hAnsi="宋体" w:eastAsia="宋体" w:cs="宋体"/>
                <w:sz w:val="21"/>
                <w:szCs w:val="21"/>
              </w:rPr>
            </w:pPr>
            <w:r>
              <w:rPr>
                <w:rFonts w:ascii="宋体" w:hAnsi="宋体" w:eastAsia="宋体" w:cs="宋体"/>
                <w:spacing w:val="-10"/>
                <w:sz w:val="21"/>
                <w:szCs w:val="21"/>
              </w:rPr>
              <w:t>投</w:t>
            </w:r>
            <w:r>
              <w:rPr>
                <w:rFonts w:ascii="宋体" w:hAnsi="宋体" w:eastAsia="宋体" w:cs="宋体"/>
                <w:spacing w:val="-7"/>
                <w:sz w:val="21"/>
                <w:szCs w:val="21"/>
              </w:rPr>
              <w:t>标</w:t>
            </w:r>
            <w:r>
              <w:rPr>
                <w:rFonts w:ascii="宋体" w:hAnsi="宋体" w:eastAsia="宋体" w:cs="宋体"/>
                <w:spacing w:val="-5"/>
                <w:sz w:val="21"/>
                <w:szCs w:val="21"/>
              </w:rPr>
              <w:t>人自行实施设计的，不得将工程主体部分</w:t>
            </w:r>
            <w:r>
              <w:rPr>
                <w:rFonts w:ascii="宋体" w:hAnsi="宋体" w:eastAsia="宋体" w:cs="宋体"/>
                <w:sz w:val="21"/>
                <w:szCs w:val="21"/>
              </w:rPr>
              <w:t xml:space="preserve"> </w:t>
            </w:r>
            <w:r>
              <w:rPr>
                <w:rFonts w:ascii="宋体" w:hAnsi="宋体" w:eastAsia="宋体" w:cs="宋体"/>
                <w:spacing w:val="-6"/>
                <w:sz w:val="21"/>
                <w:szCs w:val="21"/>
              </w:rPr>
              <w:t>的</w:t>
            </w:r>
            <w:r>
              <w:rPr>
                <w:rFonts w:ascii="宋体" w:hAnsi="宋体" w:eastAsia="宋体" w:cs="宋体"/>
                <w:spacing w:val="-5"/>
                <w:sz w:val="21"/>
                <w:szCs w:val="21"/>
              </w:rPr>
              <w:t>设计业务分包给其他单位。投标人自行实施</w:t>
            </w:r>
            <w:r>
              <w:rPr>
                <w:rFonts w:ascii="宋体" w:hAnsi="宋体" w:eastAsia="宋体" w:cs="宋体"/>
                <w:sz w:val="21"/>
                <w:szCs w:val="21"/>
              </w:rPr>
              <w:t xml:space="preserve"> </w:t>
            </w:r>
            <w:r>
              <w:rPr>
                <w:rFonts w:ascii="宋体" w:hAnsi="宋体" w:eastAsia="宋体" w:cs="宋体"/>
                <w:spacing w:val="-8"/>
                <w:sz w:val="21"/>
                <w:szCs w:val="21"/>
              </w:rPr>
              <w:t>施</w:t>
            </w:r>
            <w:r>
              <w:rPr>
                <w:rFonts w:ascii="宋体" w:hAnsi="宋体" w:eastAsia="宋体" w:cs="宋体"/>
                <w:spacing w:val="-5"/>
                <w:sz w:val="21"/>
                <w:szCs w:val="21"/>
              </w:rPr>
              <w:t>工的，不得将工程主体结构的施工业务分包</w:t>
            </w:r>
            <w:r>
              <w:rPr>
                <w:rFonts w:ascii="宋体" w:hAnsi="宋体" w:eastAsia="宋体" w:cs="宋体"/>
                <w:sz w:val="21"/>
                <w:szCs w:val="21"/>
              </w:rPr>
              <w:t xml:space="preserve"> </w:t>
            </w:r>
            <w:r>
              <w:rPr>
                <w:rFonts w:ascii="宋体" w:hAnsi="宋体" w:eastAsia="宋体" w:cs="宋体"/>
                <w:spacing w:val="-7"/>
                <w:sz w:val="21"/>
                <w:szCs w:val="21"/>
              </w:rPr>
              <w:t>给</w:t>
            </w:r>
            <w:r>
              <w:rPr>
                <w:rFonts w:ascii="宋体" w:hAnsi="宋体" w:eastAsia="宋体" w:cs="宋体"/>
                <w:spacing w:val="-5"/>
                <w:sz w:val="21"/>
                <w:szCs w:val="21"/>
              </w:rPr>
              <w:t>其他单位。投标人分包需要经过建设单位同</w:t>
            </w:r>
          </w:p>
          <w:p>
            <w:pPr>
              <w:spacing w:line="219" w:lineRule="auto"/>
              <w:ind w:left="119"/>
              <w:rPr>
                <w:rFonts w:ascii="宋体" w:hAnsi="宋体" w:eastAsia="宋体" w:cs="宋体"/>
                <w:sz w:val="21"/>
                <w:szCs w:val="21"/>
              </w:rPr>
            </w:pPr>
            <w:r>
              <w:rPr>
                <w:rFonts w:ascii="宋体" w:hAnsi="宋体" w:eastAsia="宋体" w:cs="宋体"/>
                <w:spacing w:val="-1"/>
                <w:sz w:val="21"/>
                <w:szCs w:val="21"/>
              </w:rPr>
              <w:t>意，依法分包给具有</w:t>
            </w:r>
            <w:r>
              <w:rPr>
                <w:rFonts w:ascii="宋体" w:hAnsi="宋体" w:eastAsia="宋体" w:cs="宋体"/>
                <w:sz w:val="21"/>
                <w:szCs w:val="21"/>
              </w:rPr>
              <w:t>相应资质的企业。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169" w:type="dxa"/>
            <w:vAlign w:val="top"/>
          </w:tcPr>
          <w:p>
            <w:pPr>
              <w:spacing w:line="329" w:lineRule="auto"/>
              <w:rPr>
                <w:rFonts w:ascii="Arial"/>
                <w:sz w:val="21"/>
              </w:rPr>
            </w:pPr>
          </w:p>
          <w:p>
            <w:pPr>
              <w:spacing w:before="60" w:line="187" w:lineRule="auto"/>
              <w:ind w:left="423"/>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4"/>
                <w:sz w:val="21"/>
                <w:szCs w:val="21"/>
              </w:rPr>
              <w:t>.12</w:t>
            </w:r>
          </w:p>
        </w:tc>
        <w:tc>
          <w:tcPr>
            <w:tcW w:w="4371" w:type="dxa"/>
            <w:vAlign w:val="top"/>
          </w:tcPr>
          <w:p>
            <w:pPr>
              <w:spacing w:line="282" w:lineRule="auto"/>
              <w:rPr>
                <w:rFonts w:ascii="Arial"/>
                <w:sz w:val="21"/>
              </w:rPr>
            </w:pPr>
          </w:p>
          <w:p>
            <w:pPr>
              <w:spacing w:before="68" w:line="221" w:lineRule="auto"/>
              <w:ind w:left="1981"/>
              <w:rPr>
                <w:rFonts w:ascii="宋体" w:hAnsi="宋体" w:eastAsia="宋体" w:cs="宋体"/>
                <w:sz w:val="21"/>
                <w:szCs w:val="21"/>
              </w:rPr>
            </w:pPr>
            <w:r>
              <w:rPr>
                <w:rFonts w:ascii="宋体" w:hAnsi="宋体" w:eastAsia="宋体" w:cs="宋体"/>
                <w:spacing w:val="-2"/>
                <w:sz w:val="21"/>
                <w:szCs w:val="21"/>
              </w:rPr>
              <w:t>偏</w:t>
            </w:r>
            <w:r>
              <w:rPr>
                <w:rFonts w:ascii="宋体" w:hAnsi="宋体" w:eastAsia="宋体" w:cs="宋体"/>
                <w:spacing w:val="-1"/>
                <w:sz w:val="21"/>
                <w:szCs w:val="21"/>
              </w:rPr>
              <w:t>离</w:t>
            </w:r>
          </w:p>
        </w:tc>
        <w:tc>
          <w:tcPr>
            <w:tcW w:w="4321" w:type="dxa"/>
            <w:vAlign w:val="top"/>
          </w:tcPr>
          <w:p>
            <w:pPr>
              <w:spacing w:before="99" w:line="226" w:lineRule="auto"/>
              <w:ind w:left="128"/>
              <w:rPr>
                <w:rFonts w:ascii="宋体" w:hAnsi="宋体" w:eastAsia="宋体" w:cs="宋体"/>
                <w:sz w:val="21"/>
                <w:szCs w:val="21"/>
              </w:rPr>
            </w:pPr>
            <w:r>
              <w:rPr>
                <w:rFonts w:ascii="Times New Roman" w:hAnsi="Times New Roman" w:eastAsia="Times New Roman" w:cs="Times New Roman"/>
                <w:spacing w:val="-3"/>
                <w:sz w:val="31"/>
                <w:szCs w:val="31"/>
              </w:rPr>
              <w:t>□</w:t>
            </w:r>
            <w:r>
              <w:rPr>
                <w:rFonts w:ascii="宋体" w:hAnsi="宋体" w:eastAsia="宋体" w:cs="宋体"/>
                <w:spacing w:val="-3"/>
                <w:sz w:val="21"/>
                <w:szCs w:val="21"/>
              </w:rPr>
              <w:t>不允许</w:t>
            </w:r>
          </w:p>
          <w:p>
            <w:pPr>
              <w:spacing w:before="64" w:line="204" w:lineRule="auto"/>
              <w:ind w:left="128"/>
              <w:rPr>
                <w:rFonts w:ascii="宋体" w:hAnsi="宋体" w:eastAsia="宋体" w:cs="宋体"/>
                <w:sz w:val="21"/>
                <w:szCs w:val="21"/>
              </w:rPr>
            </w:pPr>
            <w:r>
              <w:rPr>
                <w:rFonts w:ascii="Times New Roman" w:hAnsi="Times New Roman" w:eastAsia="Times New Roman" w:cs="Times New Roman"/>
                <w:spacing w:val="-1"/>
                <w:sz w:val="31"/>
                <w:szCs w:val="31"/>
              </w:rPr>
              <w:t>□</w:t>
            </w:r>
            <w:r>
              <w:rPr>
                <w:rFonts w:ascii="宋体" w:hAnsi="宋体" w:eastAsia="宋体" w:cs="宋体"/>
                <w:spacing w:val="-1"/>
                <w:sz w:val="21"/>
                <w:szCs w:val="21"/>
              </w:rPr>
              <w:t>允许，允许偏离的内容、</w:t>
            </w:r>
            <w:r>
              <w:rPr>
                <w:rFonts w:ascii="宋体" w:hAnsi="宋体" w:eastAsia="宋体" w:cs="宋体"/>
                <w:sz w:val="21"/>
                <w:szCs w:val="21"/>
              </w:rPr>
              <w:t>偏离范围和幅度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2" w:line="187" w:lineRule="auto"/>
              <w:ind w:left="455"/>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1</w:t>
            </w:r>
          </w:p>
        </w:tc>
        <w:tc>
          <w:tcPr>
            <w:tcW w:w="4371" w:type="dxa"/>
            <w:vAlign w:val="top"/>
          </w:tcPr>
          <w:p>
            <w:pPr>
              <w:spacing w:before="173" w:line="221" w:lineRule="auto"/>
              <w:ind w:left="1037"/>
              <w:rPr>
                <w:rFonts w:ascii="宋体" w:hAnsi="宋体" w:eastAsia="宋体" w:cs="宋体"/>
                <w:sz w:val="21"/>
                <w:szCs w:val="21"/>
              </w:rPr>
            </w:pPr>
            <w:r>
              <w:rPr>
                <w:rFonts w:ascii="宋体" w:hAnsi="宋体" w:eastAsia="宋体" w:cs="宋体"/>
                <w:spacing w:val="-1"/>
                <w:sz w:val="21"/>
                <w:szCs w:val="21"/>
              </w:rPr>
              <w:t>构成招标文件的</w:t>
            </w:r>
            <w:r>
              <w:rPr>
                <w:rFonts w:ascii="宋体" w:hAnsi="宋体" w:eastAsia="宋体" w:cs="宋体"/>
                <w:sz w:val="21"/>
                <w:szCs w:val="21"/>
              </w:rPr>
              <w:t>其他资料</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169" w:type="dxa"/>
            <w:vAlign w:val="top"/>
          </w:tcPr>
          <w:p>
            <w:pPr>
              <w:spacing w:before="212" w:line="187" w:lineRule="auto"/>
              <w:ind w:left="37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2.1</w:t>
            </w:r>
          </w:p>
        </w:tc>
        <w:tc>
          <w:tcPr>
            <w:tcW w:w="4371" w:type="dxa"/>
            <w:vAlign w:val="top"/>
          </w:tcPr>
          <w:p>
            <w:pPr>
              <w:spacing w:before="173" w:line="221" w:lineRule="auto"/>
              <w:ind w:left="512"/>
              <w:rPr>
                <w:rFonts w:ascii="宋体" w:hAnsi="宋体" w:eastAsia="宋体" w:cs="宋体"/>
                <w:sz w:val="21"/>
                <w:szCs w:val="21"/>
              </w:rPr>
            </w:pPr>
            <w:r>
              <w:rPr>
                <w:rFonts w:ascii="宋体" w:hAnsi="宋体" w:eastAsia="宋体" w:cs="宋体"/>
                <w:spacing w:val="-1"/>
                <w:sz w:val="21"/>
                <w:szCs w:val="21"/>
              </w:rPr>
              <w:t>投标人要求澄</w:t>
            </w:r>
            <w:r>
              <w:rPr>
                <w:rFonts w:ascii="宋体" w:hAnsi="宋体" w:eastAsia="宋体" w:cs="宋体"/>
                <w:sz w:val="21"/>
                <w:szCs w:val="21"/>
              </w:rPr>
              <w:t>清招标文件的截止时间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3" w:line="187" w:lineRule="auto"/>
              <w:ind w:left="37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2.2</w:t>
            </w:r>
          </w:p>
        </w:tc>
        <w:tc>
          <w:tcPr>
            <w:tcW w:w="4371" w:type="dxa"/>
            <w:vAlign w:val="top"/>
          </w:tcPr>
          <w:p>
            <w:pPr>
              <w:spacing w:before="175" w:line="221" w:lineRule="auto"/>
              <w:ind w:left="1563"/>
              <w:rPr>
                <w:rFonts w:ascii="宋体" w:hAnsi="宋体" w:eastAsia="宋体" w:cs="宋体"/>
                <w:sz w:val="21"/>
                <w:szCs w:val="21"/>
              </w:rPr>
            </w:pPr>
            <w:r>
              <w:rPr>
                <w:rFonts w:ascii="宋体" w:hAnsi="宋体" w:eastAsia="宋体" w:cs="宋体"/>
                <w:spacing w:val="-2"/>
                <w:sz w:val="21"/>
                <w:szCs w:val="21"/>
              </w:rPr>
              <w:t>投标</w:t>
            </w:r>
            <w:r>
              <w:rPr>
                <w:rFonts w:ascii="宋体" w:hAnsi="宋体" w:eastAsia="宋体" w:cs="宋体"/>
                <w:spacing w:val="-1"/>
                <w:sz w:val="21"/>
                <w:szCs w:val="21"/>
              </w:rPr>
              <w:t>截止时间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pPr>
              <w:spacing w:before="213" w:line="187" w:lineRule="auto"/>
              <w:ind w:left="37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2.3</w:t>
            </w:r>
          </w:p>
        </w:tc>
        <w:tc>
          <w:tcPr>
            <w:tcW w:w="4371" w:type="dxa"/>
            <w:vAlign w:val="top"/>
          </w:tcPr>
          <w:p>
            <w:pPr>
              <w:spacing w:before="174" w:line="221" w:lineRule="auto"/>
              <w:ind w:left="512"/>
              <w:rPr>
                <w:rFonts w:ascii="宋体" w:hAnsi="宋体" w:eastAsia="宋体" w:cs="宋体"/>
                <w:sz w:val="21"/>
                <w:szCs w:val="21"/>
              </w:rPr>
            </w:pPr>
            <w:r>
              <w:rPr>
                <w:rFonts w:ascii="宋体" w:hAnsi="宋体" w:eastAsia="宋体" w:cs="宋体"/>
                <w:spacing w:val="-1"/>
                <w:sz w:val="21"/>
                <w:szCs w:val="21"/>
              </w:rPr>
              <w:t>投标人确认收</w:t>
            </w:r>
            <w:r>
              <w:rPr>
                <w:rFonts w:ascii="宋体" w:hAnsi="宋体" w:eastAsia="宋体" w:cs="宋体"/>
                <w:sz w:val="21"/>
                <w:szCs w:val="21"/>
              </w:rPr>
              <w:t>到招标文件澄清的时间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3" w:line="187" w:lineRule="auto"/>
              <w:ind w:left="37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3.2</w:t>
            </w:r>
          </w:p>
        </w:tc>
        <w:tc>
          <w:tcPr>
            <w:tcW w:w="4371" w:type="dxa"/>
            <w:vAlign w:val="top"/>
          </w:tcPr>
          <w:p>
            <w:pPr>
              <w:spacing w:before="174" w:line="221" w:lineRule="auto"/>
              <w:ind w:left="512"/>
              <w:rPr>
                <w:rFonts w:ascii="宋体" w:hAnsi="宋体" w:eastAsia="宋体" w:cs="宋体"/>
                <w:sz w:val="21"/>
                <w:szCs w:val="21"/>
              </w:rPr>
            </w:pPr>
            <w:r>
              <w:rPr>
                <w:rFonts w:ascii="宋体" w:hAnsi="宋体" w:eastAsia="宋体" w:cs="宋体"/>
                <w:spacing w:val="-1"/>
                <w:sz w:val="21"/>
                <w:szCs w:val="21"/>
              </w:rPr>
              <w:t>投标人确认收</w:t>
            </w:r>
            <w:r>
              <w:rPr>
                <w:rFonts w:ascii="宋体" w:hAnsi="宋体" w:eastAsia="宋体" w:cs="宋体"/>
                <w:sz w:val="21"/>
                <w:szCs w:val="21"/>
              </w:rPr>
              <w:t>到招标文件修改的时间</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169" w:type="dxa"/>
            <w:vAlign w:val="top"/>
          </w:tcPr>
          <w:p>
            <w:pPr>
              <w:spacing w:before="213"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1.1</w:t>
            </w:r>
          </w:p>
        </w:tc>
        <w:tc>
          <w:tcPr>
            <w:tcW w:w="4371" w:type="dxa"/>
            <w:vAlign w:val="top"/>
          </w:tcPr>
          <w:p>
            <w:pPr>
              <w:spacing w:before="174" w:line="221" w:lineRule="auto"/>
              <w:ind w:left="1037"/>
              <w:rPr>
                <w:rFonts w:ascii="宋体" w:hAnsi="宋体" w:eastAsia="宋体" w:cs="宋体"/>
                <w:sz w:val="21"/>
                <w:szCs w:val="21"/>
              </w:rPr>
            </w:pPr>
            <w:r>
              <w:rPr>
                <w:rFonts w:ascii="宋体" w:hAnsi="宋体" w:eastAsia="宋体" w:cs="宋体"/>
                <w:spacing w:val="-1"/>
                <w:sz w:val="21"/>
                <w:szCs w:val="21"/>
              </w:rPr>
              <w:t>构成投标文件的</w:t>
            </w:r>
            <w:r>
              <w:rPr>
                <w:rFonts w:ascii="宋体" w:hAnsi="宋体" w:eastAsia="宋体" w:cs="宋体"/>
                <w:sz w:val="21"/>
                <w:szCs w:val="21"/>
              </w:rPr>
              <w:t>其他资料</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4"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3.2.4</w:t>
            </w:r>
          </w:p>
        </w:tc>
        <w:tc>
          <w:tcPr>
            <w:tcW w:w="4371" w:type="dxa"/>
            <w:vAlign w:val="top"/>
          </w:tcPr>
          <w:p>
            <w:pPr>
              <w:spacing w:before="176" w:line="219" w:lineRule="auto"/>
              <w:ind w:left="932"/>
              <w:rPr>
                <w:rFonts w:ascii="宋体" w:hAnsi="宋体" w:eastAsia="宋体" w:cs="宋体"/>
                <w:sz w:val="21"/>
                <w:szCs w:val="21"/>
              </w:rPr>
            </w:pPr>
            <w:r>
              <w:rPr>
                <w:rFonts w:ascii="宋体" w:hAnsi="宋体" w:eastAsia="宋体" w:cs="宋体"/>
                <w:spacing w:val="-1"/>
                <w:sz w:val="21"/>
                <w:szCs w:val="21"/>
              </w:rPr>
              <w:t>最高投标限价或</w:t>
            </w:r>
            <w:r>
              <w:rPr>
                <w:rFonts w:ascii="宋体" w:hAnsi="宋体" w:eastAsia="宋体" w:cs="宋体"/>
                <w:sz w:val="21"/>
                <w:szCs w:val="21"/>
              </w:rPr>
              <w:t>其计算方法</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pPr>
              <w:spacing w:before="214"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3.2.5</w:t>
            </w:r>
          </w:p>
        </w:tc>
        <w:tc>
          <w:tcPr>
            <w:tcW w:w="4371" w:type="dxa"/>
            <w:vAlign w:val="top"/>
          </w:tcPr>
          <w:p>
            <w:pPr>
              <w:spacing w:before="176" w:line="219" w:lineRule="auto"/>
              <w:ind w:left="1246"/>
              <w:rPr>
                <w:rFonts w:ascii="宋体" w:hAnsi="宋体" w:eastAsia="宋体" w:cs="宋体"/>
                <w:sz w:val="21"/>
                <w:szCs w:val="21"/>
              </w:rPr>
            </w:pPr>
            <w:r>
              <w:rPr>
                <w:rFonts w:ascii="宋体" w:hAnsi="宋体" w:eastAsia="宋体" w:cs="宋体"/>
                <w:spacing w:val="-1"/>
                <w:sz w:val="21"/>
                <w:szCs w:val="21"/>
              </w:rPr>
              <w:t>投标报价的其他</w:t>
            </w:r>
            <w:r>
              <w:rPr>
                <w:rFonts w:ascii="宋体" w:hAnsi="宋体" w:eastAsia="宋体" w:cs="宋体"/>
                <w:sz w:val="21"/>
                <w:szCs w:val="21"/>
              </w:rPr>
              <w:t>要求</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4"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3.1</w:t>
            </w:r>
          </w:p>
        </w:tc>
        <w:tc>
          <w:tcPr>
            <w:tcW w:w="4371" w:type="dxa"/>
            <w:vAlign w:val="top"/>
          </w:tcPr>
          <w:p>
            <w:pPr>
              <w:spacing w:before="176" w:line="221" w:lineRule="auto"/>
              <w:ind w:left="1666"/>
              <w:rPr>
                <w:rFonts w:ascii="宋体" w:hAnsi="宋体" w:eastAsia="宋体" w:cs="宋体"/>
                <w:sz w:val="21"/>
                <w:szCs w:val="21"/>
              </w:rPr>
            </w:pPr>
            <w:r>
              <w:rPr>
                <w:rFonts w:ascii="宋体" w:hAnsi="宋体" w:eastAsia="宋体" w:cs="宋体"/>
                <w:spacing w:val="-2"/>
                <w:sz w:val="21"/>
                <w:szCs w:val="21"/>
              </w:rPr>
              <w:t>投标有</w:t>
            </w:r>
            <w:r>
              <w:rPr>
                <w:rFonts w:ascii="宋体" w:hAnsi="宋体" w:eastAsia="宋体" w:cs="宋体"/>
                <w:spacing w:val="-1"/>
                <w:sz w:val="21"/>
                <w:szCs w:val="21"/>
              </w:rPr>
              <w:t>效期</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pPr>
              <w:spacing w:line="373" w:lineRule="auto"/>
              <w:rPr>
                <w:rFonts w:ascii="Arial"/>
                <w:sz w:val="21"/>
              </w:rPr>
            </w:pPr>
          </w:p>
          <w:p>
            <w:pPr>
              <w:spacing w:before="60"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3.4.1</w:t>
            </w:r>
          </w:p>
        </w:tc>
        <w:tc>
          <w:tcPr>
            <w:tcW w:w="4371" w:type="dxa"/>
            <w:vAlign w:val="top"/>
          </w:tcPr>
          <w:p>
            <w:pPr>
              <w:spacing w:line="327" w:lineRule="auto"/>
              <w:rPr>
                <w:rFonts w:ascii="Arial"/>
                <w:sz w:val="21"/>
              </w:rPr>
            </w:pPr>
          </w:p>
          <w:p>
            <w:pPr>
              <w:spacing w:before="68" w:line="221" w:lineRule="auto"/>
              <w:ind w:left="1666"/>
              <w:rPr>
                <w:rFonts w:ascii="宋体" w:hAnsi="宋体" w:eastAsia="宋体" w:cs="宋体"/>
                <w:sz w:val="21"/>
                <w:szCs w:val="21"/>
              </w:rPr>
            </w:pPr>
            <w:r>
              <w:rPr>
                <w:rFonts w:ascii="宋体" w:hAnsi="宋体" w:eastAsia="宋体" w:cs="宋体"/>
                <w:spacing w:val="-2"/>
                <w:sz w:val="21"/>
                <w:szCs w:val="21"/>
              </w:rPr>
              <w:t>投标保</w:t>
            </w:r>
            <w:r>
              <w:rPr>
                <w:rFonts w:ascii="宋体" w:hAnsi="宋体" w:eastAsia="宋体" w:cs="宋体"/>
                <w:spacing w:val="-1"/>
                <w:sz w:val="21"/>
                <w:szCs w:val="21"/>
              </w:rPr>
              <w:t>证金</w:t>
            </w:r>
          </w:p>
        </w:tc>
        <w:tc>
          <w:tcPr>
            <w:tcW w:w="4321" w:type="dxa"/>
            <w:vAlign w:val="top"/>
          </w:tcPr>
          <w:p>
            <w:pPr>
              <w:spacing w:before="176" w:line="439" w:lineRule="exact"/>
              <w:ind w:left="116"/>
              <w:rPr>
                <w:rFonts w:ascii="宋体" w:hAnsi="宋体" w:eastAsia="宋体" w:cs="宋体"/>
                <w:sz w:val="21"/>
                <w:szCs w:val="21"/>
              </w:rPr>
            </w:pPr>
            <w:r>
              <w:rPr>
                <w:rFonts w:ascii="宋体" w:hAnsi="宋体" w:eastAsia="宋体" w:cs="宋体"/>
                <w:spacing w:val="-6"/>
                <w:position w:val="17"/>
                <w:sz w:val="21"/>
                <w:szCs w:val="21"/>
              </w:rPr>
              <w:t>投</w:t>
            </w:r>
            <w:r>
              <w:rPr>
                <w:rFonts w:ascii="宋体" w:hAnsi="宋体" w:eastAsia="宋体" w:cs="宋体"/>
                <w:spacing w:val="-5"/>
                <w:position w:val="17"/>
                <w:sz w:val="21"/>
                <w:szCs w:val="21"/>
              </w:rPr>
              <w:t>标</w:t>
            </w:r>
            <w:r>
              <w:rPr>
                <w:rFonts w:ascii="宋体" w:hAnsi="宋体" w:eastAsia="宋体" w:cs="宋体"/>
                <w:spacing w:val="-3"/>
                <w:position w:val="17"/>
                <w:sz w:val="21"/>
                <w:szCs w:val="21"/>
              </w:rPr>
              <w:t>保证金的形式：</w:t>
            </w:r>
          </w:p>
          <w:p>
            <w:pPr>
              <w:spacing w:line="220" w:lineRule="auto"/>
              <w:ind w:left="116"/>
              <w:rPr>
                <w:rFonts w:ascii="宋体" w:hAnsi="宋体" w:eastAsia="宋体" w:cs="宋体"/>
                <w:sz w:val="21"/>
                <w:szCs w:val="21"/>
              </w:rPr>
            </w:pPr>
            <w:r>
              <w:rPr>
                <w:rFonts w:ascii="宋体" w:hAnsi="宋体" w:eastAsia="宋体" w:cs="宋体"/>
                <w:spacing w:val="-6"/>
                <w:sz w:val="21"/>
                <w:szCs w:val="21"/>
              </w:rPr>
              <w:t>投</w:t>
            </w:r>
            <w:r>
              <w:rPr>
                <w:rFonts w:ascii="宋体" w:hAnsi="宋体" w:eastAsia="宋体" w:cs="宋体"/>
                <w:spacing w:val="-5"/>
                <w:sz w:val="21"/>
                <w:szCs w:val="21"/>
              </w:rPr>
              <w:t>标</w:t>
            </w:r>
            <w:r>
              <w:rPr>
                <w:rFonts w:ascii="宋体" w:hAnsi="宋体" w:eastAsia="宋体" w:cs="宋体"/>
                <w:spacing w:val="-3"/>
                <w:sz w:val="21"/>
                <w:szCs w:val="21"/>
              </w:rPr>
              <w:t>保证金的金额：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pPr>
              <w:spacing w:before="215"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5.2</w:t>
            </w:r>
          </w:p>
        </w:tc>
        <w:tc>
          <w:tcPr>
            <w:tcW w:w="4371" w:type="dxa"/>
            <w:vAlign w:val="top"/>
          </w:tcPr>
          <w:p>
            <w:pPr>
              <w:spacing w:before="176" w:line="221" w:lineRule="auto"/>
              <w:ind w:left="1560"/>
              <w:rPr>
                <w:rFonts w:ascii="宋体" w:hAnsi="宋体" w:eastAsia="宋体" w:cs="宋体"/>
                <w:sz w:val="21"/>
                <w:szCs w:val="21"/>
              </w:rPr>
            </w:pPr>
            <w:r>
              <w:rPr>
                <w:rFonts w:ascii="宋体" w:hAnsi="宋体" w:eastAsia="宋体" w:cs="宋体"/>
                <w:spacing w:val="-1"/>
                <w:sz w:val="21"/>
                <w:szCs w:val="21"/>
              </w:rPr>
              <w:t>近年财务</w:t>
            </w:r>
            <w:r>
              <w:rPr>
                <w:rFonts w:ascii="宋体" w:hAnsi="宋体" w:eastAsia="宋体" w:cs="宋体"/>
                <w:sz w:val="21"/>
                <w:szCs w:val="21"/>
              </w:rPr>
              <w:t>状况</w:t>
            </w:r>
          </w:p>
        </w:tc>
        <w:tc>
          <w:tcPr>
            <w:tcW w:w="4321" w:type="dxa"/>
            <w:vAlign w:val="top"/>
          </w:tcPr>
          <w:p>
            <w:pPr>
              <w:spacing w:before="176" w:line="221" w:lineRule="auto"/>
              <w:ind w:left="113"/>
              <w:rPr>
                <w:rFonts w:ascii="宋体" w:hAnsi="宋体" w:eastAsia="宋体" w:cs="宋体"/>
                <w:sz w:val="21"/>
                <w:szCs w:val="21"/>
              </w:rPr>
            </w:pPr>
            <w:r>
              <w:rPr>
                <w:rFonts w:ascii="宋体" w:hAnsi="宋体" w:eastAsia="宋体" w:cs="宋体"/>
                <w:spacing w:val="-1"/>
                <w:sz w:val="21"/>
                <w:szCs w:val="21"/>
              </w:rPr>
              <w:t>近</w:t>
            </w:r>
            <w:r>
              <w:rPr>
                <w:rFonts w:ascii="宋体" w:hAnsi="宋体" w:eastAsia="宋体" w:cs="宋体"/>
                <w:spacing w:val="-1"/>
                <w:sz w:val="21"/>
                <w:szCs w:val="21"/>
                <w:u w:val="single" w:color="auto"/>
              </w:rPr>
              <w:t xml:space="preserve">    </w:t>
            </w:r>
            <w:r>
              <w:rPr>
                <w:rFonts w:ascii="宋体" w:hAnsi="宋体" w:eastAsia="宋体" w:cs="宋体"/>
                <w:sz w:val="21"/>
                <w:szCs w:val="21"/>
              </w:rPr>
              <w:t>年  (</w:t>
            </w:r>
            <w:r>
              <w:rPr>
                <w:rFonts w:ascii="宋体" w:hAnsi="宋体" w:eastAsia="宋体" w:cs="宋体"/>
                <w:sz w:val="21"/>
                <w:szCs w:val="21"/>
                <w:u w:val="single" w:color="auto"/>
              </w:rPr>
              <w:t xml:space="preserve">     </w:t>
            </w:r>
            <w:r>
              <w:rPr>
                <w:rFonts w:ascii="宋体" w:hAnsi="宋体" w:eastAsia="宋体" w:cs="宋体"/>
                <w:sz w:val="21"/>
                <w:szCs w:val="21"/>
              </w:rPr>
              <w:t>年至</w:t>
            </w:r>
            <w:r>
              <w:rPr>
                <w:rFonts w:ascii="宋体" w:hAnsi="宋体" w:eastAsia="宋体" w:cs="宋体"/>
                <w:sz w:val="21"/>
                <w:szCs w:val="21"/>
                <w:u w:val="single" w:color="auto"/>
              </w:rPr>
              <w:t xml:space="preserve">     </w:t>
            </w:r>
            <w:r>
              <w:rPr>
                <w:rFonts w:ascii="宋体" w:hAnsi="宋体" w:eastAsia="宋体" w:cs="宋体"/>
                <w:sz w:val="21"/>
                <w:szCs w:val="21"/>
              </w:rPr>
              <w:t>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69" w:type="dxa"/>
            <w:vAlign w:val="top"/>
          </w:tcPr>
          <w:p>
            <w:pPr>
              <w:spacing w:before="215"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5.5</w:t>
            </w:r>
          </w:p>
        </w:tc>
        <w:tc>
          <w:tcPr>
            <w:tcW w:w="4371" w:type="dxa"/>
            <w:vAlign w:val="top"/>
          </w:tcPr>
          <w:p>
            <w:pPr>
              <w:spacing w:before="176" w:line="221" w:lineRule="auto"/>
              <w:ind w:left="717"/>
              <w:rPr>
                <w:rFonts w:ascii="宋体" w:hAnsi="宋体" w:eastAsia="宋体" w:cs="宋体"/>
                <w:sz w:val="21"/>
                <w:szCs w:val="21"/>
              </w:rPr>
            </w:pPr>
            <w:r>
              <w:rPr>
                <w:rFonts w:ascii="宋体" w:hAnsi="宋体" w:eastAsia="宋体" w:cs="宋体"/>
                <w:spacing w:val="-1"/>
                <w:sz w:val="21"/>
                <w:szCs w:val="21"/>
              </w:rPr>
              <w:t>近年</w:t>
            </w:r>
            <w:r>
              <w:rPr>
                <w:rFonts w:ascii="宋体" w:hAnsi="宋体" w:eastAsia="宋体" w:cs="宋体"/>
                <w:sz w:val="21"/>
                <w:szCs w:val="21"/>
              </w:rPr>
              <w:t>发生的重大诉讼及仲裁情况</w:t>
            </w:r>
          </w:p>
        </w:tc>
        <w:tc>
          <w:tcPr>
            <w:tcW w:w="4321" w:type="dxa"/>
            <w:vAlign w:val="top"/>
          </w:tcPr>
          <w:p>
            <w:pPr>
              <w:spacing w:before="176" w:line="221" w:lineRule="auto"/>
              <w:ind w:left="640"/>
              <w:rPr>
                <w:rFonts w:ascii="宋体" w:hAnsi="宋体" w:eastAsia="宋体" w:cs="宋体"/>
                <w:sz w:val="21"/>
                <w:szCs w:val="21"/>
              </w:rPr>
            </w:pP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z w:val="21"/>
                <w:szCs w:val="21"/>
              </w:rPr>
              <w:t>月至</w:t>
            </w:r>
            <w:r>
              <w:rPr>
                <w:rFonts w:ascii="宋体" w:hAnsi="宋体" w:eastAsia="宋体" w:cs="宋体"/>
                <w:sz w:val="21"/>
                <w:szCs w:val="21"/>
                <w:u w:val="single" w:color="auto"/>
              </w:rPr>
              <w:t xml:space="preserve">     </w:t>
            </w:r>
            <w:r>
              <w:rPr>
                <w:rFonts w:ascii="宋体" w:hAnsi="宋体" w:eastAsia="宋体" w:cs="宋体"/>
                <w:sz w:val="21"/>
                <w:szCs w:val="21"/>
              </w:rPr>
              <w:t>年</w:t>
            </w:r>
            <w:r>
              <w:rPr>
                <w:rFonts w:ascii="宋体" w:hAnsi="宋体" w:eastAsia="宋体" w:cs="宋体"/>
                <w:sz w:val="21"/>
                <w:szCs w:val="21"/>
                <w:u w:val="single" w:color="auto"/>
              </w:rPr>
              <w:t xml:space="preserve">   </w:t>
            </w:r>
            <w:r>
              <w:rPr>
                <w:rFonts w:ascii="宋体" w:hAnsi="宋体" w:eastAsia="宋体" w:cs="宋体"/>
                <w:sz w:val="21"/>
                <w:szCs w:val="21"/>
              </w:rPr>
              <w:t xml:space="preserve">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1169" w:type="dxa"/>
            <w:vAlign w:val="top"/>
          </w:tcPr>
          <w:p>
            <w:pPr>
              <w:spacing w:line="362" w:lineRule="auto"/>
              <w:rPr>
                <w:rFonts w:ascii="Arial"/>
                <w:sz w:val="21"/>
              </w:rPr>
            </w:pPr>
          </w:p>
          <w:p>
            <w:pPr>
              <w:spacing w:before="60" w:line="187" w:lineRule="auto"/>
              <w:ind w:left="46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6</w:t>
            </w:r>
          </w:p>
        </w:tc>
        <w:tc>
          <w:tcPr>
            <w:tcW w:w="4371" w:type="dxa"/>
            <w:vAlign w:val="top"/>
          </w:tcPr>
          <w:p>
            <w:pPr>
              <w:spacing w:line="315" w:lineRule="auto"/>
              <w:rPr>
                <w:rFonts w:ascii="Arial"/>
                <w:sz w:val="21"/>
              </w:rPr>
            </w:pPr>
          </w:p>
          <w:p>
            <w:pPr>
              <w:spacing w:before="69" w:line="221" w:lineRule="auto"/>
              <w:ind w:left="933"/>
              <w:rPr>
                <w:rFonts w:ascii="宋体" w:hAnsi="宋体" w:eastAsia="宋体" w:cs="宋体"/>
                <w:sz w:val="21"/>
                <w:szCs w:val="21"/>
              </w:rPr>
            </w:pPr>
            <w:r>
              <w:rPr>
                <w:rFonts w:ascii="宋体" w:hAnsi="宋体" w:eastAsia="宋体" w:cs="宋体"/>
                <w:spacing w:val="-1"/>
                <w:sz w:val="21"/>
                <w:szCs w:val="21"/>
              </w:rPr>
              <w:t>是否允许递交备选</w:t>
            </w:r>
            <w:r>
              <w:rPr>
                <w:rFonts w:ascii="宋体" w:hAnsi="宋体" w:eastAsia="宋体" w:cs="宋体"/>
                <w:sz w:val="21"/>
                <w:szCs w:val="21"/>
              </w:rPr>
              <w:t>投标方案</w:t>
            </w:r>
          </w:p>
        </w:tc>
        <w:tc>
          <w:tcPr>
            <w:tcW w:w="4321" w:type="dxa"/>
            <w:vAlign w:val="top"/>
          </w:tcPr>
          <w:p>
            <w:pPr>
              <w:spacing w:before="114" w:line="226" w:lineRule="auto"/>
              <w:ind w:left="128"/>
              <w:rPr>
                <w:rFonts w:ascii="宋体" w:hAnsi="宋体" w:eastAsia="宋体" w:cs="宋体"/>
                <w:sz w:val="21"/>
                <w:szCs w:val="21"/>
              </w:rPr>
            </w:pPr>
            <w:r>
              <w:rPr>
                <w:rFonts w:ascii="Times New Roman" w:hAnsi="Times New Roman" w:eastAsia="Times New Roman" w:cs="Times New Roman"/>
                <w:spacing w:val="-3"/>
                <w:sz w:val="31"/>
                <w:szCs w:val="31"/>
              </w:rPr>
              <w:t>□</w:t>
            </w:r>
            <w:r>
              <w:rPr>
                <w:rFonts w:ascii="宋体" w:hAnsi="宋体" w:eastAsia="宋体" w:cs="宋体"/>
                <w:spacing w:val="-3"/>
                <w:sz w:val="21"/>
                <w:szCs w:val="21"/>
              </w:rPr>
              <w:t>不允许</w:t>
            </w:r>
          </w:p>
          <w:p>
            <w:pPr>
              <w:spacing w:before="96" w:line="208" w:lineRule="auto"/>
              <w:ind w:left="128"/>
              <w:rPr>
                <w:rFonts w:ascii="宋体" w:hAnsi="宋体" w:eastAsia="宋体" w:cs="宋体"/>
                <w:sz w:val="21"/>
                <w:szCs w:val="21"/>
              </w:rPr>
            </w:pPr>
            <w:r>
              <w:rPr>
                <w:rFonts w:ascii="Times New Roman" w:hAnsi="Times New Roman" w:eastAsia="Times New Roman" w:cs="Times New Roman"/>
                <w:spacing w:val="-3"/>
                <w:sz w:val="31"/>
                <w:szCs w:val="31"/>
              </w:rPr>
              <w:t>□</w:t>
            </w:r>
            <w:r>
              <w:rPr>
                <w:rFonts w:ascii="宋体" w:hAnsi="宋体" w:eastAsia="宋体" w:cs="宋体"/>
                <w:spacing w:val="-3"/>
                <w:sz w:val="21"/>
                <w:szCs w:val="21"/>
              </w:rPr>
              <w:t>允许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1169" w:type="dxa"/>
            <w:vAlign w:val="top"/>
          </w:tcPr>
          <w:p>
            <w:pPr>
              <w:spacing w:line="328" w:lineRule="auto"/>
              <w:rPr>
                <w:rFonts w:ascii="Arial"/>
                <w:sz w:val="21"/>
              </w:rPr>
            </w:pPr>
          </w:p>
          <w:p>
            <w:pPr>
              <w:spacing w:before="68" w:line="223" w:lineRule="auto"/>
              <w:ind w:left="116"/>
              <w:rPr>
                <w:rFonts w:ascii="宋体" w:hAnsi="宋体" w:eastAsia="宋体" w:cs="宋体"/>
                <w:sz w:val="21"/>
                <w:szCs w:val="21"/>
              </w:rPr>
            </w:pPr>
            <w:r>
              <w:rPr>
                <w:rFonts w:ascii="Times New Roman" w:hAnsi="Times New Roman" w:eastAsia="Times New Roman" w:cs="Times New Roman"/>
                <w:spacing w:val="-1"/>
                <w:sz w:val="21"/>
                <w:szCs w:val="21"/>
              </w:rPr>
              <w:t xml:space="preserve">3.7.3  </w:t>
            </w:r>
            <w:r>
              <w:rPr>
                <w:rFonts w:ascii="宋体" w:hAnsi="宋体" w:eastAsia="宋体" w:cs="宋体"/>
                <w:sz w:val="21"/>
                <w:szCs w:val="21"/>
              </w:rPr>
              <w:t>(</w:t>
            </w:r>
            <w:r>
              <w:rPr>
                <w:rFonts w:ascii="Times New Roman" w:hAnsi="Times New Roman" w:eastAsia="Times New Roman" w:cs="Times New Roman"/>
                <w:sz w:val="21"/>
                <w:szCs w:val="21"/>
              </w:rPr>
              <w:t>A</w:t>
            </w:r>
            <w:r>
              <w:rPr>
                <w:rFonts w:ascii="宋体" w:hAnsi="宋体" w:eastAsia="宋体" w:cs="宋体"/>
                <w:sz w:val="21"/>
                <w:szCs w:val="21"/>
              </w:rPr>
              <w:t>)</w:t>
            </w:r>
          </w:p>
        </w:tc>
        <w:tc>
          <w:tcPr>
            <w:tcW w:w="4371" w:type="dxa"/>
            <w:vAlign w:val="top"/>
          </w:tcPr>
          <w:p>
            <w:pPr>
              <w:spacing w:line="327" w:lineRule="auto"/>
              <w:rPr>
                <w:rFonts w:ascii="Arial"/>
                <w:sz w:val="21"/>
              </w:rPr>
            </w:pPr>
          </w:p>
          <w:p>
            <w:pPr>
              <w:spacing w:before="68" w:line="220" w:lineRule="auto"/>
              <w:ind w:left="1455"/>
              <w:rPr>
                <w:rFonts w:ascii="宋体" w:hAnsi="宋体" w:eastAsia="宋体" w:cs="宋体"/>
                <w:sz w:val="21"/>
                <w:szCs w:val="21"/>
              </w:rPr>
            </w:pPr>
            <w:r>
              <w:rPr>
                <w:rFonts w:ascii="宋体" w:hAnsi="宋体" w:eastAsia="宋体" w:cs="宋体"/>
                <w:spacing w:val="-1"/>
                <w:sz w:val="21"/>
                <w:szCs w:val="21"/>
              </w:rPr>
              <w:t>签字或盖章</w:t>
            </w:r>
            <w:r>
              <w:rPr>
                <w:rFonts w:ascii="宋体" w:hAnsi="宋体" w:eastAsia="宋体" w:cs="宋体"/>
                <w:sz w:val="21"/>
                <w:szCs w:val="21"/>
              </w:rPr>
              <w:t>要求</w:t>
            </w:r>
          </w:p>
        </w:tc>
        <w:tc>
          <w:tcPr>
            <w:tcW w:w="4321" w:type="dxa"/>
            <w:vAlign w:val="top"/>
          </w:tcPr>
          <w:p>
            <w:pPr>
              <w:spacing w:before="176" w:line="440" w:lineRule="exact"/>
              <w:ind w:left="116"/>
              <w:rPr>
                <w:rFonts w:ascii="宋体" w:hAnsi="宋体" w:eastAsia="宋体" w:cs="宋体"/>
                <w:sz w:val="21"/>
                <w:szCs w:val="21"/>
              </w:rPr>
            </w:pPr>
            <w:r>
              <w:rPr>
                <w:rFonts w:ascii="宋体" w:hAnsi="宋体" w:eastAsia="宋体" w:cs="宋体"/>
                <w:spacing w:val="-10"/>
                <w:position w:val="17"/>
                <w:sz w:val="21"/>
                <w:szCs w:val="21"/>
              </w:rPr>
              <w:t>投</w:t>
            </w:r>
            <w:r>
              <w:rPr>
                <w:rFonts w:ascii="宋体" w:hAnsi="宋体" w:eastAsia="宋体" w:cs="宋体"/>
                <w:spacing w:val="-5"/>
                <w:position w:val="17"/>
                <w:sz w:val="21"/>
                <w:szCs w:val="21"/>
              </w:rPr>
              <w:t>标文件正本按第七章“投标文件格式”内容</w:t>
            </w:r>
          </w:p>
          <w:p>
            <w:pPr>
              <w:spacing w:line="219" w:lineRule="auto"/>
              <w:ind w:left="115"/>
              <w:rPr>
                <w:rFonts w:ascii="宋体" w:hAnsi="宋体" w:eastAsia="宋体" w:cs="宋体"/>
                <w:sz w:val="21"/>
                <w:szCs w:val="21"/>
              </w:rPr>
            </w:pPr>
            <w:r>
              <w:rPr>
                <w:rFonts w:ascii="宋体" w:hAnsi="宋体" w:eastAsia="宋体" w:cs="宋体"/>
                <w:spacing w:val="-9"/>
                <w:sz w:val="21"/>
                <w:szCs w:val="21"/>
              </w:rPr>
              <w:t>规</w:t>
            </w:r>
            <w:r>
              <w:rPr>
                <w:rFonts w:ascii="宋体" w:hAnsi="宋体" w:eastAsia="宋体" w:cs="宋体"/>
                <w:spacing w:val="-5"/>
                <w:sz w:val="21"/>
                <w:szCs w:val="21"/>
              </w:rPr>
              <w:t>定签字和盖章，已标价的工程量清单报价表</w:t>
            </w:r>
          </w:p>
        </w:tc>
      </w:tr>
    </w:tbl>
    <w:p>
      <w:pPr>
        <w:rPr>
          <w:rFonts w:ascii="Arial"/>
          <w:sz w:val="21"/>
        </w:rPr>
      </w:pPr>
    </w:p>
    <w:p>
      <w:pPr>
        <w:sectPr>
          <w:footerReference r:id="rId29" w:type="default"/>
          <w:pgSz w:w="11907" w:h="16839"/>
          <w:pgMar w:top="400" w:right="1020" w:bottom="1154" w:left="1020" w:header="0" w:footer="993" w:gutter="0"/>
          <w:cols w:space="720" w:num="1"/>
        </w:sectPr>
      </w:pPr>
    </w:p>
    <w:p/>
    <w:p/>
    <w:p/>
    <w:p/>
    <w:p>
      <w:pPr>
        <w:spacing w:line="52" w:lineRule="exact"/>
      </w:pPr>
    </w:p>
    <w:tbl>
      <w:tblPr>
        <w:tblStyle w:val="4"/>
        <w:tblW w:w="98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9"/>
        <w:gridCol w:w="4371"/>
        <w:gridCol w:w="43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8" w:hRule="atLeast"/>
        </w:trPr>
        <w:tc>
          <w:tcPr>
            <w:tcW w:w="1169" w:type="dxa"/>
            <w:vAlign w:val="top"/>
          </w:tcPr>
          <w:p>
            <w:pPr>
              <w:rPr>
                <w:rFonts w:ascii="Arial"/>
                <w:sz w:val="21"/>
              </w:rPr>
            </w:pPr>
          </w:p>
        </w:tc>
        <w:tc>
          <w:tcPr>
            <w:tcW w:w="4371" w:type="dxa"/>
            <w:vAlign w:val="top"/>
          </w:tcPr>
          <w:p>
            <w:pPr>
              <w:rPr>
                <w:rFonts w:ascii="Arial"/>
                <w:sz w:val="21"/>
              </w:rPr>
            </w:pPr>
          </w:p>
        </w:tc>
        <w:tc>
          <w:tcPr>
            <w:tcW w:w="4321" w:type="dxa"/>
            <w:vAlign w:val="top"/>
          </w:tcPr>
          <w:p>
            <w:pPr>
              <w:spacing w:before="175" w:line="387" w:lineRule="auto"/>
              <w:ind w:left="115" w:right="105" w:hanging="2"/>
              <w:rPr>
                <w:rFonts w:ascii="宋体" w:hAnsi="宋体" w:eastAsia="宋体" w:cs="宋体"/>
                <w:sz w:val="21"/>
                <w:szCs w:val="21"/>
              </w:rPr>
            </w:pPr>
            <w:r>
              <w:rPr>
                <w:rFonts w:ascii="宋体" w:hAnsi="宋体" w:eastAsia="宋体" w:cs="宋体"/>
                <w:spacing w:val="10"/>
                <w:sz w:val="21"/>
                <w:szCs w:val="21"/>
              </w:rPr>
              <w:t>及各</w:t>
            </w:r>
            <w:r>
              <w:rPr>
                <w:rFonts w:ascii="宋体" w:hAnsi="宋体" w:eastAsia="宋体" w:cs="宋体"/>
                <w:spacing w:val="6"/>
                <w:sz w:val="21"/>
                <w:szCs w:val="21"/>
              </w:rPr>
              <w:t>组</w:t>
            </w:r>
            <w:r>
              <w:rPr>
                <w:rFonts w:ascii="宋体" w:hAnsi="宋体" w:eastAsia="宋体" w:cs="宋体"/>
                <w:spacing w:val="5"/>
                <w:sz w:val="21"/>
                <w:szCs w:val="21"/>
              </w:rPr>
              <w:t>成部分的每一页均应加盖投标人单位</w:t>
            </w:r>
            <w:r>
              <w:rPr>
                <w:rFonts w:ascii="宋体" w:hAnsi="宋体" w:eastAsia="宋体" w:cs="宋体"/>
                <w:sz w:val="21"/>
                <w:szCs w:val="21"/>
              </w:rPr>
              <w:t xml:space="preserve"> </w:t>
            </w:r>
            <w:r>
              <w:rPr>
                <w:rFonts w:ascii="宋体" w:hAnsi="宋体" w:eastAsia="宋体" w:cs="宋体"/>
                <w:spacing w:val="-10"/>
                <w:sz w:val="21"/>
                <w:szCs w:val="21"/>
              </w:rPr>
              <w:t>公</w:t>
            </w:r>
            <w:r>
              <w:rPr>
                <w:rFonts w:ascii="宋体" w:hAnsi="宋体" w:eastAsia="宋体" w:cs="宋体"/>
                <w:spacing w:val="-6"/>
                <w:sz w:val="21"/>
                <w:szCs w:val="21"/>
              </w:rPr>
              <w:t>章</w:t>
            </w:r>
            <w:r>
              <w:rPr>
                <w:rFonts w:ascii="宋体" w:hAnsi="宋体" w:eastAsia="宋体" w:cs="宋体"/>
                <w:spacing w:val="-5"/>
                <w:sz w:val="21"/>
                <w:szCs w:val="21"/>
              </w:rPr>
              <w:t>，并由投标人的法定代表人或其委托代理</w:t>
            </w:r>
            <w:r>
              <w:rPr>
                <w:rFonts w:ascii="宋体" w:hAnsi="宋体" w:eastAsia="宋体" w:cs="宋体"/>
                <w:sz w:val="21"/>
                <w:szCs w:val="21"/>
              </w:rPr>
              <w:t xml:space="preserve"> </w:t>
            </w:r>
            <w:r>
              <w:rPr>
                <w:rFonts w:ascii="宋体" w:hAnsi="宋体" w:eastAsia="宋体" w:cs="宋体"/>
                <w:spacing w:val="-6"/>
                <w:sz w:val="21"/>
                <w:szCs w:val="21"/>
              </w:rPr>
              <w:t>人</w:t>
            </w:r>
            <w:r>
              <w:rPr>
                <w:rFonts w:ascii="宋体" w:hAnsi="宋体" w:eastAsia="宋体" w:cs="宋体"/>
                <w:spacing w:val="-5"/>
                <w:sz w:val="21"/>
                <w:szCs w:val="21"/>
              </w:rPr>
              <w:t>签署姓名 (不得使用印章、签名章或其他电</w:t>
            </w:r>
          </w:p>
          <w:p>
            <w:pPr>
              <w:spacing w:line="220" w:lineRule="auto"/>
              <w:ind w:left="115"/>
              <w:rPr>
                <w:rFonts w:ascii="宋体" w:hAnsi="宋体" w:eastAsia="宋体" w:cs="宋体"/>
                <w:sz w:val="21"/>
                <w:szCs w:val="21"/>
              </w:rPr>
            </w:pPr>
            <w:r>
              <w:rPr>
                <w:rFonts w:ascii="宋体" w:hAnsi="宋体" w:eastAsia="宋体" w:cs="宋体"/>
                <w:spacing w:val="-1"/>
                <w:sz w:val="21"/>
                <w:szCs w:val="21"/>
              </w:rPr>
              <w:t>子制版签名代</w:t>
            </w:r>
            <w:r>
              <w:rPr>
                <w:rFonts w:ascii="宋体" w:hAnsi="宋体" w:eastAsia="宋体" w:cs="宋体"/>
                <w:sz w:val="21"/>
                <w:szCs w:val="21"/>
              </w:rPr>
              <w:t>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1169" w:type="dxa"/>
            <w:vAlign w:val="top"/>
          </w:tcPr>
          <w:p>
            <w:pPr>
              <w:spacing w:before="172" w:line="223" w:lineRule="auto"/>
              <w:ind w:left="116"/>
              <w:rPr>
                <w:rFonts w:ascii="宋体" w:hAnsi="宋体" w:eastAsia="宋体" w:cs="宋体"/>
                <w:sz w:val="21"/>
                <w:szCs w:val="21"/>
              </w:rPr>
            </w:pPr>
            <w:r>
              <w:rPr>
                <w:rFonts w:ascii="Times New Roman" w:hAnsi="Times New Roman" w:eastAsia="Times New Roman" w:cs="Times New Roman"/>
                <w:spacing w:val="-1"/>
                <w:sz w:val="21"/>
                <w:szCs w:val="21"/>
              </w:rPr>
              <w:t xml:space="preserve">3.7.3  </w:t>
            </w:r>
            <w:r>
              <w:rPr>
                <w:rFonts w:ascii="宋体" w:hAnsi="宋体" w:eastAsia="宋体" w:cs="宋体"/>
                <w:sz w:val="21"/>
                <w:szCs w:val="21"/>
              </w:rPr>
              <w:t>(</w:t>
            </w:r>
            <w:r>
              <w:rPr>
                <w:rFonts w:ascii="Times New Roman" w:hAnsi="Times New Roman" w:eastAsia="Times New Roman" w:cs="Times New Roman"/>
                <w:sz w:val="21"/>
                <w:szCs w:val="21"/>
              </w:rPr>
              <w:t>B</w:t>
            </w:r>
            <w:r>
              <w:rPr>
                <w:rFonts w:ascii="宋体" w:hAnsi="宋体" w:eastAsia="宋体" w:cs="宋体"/>
                <w:sz w:val="21"/>
                <w:szCs w:val="21"/>
              </w:rPr>
              <w:t>)</w:t>
            </w:r>
          </w:p>
        </w:tc>
        <w:tc>
          <w:tcPr>
            <w:tcW w:w="4371" w:type="dxa"/>
            <w:vAlign w:val="top"/>
          </w:tcPr>
          <w:p>
            <w:pPr>
              <w:spacing w:before="172" w:line="220" w:lineRule="auto"/>
              <w:ind w:left="1037"/>
              <w:rPr>
                <w:rFonts w:ascii="宋体" w:hAnsi="宋体" w:eastAsia="宋体" w:cs="宋体"/>
                <w:sz w:val="21"/>
                <w:szCs w:val="21"/>
              </w:rPr>
            </w:pPr>
            <w:r>
              <w:rPr>
                <w:rFonts w:ascii="宋体" w:hAnsi="宋体" w:eastAsia="宋体" w:cs="宋体"/>
                <w:spacing w:val="-1"/>
                <w:sz w:val="21"/>
                <w:szCs w:val="21"/>
              </w:rPr>
              <w:t>投标文件签字或</w:t>
            </w:r>
            <w:r>
              <w:rPr>
                <w:rFonts w:ascii="宋体" w:hAnsi="宋体" w:eastAsia="宋体" w:cs="宋体"/>
                <w:sz w:val="21"/>
                <w:szCs w:val="21"/>
              </w:rPr>
              <w:t>盖章要求</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169" w:type="dxa"/>
            <w:vAlign w:val="top"/>
          </w:tcPr>
          <w:p>
            <w:pPr>
              <w:spacing w:before="210"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3.7.4</w:t>
            </w:r>
          </w:p>
        </w:tc>
        <w:tc>
          <w:tcPr>
            <w:tcW w:w="4371" w:type="dxa"/>
            <w:vAlign w:val="top"/>
          </w:tcPr>
          <w:p>
            <w:pPr>
              <w:spacing w:before="172" w:line="220" w:lineRule="auto"/>
              <w:ind w:left="1352"/>
              <w:rPr>
                <w:rFonts w:ascii="宋体" w:hAnsi="宋体" w:eastAsia="宋体" w:cs="宋体"/>
                <w:sz w:val="21"/>
                <w:szCs w:val="21"/>
              </w:rPr>
            </w:pPr>
            <w:r>
              <w:rPr>
                <w:rFonts w:ascii="宋体" w:hAnsi="宋体" w:eastAsia="宋体" w:cs="宋体"/>
                <w:spacing w:val="-1"/>
                <w:sz w:val="21"/>
                <w:szCs w:val="21"/>
              </w:rPr>
              <w:t>投标文件副本份数</w:t>
            </w:r>
          </w:p>
        </w:tc>
        <w:tc>
          <w:tcPr>
            <w:tcW w:w="4321" w:type="dxa"/>
            <w:vAlign w:val="top"/>
          </w:tcPr>
          <w:p>
            <w:pPr>
              <w:tabs>
                <w:tab w:val="left" w:pos="1270"/>
              </w:tabs>
              <w:spacing w:before="171" w:line="221" w:lineRule="auto"/>
              <w:ind w:left="10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rPr>
              <w:t>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0"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3.7.5</w:t>
            </w:r>
          </w:p>
        </w:tc>
        <w:tc>
          <w:tcPr>
            <w:tcW w:w="4371" w:type="dxa"/>
            <w:vAlign w:val="top"/>
          </w:tcPr>
          <w:p>
            <w:pPr>
              <w:spacing w:before="172" w:line="221" w:lineRule="auto"/>
              <w:ind w:left="1770"/>
              <w:rPr>
                <w:rFonts w:ascii="宋体" w:hAnsi="宋体" w:eastAsia="宋体" w:cs="宋体"/>
                <w:sz w:val="21"/>
                <w:szCs w:val="21"/>
              </w:rPr>
            </w:pPr>
            <w:r>
              <w:rPr>
                <w:rFonts w:ascii="宋体" w:hAnsi="宋体" w:eastAsia="宋体" w:cs="宋体"/>
                <w:spacing w:val="-2"/>
                <w:sz w:val="21"/>
                <w:szCs w:val="21"/>
              </w:rPr>
              <w:t>装</w:t>
            </w:r>
            <w:r>
              <w:rPr>
                <w:rFonts w:ascii="宋体" w:hAnsi="宋体" w:eastAsia="宋体" w:cs="宋体"/>
                <w:spacing w:val="-1"/>
                <w:sz w:val="21"/>
                <w:szCs w:val="21"/>
              </w:rPr>
              <w:t>订要求</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1169" w:type="dxa"/>
            <w:vAlign w:val="top"/>
          </w:tcPr>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before="60" w:line="187" w:lineRule="auto"/>
              <w:ind w:left="375"/>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.1.2</w:t>
            </w:r>
          </w:p>
        </w:tc>
        <w:tc>
          <w:tcPr>
            <w:tcW w:w="4371" w:type="dxa"/>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68" w:line="221" w:lineRule="auto"/>
              <w:ind w:left="1243"/>
              <w:rPr>
                <w:rFonts w:ascii="宋体" w:hAnsi="宋体" w:eastAsia="宋体" w:cs="宋体"/>
                <w:sz w:val="21"/>
                <w:szCs w:val="21"/>
              </w:rPr>
            </w:pPr>
            <w:r>
              <w:rPr>
                <w:rFonts w:ascii="宋体" w:hAnsi="宋体" w:eastAsia="宋体" w:cs="宋体"/>
                <w:spacing w:val="-1"/>
                <w:sz w:val="21"/>
                <w:szCs w:val="21"/>
              </w:rPr>
              <w:t>封套上应</w:t>
            </w:r>
            <w:r>
              <w:rPr>
                <w:rFonts w:ascii="宋体" w:hAnsi="宋体" w:eastAsia="宋体" w:cs="宋体"/>
                <w:sz w:val="21"/>
                <w:szCs w:val="21"/>
              </w:rPr>
              <w:t>载明的信息</w:t>
            </w:r>
          </w:p>
        </w:tc>
        <w:tc>
          <w:tcPr>
            <w:tcW w:w="4321" w:type="dxa"/>
            <w:vAlign w:val="top"/>
          </w:tcPr>
          <w:p>
            <w:pPr>
              <w:spacing w:before="172" w:line="221" w:lineRule="auto"/>
              <w:ind w:left="115"/>
              <w:rPr>
                <w:rFonts w:ascii="宋体" w:hAnsi="宋体" w:eastAsia="宋体" w:cs="宋体"/>
                <w:sz w:val="21"/>
                <w:szCs w:val="21"/>
              </w:rPr>
            </w:pPr>
            <w:r>
              <w:rPr>
                <w:rFonts w:ascii="宋体" w:hAnsi="宋体" w:eastAsia="宋体" w:cs="宋体"/>
                <w:spacing w:val="-6"/>
                <w:sz w:val="21"/>
                <w:szCs w:val="21"/>
              </w:rPr>
              <w:t>招</w:t>
            </w:r>
            <w:r>
              <w:rPr>
                <w:rFonts w:ascii="宋体" w:hAnsi="宋体" w:eastAsia="宋体" w:cs="宋体"/>
                <w:spacing w:val="-4"/>
                <w:sz w:val="21"/>
                <w:szCs w:val="21"/>
              </w:rPr>
              <w:t>标人的地址：</w:t>
            </w:r>
          </w:p>
          <w:p>
            <w:pPr>
              <w:spacing w:before="187" w:line="221" w:lineRule="auto"/>
              <w:ind w:left="115"/>
              <w:rPr>
                <w:rFonts w:ascii="宋体" w:hAnsi="宋体" w:eastAsia="宋体" w:cs="宋体"/>
                <w:sz w:val="21"/>
                <w:szCs w:val="21"/>
              </w:rPr>
            </w:pPr>
            <w:r>
              <w:rPr>
                <w:rFonts w:ascii="宋体" w:hAnsi="宋体" w:eastAsia="宋体" w:cs="宋体"/>
                <w:spacing w:val="-1"/>
                <w:sz w:val="21"/>
                <w:szCs w:val="21"/>
              </w:rPr>
              <w:t>招标人名称：</w:t>
            </w:r>
          </w:p>
          <w:p>
            <w:pPr>
              <w:tabs>
                <w:tab w:val="left" w:pos="1591"/>
              </w:tabs>
              <w:spacing w:before="190" w:line="386" w:lineRule="auto"/>
              <w:ind w:left="10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2"/>
                <w:sz w:val="21"/>
                <w:szCs w:val="21"/>
              </w:rPr>
              <w:t>(</w:t>
            </w:r>
            <w:r>
              <w:rPr>
                <w:rFonts w:ascii="宋体" w:hAnsi="宋体" w:eastAsia="宋体" w:cs="宋体"/>
                <w:spacing w:val="9"/>
                <w:sz w:val="21"/>
                <w:szCs w:val="21"/>
              </w:rPr>
              <w:t>项目名称)投标文件</w:t>
            </w:r>
          </w:p>
          <w:p>
            <w:pPr>
              <w:spacing w:line="220" w:lineRule="auto"/>
              <w:ind w:left="113"/>
              <w:rPr>
                <w:rFonts w:ascii="宋体" w:hAnsi="宋体" w:eastAsia="宋体" w:cs="宋体"/>
                <w:sz w:val="21"/>
                <w:szCs w:val="21"/>
              </w:rPr>
            </w:pPr>
            <w:r>
              <w:rPr>
                <w:rFonts w:ascii="宋体" w:hAnsi="宋体" w:eastAsia="宋体" w:cs="宋体"/>
                <w:spacing w:val="-1"/>
                <w:sz w:val="21"/>
                <w:szCs w:val="21"/>
              </w:rPr>
              <w:t>在</w:t>
            </w:r>
            <w:r>
              <w:rPr>
                <w:rFonts w:ascii="宋体" w:hAnsi="宋体" w:eastAsia="宋体" w:cs="宋体"/>
                <w:spacing w:val="-1"/>
                <w:sz w:val="21"/>
                <w:szCs w:val="21"/>
                <w:u w:val="single" w:color="auto"/>
              </w:rPr>
              <w:t xml:space="preserve">    </w:t>
            </w:r>
            <w:r>
              <w:rPr>
                <w:rFonts w:ascii="宋体" w:hAnsi="宋体" w:eastAsia="宋体" w:cs="宋体"/>
                <w:sz w:val="21"/>
                <w:szCs w:val="21"/>
              </w:rPr>
              <w:t>年</w:t>
            </w:r>
            <w:r>
              <w:rPr>
                <w:rFonts w:ascii="宋体" w:hAnsi="宋体" w:eastAsia="宋体" w:cs="宋体"/>
                <w:sz w:val="21"/>
                <w:szCs w:val="21"/>
                <w:u w:val="single" w:color="auto"/>
              </w:rPr>
              <w:t xml:space="preserve">    </w:t>
            </w:r>
            <w:r>
              <w:rPr>
                <w:rFonts w:ascii="宋体" w:hAnsi="宋体" w:eastAsia="宋体" w:cs="宋体"/>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 xml:space="preserve"> 日</w:t>
            </w:r>
            <w:r>
              <w:rPr>
                <w:rFonts w:ascii="宋体" w:hAnsi="宋体" w:eastAsia="宋体" w:cs="宋体"/>
                <w:sz w:val="21"/>
                <w:szCs w:val="21"/>
                <w:u w:val="single" w:color="auto"/>
              </w:rPr>
              <w:t xml:space="preserve">    </w:t>
            </w:r>
            <w:r>
              <w:rPr>
                <w:rFonts w:ascii="宋体" w:hAnsi="宋体" w:eastAsia="宋体" w:cs="宋体"/>
                <w:sz w:val="21"/>
                <w:szCs w:val="21"/>
              </w:rPr>
              <w:t>时前不得开启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169" w:type="dxa"/>
            <w:vAlign w:val="top"/>
          </w:tcPr>
          <w:p>
            <w:pPr>
              <w:spacing w:before="211" w:line="187" w:lineRule="auto"/>
              <w:ind w:left="375"/>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.2.2</w:t>
            </w:r>
          </w:p>
        </w:tc>
        <w:tc>
          <w:tcPr>
            <w:tcW w:w="4371" w:type="dxa"/>
            <w:vAlign w:val="top"/>
          </w:tcPr>
          <w:p>
            <w:pPr>
              <w:spacing w:before="172" w:line="221" w:lineRule="auto"/>
              <w:ind w:left="1350"/>
              <w:rPr>
                <w:rFonts w:ascii="宋体" w:hAnsi="宋体" w:eastAsia="宋体" w:cs="宋体"/>
                <w:sz w:val="21"/>
                <w:szCs w:val="21"/>
              </w:rPr>
            </w:pPr>
            <w:r>
              <w:rPr>
                <w:rFonts w:ascii="宋体" w:hAnsi="宋体" w:eastAsia="宋体" w:cs="宋体"/>
                <w:spacing w:val="-1"/>
                <w:sz w:val="21"/>
                <w:szCs w:val="21"/>
              </w:rPr>
              <w:t>递交投标文件</w:t>
            </w:r>
            <w:r>
              <w:rPr>
                <w:rFonts w:ascii="宋体" w:hAnsi="宋体" w:eastAsia="宋体" w:cs="宋体"/>
                <w:sz w:val="21"/>
                <w:szCs w:val="21"/>
              </w:rPr>
              <w:t>地点</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169" w:type="dxa"/>
            <w:vAlign w:val="top"/>
          </w:tcPr>
          <w:p>
            <w:pPr>
              <w:spacing w:line="348" w:lineRule="auto"/>
              <w:rPr>
                <w:rFonts w:ascii="Arial"/>
                <w:sz w:val="21"/>
              </w:rPr>
            </w:pPr>
          </w:p>
          <w:p>
            <w:pPr>
              <w:spacing w:before="60" w:line="187" w:lineRule="auto"/>
              <w:ind w:left="375"/>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.2.3</w:t>
            </w:r>
          </w:p>
        </w:tc>
        <w:tc>
          <w:tcPr>
            <w:tcW w:w="4371" w:type="dxa"/>
            <w:vAlign w:val="top"/>
          </w:tcPr>
          <w:p>
            <w:pPr>
              <w:spacing w:line="301" w:lineRule="auto"/>
              <w:rPr>
                <w:rFonts w:ascii="Arial"/>
                <w:sz w:val="21"/>
              </w:rPr>
            </w:pPr>
          </w:p>
          <w:p>
            <w:pPr>
              <w:spacing w:before="68" w:line="221" w:lineRule="auto"/>
              <w:ind w:left="1353"/>
              <w:rPr>
                <w:rFonts w:ascii="宋体" w:hAnsi="宋体" w:eastAsia="宋体" w:cs="宋体"/>
                <w:sz w:val="21"/>
                <w:szCs w:val="21"/>
              </w:rPr>
            </w:pPr>
            <w:r>
              <w:rPr>
                <w:rFonts w:ascii="宋体" w:hAnsi="宋体" w:eastAsia="宋体" w:cs="宋体"/>
                <w:spacing w:val="-1"/>
                <w:sz w:val="21"/>
                <w:szCs w:val="21"/>
              </w:rPr>
              <w:t>是否退还投标文件</w:t>
            </w:r>
          </w:p>
        </w:tc>
        <w:tc>
          <w:tcPr>
            <w:tcW w:w="4321" w:type="dxa"/>
            <w:vAlign w:val="top"/>
          </w:tcPr>
          <w:p>
            <w:pPr>
              <w:spacing w:before="99" w:line="227" w:lineRule="auto"/>
              <w:ind w:left="128"/>
              <w:rPr>
                <w:rFonts w:ascii="宋体" w:hAnsi="宋体" w:eastAsia="宋体" w:cs="宋体"/>
                <w:sz w:val="21"/>
                <w:szCs w:val="21"/>
              </w:rPr>
            </w:pPr>
            <w:r>
              <w:rPr>
                <w:rFonts w:ascii="Times New Roman" w:hAnsi="Times New Roman" w:eastAsia="Times New Roman" w:cs="Times New Roman"/>
                <w:spacing w:val="-2"/>
                <w:sz w:val="31"/>
                <w:szCs w:val="31"/>
              </w:rPr>
              <w:t>□</w:t>
            </w:r>
            <w:r>
              <w:rPr>
                <w:rFonts w:ascii="宋体" w:hAnsi="宋体" w:eastAsia="宋体" w:cs="宋体"/>
                <w:spacing w:val="-2"/>
                <w:sz w:val="21"/>
                <w:szCs w:val="21"/>
              </w:rPr>
              <w:t>否</w:t>
            </w:r>
          </w:p>
          <w:p>
            <w:pPr>
              <w:spacing w:before="97" w:line="209" w:lineRule="auto"/>
              <w:ind w:left="128"/>
              <w:rPr>
                <w:rFonts w:ascii="宋体" w:hAnsi="宋体" w:eastAsia="宋体" w:cs="宋体"/>
                <w:sz w:val="21"/>
                <w:szCs w:val="21"/>
              </w:rPr>
            </w:pPr>
            <w:r>
              <w:rPr>
                <w:rFonts w:ascii="Times New Roman" w:hAnsi="Times New Roman" w:eastAsia="Times New Roman" w:cs="Times New Roman"/>
                <w:spacing w:val="-4"/>
                <w:sz w:val="31"/>
                <w:szCs w:val="31"/>
              </w:rPr>
              <w:t>□</w:t>
            </w:r>
            <w:r>
              <w:rPr>
                <w:rFonts w:ascii="宋体" w:hAnsi="宋体" w:eastAsia="宋体" w:cs="宋体"/>
                <w:spacing w:val="-3"/>
                <w:sz w:val="21"/>
                <w:szCs w:val="21"/>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pPr>
              <w:spacing w:line="370" w:lineRule="auto"/>
              <w:rPr>
                <w:rFonts w:ascii="Arial"/>
                <w:sz w:val="21"/>
              </w:rPr>
            </w:pPr>
          </w:p>
          <w:p>
            <w:pPr>
              <w:spacing w:before="60" w:line="187" w:lineRule="auto"/>
              <w:ind w:left="461"/>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5.1</w:t>
            </w:r>
          </w:p>
        </w:tc>
        <w:tc>
          <w:tcPr>
            <w:tcW w:w="4371" w:type="dxa"/>
            <w:vAlign w:val="top"/>
          </w:tcPr>
          <w:p>
            <w:pPr>
              <w:spacing w:line="324" w:lineRule="auto"/>
              <w:rPr>
                <w:rFonts w:ascii="Arial"/>
                <w:sz w:val="21"/>
              </w:rPr>
            </w:pPr>
          </w:p>
          <w:p>
            <w:pPr>
              <w:spacing w:before="68" w:line="221" w:lineRule="auto"/>
              <w:ind w:left="1456"/>
              <w:rPr>
                <w:rFonts w:ascii="宋体" w:hAnsi="宋体" w:eastAsia="宋体" w:cs="宋体"/>
                <w:sz w:val="21"/>
                <w:szCs w:val="21"/>
              </w:rPr>
            </w:pPr>
            <w:r>
              <w:rPr>
                <w:rFonts w:ascii="宋体" w:hAnsi="宋体" w:eastAsia="宋体" w:cs="宋体"/>
                <w:spacing w:val="-1"/>
                <w:sz w:val="21"/>
                <w:szCs w:val="21"/>
              </w:rPr>
              <w:t>开标时间和地</w:t>
            </w:r>
            <w:r>
              <w:rPr>
                <w:rFonts w:ascii="宋体" w:hAnsi="宋体" w:eastAsia="宋体" w:cs="宋体"/>
                <w:sz w:val="21"/>
                <w:szCs w:val="21"/>
              </w:rPr>
              <w:t>点</w:t>
            </w:r>
          </w:p>
        </w:tc>
        <w:tc>
          <w:tcPr>
            <w:tcW w:w="4321" w:type="dxa"/>
            <w:vAlign w:val="top"/>
          </w:tcPr>
          <w:p>
            <w:pPr>
              <w:spacing w:before="173" w:line="439" w:lineRule="exact"/>
              <w:ind w:left="115"/>
              <w:rPr>
                <w:rFonts w:ascii="宋体" w:hAnsi="宋体" w:eastAsia="宋体" w:cs="宋体"/>
                <w:sz w:val="21"/>
                <w:szCs w:val="21"/>
              </w:rPr>
            </w:pPr>
            <w:r>
              <w:rPr>
                <w:rFonts w:ascii="宋体" w:hAnsi="宋体" w:eastAsia="宋体" w:cs="宋体"/>
                <w:spacing w:val="-1"/>
                <w:position w:val="17"/>
                <w:sz w:val="21"/>
                <w:szCs w:val="21"/>
              </w:rPr>
              <w:t>开标时间：同</w:t>
            </w:r>
            <w:r>
              <w:rPr>
                <w:rFonts w:ascii="宋体" w:hAnsi="宋体" w:eastAsia="宋体" w:cs="宋体"/>
                <w:position w:val="17"/>
                <w:sz w:val="21"/>
                <w:szCs w:val="21"/>
              </w:rPr>
              <w:t>投标截止时间</w:t>
            </w:r>
          </w:p>
          <w:p>
            <w:pPr>
              <w:spacing w:line="221" w:lineRule="auto"/>
              <w:ind w:left="115"/>
              <w:rPr>
                <w:rFonts w:ascii="宋体" w:hAnsi="宋体" w:eastAsia="宋体" w:cs="宋体"/>
                <w:sz w:val="21"/>
                <w:szCs w:val="21"/>
              </w:rPr>
            </w:pPr>
            <w:r>
              <w:rPr>
                <w:rFonts w:ascii="宋体" w:hAnsi="宋体" w:eastAsia="宋体" w:cs="宋体"/>
                <w:spacing w:val="-2"/>
                <w:sz w:val="21"/>
                <w:szCs w:val="21"/>
              </w:rPr>
              <w:t>开标</w:t>
            </w:r>
            <w:r>
              <w:rPr>
                <w:rFonts w:ascii="宋体" w:hAnsi="宋体" w:eastAsia="宋体" w:cs="宋体"/>
                <w:spacing w:val="-1"/>
                <w:sz w:val="21"/>
                <w:szCs w:val="21"/>
              </w:rPr>
              <w:t>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pPr>
              <w:spacing w:line="370" w:lineRule="auto"/>
              <w:rPr>
                <w:rFonts w:ascii="Arial"/>
                <w:sz w:val="21"/>
              </w:rPr>
            </w:pPr>
          </w:p>
          <w:p>
            <w:pPr>
              <w:spacing w:before="61" w:line="187" w:lineRule="auto"/>
              <w:ind w:left="461"/>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5.2</w:t>
            </w:r>
          </w:p>
        </w:tc>
        <w:tc>
          <w:tcPr>
            <w:tcW w:w="4371" w:type="dxa"/>
            <w:vAlign w:val="top"/>
          </w:tcPr>
          <w:p>
            <w:pPr>
              <w:spacing w:line="324" w:lineRule="auto"/>
              <w:rPr>
                <w:rFonts w:ascii="Arial"/>
                <w:sz w:val="21"/>
              </w:rPr>
            </w:pPr>
          </w:p>
          <w:p>
            <w:pPr>
              <w:spacing w:before="69" w:line="221" w:lineRule="auto"/>
              <w:ind w:left="1771"/>
              <w:rPr>
                <w:rFonts w:ascii="宋体" w:hAnsi="宋体" w:eastAsia="宋体" w:cs="宋体"/>
                <w:sz w:val="21"/>
                <w:szCs w:val="21"/>
              </w:rPr>
            </w:pPr>
            <w:r>
              <w:rPr>
                <w:rFonts w:ascii="宋体" w:hAnsi="宋体" w:eastAsia="宋体" w:cs="宋体"/>
                <w:spacing w:val="-2"/>
                <w:sz w:val="21"/>
                <w:szCs w:val="21"/>
              </w:rPr>
              <w:t>开标</w:t>
            </w:r>
            <w:r>
              <w:rPr>
                <w:rFonts w:ascii="宋体" w:hAnsi="宋体" w:eastAsia="宋体" w:cs="宋体"/>
                <w:spacing w:val="-1"/>
                <w:sz w:val="21"/>
                <w:szCs w:val="21"/>
              </w:rPr>
              <w:t>程序</w:t>
            </w:r>
          </w:p>
        </w:tc>
        <w:tc>
          <w:tcPr>
            <w:tcW w:w="4321" w:type="dxa"/>
            <w:vAlign w:val="top"/>
          </w:tcPr>
          <w:p>
            <w:pPr>
              <w:spacing w:before="173" w:line="440" w:lineRule="exact"/>
              <w:ind w:left="115"/>
              <w:rPr>
                <w:rFonts w:ascii="宋体" w:hAnsi="宋体" w:eastAsia="宋体" w:cs="宋体"/>
                <w:sz w:val="21"/>
                <w:szCs w:val="21"/>
              </w:rPr>
            </w:pPr>
            <w:r>
              <w:rPr>
                <w:rFonts w:ascii="宋体" w:hAnsi="宋体" w:eastAsia="宋体" w:cs="宋体"/>
                <w:spacing w:val="-6"/>
                <w:position w:val="17"/>
                <w:sz w:val="21"/>
                <w:szCs w:val="21"/>
              </w:rPr>
              <w:t>密</w:t>
            </w:r>
            <w:r>
              <w:rPr>
                <w:rFonts w:ascii="宋体" w:hAnsi="宋体" w:eastAsia="宋体" w:cs="宋体"/>
                <w:spacing w:val="-4"/>
                <w:position w:val="17"/>
                <w:sz w:val="21"/>
                <w:szCs w:val="21"/>
              </w:rPr>
              <w:t>封情况检查：</w:t>
            </w:r>
          </w:p>
          <w:p>
            <w:pPr>
              <w:spacing w:line="221" w:lineRule="auto"/>
              <w:ind w:left="115"/>
              <w:rPr>
                <w:rFonts w:ascii="宋体" w:hAnsi="宋体" w:eastAsia="宋体" w:cs="宋体"/>
                <w:sz w:val="21"/>
                <w:szCs w:val="21"/>
              </w:rPr>
            </w:pPr>
            <w:r>
              <w:rPr>
                <w:rFonts w:ascii="宋体" w:hAnsi="宋体" w:eastAsia="宋体" w:cs="宋体"/>
                <w:spacing w:val="-7"/>
                <w:sz w:val="21"/>
                <w:szCs w:val="21"/>
              </w:rPr>
              <w:t>开</w:t>
            </w:r>
            <w:r>
              <w:rPr>
                <w:rFonts w:ascii="宋体" w:hAnsi="宋体" w:eastAsia="宋体" w:cs="宋体"/>
                <w:spacing w:val="-6"/>
                <w:sz w:val="21"/>
                <w:szCs w:val="21"/>
              </w:rPr>
              <w:t>标顺序：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1169" w:type="dxa"/>
            <w:vAlign w:val="top"/>
          </w:tcPr>
          <w:p>
            <w:pPr>
              <w:spacing w:line="294" w:lineRule="auto"/>
              <w:rPr>
                <w:rFonts w:ascii="Arial"/>
                <w:sz w:val="21"/>
              </w:rPr>
            </w:pPr>
          </w:p>
          <w:p>
            <w:pPr>
              <w:spacing w:line="294" w:lineRule="auto"/>
              <w:rPr>
                <w:rFonts w:ascii="Arial"/>
                <w:sz w:val="21"/>
              </w:rPr>
            </w:pPr>
          </w:p>
          <w:p>
            <w:pPr>
              <w:spacing w:before="60" w:line="187" w:lineRule="auto"/>
              <w:ind w:left="381"/>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6</w:t>
            </w:r>
            <w:r>
              <w:rPr>
                <w:rFonts w:ascii="Times New Roman" w:hAnsi="Times New Roman" w:eastAsia="Times New Roman" w:cs="Times New Roman"/>
                <w:spacing w:val="-1"/>
                <w:sz w:val="21"/>
                <w:szCs w:val="21"/>
              </w:rPr>
              <w:t>.1.1</w:t>
            </w:r>
          </w:p>
        </w:tc>
        <w:tc>
          <w:tcPr>
            <w:tcW w:w="4371" w:type="dxa"/>
            <w:vAlign w:val="top"/>
          </w:tcPr>
          <w:p>
            <w:pPr>
              <w:spacing w:line="271" w:lineRule="auto"/>
              <w:rPr>
                <w:rFonts w:ascii="Arial"/>
                <w:sz w:val="21"/>
              </w:rPr>
            </w:pPr>
          </w:p>
          <w:p>
            <w:pPr>
              <w:spacing w:line="271" w:lineRule="auto"/>
              <w:rPr>
                <w:rFonts w:ascii="Arial"/>
                <w:sz w:val="21"/>
              </w:rPr>
            </w:pPr>
          </w:p>
          <w:p>
            <w:pPr>
              <w:spacing w:before="68" w:line="220" w:lineRule="auto"/>
              <w:ind w:left="1348"/>
              <w:rPr>
                <w:rFonts w:ascii="宋体" w:hAnsi="宋体" w:eastAsia="宋体" w:cs="宋体"/>
                <w:sz w:val="21"/>
                <w:szCs w:val="21"/>
              </w:rPr>
            </w:pPr>
            <w:r>
              <w:rPr>
                <w:rFonts w:ascii="宋体" w:hAnsi="宋体" w:eastAsia="宋体" w:cs="宋体"/>
                <w:spacing w:val="-1"/>
                <w:sz w:val="21"/>
                <w:szCs w:val="21"/>
              </w:rPr>
              <w:t>评标委员</w:t>
            </w:r>
            <w:r>
              <w:rPr>
                <w:rFonts w:ascii="宋体" w:hAnsi="宋体" w:eastAsia="宋体" w:cs="宋体"/>
                <w:sz w:val="21"/>
                <w:szCs w:val="21"/>
              </w:rPr>
              <w:t>会的组建</w:t>
            </w:r>
          </w:p>
        </w:tc>
        <w:tc>
          <w:tcPr>
            <w:tcW w:w="4321" w:type="dxa"/>
            <w:vAlign w:val="top"/>
          </w:tcPr>
          <w:p>
            <w:pPr>
              <w:spacing w:before="175" w:line="386" w:lineRule="auto"/>
              <w:ind w:left="115" w:right="105" w:hanging="2"/>
              <w:rPr>
                <w:rFonts w:ascii="宋体" w:hAnsi="宋体" w:eastAsia="宋体" w:cs="宋体"/>
                <w:sz w:val="21"/>
                <w:szCs w:val="21"/>
              </w:rPr>
            </w:pPr>
            <w:r>
              <w:rPr>
                <w:rFonts w:ascii="宋体" w:hAnsi="宋体" w:eastAsia="宋体" w:cs="宋体"/>
                <w:spacing w:val="-8"/>
                <w:sz w:val="21"/>
                <w:szCs w:val="21"/>
              </w:rPr>
              <w:t>评标委</w:t>
            </w:r>
            <w:r>
              <w:rPr>
                <w:rFonts w:ascii="宋体" w:hAnsi="宋体" w:eastAsia="宋体" w:cs="宋体"/>
                <w:spacing w:val="-4"/>
                <w:sz w:val="21"/>
                <w:szCs w:val="21"/>
              </w:rPr>
              <w:t>员会构成：</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人。其中招标人代表</w:t>
            </w:r>
            <w:r>
              <w:rPr>
                <w:rFonts w:ascii="宋体" w:hAnsi="宋体" w:eastAsia="宋体" w:cs="宋体"/>
                <w:sz w:val="21"/>
                <w:szCs w:val="21"/>
              </w:rPr>
              <w:t xml:space="preserve"> </w:t>
            </w:r>
            <w:r>
              <w:rPr>
                <w:rFonts w:ascii="宋体" w:hAnsi="宋体" w:eastAsia="宋体" w:cs="宋体"/>
                <w:spacing w:val="-4"/>
                <w:sz w:val="21"/>
                <w:szCs w:val="21"/>
              </w:rPr>
              <w:t>人，</w:t>
            </w:r>
            <w:r>
              <w:rPr>
                <w:rFonts w:ascii="宋体" w:hAnsi="宋体" w:eastAsia="宋体" w:cs="宋体"/>
                <w:spacing w:val="-2"/>
                <w:sz w:val="21"/>
                <w:szCs w:val="21"/>
              </w:rPr>
              <w:t>专家</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人；</w:t>
            </w:r>
          </w:p>
          <w:p>
            <w:pPr>
              <w:spacing w:line="221" w:lineRule="auto"/>
              <w:ind w:left="113"/>
              <w:rPr>
                <w:rFonts w:ascii="宋体" w:hAnsi="宋体" w:eastAsia="宋体" w:cs="宋体"/>
                <w:sz w:val="21"/>
                <w:szCs w:val="21"/>
              </w:rPr>
            </w:pPr>
            <w:r>
              <w:rPr>
                <w:rFonts w:ascii="宋体" w:hAnsi="宋体" w:eastAsia="宋体" w:cs="宋体"/>
                <w:spacing w:val="-1"/>
                <w:sz w:val="21"/>
                <w:szCs w:val="21"/>
              </w:rPr>
              <w:t>评标专家确</w:t>
            </w:r>
            <w:r>
              <w:rPr>
                <w:rFonts w:ascii="宋体" w:hAnsi="宋体" w:eastAsia="宋体" w:cs="宋体"/>
                <w:sz w:val="21"/>
                <w:szCs w:val="21"/>
              </w:rPr>
              <w:t>定方式：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pPr>
              <w:spacing w:line="372" w:lineRule="auto"/>
              <w:rPr>
                <w:rFonts w:ascii="Arial"/>
                <w:sz w:val="21"/>
              </w:rPr>
            </w:pPr>
          </w:p>
          <w:p>
            <w:pPr>
              <w:spacing w:before="60"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7</w:t>
            </w:r>
            <w:r>
              <w:rPr>
                <w:rFonts w:ascii="Times New Roman" w:hAnsi="Times New Roman" w:eastAsia="Times New Roman" w:cs="Times New Roman"/>
                <w:spacing w:val="-1"/>
                <w:sz w:val="21"/>
                <w:szCs w:val="21"/>
              </w:rPr>
              <w:t>.1</w:t>
            </w:r>
          </w:p>
        </w:tc>
        <w:tc>
          <w:tcPr>
            <w:tcW w:w="4371" w:type="dxa"/>
            <w:vAlign w:val="top"/>
          </w:tcPr>
          <w:p>
            <w:pPr>
              <w:spacing w:line="325" w:lineRule="auto"/>
              <w:rPr>
                <w:rFonts w:ascii="Arial"/>
                <w:sz w:val="21"/>
              </w:rPr>
            </w:pPr>
          </w:p>
          <w:p>
            <w:pPr>
              <w:spacing w:before="69" w:line="220" w:lineRule="auto"/>
              <w:ind w:left="722"/>
              <w:rPr>
                <w:rFonts w:ascii="宋体" w:hAnsi="宋体" w:eastAsia="宋体" w:cs="宋体"/>
                <w:sz w:val="21"/>
                <w:szCs w:val="21"/>
              </w:rPr>
            </w:pPr>
            <w:r>
              <w:rPr>
                <w:rFonts w:ascii="宋体" w:hAnsi="宋体" w:eastAsia="宋体" w:cs="宋体"/>
                <w:spacing w:val="-1"/>
                <w:sz w:val="21"/>
                <w:szCs w:val="21"/>
              </w:rPr>
              <w:t>是否授权评标委</w:t>
            </w:r>
            <w:r>
              <w:rPr>
                <w:rFonts w:ascii="宋体" w:hAnsi="宋体" w:eastAsia="宋体" w:cs="宋体"/>
                <w:sz w:val="21"/>
                <w:szCs w:val="21"/>
              </w:rPr>
              <w:t>员会确定中标人</w:t>
            </w:r>
          </w:p>
        </w:tc>
        <w:tc>
          <w:tcPr>
            <w:tcW w:w="4321" w:type="dxa"/>
            <w:vAlign w:val="top"/>
          </w:tcPr>
          <w:p>
            <w:pPr>
              <w:spacing w:before="135" w:line="229" w:lineRule="auto"/>
              <w:ind w:left="128"/>
              <w:rPr>
                <w:rFonts w:ascii="宋体" w:hAnsi="宋体" w:eastAsia="宋体" w:cs="宋体"/>
                <w:sz w:val="21"/>
                <w:szCs w:val="21"/>
              </w:rPr>
            </w:pPr>
            <w:r>
              <w:rPr>
                <w:rFonts w:ascii="Times New Roman" w:hAnsi="Times New Roman" w:eastAsia="Times New Roman" w:cs="Times New Roman"/>
                <w:spacing w:val="-4"/>
                <w:sz w:val="31"/>
                <w:szCs w:val="31"/>
              </w:rPr>
              <w:t>□</w:t>
            </w:r>
            <w:r>
              <w:rPr>
                <w:rFonts w:ascii="宋体" w:hAnsi="宋体" w:eastAsia="宋体" w:cs="宋体"/>
                <w:spacing w:val="-3"/>
                <w:sz w:val="21"/>
                <w:szCs w:val="21"/>
              </w:rPr>
              <w:t>是</w:t>
            </w:r>
          </w:p>
          <w:p>
            <w:pPr>
              <w:spacing w:before="98" w:line="209" w:lineRule="auto"/>
              <w:ind w:left="128"/>
              <w:rPr>
                <w:rFonts w:ascii="宋体" w:hAnsi="宋体" w:eastAsia="宋体" w:cs="宋体"/>
                <w:sz w:val="21"/>
                <w:szCs w:val="21"/>
              </w:rPr>
            </w:pPr>
            <w:r>
              <w:rPr>
                <w:rFonts w:ascii="Times New Roman" w:hAnsi="Times New Roman" w:eastAsia="Times New Roman" w:cs="Times New Roman"/>
                <w:spacing w:val="-15"/>
                <w:sz w:val="31"/>
                <w:szCs w:val="31"/>
              </w:rPr>
              <w:t>□</w:t>
            </w:r>
            <w:r>
              <w:rPr>
                <w:rFonts w:ascii="Times New Roman" w:hAnsi="Times New Roman" w:eastAsia="Times New Roman" w:cs="Times New Roman"/>
                <w:spacing w:val="-13"/>
                <w:sz w:val="31"/>
                <w:szCs w:val="31"/>
              </w:rPr>
              <w:t xml:space="preserve"> </w:t>
            </w:r>
            <w:r>
              <w:rPr>
                <w:rFonts w:ascii="宋体" w:hAnsi="宋体" w:eastAsia="宋体" w:cs="宋体"/>
                <w:spacing w:val="-13"/>
                <w:sz w:val="21"/>
                <w:szCs w:val="21"/>
              </w:rPr>
              <w:t>否， 推荐的中标候选人数：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83" w:hRule="atLeast"/>
        </w:trPr>
        <w:tc>
          <w:tcPr>
            <w:tcW w:w="1169" w:type="dxa"/>
            <w:vAlign w:val="top"/>
          </w:tcPr>
          <w:p>
            <w:pPr>
              <w:spacing w:line="370" w:lineRule="auto"/>
              <w:rPr>
                <w:rFonts w:ascii="Arial"/>
                <w:sz w:val="21"/>
              </w:rPr>
            </w:pPr>
          </w:p>
          <w:p>
            <w:pPr>
              <w:spacing w:before="60"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7</w:t>
            </w:r>
            <w:r>
              <w:rPr>
                <w:rFonts w:ascii="Times New Roman" w:hAnsi="Times New Roman" w:eastAsia="Times New Roman" w:cs="Times New Roman"/>
                <w:spacing w:val="-1"/>
                <w:sz w:val="21"/>
                <w:szCs w:val="21"/>
              </w:rPr>
              <w:t>.2</w:t>
            </w:r>
          </w:p>
        </w:tc>
        <w:tc>
          <w:tcPr>
            <w:tcW w:w="4371" w:type="dxa"/>
            <w:vAlign w:val="top"/>
          </w:tcPr>
          <w:p>
            <w:pPr>
              <w:spacing w:line="323" w:lineRule="auto"/>
              <w:rPr>
                <w:rFonts w:ascii="Arial"/>
                <w:sz w:val="21"/>
              </w:rPr>
            </w:pPr>
          </w:p>
          <w:p>
            <w:pPr>
              <w:spacing w:before="69" w:line="220" w:lineRule="auto"/>
              <w:ind w:left="1264"/>
              <w:rPr>
                <w:rFonts w:ascii="宋体" w:hAnsi="宋体" w:eastAsia="宋体" w:cs="宋体"/>
                <w:sz w:val="21"/>
                <w:szCs w:val="21"/>
              </w:rPr>
            </w:pPr>
            <w:r>
              <w:rPr>
                <w:rFonts w:ascii="宋体" w:hAnsi="宋体" w:eastAsia="宋体" w:cs="宋体"/>
                <w:spacing w:val="-4"/>
                <w:sz w:val="21"/>
                <w:szCs w:val="21"/>
              </w:rPr>
              <w:t>中标候</w:t>
            </w:r>
            <w:r>
              <w:rPr>
                <w:rFonts w:ascii="宋体" w:hAnsi="宋体" w:eastAsia="宋体" w:cs="宋体"/>
                <w:spacing w:val="-3"/>
                <w:sz w:val="21"/>
                <w:szCs w:val="21"/>
              </w:rPr>
              <w:t>选</w:t>
            </w:r>
            <w:r>
              <w:rPr>
                <w:rFonts w:ascii="宋体" w:hAnsi="宋体" w:eastAsia="宋体" w:cs="宋体"/>
                <w:spacing w:val="-2"/>
                <w:sz w:val="21"/>
                <w:szCs w:val="21"/>
              </w:rPr>
              <w:t>人公示媒介</w:t>
            </w:r>
          </w:p>
        </w:tc>
        <w:tc>
          <w:tcPr>
            <w:tcW w:w="43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6" w:hRule="atLeast"/>
        </w:trPr>
        <w:tc>
          <w:tcPr>
            <w:tcW w:w="1169"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1" w:line="187" w:lineRule="auto"/>
              <w:ind w:left="38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7</w:t>
            </w:r>
            <w:r>
              <w:rPr>
                <w:rFonts w:ascii="Times New Roman" w:hAnsi="Times New Roman" w:eastAsia="Times New Roman" w:cs="Times New Roman"/>
                <w:spacing w:val="-1"/>
                <w:sz w:val="21"/>
                <w:szCs w:val="21"/>
              </w:rPr>
              <w:t>.4.1</w:t>
            </w:r>
          </w:p>
        </w:tc>
        <w:tc>
          <w:tcPr>
            <w:tcW w:w="4371"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before="68" w:line="221" w:lineRule="auto"/>
              <w:ind w:left="1773"/>
              <w:rPr>
                <w:rFonts w:ascii="宋体" w:hAnsi="宋体" w:eastAsia="宋体" w:cs="宋体"/>
                <w:sz w:val="21"/>
                <w:szCs w:val="21"/>
              </w:rPr>
            </w:pPr>
            <w:r>
              <w:rPr>
                <w:rFonts w:ascii="宋体" w:hAnsi="宋体" w:eastAsia="宋体" w:cs="宋体"/>
                <w:spacing w:val="-3"/>
                <w:sz w:val="21"/>
                <w:szCs w:val="21"/>
              </w:rPr>
              <w:t>履</w:t>
            </w:r>
            <w:r>
              <w:rPr>
                <w:rFonts w:ascii="宋体" w:hAnsi="宋体" w:eastAsia="宋体" w:cs="宋体"/>
                <w:spacing w:val="-2"/>
                <w:sz w:val="21"/>
                <w:szCs w:val="21"/>
              </w:rPr>
              <w:t>约担保</w:t>
            </w:r>
          </w:p>
        </w:tc>
        <w:tc>
          <w:tcPr>
            <w:tcW w:w="4321" w:type="dxa"/>
            <w:vAlign w:val="top"/>
          </w:tcPr>
          <w:p>
            <w:pPr>
              <w:spacing w:before="179" w:line="369" w:lineRule="auto"/>
              <w:ind w:left="106" w:right="42" w:firstLine="10"/>
              <w:rPr>
                <w:rFonts w:ascii="宋体" w:hAnsi="宋体" w:eastAsia="宋体" w:cs="宋体"/>
                <w:sz w:val="22"/>
                <w:szCs w:val="22"/>
              </w:rPr>
            </w:pPr>
            <w:r>
              <w:rPr>
                <w:rFonts w:ascii="宋体" w:hAnsi="宋体" w:eastAsia="宋体" w:cs="宋体"/>
                <w:spacing w:val="-8"/>
                <w:sz w:val="21"/>
                <w:szCs w:val="21"/>
              </w:rPr>
              <w:t>履约担保的形式：</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(说明：</w:t>
            </w:r>
            <w:r>
              <w:rPr>
                <w:rFonts w:ascii="宋体" w:hAnsi="宋体" w:eastAsia="宋体" w:cs="宋体"/>
                <w:spacing w:val="-8"/>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推荐使用银行保</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函</w:t>
            </w:r>
            <w:r>
              <w:rPr>
                <w:rFonts w:ascii="宋体" w:hAnsi="宋体" w:eastAsia="宋体" w:cs="宋体"/>
                <w:sz w:val="22"/>
                <w:szCs w:val="22"/>
              </w:rPr>
              <w:t xml:space="preserve"> </w:t>
            </w:r>
            <w:r>
              <w:rPr>
                <w:rFonts w:ascii="宋体" w:hAnsi="宋体" w:eastAsia="宋体" w:cs="宋体"/>
                <w:i/>
                <w:iCs/>
                <w:spacing w:val="-12"/>
                <w:sz w:val="22"/>
                <w:szCs w:val="22"/>
                <w14:textOutline w14:w="3831" w14:cap="flat" w14:cmpd="sng">
                  <w14:solidFill>
                    <w14:srgbClr w14:val="000000"/>
                  </w14:solidFill>
                  <w14:prstDash w14:val="solid"/>
                  <w14:miter w14:val="10"/>
                </w14:textOutline>
              </w:rPr>
              <w:t>或</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担</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保公司保函的形式，</w:t>
            </w:r>
            <w:r>
              <w:rPr>
                <w:rFonts w:ascii="宋体" w:hAnsi="宋体" w:eastAsia="宋体" w:cs="宋体"/>
                <w:spacing w:val="-6"/>
                <w:sz w:val="22"/>
                <w:szCs w:val="22"/>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项目周期长的可以</w:t>
            </w:r>
            <w:r>
              <w:rPr>
                <w:rFonts w:ascii="宋体" w:hAnsi="宋体" w:eastAsia="宋体" w:cs="宋体"/>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分年</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或分阶段进行履约担保)</w:t>
            </w:r>
          </w:p>
          <w:p>
            <w:pPr>
              <w:spacing w:line="220" w:lineRule="auto"/>
              <w:ind w:left="117"/>
              <w:rPr>
                <w:rFonts w:ascii="宋体" w:hAnsi="宋体" w:eastAsia="宋体" w:cs="宋体"/>
                <w:sz w:val="21"/>
                <w:szCs w:val="21"/>
              </w:rPr>
            </w:pPr>
            <w:r>
              <w:rPr>
                <w:rFonts w:ascii="宋体" w:hAnsi="宋体" w:eastAsia="宋体" w:cs="宋体"/>
                <w:spacing w:val="-1"/>
                <w:sz w:val="21"/>
                <w:szCs w:val="21"/>
              </w:rPr>
              <w:t>履约担保的金额：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861"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169" w:type="dxa"/>
            <w:vAlign w:val="top"/>
          </w:tcPr>
          <w:p>
            <w:pPr>
              <w:spacing w:before="217" w:line="187" w:lineRule="auto"/>
              <w:ind w:left="534"/>
              <w:rPr>
                <w:rFonts w:ascii="Times New Roman" w:hAnsi="Times New Roman" w:eastAsia="Times New Roman" w:cs="Times New Roman"/>
                <w:sz w:val="21"/>
                <w:szCs w:val="21"/>
              </w:rPr>
            </w:pPr>
            <w:r>
              <w:rPr>
                <w:rFonts w:ascii="Times New Roman" w:hAnsi="Times New Roman" w:eastAsia="Times New Roman" w:cs="Times New Roman"/>
                <w:b/>
                <w:bCs/>
                <w:sz w:val="21"/>
                <w:szCs w:val="21"/>
              </w:rPr>
              <w:t>9</w:t>
            </w:r>
          </w:p>
        </w:tc>
        <w:tc>
          <w:tcPr>
            <w:tcW w:w="8692" w:type="dxa"/>
            <w:gridSpan w:val="2"/>
            <w:vAlign w:val="top"/>
          </w:tcPr>
          <w:p>
            <w:pPr>
              <w:spacing w:before="178" w:line="221" w:lineRule="auto"/>
              <w:ind w:left="3409"/>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需要补充的其他</w:t>
            </w:r>
            <w:r>
              <w:rPr>
                <w:rFonts w:ascii="宋体" w:hAnsi="宋体" w:eastAsia="宋体" w:cs="宋体"/>
                <w:sz w:val="21"/>
                <w:szCs w:val="21"/>
                <w14:textOutline w14:w="3831" w14:cap="flat" w14:cmpd="sng">
                  <w14:solidFill>
                    <w14:srgbClr w14:val="000000"/>
                  </w14:solidFill>
                  <w14:prstDash w14:val="solid"/>
                  <w14:miter w14:val="10"/>
                </w14:textOutline>
              </w:rPr>
              <w:t>内容</w:t>
            </w:r>
          </w:p>
        </w:tc>
      </w:tr>
    </w:tbl>
    <w:p>
      <w:pPr>
        <w:rPr>
          <w:rFonts w:ascii="Arial"/>
          <w:sz w:val="21"/>
        </w:rPr>
      </w:pPr>
    </w:p>
    <w:p>
      <w:pPr>
        <w:sectPr>
          <w:footerReference r:id="rId30" w:type="default"/>
          <w:pgSz w:w="11907" w:h="16839"/>
          <w:pgMar w:top="400" w:right="1020" w:bottom="1154" w:left="1020" w:header="0" w:footer="993" w:gutter="0"/>
          <w:cols w:space="720" w:num="1"/>
        </w:sectPr>
      </w:pPr>
    </w:p>
    <w:p/>
    <w:p/>
    <w:p/>
    <w:p/>
    <w:p>
      <w:pPr>
        <w:spacing w:line="52" w:lineRule="exact"/>
      </w:pPr>
    </w:p>
    <w:tbl>
      <w:tblPr>
        <w:tblStyle w:val="4"/>
        <w:tblW w:w="98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9"/>
        <w:gridCol w:w="2771"/>
        <w:gridCol w:w="59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69" w:type="dxa"/>
            <w:vAlign w:val="top"/>
          </w:tcPr>
          <w:p>
            <w:pPr>
              <w:rPr>
                <w:rFonts w:ascii="Arial"/>
                <w:sz w:val="21"/>
              </w:rPr>
            </w:pPr>
          </w:p>
        </w:tc>
        <w:tc>
          <w:tcPr>
            <w:tcW w:w="8692"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5" w:hRule="atLeast"/>
        </w:trPr>
        <w:tc>
          <w:tcPr>
            <w:tcW w:w="1169" w:type="dxa"/>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68" w:line="183" w:lineRule="auto"/>
              <w:ind w:left="434"/>
              <w:rPr>
                <w:rFonts w:ascii="宋体" w:hAnsi="宋体" w:eastAsia="宋体" w:cs="宋体"/>
                <w:sz w:val="21"/>
                <w:szCs w:val="21"/>
              </w:rPr>
            </w:pPr>
            <w:r>
              <w:rPr>
                <w:rFonts w:ascii="宋体" w:hAnsi="宋体" w:eastAsia="宋体" w:cs="宋体"/>
                <w:spacing w:val="-4"/>
                <w:sz w:val="21"/>
                <w:szCs w:val="21"/>
              </w:rPr>
              <w:t>9</w:t>
            </w:r>
            <w:r>
              <w:rPr>
                <w:rFonts w:ascii="宋体" w:hAnsi="宋体" w:eastAsia="宋体" w:cs="宋体"/>
                <w:spacing w:val="-2"/>
                <w:sz w:val="21"/>
                <w:szCs w:val="21"/>
              </w:rPr>
              <w:t>.1</w:t>
            </w:r>
          </w:p>
        </w:tc>
        <w:tc>
          <w:tcPr>
            <w:tcW w:w="2771" w:type="dxa"/>
            <w:vAlign w:val="top"/>
          </w:tcPr>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before="68" w:line="221" w:lineRule="auto"/>
              <w:ind w:left="970"/>
              <w:rPr>
                <w:rFonts w:ascii="宋体" w:hAnsi="宋体" w:eastAsia="宋体" w:cs="宋体"/>
                <w:sz w:val="21"/>
                <w:szCs w:val="21"/>
              </w:rPr>
            </w:pPr>
            <w:r>
              <w:rPr>
                <w:rFonts w:ascii="宋体" w:hAnsi="宋体" w:eastAsia="宋体" w:cs="宋体"/>
                <w:spacing w:val="-2"/>
                <w:sz w:val="21"/>
                <w:szCs w:val="21"/>
              </w:rPr>
              <w:t>类</w:t>
            </w:r>
            <w:r>
              <w:rPr>
                <w:rFonts w:ascii="宋体" w:hAnsi="宋体" w:eastAsia="宋体" w:cs="宋体"/>
                <w:spacing w:val="-1"/>
                <w:sz w:val="21"/>
                <w:szCs w:val="21"/>
              </w:rPr>
              <w:t>似项目</w:t>
            </w:r>
          </w:p>
        </w:tc>
        <w:tc>
          <w:tcPr>
            <w:tcW w:w="5921" w:type="dxa"/>
            <w:vAlign w:val="top"/>
          </w:tcPr>
          <w:p>
            <w:pPr>
              <w:spacing w:before="171" w:line="219" w:lineRule="auto"/>
              <w:ind w:left="113"/>
              <w:rPr>
                <w:rFonts w:ascii="宋体" w:hAnsi="宋体" w:eastAsia="宋体" w:cs="宋体"/>
                <w:sz w:val="21"/>
                <w:szCs w:val="21"/>
              </w:rPr>
            </w:pPr>
            <w:r>
              <w:rPr>
                <w:rFonts w:ascii="宋体" w:hAnsi="宋体" w:eastAsia="宋体" w:cs="宋体"/>
                <w:spacing w:val="-1"/>
                <w:sz w:val="21"/>
                <w:szCs w:val="21"/>
              </w:rPr>
              <w:t>类似项目指</w:t>
            </w:r>
            <w:r>
              <w:rPr>
                <w:rFonts w:ascii="宋体" w:hAnsi="宋体" w:eastAsia="宋体" w:cs="宋体"/>
                <w:sz w:val="21"/>
                <w:szCs w:val="21"/>
              </w:rPr>
              <w:t>：见公告</w:t>
            </w:r>
          </w:p>
          <w:p>
            <w:pPr>
              <w:spacing w:before="192" w:line="386" w:lineRule="auto"/>
              <w:ind w:left="224" w:right="106" w:hanging="109"/>
              <w:rPr>
                <w:rFonts w:ascii="宋体" w:hAnsi="宋体" w:eastAsia="宋体" w:cs="宋体"/>
                <w:sz w:val="21"/>
                <w:szCs w:val="21"/>
              </w:rPr>
            </w:pPr>
            <w:r>
              <w:rPr>
                <w:rFonts w:ascii="宋体" w:hAnsi="宋体" w:eastAsia="宋体" w:cs="宋体"/>
                <w:spacing w:val="12"/>
                <w:sz w:val="21"/>
                <w:szCs w:val="21"/>
              </w:rPr>
              <w:t>备注</w:t>
            </w:r>
            <w:r>
              <w:rPr>
                <w:rFonts w:ascii="宋体" w:hAnsi="宋体" w:eastAsia="宋体" w:cs="宋体"/>
                <w:spacing w:val="7"/>
                <w:sz w:val="21"/>
                <w:szCs w:val="21"/>
              </w:rPr>
              <w:t>：</w:t>
            </w:r>
            <w:r>
              <w:rPr>
                <w:rFonts w:ascii="宋体" w:hAnsi="宋体" w:eastAsia="宋体" w:cs="宋体"/>
                <w:spacing w:val="6"/>
                <w:sz w:val="21"/>
                <w:szCs w:val="21"/>
              </w:rPr>
              <w:t xml:space="preserve"> </w:t>
            </w:r>
            <w:r>
              <w:rPr>
                <w:rFonts w:ascii="Times New Roman" w:hAnsi="Times New Roman" w:eastAsia="Times New Roman" w:cs="Times New Roman"/>
                <w:spacing w:val="6"/>
                <w:sz w:val="21"/>
                <w:szCs w:val="21"/>
              </w:rPr>
              <w:t>1.</w:t>
            </w:r>
            <w:r>
              <w:rPr>
                <w:rFonts w:ascii="宋体" w:hAnsi="宋体" w:eastAsia="宋体" w:cs="宋体"/>
                <w:spacing w:val="6"/>
                <w:sz w:val="21"/>
                <w:szCs w:val="21"/>
              </w:rPr>
              <w:t>类似项目业绩应在全国水利建设市场监管服务平台</w:t>
            </w:r>
            <w:r>
              <w:rPr>
                <w:rFonts w:ascii="宋体" w:hAnsi="宋体" w:eastAsia="宋体" w:cs="宋体"/>
                <w:sz w:val="21"/>
                <w:szCs w:val="21"/>
              </w:rPr>
              <w:t xml:space="preserve"> </w:t>
            </w:r>
            <w:r>
              <w:rPr>
                <w:rFonts w:ascii="宋体" w:hAnsi="宋体" w:eastAsia="宋体" w:cs="宋体"/>
                <w:spacing w:val="10"/>
                <w:sz w:val="21"/>
                <w:szCs w:val="21"/>
              </w:rPr>
              <w:t>(</w:t>
            </w:r>
            <w:r>
              <w:fldChar w:fldCharType="begin"/>
            </w:r>
            <w:r>
              <w:instrText xml:space="preserve"> HYPERLINK "http://xypt.mwr.gov.cn/" </w:instrText>
            </w:r>
            <w:r>
              <w:fldChar w:fldCharType="separate"/>
            </w:r>
            <w:r>
              <w:rPr>
                <w:rFonts w:ascii="宋体" w:hAnsi="宋体" w:eastAsia="宋体" w:cs="宋体"/>
                <w:sz w:val="21"/>
                <w:szCs w:val="21"/>
              </w:rPr>
              <w:t>http</w:t>
            </w:r>
            <w:r>
              <w:rPr>
                <w:rFonts w:ascii="宋体" w:hAnsi="宋体" w:eastAsia="宋体" w:cs="宋体"/>
                <w:spacing w:val="8"/>
                <w:sz w:val="21"/>
                <w:szCs w:val="21"/>
              </w:rPr>
              <w:t>:</w:t>
            </w:r>
            <w:r>
              <w:rPr>
                <w:rFonts w:ascii="宋体" w:hAnsi="宋体" w:eastAsia="宋体" w:cs="宋体"/>
                <w:spacing w:val="5"/>
                <w:sz w:val="21"/>
                <w:szCs w:val="21"/>
              </w:rPr>
              <w:t>//</w:t>
            </w:r>
            <w:r>
              <w:rPr>
                <w:rFonts w:ascii="宋体" w:hAnsi="宋体" w:eastAsia="宋体" w:cs="宋体"/>
                <w:sz w:val="21"/>
                <w:szCs w:val="21"/>
              </w:rPr>
              <w:t>xypt</w:t>
            </w:r>
            <w:r>
              <w:rPr>
                <w:rFonts w:ascii="宋体" w:hAnsi="宋体" w:eastAsia="宋体" w:cs="宋体"/>
                <w:spacing w:val="5"/>
                <w:sz w:val="21"/>
                <w:szCs w:val="21"/>
              </w:rPr>
              <w:t>.</w:t>
            </w:r>
            <w:r>
              <w:rPr>
                <w:rFonts w:ascii="宋体" w:hAnsi="宋体" w:eastAsia="宋体" w:cs="宋体"/>
                <w:sz w:val="21"/>
                <w:szCs w:val="21"/>
              </w:rPr>
              <w:t>mwr</w:t>
            </w:r>
            <w:r>
              <w:rPr>
                <w:rFonts w:ascii="宋体" w:hAnsi="宋体" w:eastAsia="宋体" w:cs="宋体"/>
                <w:spacing w:val="5"/>
                <w:sz w:val="21"/>
                <w:szCs w:val="21"/>
              </w:rPr>
              <w:t>.</w:t>
            </w:r>
            <w:r>
              <w:rPr>
                <w:rFonts w:ascii="宋体" w:hAnsi="宋体" w:eastAsia="宋体" w:cs="宋体"/>
                <w:sz w:val="21"/>
                <w:szCs w:val="21"/>
              </w:rPr>
              <w:t>gov</w:t>
            </w:r>
            <w:r>
              <w:rPr>
                <w:rFonts w:ascii="宋体" w:hAnsi="宋体" w:eastAsia="宋体" w:cs="宋体"/>
                <w:spacing w:val="5"/>
                <w:sz w:val="21"/>
                <w:szCs w:val="21"/>
              </w:rPr>
              <w:t>.</w:t>
            </w:r>
            <w:r>
              <w:rPr>
                <w:rFonts w:ascii="宋体" w:hAnsi="宋体" w:eastAsia="宋体" w:cs="宋体"/>
                <w:sz w:val="21"/>
                <w:szCs w:val="21"/>
              </w:rPr>
              <w:t>cn</w:t>
            </w:r>
            <w:r>
              <w:rPr>
                <w:rFonts w:ascii="宋体" w:hAnsi="宋体" w:eastAsia="宋体" w:cs="宋体"/>
                <w:spacing w:val="5"/>
                <w:sz w:val="21"/>
                <w:szCs w:val="21"/>
              </w:rPr>
              <w:t>/</w:t>
            </w:r>
            <w:r>
              <w:rPr>
                <w:rFonts w:ascii="宋体" w:hAnsi="宋体" w:eastAsia="宋体" w:cs="宋体"/>
                <w:spacing w:val="5"/>
                <w:sz w:val="21"/>
                <w:szCs w:val="21"/>
              </w:rPr>
              <w:fldChar w:fldCharType="end"/>
            </w:r>
            <w:r>
              <w:rPr>
                <w:rFonts w:ascii="宋体" w:hAnsi="宋体" w:eastAsia="宋体" w:cs="宋体"/>
                <w:spacing w:val="5"/>
                <w:sz w:val="21"/>
                <w:szCs w:val="21"/>
              </w:rPr>
              <w:t>) 或安徽省水利建设市场信用信</w:t>
            </w:r>
          </w:p>
          <w:p>
            <w:pPr>
              <w:spacing w:line="387" w:lineRule="auto"/>
              <w:ind w:left="228" w:right="105" w:hanging="3"/>
              <w:rPr>
                <w:rFonts w:ascii="宋体" w:hAnsi="宋体" w:eastAsia="宋体" w:cs="宋体"/>
                <w:sz w:val="21"/>
                <w:szCs w:val="21"/>
              </w:rPr>
            </w:pPr>
            <w:r>
              <w:rPr>
                <w:rFonts w:ascii="宋体" w:hAnsi="宋体" w:eastAsia="宋体" w:cs="宋体"/>
                <w:spacing w:val="6"/>
                <w:sz w:val="21"/>
                <w:szCs w:val="21"/>
              </w:rPr>
              <w:t>息平台 (</w:t>
            </w:r>
            <w:r>
              <w:rPr>
                <w:rFonts w:ascii="宋体" w:hAnsi="宋体" w:eastAsia="宋体" w:cs="宋体"/>
                <w:sz w:val="21"/>
                <w:szCs w:val="21"/>
              </w:rPr>
              <w:t>http</w:t>
            </w:r>
            <w:r>
              <w:rPr>
                <w:rFonts w:ascii="宋体" w:hAnsi="宋体" w:eastAsia="宋体" w:cs="宋体"/>
                <w:spacing w:val="4"/>
                <w:sz w:val="21"/>
                <w:szCs w:val="21"/>
              </w:rPr>
              <w:t>:</w:t>
            </w:r>
            <w:r>
              <w:rPr>
                <w:rFonts w:ascii="宋体" w:hAnsi="宋体" w:eastAsia="宋体" w:cs="宋体"/>
                <w:spacing w:val="3"/>
                <w:sz w:val="21"/>
                <w:szCs w:val="21"/>
              </w:rPr>
              <w:t>//61.190.26.79:5000/)可查询。投标文件中</w:t>
            </w:r>
            <w:r>
              <w:rPr>
                <w:rFonts w:ascii="宋体" w:hAnsi="宋体" w:eastAsia="宋体" w:cs="宋体"/>
                <w:sz w:val="21"/>
                <w:szCs w:val="21"/>
              </w:rPr>
              <w:t xml:space="preserve"> </w:t>
            </w:r>
            <w:r>
              <w:rPr>
                <w:rFonts w:ascii="宋体" w:hAnsi="宋体" w:eastAsia="宋体" w:cs="宋体"/>
                <w:spacing w:val="-2"/>
                <w:sz w:val="21"/>
                <w:szCs w:val="21"/>
              </w:rPr>
              <w:t>需附含</w:t>
            </w:r>
            <w:r>
              <w:rPr>
                <w:rFonts w:ascii="宋体" w:hAnsi="宋体" w:eastAsia="宋体" w:cs="宋体"/>
                <w:spacing w:val="-1"/>
                <w:sz w:val="21"/>
                <w:szCs w:val="21"/>
              </w:rPr>
              <w:t>有网站名称的截图。</w:t>
            </w:r>
          </w:p>
          <w:p>
            <w:pPr>
              <w:spacing w:line="439" w:lineRule="exact"/>
              <w:ind w:left="109"/>
              <w:rPr>
                <w:rFonts w:ascii="宋体" w:hAnsi="宋体" w:eastAsia="宋体" w:cs="宋体"/>
                <w:sz w:val="21"/>
                <w:szCs w:val="21"/>
              </w:rPr>
            </w:pPr>
            <w:r>
              <w:rPr>
                <w:rFonts w:ascii="Times New Roman" w:hAnsi="Times New Roman" w:eastAsia="Times New Roman" w:cs="Times New Roman"/>
                <w:spacing w:val="3"/>
                <w:position w:val="17"/>
                <w:sz w:val="21"/>
                <w:szCs w:val="21"/>
              </w:rPr>
              <w:t>2.</w:t>
            </w:r>
            <w:r>
              <w:rPr>
                <w:rFonts w:ascii="宋体" w:hAnsi="宋体" w:eastAsia="宋体" w:cs="宋体"/>
                <w:spacing w:val="3"/>
                <w:position w:val="17"/>
                <w:sz w:val="21"/>
                <w:szCs w:val="21"/>
              </w:rPr>
              <w:t>企业在上述两平台发布的同一项目业绩信息不一致时，</w:t>
            </w:r>
            <w:r>
              <w:rPr>
                <w:rFonts w:ascii="宋体" w:hAnsi="宋体" w:eastAsia="宋体" w:cs="宋体"/>
                <w:spacing w:val="2"/>
                <w:position w:val="17"/>
                <w:sz w:val="21"/>
                <w:szCs w:val="21"/>
              </w:rPr>
              <w:t>以</w:t>
            </w:r>
            <w:r>
              <w:rPr>
                <w:rFonts w:ascii="宋体" w:hAnsi="宋体" w:eastAsia="宋体" w:cs="宋体"/>
                <w:position w:val="17"/>
                <w:sz w:val="21"/>
                <w:szCs w:val="21"/>
              </w:rPr>
              <w:t>全</w:t>
            </w:r>
          </w:p>
          <w:p>
            <w:pPr>
              <w:spacing w:line="220" w:lineRule="auto"/>
              <w:ind w:left="239"/>
              <w:rPr>
                <w:rFonts w:ascii="宋体" w:hAnsi="宋体" w:eastAsia="宋体" w:cs="宋体"/>
                <w:sz w:val="21"/>
                <w:szCs w:val="21"/>
              </w:rPr>
            </w:pPr>
            <w:r>
              <w:rPr>
                <w:rFonts w:ascii="宋体" w:hAnsi="宋体" w:eastAsia="宋体" w:cs="宋体"/>
                <w:spacing w:val="-2"/>
                <w:sz w:val="21"/>
                <w:szCs w:val="21"/>
              </w:rPr>
              <w:t>国水利建设市场监管服务平台公开信息为准</w:t>
            </w:r>
            <w:r>
              <w:rPr>
                <w:rFonts w:ascii="宋体" w:hAnsi="宋体" w:eastAsia="宋体" w:cs="宋体"/>
                <w:spacing w:val="-1"/>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7" w:hRule="atLeast"/>
        </w:trPr>
        <w:tc>
          <w:tcPr>
            <w:tcW w:w="1169" w:type="dxa"/>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before="60"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w:t>
            </w:r>
            <w:r>
              <w:rPr>
                <w:rFonts w:ascii="Times New Roman" w:hAnsi="Times New Roman" w:eastAsia="Times New Roman" w:cs="Times New Roman"/>
                <w:spacing w:val="-1"/>
                <w:sz w:val="21"/>
                <w:szCs w:val="21"/>
              </w:rPr>
              <w:t>2</w:t>
            </w:r>
          </w:p>
        </w:tc>
        <w:tc>
          <w:tcPr>
            <w:tcW w:w="2771"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68" w:line="221" w:lineRule="auto"/>
              <w:ind w:left="658"/>
              <w:rPr>
                <w:rFonts w:ascii="宋体" w:hAnsi="宋体" w:eastAsia="宋体" w:cs="宋体"/>
                <w:sz w:val="21"/>
                <w:szCs w:val="21"/>
              </w:rPr>
            </w:pPr>
            <w:r>
              <w:rPr>
                <w:rFonts w:ascii="宋体" w:hAnsi="宋体" w:eastAsia="宋体" w:cs="宋体"/>
                <w:spacing w:val="-2"/>
                <w:sz w:val="21"/>
                <w:szCs w:val="21"/>
              </w:rPr>
              <w:t>投</w:t>
            </w:r>
            <w:r>
              <w:rPr>
                <w:rFonts w:ascii="宋体" w:hAnsi="宋体" w:eastAsia="宋体" w:cs="宋体"/>
                <w:spacing w:val="-1"/>
                <w:sz w:val="21"/>
                <w:szCs w:val="21"/>
              </w:rPr>
              <w:t>标文件电子版</w:t>
            </w:r>
          </w:p>
        </w:tc>
        <w:tc>
          <w:tcPr>
            <w:tcW w:w="5921" w:type="dxa"/>
            <w:vAlign w:val="top"/>
          </w:tcPr>
          <w:p>
            <w:pPr>
              <w:spacing w:before="129" w:line="219" w:lineRule="auto"/>
              <w:ind w:left="115"/>
              <w:rPr>
                <w:rFonts w:ascii="宋体" w:hAnsi="宋体" w:eastAsia="宋体" w:cs="宋体"/>
                <w:sz w:val="21"/>
                <w:szCs w:val="21"/>
              </w:rPr>
            </w:pPr>
            <w:r>
              <w:rPr>
                <w:rFonts w:ascii="宋体" w:hAnsi="宋体" w:eastAsia="宋体" w:cs="宋体"/>
                <w:spacing w:val="-2"/>
                <w:sz w:val="21"/>
                <w:szCs w:val="21"/>
              </w:rPr>
              <w:t>投标时</w:t>
            </w:r>
            <w:r>
              <w:rPr>
                <w:rFonts w:ascii="宋体" w:hAnsi="宋体" w:eastAsia="宋体" w:cs="宋体"/>
                <w:spacing w:val="-1"/>
                <w:sz w:val="21"/>
                <w:szCs w:val="21"/>
              </w:rPr>
              <w:t>已标价工程量清单应提供电子版。</w:t>
            </w:r>
          </w:p>
          <w:p>
            <w:pPr>
              <w:spacing w:before="218" w:line="221" w:lineRule="auto"/>
              <w:ind w:left="113"/>
              <w:rPr>
                <w:rFonts w:ascii="宋体" w:hAnsi="宋体" w:eastAsia="宋体" w:cs="宋体"/>
                <w:sz w:val="21"/>
                <w:szCs w:val="21"/>
              </w:rPr>
            </w:pPr>
            <w:r>
              <w:rPr>
                <w:rFonts w:ascii="宋体" w:hAnsi="宋体" w:eastAsia="宋体" w:cs="宋体"/>
                <w:spacing w:val="-13"/>
                <w:sz w:val="21"/>
                <w:szCs w:val="21"/>
              </w:rPr>
              <w:t>份</w:t>
            </w:r>
            <w:r>
              <w:rPr>
                <w:rFonts w:ascii="宋体" w:hAnsi="宋体" w:eastAsia="宋体" w:cs="宋体"/>
                <w:spacing w:val="-11"/>
                <w:sz w:val="21"/>
                <w:szCs w:val="21"/>
              </w:rPr>
              <w:t xml:space="preserve">数： </w:t>
            </w:r>
            <w:r>
              <w:rPr>
                <w:rFonts w:ascii="Times New Roman" w:hAnsi="Times New Roman" w:eastAsia="Times New Roman" w:cs="Times New Roman"/>
                <w:spacing w:val="-11"/>
                <w:sz w:val="21"/>
                <w:szCs w:val="21"/>
                <w:u w:val="single" w:color="auto"/>
              </w:rPr>
              <w:t xml:space="preserve">  1  </w:t>
            </w:r>
            <w:r>
              <w:rPr>
                <w:rFonts w:ascii="宋体" w:hAnsi="宋体" w:eastAsia="宋体" w:cs="宋体"/>
                <w:spacing w:val="-11"/>
                <w:sz w:val="21"/>
                <w:szCs w:val="21"/>
              </w:rPr>
              <w:t>份。</w:t>
            </w:r>
          </w:p>
          <w:p>
            <w:pPr>
              <w:spacing w:before="216" w:line="221" w:lineRule="auto"/>
              <w:ind w:left="113"/>
              <w:rPr>
                <w:rFonts w:ascii="宋体" w:hAnsi="宋体" w:eastAsia="宋体" w:cs="宋体"/>
                <w:sz w:val="21"/>
                <w:szCs w:val="21"/>
              </w:rPr>
            </w:pPr>
            <w:r>
              <w:rPr>
                <w:rFonts w:ascii="宋体" w:hAnsi="宋体" w:eastAsia="宋体" w:cs="宋体"/>
                <w:spacing w:val="-12"/>
                <w:sz w:val="21"/>
                <w:szCs w:val="21"/>
              </w:rPr>
              <w:t>格</w:t>
            </w:r>
            <w:r>
              <w:rPr>
                <w:rFonts w:ascii="宋体" w:hAnsi="宋体" w:eastAsia="宋体" w:cs="宋体"/>
                <w:spacing w:val="-10"/>
                <w:sz w:val="21"/>
                <w:szCs w:val="21"/>
              </w:rPr>
              <w:t>式</w:t>
            </w:r>
            <w:r>
              <w:rPr>
                <w:rFonts w:ascii="宋体" w:hAnsi="宋体" w:eastAsia="宋体" w:cs="宋体"/>
                <w:spacing w:val="-6"/>
                <w:sz w:val="21"/>
                <w:szCs w:val="21"/>
              </w:rPr>
              <w:t>：</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w:t>
            </w:r>
          </w:p>
          <w:p>
            <w:pPr>
              <w:spacing w:before="216" w:line="220" w:lineRule="auto"/>
              <w:ind w:left="113"/>
              <w:rPr>
                <w:rFonts w:ascii="宋体" w:hAnsi="宋体" w:eastAsia="宋体" w:cs="宋体"/>
                <w:sz w:val="21"/>
                <w:szCs w:val="21"/>
              </w:rPr>
            </w:pPr>
            <w:r>
              <w:rPr>
                <w:rFonts w:ascii="宋体" w:hAnsi="宋体" w:eastAsia="宋体" w:cs="宋体"/>
                <w:spacing w:val="-6"/>
                <w:sz w:val="21"/>
                <w:szCs w:val="21"/>
              </w:rPr>
              <w:t>包装要求： 电子版和商务标正本包装在一起</w:t>
            </w:r>
            <w:r>
              <w:rPr>
                <w:rFonts w:ascii="宋体" w:hAnsi="宋体" w:eastAsia="宋体" w:cs="宋体"/>
                <w:spacing w:val="-4"/>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169"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before="60"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w:t>
            </w:r>
            <w:r>
              <w:rPr>
                <w:rFonts w:ascii="Times New Roman" w:hAnsi="Times New Roman" w:eastAsia="Times New Roman" w:cs="Times New Roman"/>
                <w:spacing w:val="-1"/>
                <w:sz w:val="21"/>
                <w:szCs w:val="21"/>
              </w:rPr>
              <w:t>3</w:t>
            </w:r>
          </w:p>
        </w:tc>
        <w:tc>
          <w:tcPr>
            <w:tcW w:w="2771"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69" w:line="221" w:lineRule="auto"/>
              <w:ind w:left="1186"/>
              <w:rPr>
                <w:rFonts w:ascii="宋体" w:hAnsi="宋体" w:eastAsia="宋体" w:cs="宋体"/>
                <w:sz w:val="21"/>
                <w:szCs w:val="21"/>
              </w:rPr>
            </w:pPr>
            <w:r>
              <w:rPr>
                <w:rFonts w:ascii="宋体" w:hAnsi="宋体" w:eastAsia="宋体" w:cs="宋体"/>
                <w:spacing w:val="-4"/>
                <w:sz w:val="21"/>
                <w:szCs w:val="21"/>
              </w:rPr>
              <w:t>原</w:t>
            </w:r>
            <w:r>
              <w:rPr>
                <w:rFonts w:ascii="宋体" w:hAnsi="宋体" w:eastAsia="宋体" w:cs="宋体"/>
                <w:spacing w:val="-2"/>
                <w:sz w:val="21"/>
                <w:szCs w:val="21"/>
              </w:rPr>
              <w:t>件</w:t>
            </w:r>
          </w:p>
        </w:tc>
        <w:tc>
          <w:tcPr>
            <w:tcW w:w="5921" w:type="dxa"/>
            <w:vAlign w:val="top"/>
          </w:tcPr>
          <w:p>
            <w:pPr>
              <w:spacing w:before="131" w:line="411" w:lineRule="auto"/>
              <w:ind w:left="113" w:right="108" w:firstLine="3"/>
              <w:rPr>
                <w:rFonts w:ascii="宋体" w:hAnsi="宋体" w:eastAsia="宋体" w:cs="宋体"/>
                <w:sz w:val="21"/>
                <w:szCs w:val="21"/>
              </w:rPr>
            </w:pPr>
            <w:r>
              <w:rPr>
                <w:rFonts w:ascii="宋体" w:hAnsi="宋体" w:eastAsia="宋体" w:cs="宋体"/>
                <w:spacing w:val="6"/>
                <w:sz w:val="21"/>
                <w:szCs w:val="21"/>
              </w:rPr>
              <w:t>不提供原件。</w:t>
            </w:r>
            <w:r>
              <w:rPr>
                <w:rFonts w:ascii="宋体" w:hAnsi="宋体" w:eastAsia="宋体" w:cs="宋体"/>
                <w:spacing w:val="4"/>
                <w:sz w:val="21"/>
                <w:szCs w:val="21"/>
              </w:rPr>
              <w:t>投</w:t>
            </w:r>
            <w:r>
              <w:rPr>
                <w:rFonts w:ascii="宋体" w:hAnsi="宋体" w:eastAsia="宋体" w:cs="宋体"/>
                <w:spacing w:val="3"/>
                <w:sz w:val="21"/>
                <w:szCs w:val="21"/>
              </w:rPr>
              <w:t>标人应在递交投标文件时按招标文件(投标人</w:t>
            </w:r>
            <w:r>
              <w:rPr>
                <w:rFonts w:ascii="宋体" w:hAnsi="宋体" w:eastAsia="宋体" w:cs="宋体"/>
                <w:sz w:val="21"/>
                <w:szCs w:val="21"/>
              </w:rPr>
              <w:t xml:space="preserve"> </w:t>
            </w:r>
            <w:r>
              <w:rPr>
                <w:rFonts w:ascii="宋体" w:hAnsi="宋体" w:eastAsia="宋体" w:cs="宋体"/>
                <w:spacing w:val="4"/>
                <w:sz w:val="21"/>
                <w:szCs w:val="21"/>
              </w:rPr>
              <w:t>须知、评标办法、投标人格式等)中的要求在投标文件中</w:t>
            </w:r>
            <w:r>
              <w:rPr>
                <w:rFonts w:ascii="宋体" w:hAnsi="宋体" w:eastAsia="宋体" w:cs="宋体"/>
                <w:spacing w:val="3"/>
                <w:sz w:val="21"/>
                <w:szCs w:val="21"/>
              </w:rPr>
              <w:t>附</w:t>
            </w:r>
            <w:r>
              <w:rPr>
                <w:rFonts w:ascii="宋体" w:hAnsi="宋体" w:eastAsia="宋体" w:cs="宋体"/>
                <w:sz w:val="21"/>
                <w:szCs w:val="21"/>
              </w:rPr>
              <w:t xml:space="preserve">复 </w:t>
            </w:r>
            <w:r>
              <w:rPr>
                <w:rFonts w:ascii="宋体" w:hAnsi="宋体" w:eastAsia="宋体" w:cs="宋体"/>
                <w:spacing w:val="-2"/>
                <w:sz w:val="21"/>
                <w:szCs w:val="21"/>
              </w:rPr>
              <w:t>印件。</w:t>
            </w:r>
            <w:r>
              <w:rPr>
                <w:rFonts w:ascii="Times New Roman" w:hAnsi="Times New Roman" w:eastAsia="Times New Roman" w:cs="Times New Roman"/>
                <w:spacing w:val="-2"/>
                <w:sz w:val="21"/>
                <w:szCs w:val="21"/>
              </w:rPr>
              <w:t>(</w:t>
            </w:r>
            <w:r>
              <w:rPr>
                <w:rFonts w:ascii="宋体" w:hAnsi="宋体" w:eastAsia="宋体" w:cs="宋体"/>
                <w:spacing w:val="-2"/>
                <w:sz w:val="21"/>
                <w:szCs w:val="21"/>
                <w14:textOutline w14:w="3831" w14:cap="flat" w14:cmpd="sng">
                  <w14:solidFill>
                    <w14:srgbClr w14:val="000000"/>
                  </w14:solidFill>
                  <w14:prstDash w14:val="solid"/>
                  <w14:miter w14:val="10"/>
                </w14:textOutline>
              </w:rPr>
              <w:t>投标人自行对此次投标提供的所</w:t>
            </w:r>
            <w:r>
              <w:rPr>
                <w:rFonts w:ascii="宋体" w:hAnsi="宋体" w:eastAsia="宋体" w:cs="宋体"/>
                <w:spacing w:val="-1"/>
                <w:sz w:val="21"/>
                <w:szCs w:val="21"/>
                <w14:textOutline w14:w="3831" w14:cap="flat" w14:cmpd="sng">
                  <w14:solidFill>
                    <w14:srgbClr w14:val="000000"/>
                  </w14:solidFill>
                  <w14:prstDash w14:val="solid"/>
                  <w14:miter w14:val="10"/>
                </w14:textOutline>
              </w:rPr>
              <w:t>有资料和证明文件等材</w:t>
            </w:r>
            <w:r>
              <w:rPr>
                <w:rFonts w:ascii="宋体" w:hAnsi="宋体" w:eastAsia="宋体" w:cs="宋体"/>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料的真实性负责，若弄虚作假被</w:t>
            </w:r>
            <w:r>
              <w:rPr>
                <w:rFonts w:ascii="宋体" w:hAnsi="宋体" w:eastAsia="宋体" w:cs="宋体"/>
                <w:sz w:val="21"/>
                <w:szCs w:val="21"/>
                <w14:textOutline w14:w="3831" w14:cap="flat" w14:cmpd="sng">
                  <w14:solidFill>
                    <w14:srgbClr w14:val="000000"/>
                  </w14:solidFill>
                  <w14:prstDash w14:val="solid"/>
                  <w14:miter w14:val="10"/>
                </w14:textOutline>
              </w:rPr>
              <w:t>查实，承担相应法律责任，按</w:t>
            </w:r>
          </w:p>
          <w:p>
            <w:pPr>
              <w:spacing w:line="221" w:lineRule="auto"/>
              <w:ind w:left="113"/>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10"/>
                </w14:textOutline>
              </w:rPr>
              <w:t>规</w:t>
            </w:r>
            <w:r>
              <w:rPr>
                <w:rFonts w:ascii="宋体" w:hAnsi="宋体" w:eastAsia="宋体" w:cs="宋体"/>
                <w:spacing w:val="-5"/>
                <w:sz w:val="21"/>
                <w:szCs w:val="21"/>
                <w14:textOutline w14:w="3831" w14:cap="flat" w14:cmpd="sng">
                  <w14:solidFill>
                    <w14:srgbClr w14:val="000000"/>
                  </w14:solidFill>
                  <w14:prstDash w14:val="solid"/>
                  <w14:miter w14:val="10"/>
                </w14:textOutline>
              </w:rPr>
              <w:t>定接受相关处罚，</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10"/>
                </w14:textOutline>
              </w:rPr>
              <w:t>如中标，中标结果无效。)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169" w:type="dxa"/>
            <w:vAlign w:val="top"/>
          </w:tcPr>
          <w:p>
            <w:pPr>
              <w:spacing w:line="270" w:lineRule="auto"/>
              <w:rPr>
                <w:rFonts w:ascii="Arial"/>
                <w:sz w:val="21"/>
              </w:rPr>
            </w:pPr>
          </w:p>
          <w:p>
            <w:pPr>
              <w:spacing w:before="60"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w:t>
            </w:r>
            <w:r>
              <w:rPr>
                <w:rFonts w:ascii="Times New Roman" w:hAnsi="Times New Roman" w:eastAsia="Times New Roman" w:cs="Times New Roman"/>
                <w:spacing w:val="-1"/>
                <w:sz w:val="21"/>
                <w:szCs w:val="21"/>
              </w:rPr>
              <w:t>4</w:t>
            </w:r>
          </w:p>
        </w:tc>
        <w:tc>
          <w:tcPr>
            <w:tcW w:w="2771" w:type="dxa"/>
            <w:vAlign w:val="top"/>
          </w:tcPr>
          <w:p>
            <w:pPr>
              <w:spacing w:before="17" w:line="396" w:lineRule="exact"/>
              <w:ind w:left="623"/>
              <w:rPr>
                <w:rFonts w:ascii="宋体" w:hAnsi="宋体" w:eastAsia="宋体" w:cs="宋体"/>
                <w:sz w:val="21"/>
                <w:szCs w:val="21"/>
              </w:rPr>
            </w:pPr>
            <w:r>
              <w:rPr>
                <w:rFonts w:ascii="宋体" w:hAnsi="宋体" w:eastAsia="宋体" w:cs="宋体"/>
                <w:spacing w:val="-6"/>
                <w:position w:val="13"/>
                <w:sz w:val="21"/>
                <w:szCs w:val="21"/>
              </w:rPr>
              <w:t>中</w:t>
            </w:r>
            <w:r>
              <w:rPr>
                <w:rFonts w:ascii="宋体" w:hAnsi="宋体" w:eastAsia="宋体" w:cs="宋体"/>
                <w:spacing w:val="-4"/>
                <w:position w:val="13"/>
                <w:sz w:val="21"/>
                <w:szCs w:val="21"/>
              </w:rPr>
              <w:t>标</w:t>
            </w:r>
            <w:r>
              <w:rPr>
                <w:rFonts w:ascii="宋体" w:hAnsi="宋体" w:eastAsia="宋体" w:cs="宋体"/>
                <w:spacing w:val="-3"/>
                <w:position w:val="13"/>
                <w:sz w:val="21"/>
                <w:szCs w:val="21"/>
              </w:rPr>
              <w:t>后须提交的</w:t>
            </w:r>
          </w:p>
          <w:p>
            <w:pPr>
              <w:spacing w:line="220" w:lineRule="auto"/>
              <w:ind w:left="764"/>
              <w:rPr>
                <w:rFonts w:ascii="宋体" w:hAnsi="宋体" w:eastAsia="宋体" w:cs="宋体"/>
                <w:sz w:val="21"/>
                <w:szCs w:val="21"/>
              </w:rPr>
            </w:pPr>
            <w:r>
              <w:rPr>
                <w:rFonts w:ascii="宋体" w:hAnsi="宋体" w:eastAsia="宋体" w:cs="宋体"/>
                <w:spacing w:val="-2"/>
                <w:sz w:val="21"/>
                <w:szCs w:val="21"/>
              </w:rPr>
              <w:t>投标</w:t>
            </w:r>
            <w:r>
              <w:rPr>
                <w:rFonts w:ascii="宋体" w:hAnsi="宋体" w:eastAsia="宋体" w:cs="宋体"/>
                <w:spacing w:val="-1"/>
                <w:sz w:val="21"/>
                <w:szCs w:val="21"/>
              </w:rPr>
              <w:t>文件份数</w:t>
            </w:r>
          </w:p>
        </w:tc>
        <w:tc>
          <w:tcPr>
            <w:tcW w:w="59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69" w:type="dxa"/>
            <w:vAlign w:val="top"/>
          </w:tcPr>
          <w:p>
            <w:pPr>
              <w:spacing w:line="396" w:lineRule="auto"/>
              <w:rPr>
                <w:rFonts w:ascii="Arial"/>
                <w:sz w:val="21"/>
              </w:rPr>
            </w:pPr>
          </w:p>
          <w:p>
            <w:pPr>
              <w:spacing w:before="61"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w:t>
            </w:r>
            <w:r>
              <w:rPr>
                <w:rFonts w:ascii="Times New Roman" w:hAnsi="Times New Roman" w:eastAsia="Times New Roman" w:cs="Times New Roman"/>
                <w:spacing w:val="-1"/>
                <w:sz w:val="21"/>
                <w:szCs w:val="21"/>
              </w:rPr>
              <w:t>5</w:t>
            </w:r>
          </w:p>
        </w:tc>
        <w:tc>
          <w:tcPr>
            <w:tcW w:w="2771" w:type="dxa"/>
            <w:vAlign w:val="top"/>
          </w:tcPr>
          <w:p>
            <w:pPr>
              <w:spacing w:line="350" w:lineRule="auto"/>
              <w:rPr>
                <w:rFonts w:ascii="Arial"/>
                <w:sz w:val="21"/>
              </w:rPr>
            </w:pPr>
          </w:p>
          <w:p>
            <w:pPr>
              <w:spacing w:before="68" w:line="220" w:lineRule="auto"/>
              <w:ind w:left="345"/>
              <w:rPr>
                <w:rFonts w:ascii="宋体" w:hAnsi="宋体" w:eastAsia="宋体" w:cs="宋体"/>
                <w:sz w:val="21"/>
                <w:szCs w:val="21"/>
              </w:rPr>
            </w:pPr>
            <w:r>
              <w:rPr>
                <w:rFonts w:ascii="宋体" w:hAnsi="宋体" w:eastAsia="宋体" w:cs="宋体"/>
                <w:spacing w:val="-1"/>
                <w:sz w:val="21"/>
                <w:szCs w:val="21"/>
              </w:rPr>
              <w:t>项目经理的陈述与</w:t>
            </w:r>
            <w:r>
              <w:rPr>
                <w:rFonts w:ascii="宋体" w:hAnsi="宋体" w:eastAsia="宋体" w:cs="宋体"/>
                <w:sz w:val="21"/>
                <w:szCs w:val="21"/>
              </w:rPr>
              <w:t>答辩</w:t>
            </w:r>
          </w:p>
        </w:tc>
        <w:tc>
          <w:tcPr>
            <w:tcW w:w="5921" w:type="dxa"/>
            <w:vAlign w:val="top"/>
          </w:tcPr>
          <w:p>
            <w:pPr>
              <w:spacing w:before="130" w:line="468" w:lineRule="exact"/>
              <w:ind w:left="113"/>
              <w:rPr>
                <w:rFonts w:ascii="宋体" w:hAnsi="宋体" w:eastAsia="宋体" w:cs="宋体"/>
                <w:sz w:val="21"/>
                <w:szCs w:val="21"/>
              </w:rPr>
            </w:pPr>
            <w:r>
              <w:rPr>
                <w:rFonts w:ascii="宋体" w:hAnsi="宋体" w:eastAsia="宋体" w:cs="宋体"/>
                <w:spacing w:val="-1"/>
                <w:position w:val="19"/>
                <w:sz w:val="21"/>
                <w:szCs w:val="21"/>
              </w:rPr>
              <w:t>拟负责本工程</w:t>
            </w:r>
            <w:r>
              <w:rPr>
                <w:rFonts w:ascii="宋体" w:hAnsi="宋体" w:eastAsia="宋体" w:cs="宋体"/>
                <w:position w:val="19"/>
                <w:sz w:val="21"/>
                <w:szCs w:val="21"/>
              </w:rPr>
              <w:t>的项目经理持本人有效身份证件在开标会后，进</w:t>
            </w:r>
          </w:p>
          <w:p>
            <w:pPr>
              <w:spacing w:line="219" w:lineRule="auto"/>
              <w:ind w:left="116"/>
              <w:rPr>
                <w:rFonts w:ascii="宋体" w:hAnsi="宋体" w:eastAsia="宋体" w:cs="宋体"/>
                <w:sz w:val="21"/>
                <w:szCs w:val="21"/>
              </w:rPr>
            </w:pPr>
            <w:r>
              <w:rPr>
                <w:rFonts w:ascii="宋体" w:hAnsi="宋体" w:eastAsia="宋体" w:cs="宋体"/>
                <w:spacing w:val="-1"/>
                <w:sz w:val="21"/>
                <w:szCs w:val="21"/>
              </w:rPr>
              <w:t>行陈述与答辩。陈述与答辩时间为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w:t>
            </w:r>
            <w:r>
              <w:rPr>
                <w:rFonts w:ascii="宋体" w:hAnsi="宋体" w:eastAsia="宋体" w:cs="宋体"/>
                <w:sz w:val="21"/>
                <w:szCs w:val="21"/>
              </w:rPr>
              <w:t>分钟。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169" w:type="dxa"/>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60" w:line="187" w:lineRule="auto"/>
              <w:ind w:left="45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9.</w:t>
            </w:r>
            <w:r>
              <w:rPr>
                <w:rFonts w:ascii="Times New Roman" w:hAnsi="Times New Roman" w:eastAsia="Times New Roman" w:cs="Times New Roman"/>
                <w:spacing w:val="-1"/>
                <w:sz w:val="21"/>
                <w:szCs w:val="21"/>
              </w:rPr>
              <w:t>6</w:t>
            </w:r>
          </w:p>
        </w:tc>
        <w:tc>
          <w:tcPr>
            <w:tcW w:w="2771"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68" w:line="221" w:lineRule="auto"/>
              <w:ind w:left="551"/>
              <w:rPr>
                <w:rFonts w:ascii="宋体" w:hAnsi="宋体" w:eastAsia="宋体" w:cs="宋体"/>
                <w:sz w:val="21"/>
                <w:szCs w:val="21"/>
              </w:rPr>
            </w:pPr>
            <w:r>
              <w:rPr>
                <w:rFonts w:ascii="宋体" w:hAnsi="宋体" w:eastAsia="宋体" w:cs="宋体"/>
                <w:spacing w:val="-1"/>
                <w:sz w:val="21"/>
                <w:szCs w:val="21"/>
              </w:rPr>
              <w:t>招标文件的解</w:t>
            </w:r>
            <w:r>
              <w:rPr>
                <w:rFonts w:ascii="宋体" w:hAnsi="宋体" w:eastAsia="宋体" w:cs="宋体"/>
                <w:sz w:val="21"/>
                <w:szCs w:val="21"/>
              </w:rPr>
              <w:t>释权</w:t>
            </w:r>
          </w:p>
        </w:tc>
        <w:tc>
          <w:tcPr>
            <w:tcW w:w="5921" w:type="dxa"/>
            <w:vAlign w:val="top"/>
          </w:tcPr>
          <w:p>
            <w:pPr>
              <w:spacing w:before="133" w:line="411" w:lineRule="auto"/>
              <w:ind w:left="115" w:right="134"/>
              <w:rPr>
                <w:rFonts w:ascii="宋体" w:hAnsi="宋体" w:eastAsia="宋体" w:cs="宋体"/>
                <w:sz w:val="21"/>
                <w:szCs w:val="21"/>
              </w:rPr>
            </w:pPr>
            <w:r>
              <w:rPr>
                <w:rFonts w:ascii="宋体" w:hAnsi="宋体" w:eastAsia="宋体" w:cs="宋体"/>
                <w:spacing w:val="-4"/>
                <w:sz w:val="21"/>
                <w:szCs w:val="21"/>
              </w:rPr>
              <w:t>构成本招标文件的各个组成文件应互为解释、互为说明， 如</w:t>
            </w:r>
            <w:r>
              <w:rPr>
                <w:rFonts w:ascii="宋体" w:hAnsi="宋体" w:eastAsia="宋体" w:cs="宋体"/>
                <w:spacing w:val="-1"/>
                <w:sz w:val="21"/>
                <w:szCs w:val="21"/>
              </w:rPr>
              <w:t>有</w:t>
            </w:r>
            <w:r>
              <w:rPr>
                <w:rFonts w:ascii="宋体" w:hAnsi="宋体" w:eastAsia="宋体" w:cs="宋体"/>
                <w:sz w:val="21"/>
                <w:szCs w:val="21"/>
              </w:rPr>
              <w:t xml:space="preserve"> </w:t>
            </w:r>
            <w:r>
              <w:rPr>
                <w:rFonts w:ascii="宋体" w:hAnsi="宋体" w:eastAsia="宋体" w:cs="宋体"/>
                <w:spacing w:val="-4"/>
                <w:sz w:val="21"/>
                <w:szCs w:val="21"/>
              </w:rPr>
              <w:t>不明确或不一致的， 工程量以工程量清单为准；构成合同组</w:t>
            </w:r>
            <w:r>
              <w:rPr>
                <w:rFonts w:ascii="宋体" w:hAnsi="宋体" w:eastAsia="宋体" w:cs="宋体"/>
                <w:spacing w:val="-2"/>
                <w:sz w:val="21"/>
                <w:szCs w:val="21"/>
              </w:rPr>
              <w:t>成</w:t>
            </w:r>
            <w:r>
              <w:rPr>
                <w:rFonts w:ascii="宋体" w:hAnsi="宋体" w:eastAsia="宋体" w:cs="宋体"/>
                <w:sz w:val="21"/>
                <w:szCs w:val="21"/>
              </w:rPr>
              <w:t xml:space="preserve"> </w:t>
            </w:r>
            <w:r>
              <w:rPr>
                <w:rFonts w:ascii="宋体" w:hAnsi="宋体" w:eastAsia="宋体" w:cs="宋体"/>
                <w:spacing w:val="-1"/>
                <w:sz w:val="21"/>
                <w:szCs w:val="21"/>
              </w:rPr>
              <w:t>内容的，以</w:t>
            </w:r>
            <w:r>
              <w:rPr>
                <w:rFonts w:ascii="宋体" w:hAnsi="宋体" w:eastAsia="宋体" w:cs="宋体"/>
                <w:sz w:val="21"/>
                <w:szCs w:val="21"/>
              </w:rPr>
              <w:t xml:space="preserve">合同文件约定内容为准。同一文件就同一事项的约 </w:t>
            </w:r>
            <w:r>
              <w:rPr>
                <w:rFonts w:ascii="宋体" w:hAnsi="宋体" w:eastAsia="宋体" w:cs="宋体"/>
                <w:spacing w:val="-1"/>
                <w:sz w:val="21"/>
                <w:szCs w:val="21"/>
              </w:rPr>
              <w:t>定不一致的</w:t>
            </w:r>
            <w:r>
              <w:rPr>
                <w:rFonts w:ascii="宋体" w:hAnsi="宋体" w:eastAsia="宋体" w:cs="宋体"/>
                <w:sz w:val="21"/>
                <w:szCs w:val="21"/>
              </w:rPr>
              <w:t>，以逻辑顺序在后者为准。按本款前述规定仍不能</w:t>
            </w:r>
          </w:p>
          <w:p>
            <w:pPr>
              <w:spacing w:line="220" w:lineRule="auto"/>
              <w:ind w:left="115"/>
              <w:rPr>
                <w:rFonts w:ascii="宋体" w:hAnsi="宋体" w:eastAsia="宋体" w:cs="宋体"/>
                <w:sz w:val="21"/>
                <w:szCs w:val="21"/>
              </w:rPr>
            </w:pPr>
            <w:r>
              <w:rPr>
                <w:rFonts w:ascii="宋体" w:hAnsi="宋体" w:eastAsia="宋体" w:cs="宋体"/>
                <w:spacing w:val="-1"/>
                <w:sz w:val="21"/>
                <w:szCs w:val="21"/>
              </w:rPr>
              <w:t>形成结论的，由招标人或其委托的招标代理人负责解释。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169" w:type="dxa"/>
            <w:vAlign w:val="top"/>
          </w:tcPr>
          <w:p>
            <w:pPr>
              <w:spacing w:line="372" w:lineRule="auto"/>
              <w:rPr>
                <w:rFonts w:ascii="Arial"/>
                <w:sz w:val="21"/>
              </w:rPr>
            </w:pPr>
          </w:p>
          <w:p>
            <w:pPr>
              <w:spacing w:before="60" w:line="187" w:lineRule="auto"/>
              <w:ind w:left="500"/>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10</w:t>
            </w:r>
          </w:p>
        </w:tc>
        <w:tc>
          <w:tcPr>
            <w:tcW w:w="2771" w:type="dxa"/>
            <w:vAlign w:val="top"/>
          </w:tcPr>
          <w:p>
            <w:pPr>
              <w:spacing w:line="326" w:lineRule="auto"/>
              <w:rPr>
                <w:rFonts w:ascii="Arial"/>
                <w:sz w:val="21"/>
              </w:rPr>
            </w:pPr>
          </w:p>
          <w:p>
            <w:pPr>
              <w:spacing w:before="68" w:line="221" w:lineRule="auto"/>
              <w:ind w:left="786"/>
              <w:rPr>
                <w:rFonts w:ascii="宋体" w:hAnsi="宋体" w:eastAsia="宋体" w:cs="宋体"/>
                <w:sz w:val="21"/>
                <w:szCs w:val="21"/>
              </w:rPr>
            </w:pPr>
            <w:r>
              <w:rPr>
                <w:rFonts w:ascii="宋体" w:hAnsi="宋体" w:eastAsia="宋体" w:cs="宋体"/>
                <w:spacing w:val="-5"/>
                <w:sz w:val="21"/>
                <w:szCs w:val="21"/>
              </w:rPr>
              <w:t>电子招标投标</w:t>
            </w:r>
          </w:p>
        </w:tc>
        <w:tc>
          <w:tcPr>
            <w:tcW w:w="5921" w:type="dxa"/>
            <w:vAlign w:val="top"/>
          </w:tcPr>
          <w:p>
            <w:pPr>
              <w:spacing w:before="135" w:line="227" w:lineRule="auto"/>
              <w:ind w:left="127"/>
              <w:rPr>
                <w:rFonts w:ascii="宋体" w:hAnsi="宋体" w:eastAsia="宋体" w:cs="宋体"/>
                <w:sz w:val="21"/>
                <w:szCs w:val="21"/>
              </w:rPr>
            </w:pPr>
            <w:r>
              <w:rPr>
                <w:rFonts w:ascii="Times New Roman" w:hAnsi="Times New Roman" w:eastAsia="Times New Roman" w:cs="Times New Roman"/>
                <w:spacing w:val="-2"/>
                <w:sz w:val="31"/>
                <w:szCs w:val="31"/>
              </w:rPr>
              <w:t>□</w:t>
            </w:r>
            <w:r>
              <w:rPr>
                <w:rFonts w:ascii="宋体" w:hAnsi="宋体" w:eastAsia="宋体" w:cs="宋体"/>
                <w:spacing w:val="-2"/>
                <w:sz w:val="21"/>
                <w:szCs w:val="21"/>
              </w:rPr>
              <w:t>否</w:t>
            </w:r>
          </w:p>
          <w:p>
            <w:pPr>
              <w:spacing w:before="102" w:line="209" w:lineRule="auto"/>
              <w:ind w:left="127"/>
              <w:rPr>
                <w:rFonts w:ascii="宋体" w:hAnsi="宋体" w:eastAsia="宋体" w:cs="宋体"/>
                <w:sz w:val="21"/>
                <w:szCs w:val="21"/>
              </w:rPr>
            </w:pPr>
            <w:r>
              <w:rPr>
                <w:rFonts w:ascii="Times New Roman" w:hAnsi="Times New Roman" w:eastAsia="Times New Roman" w:cs="Times New Roman"/>
                <w:spacing w:val="-2"/>
                <w:sz w:val="31"/>
                <w:szCs w:val="31"/>
              </w:rPr>
              <w:t>□</w:t>
            </w:r>
            <w:r>
              <w:rPr>
                <w:rFonts w:ascii="宋体" w:hAnsi="宋体" w:eastAsia="宋体" w:cs="宋体"/>
                <w:spacing w:val="-2"/>
                <w:sz w:val="21"/>
                <w:szCs w:val="21"/>
              </w:rPr>
              <w:t>是，具体要</w:t>
            </w:r>
            <w:r>
              <w:rPr>
                <w:rFonts w:ascii="宋体" w:hAnsi="宋体" w:eastAsia="宋体" w:cs="宋体"/>
                <w:spacing w:val="-1"/>
                <w:sz w:val="21"/>
                <w:szCs w:val="21"/>
              </w:rPr>
              <w:t>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169" w:type="dxa"/>
            <w:vAlign w:val="top"/>
          </w:tcPr>
          <w:p>
            <w:pPr>
              <w:spacing w:line="275" w:lineRule="auto"/>
              <w:rPr>
                <w:rFonts w:ascii="Arial"/>
                <w:sz w:val="21"/>
              </w:rPr>
            </w:pPr>
          </w:p>
          <w:p>
            <w:pPr>
              <w:spacing w:before="60" w:line="66" w:lineRule="exact"/>
              <w:ind w:left="395"/>
              <w:rPr>
                <w:rFonts w:ascii="Times New Roman" w:hAnsi="Times New Roman" w:eastAsia="Times New Roman" w:cs="Times New Roman"/>
                <w:sz w:val="21"/>
                <w:szCs w:val="21"/>
              </w:rPr>
            </w:pPr>
            <w:r>
              <w:rPr>
                <w:rFonts w:ascii="Times New Roman" w:hAnsi="Times New Roman" w:eastAsia="Times New Roman" w:cs="Times New Roman"/>
                <w:spacing w:val="-6"/>
                <w:position w:val="1"/>
                <w:sz w:val="21"/>
                <w:szCs w:val="21"/>
              </w:rPr>
              <w:t>…</w:t>
            </w:r>
            <w:r>
              <w:rPr>
                <w:rFonts w:ascii="Times New Roman" w:hAnsi="Times New Roman" w:eastAsia="Times New Roman" w:cs="Times New Roman"/>
                <w:spacing w:val="-5"/>
                <w:position w:val="1"/>
                <w:sz w:val="21"/>
                <w:szCs w:val="21"/>
              </w:rPr>
              <w:t>…</w:t>
            </w:r>
          </w:p>
        </w:tc>
        <w:tc>
          <w:tcPr>
            <w:tcW w:w="8692" w:type="dxa"/>
            <w:gridSpan w:val="2"/>
            <w:vAlign w:val="top"/>
          </w:tcPr>
          <w:p>
            <w:pPr>
              <w:spacing w:line="275" w:lineRule="auto"/>
              <w:rPr>
                <w:rFonts w:ascii="Arial"/>
                <w:sz w:val="21"/>
              </w:rPr>
            </w:pPr>
          </w:p>
          <w:p>
            <w:pPr>
              <w:spacing w:before="60" w:line="66" w:lineRule="exact"/>
              <w:ind w:left="4154"/>
              <w:rPr>
                <w:rFonts w:ascii="Times New Roman" w:hAnsi="Times New Roman" w:eastAsia="Times New Roman" w:cs="Times New Roman"/>
                <w:sz w:val="21"/>
                <w:szCs w:val="21"/>
              </w:rPr>
            </w:pPr>
            <w:r>
              <w:rPr>
                <w:rFonts w:ascii="Times New Roman" w:hAnsi="Times New Roman" w:eastAsia="Times New Roman" w:cs="Times New Roman"/>
                <w:spacing w:val="-6"/>
                <w:position w:val="1"/>
                <w:sz w:val="21"/>
                <w:szCs w:val="21"/>
              </w:rPr>
              <w:t>…</w:t>
            </w:r>
            <w:r>
              <w:rPr>
                <w:rFonts w:ascii="Times New Roman" w:hAnsi="Times New Roman" w:eastAsia="Times New Roman" w:cs="Times New Roman"/>
                <w:spacing w:val="-5"/>
                <w:position w:val="1"/>
                <w:sz w:val="21"/>
                <w:szCs w:val="21"/>
              </w:rPr>
              <w:t>…</w:t>
            </w:r>
          </w:p>
        </w:tc>
      </w:tr>
    </w:tbl>
    <w:p>
      <w:pPr>
        <w:rPr>
          <w:rFonts w:ascii="Arial"/>
          <w:sz w:val="21"/>
        </w:rPr>
      </w:pPr>
    </w:p>
    <w:p>
      <w:pPr>
        <w:sectPr>
          <w:footerReference r:id="rId31" w:type="default"/>
          <w:pgSz w:w="11907" w:h="16839"/>
          <w:pgMar w:top="400" w:right="1020" w:bottom="1154" w:left="1020" w:header="0" w:footer="993" w:gutter="0"/>
          <w:cols w:space="720" w:num="1"/>
        </w:sect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101" w:line="224" w:lineRule="auto"/>
        <w:ind w:left="17"/>
        <w:outlineLvl w:val="0"/>
        <w:rPr>
          <w:rFonts w:ascii="黑体" w:hAnsi="黑体" w:eastAsia="黑体" w:cs="黑体"/>
          <w:sz w:val="31"/>
          <w:szCs w:val="31"/>
        </w:rPr>
      </w:pPr>
      <w:bookmarkStart w:id="24" w:name="_bookmark26"/>
      <w:bookmarkEnd w:id="24"/>
      <w:bookmarkStart w:id="25" w:name="_bookmark25"/>
      <w:bookmarkEnd w:id="25"/>
      <w:r>
        <w:rPr>
          <w:rFonts w:ascii="Arial" w:hAnsi="Arial" w:eastAsia="Arial" w:cs="Arial"/>
          <w:b/>
          <w:bCs/>
          <w:spacing w:val="-2"/>
          <w:sz w:val="31"/>
          <w:szCs w:val="31"/>
        </w:rPr>
        <w:t>1.</w:t>
      </w:r>
      <w:r>
        <w:rPr>
          <w:rFonts w:ascii="Arial" w:hAnsi="Arial" w:eastAsia="Arial" w:cs="Arial"/>
          <w:spacing w:val="-1"/>
          <w:sz w:val="31"/>
          <w:szCs w:val="31"/>
        </w:rPr>
        <w:t xml:space="preserve">  </w:t>
      </w:r>
      <w:r>
        <w:rPr>
          <w:rFonts w:ascii="黑体" w:hAnsi="黑体" w:eastAsia="黑体" w:cs="黑体"/>
          <w:spacing w:val="-1"/>
          <w:sz w:val="31"/>
          <w:szCs w:val="31"/>
          <w14:textOutline w14:w="5791" w14:cap="flat" w14:cmpd="sng">
            <w14:solidFill>
              <w14:srgbClr w14:val="000000"/>
            </w14:solidFill>
            <w14:prstDash w14:val="solid"/>
            <w14:miter w14:val="10"/>
          </w14:textOutline>
        </w:rPr>
        <w:t>总则</w:t>
      </w:r>
    </w:p>
    <w:p>
      <w:pPr>
        <w:spacing w:line="435" w:lineRule="auto"/>
        <w:rPr>
          <w:rFonts w:ascii="Arial"/>
          <w:sz w:val="21"/>
        </w:rPr>
      </w:pPr>
    </w:p>
    <w:p>
      <w:pPr>
        <w:spacing w:before="91" w:line="219" w:lineRule="auto"/>
        <w:ind w:left="162"/>
        <w:rPr>
          <w:rFonts w:ascii="黑体" w:hAnsi="黑体" w:eastAsia="黑体" w:cs="黑体"/>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3"/>
          <w:sz w:val="28"/>
          <w:szCs w:val="28"/>
        </w:rPr>
        <w:t xml:space="preserve">.1  </w:t>
      </w:r>
      <w:r>
        <w:rPr>
          <w:rFonts w:ascii="黑体" w:hAnsi="黑体" w:eastAsia="黑体" w:cs="黑体"/>
          <w:spacing w:val="-3"/>
          <w:sz w:val="28"/>
          <w:szCs w:val="28"/>
        </w:rPr>
        <w:t>项目概况</w:t>
      </w:r>
    </w:p>
    <w:p>
      <w:pPr>
        <w:spacing w:line="445" w:lineRule="auto"/>
        <w:rPr>
          <w:rFonts w:ascii="Arial"/>
          <w:sz w:val="21"/>
        </w:rPr>
      </w:pPr>
    </w:p>
    <w:p>
      <w:pPr>
        <w:spacing w:before="68" w:line="352" w:lineRule="auto"/>
        <w:ind w:firstLine="437"/>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 xml:space="preserve">.1.1 </w:t>
      </w:r>
      <w:r>
        <w:rPr>
          <w:rFonts w:ascii="宋体" w:hAnsi="宋体" w:eastAsia="宋体" w:cs="宋体"/>
          <w:spacing w:val="-4"/>
          <w:sz w:val="21"/>
          <w:szCs w:val="21"/>
        </w:rPr>
        <w:t>根据《中华人民共和国招标投标法》等有关法律、法规和规章的规定， 本招标项目已具备招标条</w:t>
      </w:r>
      <w:r>
        <w:rPr>
          <w:rFonts w:ascii="宋体" w:hAnsi="宋体" w:eastAsia="宋体" w:cs="宋体"/>
          <w:sz w:val="21"/>
          <w:szCs w:val="21"/>
        </w:rPr>
        <w:t xml:space="preserve"> </w:t>
      </w:r>
      <w:r>
        <w:rPr>
          <w:rFonts w:ascii="宋体" w:hAnsi="宋体" w:eastAsia="宋体" w:cs="宋体"/>
          <w:spacing w:val="-1"/>
          <w:sz w:val="21"/>
          <w:szCs w:val="21"/>
        </w:rPr>
        <w:t>件，现</w:t>
      </w:r>
      <w:r>
        <w:rPr>
          <w:rFonts w:ascii="宋体" w:hAnsi="宋体" w:eastAsia="宋体" w:cs="宋体"/>
          <w:sz w:val="21"/>
          <w:szCs w:val="21"/>
        </w:rPr>
        <w:t>对该项目进行工程总承包招标。</w:t>
      </w:r>
    </w:p>
    <w:p>
      <w:pPr>
        <w:spacing w:line="219" w:lineRule="auto"/>
        <w:ind w:left="437"/>
        <w:rPr>
          <w:rFonts w:ascii="宋体" w:hAnsi="宋体" w:eastAsia="宋体" w:cs="宋体"/>
          <w:sz w:val="21"/>
          <w:szCs w:val="21"/>
        </w:rPr>
      </w:pPr>
      <w:r>
        <w:rPr>
          <w:rFonts w:ascii="Times New Roman" w:hAnsi="Times New Roman" w:eastAsia="Times New Roman" w:cs="Times New Roman"/>
          <w:spacing w:val="-12"/>
          <w:sz w:val="21"/>
          <w:szCs w:val="21"/>
        </w:rPr>
        <w:t>1</w:t>
      </w:r>
      <w:r>
        <w:rPr>
          <w:rFonts w:ascii="Times New Roman" w:hAnsi="Times New Roman" w:eastAsia="Times New Roman" w:cs="Times New Roman"/>
          <w:spacing w:val="-10"/>
          <w:sz w:val="21"/>
          <w:szCs w:val="21"/>
        </w:rPr>
        <w:t>.</w:t>
      </w:r>
      <w:r>
        <w:rPr>
          <w:rFonts w:ascii="Times New Roman" w:hAnsi="Times New Roman" w:eastAsia="Times New Roman" w:cs="Times New Roman"/>
          <w:spacing w:val="-6"/>
          <w:sz w:val="21"/>
          <w:szCs w:val="21"/>
        </w:rPr>
        <w:t xml:space="preserve">1.2  </w:t>
      </w:r>
      <w:r>
        <w:rPr>
          <w:rFonts w:ascii="宋体" w:hAnsi="宋体" w:eastAsia="宋体" w:cs="宋体"/>
          <w:spacing w:val="-6"/>
          <w:sz w:val="21"/>
          <w:szCs w:val="21"/>
        </w:rPr>
        <w:t>招标人： 见投标人须知前附表。</w:t>
      </w:r>
    </w:p>
    <w:p>
      <w:pPr>
        <w:spacing w:before="148" w:line="220"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1.1.3  </w:t>
      </w:r>
      <w:r>
        <w:rPr>
          <w:rFonts w:ascii="宋体" w:hAnsi="宋体" w:eastAsia="宋体" w:cs="宋体"/>
          <w:spacing w:val="-1"/>
          <w:sz w:val="21"/>
          <w:szCs w:val="21"/>
        </w:rPr>
        <w:t>招标代理机构：见投标人须知前附</w:t>
      </w:r>
      <w:r>
        <w:rPr>
          <w:rFonts w:ascii="宋体" w:hAnsi="宋体" w:eastAsia="宋体" w:cs="宋体"/>
          <w:sz w:val="21"/>
          <w:szCs w:val="21"/>
        </w:rPr>
        <w:t>表。</w:t>
      </w:r>
    </w:p>
    <w:p>
      <w:pPr>
        <w:spacing w:before="151" w:line="220"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1.1.4  </w:t>
      </w:r>
      <w:r>
        <w:rPr>
          <w:rFonts w:ascii="宋体" w:hAnsi="宋体" w:eastAsia="宋体" w:cs="宋体"/>
          <w:spacing w:val="-1"/>
          <w:sz w:val="21"/>
          <w:szCs w:val="21"/>
        </w:rPr>
        <w:t>招标项目名称：见投标人须知前附</w:t>
      </w:r>
      <w:r>
        <w:rPr>
          <w:rFonts w:ascii="宋体" w:hAnsi="宋体" w:eastAsia="宋体" w:cs="宋体"/>
          <w:sz w:val="21"/>
          <w:szCs w:val="21"/>
        </w:rPr>
        <w:t>表。</w:t>
      </w:r>
    </w:p>
    <w:p>
      <w:pPr>
        <w:spacing w:before="151" w:line="220" w:lineRule="auto"/>
        <w:ind w:left="437"/>
        <w:rPr>
          <w:rFonts w:ascii="宋体" w:hAnsi="宋体" w:eastAsia="宋体" w:cs="宋体"/>
          <w:sz w:val="21"/>
          <w:szCs w:val="21"/>
        </w:rPr>
      </w:pPr>
      <w:bookmarkStart w:id="26" w:name="_bookmark27"/>
      <w:bookmarkEnd w:id="26"/>
      <w:r>
        <w:rPr>
          <w:rFonts w:ascii="Times New Roman" w:hAnsi="Times New Roman" w:eastAsia="Times New Roman" w:cs="Times New Roman"/>
          <w:spacing w:val="-1"/>
          <w:sz w:val="21"/>
          <w:szCs w:val="21"/>
        </w:rPr>
        <w:t xml:space="preserve">1.1.5  </w:t>
      </w:r>
      <w:r>
        <w:rPr>
          <w:rFonts w:ascii="宋体" w:hAnsi="宋体" w:eastAsia="宋体" w:cs="宋体"/>
          <w:spacing w:val="-1"/>
          <w:sz w:val="21"/>
          <w:szCs w:val="21"/>
        </w:rPr>
        <w:t>项目建设地点：见投标人须知前附</w:t>
      </w:r>
      <w:r>
        <w:rPr>
          <w:rFonts w:ascii="宋体" w:hAnsi="宋体" w:eastAsia="宋体" w:cs="宋体"/>
          <w:sz w:val="21"/>
          <w:szCs w:val="21"/>
        </w:rPr>
        <w:t>表。</w:t>
      </w:r>
    </w:p>
    <w:p>
      <w:pPr>
        <w:spacing w:line="349"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1.2  </w:t>
      </w:r>
      <w:r>
        <w:rPr>
          <w:rFonts w:ascii="黑体" w:hAnsi="黑体" w:eastAsia="黑体" w:cs="黑体"/>
          <w:spacing w:val="-2"/>
          <w:sz w:val="28"/>
          <w:szCs w:val="28"/>
        </w:rPr>
        <w:t>项目的资金来源和</w:t>
      </w:r>
      <w:r>
        <w:rPr>
          <w:rFonts w:ascii="黑体" w:hAnsi="黑体" w:eastAsia="黑体" w:cs="黑体"/>
          <w:spacing w:val="-1"/>
          <w:sz w:val="28"/>
          <w:szCs w:val="28"/>
        </w:rPr>
        <w:t>落实情况</w:t>
      </w:r>
    </w:p>
    <w:p>
      <w:pPr>
        <w:spacing w:line="446" w:lineRule="auto"/>
        <w:rPr>
          <w:rFonts w:ascii="Arial"/>
          <w:sz w:val="21"/>
        </w:rPr>
      </w:pPr>
    </w:p>
    <w:p>
      <w:pPr>
        <w:spacing w:before="69" w:line="220" w:lineRule="auto"/>
        <w:ind w:left="437"/>
        <w:rPr>
          <w:rFonts w:ascii="宋体" w:hAnsi="宋体" w:eastAsia="宋体" w:cs="宋体"/>
          <w:sz w:val="21"/>
          <w:szCs w:val="21"/>
        </w:rPr>
      </w:pPr>
      <w:r>
        <w:rPr>
          <w:rFonts w:ascii="Times New Roman" w:hAnsi="Times New Roman" w:eastAsia="Times New Roman" w:cs="Times New Roman"/>
          <w:spacing w:val="-10"/>
          <w:sz w:val="21"/>
          <w:szCs w:val="21"/>
        </w:rPr>
        <w:t>1.</w:t>
      </w:r>
      <w:r>
        <w:rPr>
          <w:rFonts w:ascii="Times New Roman" w:hAnsi="Times New Roman" w:eastAsia="Times New Roman" w:cs="Times New Roman"/>
          <w:spacing w:val="-7"/>
          <w:sz w:val="21"/>
          <w:szCs w:val="21"/>
        </w:rPr>
        <w:t>2</w:t>
      </w:r>
      <w:r>
        <w:rPr>
          <w:rFonts w:ascii="Times New Roman" w:hAnsi="Times New Roman" w:eastAsia="Times New Roman" w:cs="Times New Roman"/>
          <w:spacing w:val="-5"/>
          <w:sz w:val="21"/>
          <w:szCs w:val="21"/>
        </w:rPr>
        <w:t xml:space="preserve">.1  </w:t>
      </w:r>
      <w:r>
        <w:rPr>
          <w:rFonts w:ascii="宋体" w:hAnsi="宋体" w:eastAsia="宋体" w:cs="宋体"/>
          <w:spacing w:val="-5"/>
          <w:sz w:val="21"/>
          <w:szCs w:val="21"/>
        </w:rPr>
        <w:t>资金来源及比例： 见投标人须知前附表。</w:t>
      </w:r>
    </w:p>
    <w:p>
      <w:pPr>
        <w:spacing w:before="150" w:line="694" w:lineRule="exact"/>
        <w:ind w:left="437"/>
        <w:rPr>
          <w:rFonts w:ascii="宋体" w:hAnsi="宋体" w:eastAsia="宋体" w:cs="宋体"/>
          <w:sz w:val="21"/>
          <w:szCs w:val="21"/>
        </w:rPr>
      </w:pPr>
      <w:bookmarkStart w:id="27" w:name="_bookmark28"/>
      <w:bookmarkEnd w:id="27"/>
      <w:r>
        <w:rPr>
          <w:rFonts w:ascii="Times New Roman" w:hAnsi="Times New Roman" w:eastAsia="Times New Roman" w:cs="Times New Roman"/>
          <w:spacing w:val="-1"/>
          <w:position w:val="37"/>
          <w:sz w:val="21"/>
          <w:szCs w:val="21"/>
        </w:rPr>
        <w:t xml:space="preserve">1.2.2  </w:t>
      </w:r>
      <w:r>
        <w:rPr>
          <w:rFonts w:ascii="宋体" w:hAnsi="宋体" w:eastAsia="宋体" w:cs="宋体"/>
          <w:spacing w:val="-1"/>
          <w:position w:val="37"/>
          <w:sz w:val="21"/>
          <w:szCs w:val="21"/>
        </w:rPr>
        <w:t>资金落实情况：见投标人须知前附</w:t>
      </w:r>
      <w:r>
        <w:rPr>
          <w:rFonts w:ascii="宋体" w:hAnsi="宋体" w:eastAsia="宋体" w:cs="宋体"/>
          <w:position w:val="37"/>
          <w:sz w:val="21"/>
          <w:szCs w:val="21"/>
        </w:rPr>
        <w:t>表。</w:t>
      </w:r>
    </w:p>
    <w:p>
      <w:pPr>
        <w:spacing w:line="220"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1.3  </w:t>
      </w:r>
      <w:r>
        <w:rPr>
          <w:rFonts w:ascii="黑体" w:hAnsi="黑体" w:eastAsia="黑体" w:cs="黑体"/>
          <w:spacing w:val="-2"/>
          <w:sz w:val="28"/>
          <w:szCs w:val="28"/>
        </w:rPr>
        <w:t>招标范围、计</w:t>
      </w:r>
      <w:r>
        <w:rPr>
          <w:rFonts w:ascii="黑体" w:hAnsi="黑体" w:eastAsia="黑体" w:cs="黑体"/>
          <w:spacing w:val="-1"/>
          <w:sz w:val="28"/>
          <w:szCs w:val="28"/>
        </w:rPr>
        <w:t>划工期和质量标准</w:t>
      </w:r>
    </w:p>
    <w:p>
      <w:pPr>
        <w:spacing w:line="444" w:lineRule="auto"/>
        <w:rPr>
          <w:rFonts w:ascii="Arial"/>
          <w:sz w:val="21"/>
        </w:rPr>
      </w:pPr>
    </w:p>
    <w:p>
      <w:pPr>
        <w:spacing w:before="69" w:line="220"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1.3.1  </w:t>
      </w:r>
      <w:r>
        <w:rPr>
          <w:rFonts w:ascii="宋体" w:hAnsi="宋体" w:eastAsia="宋体" w:cs="宋体"/>
          <w:spacing w:val="-1"/>
          <w:sz w:val="21"/>
          <w:szCs w:val="21"/>
        </w:rPr>
        <w:t>招标范围：见投标人须知前附表。</w:t>
      </w:r>
    </w:p>
    <w:p>
      <w:pPr>
        <w:spacing w:before="151" w:line="220"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1.3.2  </w:t>
      </w:r>
      <w:r>
        <w:rPr>
          <w:rFonts w:ascii="宋体" w:hAnsi="宋体" w:eastAsia="宋体" w:cs="宋体"/>
          <w:spacing w:val="-1"/>
          <w:sz w:val="21"/>
          <w:szCs w:val="21"/>
        </w:rPr>
        <w:t>计划工期：见投标人须知前附表。</w:t>
      </w:r>
    </w:p>
    <w:p>
      <w:pPr>
        <w:spacing w:before="148" w:line="220" w:lineRule="auto"/>
        <w:ind w:left="437"/>
        <w:rPr>
          <w:rFonts w:ascii="宋体" w:hAnsi="宋体" w:eastAsia="宋体" w:cs="宋体"/>
          <w:sz w:val="21"/>
          <w:szCs w:val="21"/>
        </w:rPr>
      </w:pPr>
      <w:bookmarkStart w:id="28" w:name="_bookmark29"/>
      <w:bookmarkEnd w:id="28"/>
      <w:r>
        <w:rPr>
          <w:rFonts w:ascii="Times New Roman" w:hAnsi="Times New Roman" w:eastAsia="Times New Roman" w:cs="Times New Roman"/>
          <w:spacing w:val="-1"/>
          <w:sz w:val="21"/>
          <w:szCs w:val="21"/>
        </w:rPr>
        <w:t xml:space="preserve">1.3.3  </w:t>
      </w:r>
      <w:r>
        <w:rPr>
          <w:rFonts w:ascii="宋体" w:hAnsi="宋体" w:eastAsia="宋体" w:cs="宋体"/>
          <w:spacing w:val="-1"/>
          <w:sz w:val="21"/>
          <w:szCs w:val="21"/>
        </w:rPr>
        <w:t>质量标准：见投标人须知前附表。</w:t>
      </w:r>
    </w:p>
    <w:p>
      <w:pPr>
        <w:spacing w:line="353"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8"/>
          <w:sz w:val="28"/>
          <w:szCs w:val="28"/>
        </w:rPr>
        <w:t>1.</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4"/>
          <w:sz w:val="28"/>
          <w:szCs w:val="28"/>
        </w:rPr>
        <w:t xml:space="preserve">  </w:t>
      </w:r>
      <w:r>
        <w:rPr>
          <w:rFonts w:ascii="黑体" w:hAnsi="黑体" w:eastAsia="黑体" w:cs="黑体"/>
          <w:spacing w:val="4"/>
          <w:sz w:val="28"/>
          <w:szCs w:val="28"/>
        </w:rPr>
        <w:t>投标人资格要求(适用于已进行资格预审的)</w:t>
      </w:r>
    </w:p>
    <w:p>
      <w:pPr>
        <w:spacing w:line="445" w:lineRule="auto"/>
        <w:rPr>
          <w:rFonts w:ascii="Arial"/>
          <w:sz w:val="21"/>
        </w:rPr>
      </w:pPr>
    </w:p>
    <w:p>
      <w:pPr>
        <w:spacing w:before="68" w:line="220" w:lineRule="auto"/>
        <w:ind w:left="423"/>
        <w:rPr>
          <w:rFonts w:ascii="宋体" w:hAnsi="宋体" w:eastAsia="宋体" w:cs="宋体"/>
          <w:sz w:val="21"/>
          <w:szCs w:val="21"/>
        </w:rPr>
      </w:pPr>
      <w:bookmarkStart w:id="29" w:name="_bookmark30"/>
      <w:bookmarkEnd w:id="29"/>
      <w:r>
        <w:rPr>
          <w:rFonts w:ascii="宋体" w:hAnsi="宋体" w:eastAsia="宋体" w:cs="宋体"/>
          <w:spacing w:val="-1"/>
          <w:sz w:val="21"/>
          <w:szCs w:val="21"/>
        </w:rPr>
        <w:t>投标人应是收</w:t>
      </w:r>
      <w:r>
        <w:rPr>
          <w:rFonts w:ascii="宋体" w:hAnsi="宋体" w:eastAsia="宋体" w:cs="宋体"/>
          <w:sz w:val="21"/>
          <w:szCs w:val="21"/>
        </w:rPr>
        <w:t>到招标人发出投标邀请书的单位。</w:t>
      </w:r>
    </w:p>
    <w:p>
      <w:pPr>
        <w:spacing w:line="351" w:lineRule="auto"/>
        <w:rPr>
          <w:rFonts w:ascii="Arial"/>
          <w:sz w:val="21"/>
        </w:rPr>
      </w:pPr>
    </w:p>
    <w:p>
      <w:pPr>
        <w:spacing w:before="91" w:line="219" w:lineRule="auto"/>
        <w:ind w:left="162"/>
        <w:rPr>
          <w:rFonts w:ascii="黑体" w:hAnsi="黑体" w:eastAsia="黑体" w:cs="黑体"/>
          <w:sz w:val="28"/>
          <w:szCs w:val="28"/>
        </w:rPr>
      </w:pPr>
      <w:r>
        <w:rPr>
          <w:rFonts w:ascii="Times New Roman" w:hAnsi="Times New Roman" w:eastAsia="Times New Roman" w:cs="Times New Roman"/>
          <w:spacing w:val="8"/>
          <w:sz w:val="28"/>
          <w:szCs w:val="28"/>
        </w:rPr>
        <w:t>1.</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4"/>
          <w:sz w:val="28"/>
          <w:szCs w:val="28"/>
        </w:rPr>
        <w:t xml:space="preserve">  </w:t>
      </w:r>
      <w:r>
        <w:rPr>
          <w:rFonts w:ascii="黑体" w:hAnsi="黑体" w:eastAsia="黑体" w:cs="黑体"/>
          <w:spacing w:val="4"/>
          <w:sz w:val="28"/>
          <w:szCs w:val="28"/>
        </w:rPr>
        <w:t>投标人资格要求(适用于未进行资格预审的)</w:t>
      </w:r>
    </w:p>
    <w:p>
      <w:pPr>
        <w:spacing w:line="446" w:lineRule="auto"/>
        <w:rPr>
          <w:rFonts w:ascii="Arial"/>
          <w:sz w:val="21"/>
        </w:rPr>
      </w:pPr>
    </w:p>
    <w:p>
      <w:pPr>
        <w:spacing w:before="69" w:line="220"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1.4.1  </w:t>
      </w:r>
      <w:r>
        <w:rPr>
          <w:rFonts w:ascii="宋体" w:hAnsi="宋体" w:eastAsia="宋体" w:cs="宋体"/>
          <w:spacing w:val="-1"/>
          <w:sz w:val="21"/>
          <w:szCs w:val="21"/>
        </w:rPr>
        <w:t>投标人应具备承担本招标项目</w:t>
      </w:r>
      <w:r>
        <w:rPr>
          <w:rFonts w:ascii="宋体" w:hAnsi="宋体" w:eastAsia="宋体" w:cs="宋体"/>
          <w:sz w:val="21"/>
          <w:szCs w:val="21"/>
        </w:rPr>
        <w:t>资质条件、能力和信誉。</w:t>
      </w:r>
    </w:p>
    <w:p>
      <w:pPr>
        <w:spacing w:before="150" w:line="220" w:lineRule="auto"/>
        <w:ind w:left="322"/>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1</w:t>
      </w:r>
      <w:r>
        <w:rPr>
          <w:rFonts w:ascii="宋体" w:hAnsi="宋体" w:eastAsia="宋体" w:cs="宋体"/>
          <w:spacing w:val="5"/>
          <w:sz w:val="21"/>
          <w:szCs w:val="21"/>
        </w:rPr>
        <w:t>) 资质要求：见投标人须知前附表</w:t>
      </w:r>
      <w:r>
        <w:rPr>
          <w:rFonts w:ascii="宋体" w:hAnsi="宋体" w:eastAsia="宋体" w:cs="宋体"/>
          <w:spacing w:val="3"/>
          <w:sz w:val="21"/>
          <w:szCs w:val="21"/>
        </w:rPr>
        <w:t>；</w:t>
      </w:r>
    </w:p>
    <w:p>
      <w:pPr>
        <w:spacing w:before="149" w:line="220" w:lineRule="auto"/>
        <w:ind w:left="322"/>
        <w:rPr>
          <w:rFonts w:ascii="宋体" w:hAnsi="宋体" w:eastAsia="宋体" w:cs="宋体"/>
          <w:sz w:val="21"/>
          <w:szCs w:val="21"/>
        </w:rPr>
      </w:pPr>
      <w:r>
        <w:rPr>
          <w:rFonts w:ascii="宋体" w:hAnsi="宋体" w:eastAsia="宋体" w:cs="宋体"/>
          <w:spacing w:val="11"/>
          <w:sz w:val="21"/>
          <w:szCs w:val="21"/>
        </w:rPr>
        <w:t>(</w:t>
      </w:r>
      <w:r>
        <w:rPr>
          <w:rFonts w:ascii="Times New Roman" w:hAnsi="Times New Roman" w:eastAsia="Times New Roman" w:cs="Times New Roman"/>
          <w:spacing w:val="11"/>
          <w:sz w:val="21"/>
          <w:szCs w:val="21"/>
        </w:rPr>
        <w:t>2</w:t>
      </w:r>
      <w:r>
        <w:rPr>
          <w:rFonts w:ascii="宋体" w:hAnsi="宋体" w:eastAsia="宋体" w:cs="宋体"/>
          <w:spacing w:val="11"/>
          <w:sz w:val="21"/>
          <w:szCs w:val="21"/>
        </w:rPr>
        <w:t>)财务要求：见投标人须知前附表；</w:t>
      </w:r>
    </w:p>
    <w:p>
      <w:pPr>
        <w:spacing w:before="150" w:line="220" w:lineRule="auto"/>
        <w:ind w:left="322"/>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3</w:t>
      </w:r>
      <w:r>
        <w:rPr>
          <w:rFonts w:ascii="宋体" w:hAnsi="宋体" w:eastAsia="宋体" w:cs="宋体"/>
          <w:spacing w:val="5"/>
          <w:sz w:val="21"/>
          <w:szCs w:val="21"/>
        </w:rPr>
        <w:t>) 业绩要求：见投标人须知前附表</w:t>
      </w:r>
      <w:r>
        <w:rPr>
          <w:rFonts w:ascii="宋体" w:hAnsi="宋体" w:eastAsia="宋体" w:cs="宋体"/>
          <w:spacing w:val="3"/>
          <w:sz w:val="21"/>
          <w:szCs w:val="21"/>
        </w:rPr>
        <w:t>；</w:t>
      </w:r>
    </w:p>
    <w:p>
      <w:pPr>
        <w:sectPr>
          <w:footerReference r:id="rId32" w:type="default"/>
          <w:pgSz w:w="11907" w:h="16839"/>
          <w:pgMar w:top="400" w:right="1128" w:bottom="1154" w:left="1140"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8" w:line="220" w:lineRule="auto"/>
        <w:ind w:left="316"/>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4</w:t>
      </w:r>
      <w:r>
        <w:rPr>
          <w:rFonts w:ascii="宋体" w:hAnsi="宋体" w:eastAsia="宋体" w:cs="宋体"/>
          <w:spacing w:val="5"/>
          <w:sz w:val="21"/>
          <w:szCs w:val="21"/>
        </w:rPr>
        <w:t>) 信誉要求：见投标人须知前附表</w:t>
      </w:r>
      <w:r>
        <w:rPr>
          <w:rFonts w:ascii="宋体" w:hAnsi="宋体" w:eastAsia="宋体" w:cs="宋体"/>
          <w:spacing w:val="3"/>
          <w:sz w:val="21"/>
          <w:szCs w:val="21"/>
        </w:rPr>
        <w:t>；</w:t>
      </w:r>
    </w:p>
    <w:p>
      <w:pPr>
        <w:spacing w:before="148" w:line="220" w:lineRule="auto"/>
        <w:ind w:left="31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5</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项目经理的资格要求：具体要求见投标人须知前附表；</w:t>
      </w:r>
    </w:p>
    <w:p>
      <w:pPr>
        <w:spacing w:before="150" w:line="220" w:lineRule="auto"/>
        <w:ind w:left="31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6</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设计经理的资格要求：具体要求见投标人须知前附表；</w:t>
      </w:r>
    </w:p>
    <w:p>
      <w:pPr>
        <w:spacing w:before="150" w:line="220" w:lineRule="auto"/>
        <w:ind w:left="31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7</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施工经理的资格要求：具体要求见投标人须知前附表；</w:t>
      </w:r>
    </w:p>
    <w:p>
      <w:pPr>
        <w:spacing w:before="148" w:line="220" w:lineRule="auto"/>
        <w:ind w:left="316"/>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8</w:t>
      </w:r>
      <w:r>
        <w:rPr>
          <w:rFonts w:ascii="宋体" w:hAnsi="宋体" w:eastAsia="宋体" w:cs="宋体"/>
          <w:spacing w:val="6"/>
          <w:sz w:val="21"/>
          <w:szCs w:val="21"/>
        </w:rPr>
        <w:t>)</w:t>
      </w:r>
      <w:r>
        <w:rPr>
          <w:rFonts w:ascii="宋体" w:hAnsi="宋体" w:eastAsia="宋体" w:cs="宋体"/>
          <w:spacing w:val="4"/>
          <w:sz w:val="21"/>
          <w:szCs w:val="21"/>
        </w:rPr>
        <w:t xml:space="preserve"> 施工机械设备：见投标人须知前附表；</w:t>
      </w:r>
    </w:p>
    <w:p>
      <w:pPr>
        <w:spacing w:before="150" w:line="220" w:lineRule="auto"/>
        <w:ind w:left="316"/>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9</w:t>
      </w:r>
      <w:r>
        <w:rPr>
          <w:rFonts w:ascii="宋体" w:hAnsi="宋体" w:eastAsia="宋体" w:cs="宋体"/>
          <w:spacing w:val="3"/>
          <w:sz w:val="21"/>
          <w:szCs w:val="21"/>
        </w:rPr>
        <w:t>) 项目管理机构及人员：见投标人须知前附表</w:t>
      </w:r>
      <w:r>
        <w:rPr>
          <w:rFonts w:ascii="宋体" w:hAnsi="宋体" w:eastAsia="宋体" w:cs="宋体"/>
          <w:sz w:val="21"/>
          <w:szCs w:val="21"/>
        </w:rPr>
        <w:t>；</w:t>
      </w:r>
    </w:p>
    <w:p>
      <w:pPr>
        <w:spacing w:before="151" w:line="220" w:lineRule="auto"/>
        <w:ind w:left="31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10</w:t>
      </w:r>
      <w:r>
        <w:rPr>
          <w:rFonts w:ascii="宋体" w:hAnsi="宋体" w:eastAsia="宋体" w:cs="宋体"/>
          <w:spacing w:val="4"/>
          <w:sz w:val="21"/>
          <w:szCs w:val="21"/>
        </w:rPr>
        <w:t>) 其他要求：见投标人须知前附表。</w:t>
      </w:r>
    </w:p>
    <w:p>
      <w:pPr>
        <w:spacing w:before="149" w:line="352" w:lineRule="auto"/>
        <w:ind w:right="4" w:firstLine="432"/>
        <w:rPr>
          <w:rFonts w:ascii="宋体" w:hAnsi="宋体" w:eastAsia="宋体" w:cs="宋体"/>
          <w:sz w:val="21"/>
          <w:szCs w:val="21"/>
        </w:rPr>
      </w:pPr>
      <w:r>
        <w:rPr>
          <w:rFonts w:ascii="Times New Roman" w:hAnsi="Times New Roman" w:eastAsia="Times New Roman" w:cs="Times New Roman"/>
          <w:spacing w:val="-2"/>
          <w:sz w:val="21"/>
          <w:szCs w:val="21"/>
        </w:rPr>
        <w:t xml:space="preserve">1.4.2  </w:t>
      </w:r>
      <w:r>
        <w:rPr>
          <w:rFonts w:ascii="宋体" w:hAnsi="宋体" w:eastAsia="宋体" w:cs="宋体"/>
          <w:spacing w:val="-2"/>
          <w:sz w:val="21"/>
          <w:szCs w:val="21"/>
        </w:rPr>
        <w:t xml:space="preserve">投标人须知前附表规定接受联合体投标的，除应符合本章第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项和投标人须知前附</w:t>
      </w:r>
      <w:r>
        <w:rPr>
          <w:rFonts w:ascii="宋体" w:hAnsi="宋体" w:eastAsia="宋体" w:cs="宋体"/>
          <w:sz w:val="21"/>
          <w:szCs w:val="21"/>
        </w:rPr>
        <w:t xml:space="preserve">表的要求 </w:t>
      </w:r>
      <w:r>
        <w:rPr>
          <w:rFonts w:ascii="宋体" w:hAnsi="宋体" w:eastAsia="宋体" w:cs="宋体"/>
          <w:spacing w:val="-3"/>
          <w:sz w:val="21"/>
          <w:szCs w:val="21"/>
        </w:rPr>
        <w:t>外，还应遵守以下规定：</w:t>
      </w:r>
    </w:p>
    <w:p>
      <w:pPr>
        <w:spacing w:before="1" w:line="219" w:lineRule="auto"/>
        <w:ind w:left="31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联合体各</w:t>
      </w:r>
      <w:r>
        <w:rPr>
          <w:rFonts w:ascii="宋体" w:hAnsi="宋体" w:eastAsia="宋体" w:cs="宋体"/>
          <w:sz w:val="21"/>
          <w:szCs w:val="21"/>
        </w:rPr>
        <w:t>方应按招标文件提供的格式签订联合体协议书， 明确联合体牵头人和各方权利义务；</w:t>
      </w:r>
    </w:p>
    <w:p>
      <w:pPr>
        <w:spacing w:before="148" w:line="221" w:lineRule="auto"/>
        <w:ind w:left="31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由同一专业的单位组成的联合体，按照资质等级较低的单位确定资质等</w:t>
      </w:r>
      <w:r>
        <w:rPr>
          <w:rFonts w:ascii="宋体" w:hAnsi="宋体" w:eastAsia="宋体" w:cs="宋体"/>
          <w:spacing w:val="1"/>
          <w:sz w:val="21"/>
          <w:szCs w:val="21"/>
        </w:rPr>
        <w:t>级</w:t>
      </w:r>
      <w:r>
        <w:rPr>
          <w:rFonts w:ascii="宋体" w:hAnsi="宋体" w:eastAsia="宋体" w:cs="宋体"/>
          <w:sz w:val="21"/>
          <w:szCs w:val="21"/>
        </w:rPr>
        <w:t>；</w:t>
      </w:r>
    </w:p>
    <w:p>
      <w:pPr>
        <w:spacing w:before="150" w:line="220" w:lineRule="auto"/>
        <w:ind w:left="31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3</w:t>
      </w:r>
      <w:r>
        <w:rPr>
          <w:rFonts w:ascii="宋体" w:hAnsi="宋体" w:eastAsia="宋体" w:cs="宋体"/>
          <w:spacing w:val="4"/>
          <w:sz w:val="21"/>
          <w:szCs w:val="21"/>
        </w:rPr>
        <w:t>)</w:t>
      </w:r>
      <w:r>
        <w:rPr>
          <w:rFonts w:ascii="宋体" w:hAnsi="宋体" w:eastAsia="宋体" w:cs="宋体"/>
          <w:spacing w:val="2"/>
          <w:sz w:val="21"/>
          <w:szCs w:val="21"/>
        </w:rPr>
        <w:t xml:space="preserve"> 联合体各方不得再以自己名义单独或参加其他联合体在本招标项目中投标。</w:t>
      </w:r>
    </w:p>
    <w:p>
      <w:pPr>
        <w:spacing w:before="150" w:line="221" w:lineRule="auto"/>
        <w:ind w:left="432"/>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4.3  </w:t>
      </w:r>
      <w:r>
        <w:rPr>
          <w:rFonts w:ascii="宋体" w:hAnsi="宋体" w:eastAsia="宋体" w:cs="宋体"/>
          <w:spacing w:val="-1"/>
          <w:sz w:val="21"/>
          <w:szCs w:val="21"/>
        </w:rPr>
        <w:t>投标人不得存在下列情形之一：</w:t>
      </w:r>
    </w:p>
    <w:p>
      <w:pPr>
        <w:spacing w:before="148" w:line="220" w:lineRule="auto"/>
        <w:ind w:left="316"/>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1</w:t>
      </w:r>
      <w:r>
        <w:rPr>
          <w:rFonts w:ascii="宋体" w:hAnsi="宋体" w:eastAsia="宋体" w:cs="宋体"/>
          <w:spacing w:val="7"/>
          <w:sz w:val="21"/>
          <w:szCs w:val="21"/>
        </w:rPr>
        <w:t>) 为招标人不具有独立法人资格的附属机构(单位)</w:t>
      </w:r>
      <w:r>
        <w:rPr>
          <w:rFonts w:ascii="宋体" w:hAnsi="宋体" w:eastAsia="宋体" w:cs="宋体"/>
          <w:spacing w:val="2"/>
          <w:sz w:val="21"/>
          <w:szCs w:val="21"/>
        </w:rPr>
        <w:t>；</w:t>
      </w:r>
    </w:p>
    <w:p>
      <w:pPr>
        <w:spacing w:before="150" w:line="220" w:lineRule="auto"/>
        <w:ind w:left="316"/>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2</w:t>
      </w:r>
      <w:r>
        <w:rPr>
          <w:rFonts w:ascii="宋体" w:hAnsi="宋体" w:eastAsia="宋体" w:cs="宋体"/>
          <w:spacing w:val="4"/>
          <w:sz w:val="21"/>
          <w:szCs w:val="21"/>
        </w:rPr>
        <w:t>) 为本招标项目的监理人；</w:t>
      </w:r>
    </w:p>
    <w:p>
      <w:pPr>
        <w:spacing w:before="151" w:line="220" w:lineRule="auto"/>
        <w:ind w:left="316"/>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3</w:t>
      </w:r>
      <w:r>
        <w:rPr>
          <w:rFonts w:ascii="宋体" w:hAnsi="宋体" w:eastAsia="宋体" w:cs="宋体"/>
          <w:spacing w:val="4"/>
          <w:sz w:val="21"/>
          <w:szCs w:val="21"/>
        </w:rPr>
        <w:t>) 为本招标项目的代建人；</w:t>
      </w:r>
    </w:p>
    <w:p>
      <w:pPr>
        <w:spacing w:before="148" w:line="220" w:lineRule="auto"/>
        <w:ind w:left="31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4</w:t>
      </w:r>
      <w:r>
        <w:rPr>
          <w:rFonts w:ascii="宋体" w:hAnsi="宋体" w:eastAsia="宋体" w:cs="宋体"/>
          <w:spacing w:val="6"/>
          <w:sz w:val="21"/>
          <w:szCs w:val="21"/>
        </w:rPr>
        <w:t>)</w:t>
      </w:r>
      <w:r>
        <w:rPr>
          <w:rFonts w:ascii="宋体" w:hAnsi="宋体" w:eastAsia="宋体" w:cs="宋体"/>
          <w:spacing w:val="3"/>
          <w:sz w:val="21"/>
          <w:szCs w:val="21"/>
        </w:rPr>
        <w:t xml:space="preserve"> 为本招标项目提供招标代理服务的；</w:t>
      </w:r>
    </w:p>
    <w:p>
      <w:pPr>
        <w:spacing w:before="150" w:line="220" w:lineRule="auto"/>
        <w:ind w:left="316"/>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5</w:t>
      </w:r>
      <w:r>
        <w:rPr>
          <w:rFonts w:ascii="宋体" w:hAnsi="宋体" w:eastAsia="宋体" w:cs="宋体"/>
          <w:spacing w:val="8"/>
          <w:sz w:val="21"/>
          <w:szCs w:val="21"/>
        </w:rPr>
        <w:t>) 被责令停业的；</w:t>
      </w:r>
    </w:p>
    <w:p>
      <w:pPr>
        <w:spacing w:before="151" w:line="221" w:lineRule="auto"/>
        <w:ind w:left="316"/>
        <w:rPr>
          <w:rFonts w:ascii="宋体" w:hAnsi="宋体" w:eastAsia="宋体" w:cs="宋体"/>
          <w:sz w:val="21"/>
          <w:szCs w:val="21"/>
        </w:rPr>
      </w:pPr>
      <w:r>
        <w:rPr>
          <w:rFonts w:ascii="宋体" w:hAnsi="宋体" w:eastAsia="宋体" w:cs="宋体"/>
          <w:spacing w:val="10"/>
          <w:sz w:val="21"/>
          <w:szCs w:val="21"/>
        </w:rPr>
        <w:t>(</w:t>
      </w:r>
      <w:r>
        <w:rPr>
          <w:rFonts w:ascii="Times New Roman" w:hAnsi="Times New Roman" w:eastAsia="Times New Roman" w:cs="Times New Roman"/>
          <w:spacing w:val="10"/>
          <w:sz w:val="21"/>
          <w:szCs w:val="21"/>
        </w:rPr>
        <w:t>6</w:t>
      </w:r>
      <w:r>
        <w:rPr>
          <w:rFonts w:ascii="宋体" w:hAnsi="宋体" w:eastAsia="宋体" w:cs="宋体"/>
          <w:spacing w:val="7"/>
          <w:sz w:val="21"/>
          <w:szCs w:val="21"/>
        </w:rPr>
        <w:t>)</w:t>
      </w:r>
      <w:r>
        <w:rPr>
          <w:rFonts w:ascii="宋体" w:hAnsi="宋体" w:eastAsia="宋体" w:cs="宋体"/>
          <w:spacing w:val="5"/>
          <w:sz w:val="21"/>
          <w:szCs w:val="21"/>
        </w:rPr>
        <w:t xml:space="preserve"> 被暂停或取消投标资格的；</w:t>
      </w:r>
    </w:p>
    <w:p>
      <w:pPr>
        <w:spacing w:before="147" w:line="221" w:lineRule="auto"/>
        <w:ind w:left="31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8"/>
          <w:sz w:val="21"/>
          <w:szCs w:val="21"/>
        </w:rPr>
        <w:t>7</w:t>
      </w:r>
      <w:r>
        <w:rPr>
          <w:rFonts w:ascii="宋体" w:hAnsi="宋体" w:eastAsia="宋体" w:cs="宋体"/>
          <w:spacing w:val="6"/>
          <w:sz w:val="21"/>
          <w:szCs w:val="21"/>
        </w:rPr>
        <w:t>) 财产被接管或冻结的；</w:t>
      </w:r>
    </w:p>
    <w:p>
      <w:pPr>
        <w:spacing w:before="151" w:line="351" w:lineRule="auto"/>
        <w:ind w:firstLine="31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8</w:t>
      </w:r>
      <w:r>
        <w:rPr>
          <w:rFonts w:ascii="宋体" w:hAnsi="宋体" w:eastAsia="宋体" w:cs="宋体"/>
          <w:spacing w:val="4"/>
          <w:sz w:val="21"/>
          <w:szCs w:val="21"/>
        </w:rPr>
        <w:t>) 在最近三年内有骗取中标或严重违约或重大工程质量问题的，受到行政处罚的(依据相关部门</w:t>
      </w:r>
      <w:r>
        <w:rPr>
          <w:rFonts w:ascii="宋体" w:hAnsi="宋体" w:eastAsia="宋体" w:cs="宋体"/>
          <w:sz w:val="21"/>
          <w:szCs w:val="21"/>
        </w:rPr>
        <w:t xml:space="preserve">的 </w:t>
      </w:r>
      <w:r>
        <w:rPr>
          <w:rFonts w:ascii="宋体" w:hAnsi="宋体" w:eastAsia="宋体" w:cs="宋体"/>
          <w:spacing w:val="-2"/>
          <w:sz w:val="21"/>
          <w:szCs w:val="21"/>
        </w:rPr>
        <w:t>处理决定及其处</w:t>
      </w:r>
      <w:r>
        <w:rPr>
          <w:rFonts w:ascii="宋体" w:hAnsi="宋体" w:eastAsia="宋体" w:cs="宋体"/>
          <w:spacing w:val="-1"/>
          <w:sz w:val="21"/>
          <w:szCs w:val="21"/>
        </w:rPr>
        <w:t>理效力和范围)；</w:t>
      </w:r>
    </w:p>
    <w:p>
      <w:pPr>
        <w:spacing w:before="1" w:line="219" w:lineRule="auto"/>
        <w:ind w:left="31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9</w:t>
      </w:r>
      <w:r>
        <w:rPr>
          <w:rFonts w:ascii="宋体" w:hAnsi="宋体" w:eastAsia="宋体" w:cs="宋体"/>
          <w:spacing w:val="4"/>
          <w:sz w:val="21"/>
          <w:szCs w:val="21"/>
        </w:rPr>
        <w:t>) 与本招标项目的</w:t>
      </w:r>
      <w:r>
        <w:rPr>
          <w:rFonts w:ascii="宋体" w:hAnsi="宋体" w:eastAsia="宋体" w:cs="宋体"/>
          <w:spacing w:val="3"/>
          <w:sz w:val="21"/>
          <w:szCs w:val="21"/>
        </w:rPr>
        <w:t>监</w:t>
      </w:r>
      <w:r>
        <w:rPr>
          <w:rFonts w:ascii="宋体" w:hAnsi="宋体" w:eastAsia="宋体" w:cs="宋体"/>
          <w:spacing w:val="2"/>
          <w:sz w:val="21"/>
          <w:szCs w:val="21"/>
        </w:rPr>
        <w:t>理人或代建人或招标代理机构同为一个法定代表人的；</w:t>
      </w:r>
    </w:p>
    <w:p>
      <w:pPr>
        <w:spacing w:before="150" w:line="220" w:lineRule="auto"/>
        <w:ind w:left="31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2"/>
          <w:sz w:val="21"/>
          <w:szCs w:val="21"/>
        </w:rPr>
        <w:t>10</w:t>
      </w:r>
      <w:r>
        <w:rPr>
          <w:rFonts w:ascii="宋体" w:hAnsi="宋体" w:eastAsia="宋体" w:cs="宋体"/>
          <w:spacing w:val="2"/>
          <w:sz w:val="21"/>
          <w:szCs w:val="21"/>
        </w:rPr>
        <w:t>) 与本招标项目的监理人或代建人或招标代理机构相互控股或参股的；</w:t>
      </w:r>
    </w:p>
    <w:p>
      <w:pPr>
        <w:spacing w:before="151" w:line="220" w:lineRule="auto"/>
        <w:ind w:left="316"/>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11</w:t>
      </w:r>
      <w:r>
        <w:rPr>
          <w:rFonts w:ascii="宋体" w:hAnsi="宋体" w:eastAsia="宋体" w:cs="宋体"/>
          <w:spacing w:val="5"/>
          <w:sz w:val="21"/>
          <w:szCs w:val="21"/>
        </w:rPr>
        <w:t>)与本招标项目的监理人或代建人或招标代理机构相互任职或工作的</w:t>
      </w:r>
      <w:r>
        <w:rPr>
          <w:rFonts w:ascii="宋体" w:hAnsi="宋体" w:eastAsia="宋体" w:cs="宋体"/>
          <w:spacing w:val="3"/>
          <w:sz w:val="21"/>
          <w:szCs w:val="21"/>
        </w:rPr>
        <w:t>；</w:t>
      </w:r>
    </w:p>
    <w:p>
      <w:pPr>
        <w:spacing w:before="148" w:line="219" w:lineRule="auto"/>
        <w:ind w:left="31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3"/>
          <w:sz w:val="21"/>
          <w:szCs w:val="21"/>
        </w:rPr>
        <w:t>12</w:t>
      </w:r>
      <w:r>
        <w:rPr>
          <w:rFonts w:ascii="宋体" w:hAnsi="宋体" w:eastAsia="宋体" w:cs="宋体"/>
          <w:spacing w:val="3"/>
          <w:sz w:val="21"/>
          <w:szCs w:val="21"/>
        </w:rPr>
        <w:t>) 进入清算程序，或被宣告破产，或其他丧失履约能力的情形；</w:t>
      </w:r>
    </w:p>
    <w:p>
      <w:pPr>
        <w:spacing w:before="142" w:line="221" w:lineRule="auto"/>
        <w:ind w:left="31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13</w:t>
      </w:r>
      <w:r>
        <w:rPr>
          <w:rFonts w:ascii="宋体" w:hAnsi="宋体" w:eastAsia="宋体" w:cs="宋体"/>
          <w:spacing w:val="4"/>
          <w:sz w:val="21"/>
          <w:szCs w:val="21"/>
        </w:rPr>
        <w:t>) 被工商</w:t>
      </w:r>
      <w:r>
        <w:rPr>
          <w:rFonts w:ascii="宋体" w:hAnsi="宋体" w:eastAsia="宋体" w:cs="宋体"/>
          <w:spacing w:val="2"/>
          <w:sz w:val="21"/>
          <w:szCs w:val="21"/>
        </w:rPr>
        <w:t>行政管理部门在全国企业信用信息公示系统中列入严重违法失信企业名单；</w:t>
      </w:r>
    </w:p>
    <w:p>
      <w:pPr>
        <w:spacing w:before="217" w:line="213" w:lineRule="auto"/>
        <w:ind w:left="312"/>
        <w:rPr>
          <w:rFonts w:ascii="宋体" w:hAnsi="宋体" w:eastAsia="宋体" w:cs="宋体"/>
          <w:sz w:val="21"/>
          <w:szCs w:val="21"/>
        </w:rPr>
      </w:pPr>
      <w:r>
        <w:rPr>
          <w:rFonts w:ascii="宋体" w:hAnsi="宋体" w:eastAsia="宋体" w:cs="宋体"/>
          <w:spacing w:val="10"/>
          <w:sz w:val="21"/>
          <w:szCs w:val="21"/>
        </w:rPr>
        <w:t>(</w:t>
      </w:r>
      <w:r>
        <w:rPr>
          <w:rFonts w:ascii="Times New Roman" w:hAnsi="Times New Roman" w:eastAsia="Times New Roman" w:cs="Times New Roman"/>
          <w:spacing w:val="5"/>
          <w:sz w:val="21"/>
          <w:szCs w:val="21"/>
        </w:rPr>
        <w:t>14</w:t>
      </w:r>
      <w:r>
        <w:rPr>
          <w:rFonts w:ascii="宋体" w:hAnsi="宋体" w:eastAsia="宋体" w:cs="宋体"/>
          <w:spacing w:val="5"/>
          <w:sz w:val="21"/>
          <w:szCs w:val="21"/>
        </w:rPr>
        <w:t>) 被最高人民法院在</w:t>
      </w:r>
      <w:r>
        <w:rPr>
          <w:rFonts w:ascii="Times New Roman" w:hAnsi="Times New Roman" w:eastAsia="Times New Roman" w:cs="Times New Roman"/>
          <w:spacing w:val="5"/>
          <w:sz w:val="21"/>
          <w:szCs w:val="21"/>
        </w:rPr>
        <w:t>“</w:t>
      </w:r>
      <w:r>
        <w:rPr>
          <w:rFonts w:ascii="宋体" w:hAnsi="宋体" w:eastAsia="宋体" w:cs="宋体"/>
          <w:spacing w:val="5"/>
          <w:sz w:val="21"/>
          <w:szCs w:val="21"/>
        </w:rPr>
        <w:t>信用中国</w:t>
      </w:r>
      <w:r>
        <w:rPr>
          <w:rFonts w:ascii="Times New Roman" w:hAnsi="Times New Roman" w:eastAsia="Times New Roman" w:cs="Times New Roman"/>
          <w:spacing w:val="5"/>
          <w:sz w:val="21"/>
          <w:szCs w:val="21"/>
        </w:rPr>
        <w:t>”</w:t>
      </w:r>
      <w:r>
        <w:rPr>
          <w:rFonts w:ascii="宋体" w:hAnsi="宋体" w:eastAsia="宋体" w:cs="宋体"/>
          <w:spacing w:val="5"/>
          <w:sz w:val="21"/>
          <w:szCs w:val="21"/>
        </w:rPr>
        <w:t>网站(</w:t>
      </w:r>
      <w:r>
        <w:rPr>
          <w:rFonts w:ascii="Times New Roman" w:hAnsi="Times New Roman" w:eastAsia="Times New Roman" w:cs="Times New Roman"/>
          <w:sz w:val="21"/>
          <w:szCs w:val="21"/>
        </w:rPr>
        <w:t>www</w:t>
      </w:r>
      <w:r>
        <w:rPr>
          <w:rFonts w:ascii="Times New Roman" w:hAnsi="Times New Roman" w:eastAsia="Times New Roman" w:cs="Times New Roman"/>
          <w:spacing w:val="5"/>
          <w:sz w:val="21"/>
          <w:szCs w:val="21"/>
        </w:rPr>
        <w:t>.</w:t>
      </w:r>
      <w:r>
        <w:rPr>
          <w:rFonts w:ascii="Times New Roman" w:hAnsi="Times New Roman" w:eastAsia="Times New Roman" w:cs="Times New Roman"/>
          <w:sz w:val="21"/>
          <w:szCs w:val="21"/>
        </w:rPr>
        <w:t>creditchina</w:t>
      </w:r>
      <w:r>
        <w:rPr>
          <w:rFonts w:ascii="Times New Roman" w:hAnsi="Times New Roman" w:eastAsia="Times New Roman" w:cs="Times New Roman"/>
          <w:spacing w:val="5"/>
          <w:sz w:val="21"/>
          <w:szCs w:val="21"/>
        </w:rPr>
        <w:t>.</w:t>
      </w:r>
      <w:r>
        <w:rPr>
          <w:rFonts w:ascii="Times New Roman" w:hAnsi="Times New Roman" w:eastAsia="Times New Roman" w:cs="Times New Roman"/>
          <w:sz w:val="21"/>
          <w:szCs w:val="21"/>
        </w:rPr>
        <w:t>gov</w:t>
      </w:r>
      <w:r>
        <w:rPr>
          <w:rFonts w:ascii="Times New Roman" w:hAnsi="Times New Roman" w:eastAsia="Times New Roman" w:cs="Times New Roman"/>
          <w:spacing w:val="5"/>
          <w:sz w:val="21"/>
          <w:szCs w:val="21"/>
        </w:rPr>
        <w:t>.</w:t>
      </w:r>
      <w:r>
        <w:rPr>
          <w:rFonts w:ascii="Times New Roman" w:hAnsi="Times New Roman" w:eastAsia="Times New Roman" w:cs="Times New Roman"/>
          <w:sz w:val="21"/>
          <w:szCs w:val="21"/>
        </w:rPr>
        <w:t>cn</w:t>
      </w:r>
      <w:r>
        <w:rPr>
          <w:rFonts w:ascii="Times New Roman" w:hAnsi="Times New Roman" w:eastAsia="Times New Roman" w:cs="Times New Roman"/>
          <w:spacing w:val="5"/>
          <w:sz w:val="21"/>
          <w:szCs w:val="21"/>
        </w:rPr>
        <w:t xml:space="preserve"> </w:t>
      </w:r>
      <w:r>
        <w:rPr>
          <w:rFonts w:ascii="宋体" w:hAnsi="宋体" w:eastAsia="宋体" w:cs="宋体"/>
          <w:spacing w:val="5"/>
          <w:sz w:val="21"/>
          <w:szCs w:val="21"/>
        </w:rPr>
        <w:t>)中列入失信被执行人名单；</w:t>
      </w:r>
    </w:p>
    <w:p>
      <w:pPr>
        <w:spacing w:before="225" w:line="317" w:lineRule="auto"/>
        <w:ind w:left="307" w:right="2" w:firstLine="4"/>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Times New Roman" w:hAnsi="Times New Roman" w:eastAsia="Times New Roman" w:cs="Times New Roman"/>
          <w:spacing w:val="2"/>
          <w:sz w:val="21"/>
          <w:szCs w:val="21"/>
        </w:rPr>
        <w:t>5</w:t>
      </w:r>
      <w:r>
        <w:rPr>
          <w:rFonts w:ascii="宋体" w:hAnsi="宋体" w:eastAsia="宋体" w:cs="宋体"/>
          <w:spacing w:val="2"/>
          <w:sz w:val="21"/>
          <w:szCs w:val="21"/>
        </w:rPr>
        <w:t>) 被国家税务总局在</w:t>
      </w:r>
      <w:r>
        <w:rPr>
          <w:rFonts w:ascii="Times New Roman" w:hAnsi="Times New Roman" w:eastAsia="Times New Roman" w:cs="Times New Roman"/>
          <w:spacing w:val="2"/>
          <w:sz w:val="21"/>
          <w:szCs w:val="21"/>
        </w:rPr>
        <w:t>“</w:t>
      </w:r>
      <w:r>
        <w:rPr>
          <w:rFonts w:ascii="宋体" w:hAnsi="宋体" w:eastAsia="宋体" w:cs="宋体"/>
          <w:spacing w:val="2"/>
          <w:sz w:val="21"/>
          <w:szCs w:val="21"/>
        </w:rPr>
        <w:t>信用中国</w:t>
      </w:r>
      <w:r>
        <w:rPr>
          <w:rFonts w:ascii="Times New Roman" w:hAnsi="Times New Roman" w:eastAsia="Times New Roman" w:cs="Times New Roman"/>
          <w:spacing w:val="2"/>
          <w:sz w:val="21"/>
          <w:szCs w:val="21"/>
        </w:rPr>
        <w:t>”</w:t>
      </w:r>
      <w:r>
        <w:rPr>
          <w:rFonts w:ascii="宋体" w:hAnsi="宋体" w:eastAsia="宋体" w:cs="宋体"/>
          <w:spacing w:val="2"/>
          <w:sz w:val="21"/>
          <w:szCs w:val="21"/>
        </w:rPr>
        <w:t>网站(</w:t>
      </w:r>
      <w:r>
        <w:rPr>
          <w:rFonts w:ascii="Times New Roman" w:hAnsi="Times New Roman" w:eastAsia="Times New Roman" w:cs="Times New Roman"/>
          <w:sz w:val="21"/>
          <w:szCs w:val="21"/>
        </w:rPr>
        <w:t>www</w:t>
      </w:r>
      <w:r>
        <w:rPr>
          <w:rFonts w:ascii="Times New Roman" w:hAnsi="Times New Roman" w:eastAsia="Times New Roman" w:cs="Times New Roman"/>
          <w:spacing w:val="2"/>
          <w:sz w:val="21"/>
          <w:szCs w:val="21"/>
        </w:rPr>
        <w:t>.</w:t>
      </w:r>
      <w:r>
        <w:rPr>
          <w:rFonts w:ascii="Times New Roman" w:hAnsi="Times New Roman" w:eastAsia="Times New Roman" w:cs="Times New Roman"/>
          <w:sz w:val="21"/>
          <w:szCs w:val="21"/>
        </w:rPr>
        <w:t>creditchina</w:t>
      </w:r>
      <w:r>
        <w:rPr>
          <w:rFonts w:ascii="Times New Roman" w:hAnsi="Times New Roman" w:eastAsia="Times New Roman" w:cs="Times New Roman"/>
          <w:spacing w:val="2"/>
          <w:sz w:val="21"/>
          <w:szCs w:val="21"/>
        </w:rPr>
        <w:t>.</w:t>
      </w:r>
      <w:r>
        <w:rPr>
          <w:rFonts w:ascii="Times New Roman" w:hAnsi="Times New Roman" w:eastAsia="Times New Roman" w:cs="Times New Roman"/>
          <w:sz w:val="21"/>
          <w:szCs w:val="21"/>
        </w:rPr>
        <w:t>gov</w:t>
      </w:r>
      <w:r>
        <w:rPr>
          <w:rFonts w:ascii="Times New Roman" w:hAnsi="Times New Roman" w:eastAsia="Times New Roman" w:cs="Times New Roman"/>
          <w:spacing w:val="2"/>
          <w:sz w:val="21"/>
          <w:szCs w:val="21"/>
        </w:rPr>
        <w:t>.</w:t>
      </w:r>
      <w:r>
        <w:rPr>
          <w:rFonts w:ascii="Times New Roman" w:hAnsi="Times New Roman" w:eastAsia="Times New Roman" w:cs="Times New Roman"/>
          <w:sz w:val="21"/>
          <w:szCs w:val="21"/>
        </w:rPr>
        <w:t>cn</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 中列入重大税收违法案件当事人名</w:t>
      </w:r>
      <w:r>
        <w:rPr>
          <w:rFonts w:ascii="宋体" w:hAnsi="宋体" w:eastAsia="宋体" w:cs="宋体"/>
          <w:sz w:val="21"/>
          <w:szCs w:val="21"/>
        </w:rPr>
        <w:t xml:space="preserve"> </w:t>
      </w:r>
      <w:r>
        <w:rPr>
          <w:rFonts w:ascii="宋体" w:hAnsi="宋体" w:eastAsia="宋体" w:cs="宋体"/>
          <w:spacing w:val="-15"/>
          <w:sz w:val="21"/>
          <w:szCs w:val="21"/>
        </w:rPr>
        <w:t>单</w:t>
      </w:r>
      <w:r>
        <w:rPr>
          <w:rFonts w:ascii="宋体" w:hAnsi="宋体" w:eastAsia="宋体" w:cs="宋体"/>
          <w:spacing w:val="-14"/>
          <w:sz w:val="21"/>
          <w:szCs w:val="21"/>
        </w:rPr>
        <w:t>；</w:t>
      </w:r>
    </w:p>
    <w:p>
      <w:pPr>
        <w:spacing w:before="216" w:line="220" w:lineRule="auto"/>
        <w:ind w:left="31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Times New Roman" w:hAnsi="Times New Roman" w:eastAsia="Times New Roman" w:cs="Times New Roman"/>
          <w:spacing w:val="2"/>
          <w:sz w:val="21"/>
          <w:szCs w:val="21"/>
        </w:rPr>
        <w:t>6</w:t>
      </w:r>
      <w:r>
        <w:rPr>
          <w:rFonts w:ascii="宋体" w:hAnsi="宋体" w:eastAsia="宋体" w:cs="宋体"/>
          <w:spacing w:val="2"/>
          <w:sz w:val="21"/>
          <w:szCs w:val="21"/>
        </w:rPr>
        <w:t>) 被人力资源社会保障行政部门列入拖欠农民工工资</w:t>
      </w:r>
      <w:r>
        <w:rPr>
          <w:rFonts w:ascii="Times New Roman" w:hAnsi="Times New Roman" w:eastAsia="Times New Roman" w:cs="Times New Roman"/>
          <w:spacing w:val="2"/>
          <w:sz w:val="21"/>
          <w:szCs w:val="21"/>
        </w:rPr>
        <w:t>“</w:t>
      </w:r>
      <w:r>
        <w:rPr>
          <w:rFonts w:ascii="宋体" w:hAnsi="宋体" w:eastAsia="宋体" w:cs="宋体"/>
          <w:spacing w:val="2"/>
          <w:sz w:val="21"/>
          <w:szCs w:val="21"/>
        </w:rPr>
        <w:t>黑名单</w:t>
      </w:r>
      <w:r>
        <w:rPr>
          <w:rFonts w:ascii="Times New Roman" w:hAnsi="Times New Roman" w:eastAsia="Times New Roman" w:cs="Times New Roman"/>
          <w:spacing w:val="2"/>
          <w:sz w:val="21"/>
          <w:szCs w:val="21"/>
        </w:rPr>
        <w:t>”</w:t>
      </w:r>
      <w:r>
        <w:rPr>
          <w:rFonts w:ascii="宋体" w:hAnsi="宋体" w:eastAsia="宋体" w:cs="宋体"/>
          <w:spacing w:val="2"/>
          <w:sz w:val="21"/>
          <w:szCs w:val="21"/>
        </w:rPr>
        <w:t>的；</w:t>
      </w:r>
    </w:p>
    <w:p>
      <w:pPr>
        <w:spacing w:before="217" w:line="220" w:lineRule="auto"/>
        <w:ind w:left="31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17</w:t>
      </w:r>
      <w:r>
        <w:rPr>
          <w:rFonts w:ascii="宋体" w:hAnsi="宋体" w:eastAsia="宋体" w:cs="宋体"/>
          <w:spacing w:val="4"/>
          <w:sz w:val="21"/>
          <w:szCs w:val="21"/>
        </w:rPr>
        <w:t>) 在近三年内投标</w:t>
      </w:r>
      <w:r>
        <w:rPr>
          <w:rFonts w:ascii="宋体" w:hAnsi="宋体" w:eastAsia="宋体" w:cs="宋体"/>
          <w:spacing w:val="3"/>
          <w:sz w:val="21"/>
          <w:szCs w:val="21"/>
        </w:rPr>
        <w:t>人</w:t>
      </w:r>
      <w:r>
        <w:rPr>
          <w:rFonts w:ascii="宋体" w:hAnsi="宋体" w:eastAsia="宋体" w:cs="宋体"/>
          <w:spacing w:val="2"/>
          <w:sz w:val="21"/>
          <w:szCs w:val="21"/>
        </w:rPr>
        <w:t>或其法定代表人、拟任项目经理有行贿犯罪行为的；</w:t>
      </w:r>
    </w:p>
    <w:p>
      <w:pPr>
        <w:spacing w:before="218" w:line="220" w:lineRule="auto"/>
        <w:ind w:left="312"/>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3"/>
          <w:sz w:val="21"/>
          <w:szCs w:val="21"/>
        </w:rPr>
        <w:t>18</w:t>
      </w:r>
      <w:r>
        <w:rPr>
          <w:rFonts w:ascii="宋体" w:hAnsi="宋体" w:eastAsia="宋体" w:cs="宋体"/>
          <w:spacing w:val="3"/>
          <w:sz w:val="21"/>
          <w:szCs w:val="21"/>
        </w:rPr>
        <w:t>) 法律法规或投标人须知前附表规定的其他情形。</w:t>
      </w:r>
    </w:p>
    <w:p>
      <w:pPr>
        <w:sectPr>
          <w:footerReference r:id="rId33" w:type="default"/>
          <w:pgSz w:w="11907" w:h="16839"/>
          <w:pgMar w:top="400" w:right="1128" w:bottom="1154" w:left="1145"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8" w:line="220" w:lineRule="auto"/>
        <w:ind w:left="16"/>
        <w:rPr>
          <w:rFonts w:ascii="宋体" w:hAnsi="宋体" w:eastAsia="宋体" w:cs="宋体"/>
          <w:sz w:val="21"/>
          <w:szCs w:val="21"/>
        </w:rPr>
      </w:pPr>
      <w:bookmarkStart w:id="30" w:name="_bookmark31"/>
      <w:bookmarkEnd w:id="30"/>
      <w:r>
        <w:rPr>
          <w:rFonts w:ascii="Times New Roman" w:hAnsi="Times New Roman" w:eastAsia="Times New Roman" w:cs="Times New Roman"/>
          <w:spacing w:val="-1"/>
          <w:sz w:val="21"/>
          <w:szCs w:val="21"/>
        </w:rPr>
        <w:t xml:space="preserve">1.4.4  </w:t>
      </w:r>
      <w:r>
        <w:rPr>
          <w:rFonts w:ascii="宋体" w:hAnsi="宋体" w:eastAsia="宋体" w:cs="宋体"/>
          <w:spacing w:val="-1"/>
          <w:sz w:val="21"/>
          <w:szCs w:val="21"/>
        </w:rPr>
        <w:t>单位负责人为同一人或者存在控股、管理关系的不同单位，</w:t>
      </w:r>
      <w:r>
        <w:rPr>
          <w:rFonts w:ascii="宋体" w:hAnsi="宋体" w:eastAsia="宋体" w:cs="宋体"/>
          <w:sz w:val="21"/>
          <w:szCs w:val="21"/>
        </w:rPr>
        <w:t>不得同时参加本招标项目投标。</w:t>
      </w:r>
    </w:p>
    <w:p>
      <w:pPr>
        <w:spacing w:line="351"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2"/>
          <w:sz w:val="28"/>
          <w:szCs w:val="28"/>
        </w:rPr>
        <w:t xml:space="preserve">1.5  </w:t>
      </w:r>
      <w:r>
        <w:rPr>
          <w:rFonts w:ascii="黑体" w:hAnsi="黑体" w:eastAsia="黑体" w:cs="黑体"/>
          <w:spacing w:val="-2"/>
          <w:sz w:val="28"/>
          <w:szCs w:val="28"/>
        </w:rPr>
        <w:t>费用承担和设计成果补</w:t>
      </w:r>
      <w:r>
        <w:rPr>
          <w:rFonts w:ascii="黑体" w:hAnsi="黑体" w:eastAsia="黑体" w:cs="黑体"/>
          <w:sz w:val="28"/>
          <w:szCs w:val="28"/>
        </w:rPr>
        <w:t>偿</w:t>
      </w:r>
    </w:p>
    <w:p>
      <w:pPr>
        <w:spacing w:line="446" w:lineRule="auto"/>
        <w:rPr>
          <w:rFonts w:ascii="Arial"/>
          <w:sz w:val="21"/>
        </w:rPr>
      </w:pPr>
    </w:p>
    <w:p>
      <w:pPr>
        <w:spacing w:before="68"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1.5.1  </w:t>
      </w:r>
      <w:r>
        <w:rPr>
          <w:rFonts w:ascii="宋体" w:hAnsi="宋体" w:eastAsia="宋体" w:cs="宋体"/>
          <w:spacing w:val="-2"/>
          <w:sz w:val="21"/>
          <w:szCs w:val="21"/>
        </w:rPr>
        <w:t>投标人</w:t>
      </w:r>
      <w:r>
        <w:rPr>
          <w:rFonts w:ascii="宋体" w:hAnsi="宋体" w:eastAsia="宋体" w:cs="宋体"/>
          <w:spacing w:val="-1"/>
          <w:sz w:val="21"/>
          <w:szCs w:val="21"/>
        </w:rPr>
        <w:t>准备和参加投标活动发生的费用自理。</w:t>
      </w:r>
    </w:p>
    <w:p>
      <w:pPr>
        <w:spacing w:before="150" w:line="359" w:lineRule="auto"/>
        <w:ind w:right="63" w:firstLine="436"/>
        <w:rPr>
          <w:rFonts w:ascii="宋体" w:hAnsi="宋体" w:eastAsia="宋体" w:cs="宋体"/>
          <w:sz w:val="21"/>
          <w:szCs w:val="21"/>
        </w:rPr>
      </w:pPr>
      <w:r>
        <w:rPr>
          <w:rFonts w:ascii="Times New Roman" w:hAnsi="Times New Roman" w:eastAsia="Times New Roman" w:cs="Times New Roman"/>
          <w:spacing w:val="2"/>
          <w:sz w:val="21"/>
          <w:szCs w:val="21"/>
        </w:rPr>
        <w:t xml:space="preserve">1.5.2  </w:t>
      </w:r>
      <w:r>
        <w:rPr>
          <w:rFonts w:ascii="宋体" w:hAnsi="宋体" w:eastAsia="宋体" w:cs="宋体"/>
          <w:spacing w:val="2"/>
          <w:sz w:val="21"/>
          <w:szCs w:val="21"/>
        </w:rPr>
        <w:t>招标人对</w:t>
      </w:r>
      <w:r>
        <w:rPr>
          <w:rFonts w:ascii="宋体" w:hAnsi="宋体" w:eastAsia="宋体" w:cs="宋体"/>
          <w:spacing w:val="1"/>
          <w:sz w:val="21"/>
          <w:szCs w:val="21"/>
        </w:rPr>
        <w:t>符合招标文件规定的未中标人的设计成果进行补偿的，按投标人须知前附表规定给予</w:t>
      </w:r>
      <w:r>
        <w:rPr>
          <w:rFonts w:ascii="宋体" w:hAnsi="宋体" w:eastAsia="宋体" w:cs="宋体"/>
          <w:sz w:val="21"/>
          <w:szCs w:val="21"/>
        </w:rPr>
        <w:t xml:space="preserve"> </w:t>
      </w:r>
      <w:bookmarkStart w:id="31" w:name="_bookmark32"/>
      <w:bookmarkEnd w:id="31"/>
      <w:r>
        <w:rPr>
          <w:rFonts w:ascii="宋体" w:hAnsi="宋体" w:eastAsia="宋体" w:cs="宋体"/>
          <w:spacing w:val="-10"/>
          <w:sz w:val="21"/>
          <w:szCs w:val="21"/>
        </w:rPr>
        <w:t>补</w:t>
      </w:r>
      <w:r>
        <w:rPr>
          <w:rFonts w:ascii="宋体" w:hAnsi="宋体" w:eastAsia="宋体" w:cs="宋体"/>
          <w:spacing w:val="-8"/>
          <w:sz w:val="21"/>
          <w:szCs w:val="21"/>
        </w:rPr>
        <w:t>偿</w:t>
      </w:r>
      <w:r>
        <w:rPr>
          <w:rFonts w:ascii="宋体" w:hAnsi="宋体" w:eastAsia="宋体" w:cs="宋体"/>
          <w:spacing w:val="-5"/>
          <w:sz w:val="21"/>
          <w:szCs w:val="21"/>
        </w:rPr>
        <w:t>， 并有权免费使用未中标人设计成果。</w:t>
      </w:r>
    </w:p>
    <w:p>
      <w:pPr>
        <w:spacing w:before="276" w:line="219" w:lineRule="auto"/>
        <w:ind w:left="161"/>
        <w:rPr>
          <w:rFonts w:ascii="黑体" w:hAnsi="黑体" w:eastAsia="黑体" w:cs="黑体"/>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4"/>
          <w:sz w:val="28"/>
          <w:szCs w:val="28"/>
        </w:rPr>
        <w:t xml:space="preserve">.6  </w:t>
      </w:r>
      <w:r>
        <w:rPr>
          <w:rFonts w:ascii="黑体" w:hAnsi="黑体" w:eastAsia="黑体" w:cs="黑体"/>
          <w:spacing w:val="-4"/>
          <w:sz w:val="28"/>
          <w:szCs w:val="28"/>
        </w:rPr>
        <w:t>保密</w:t>
      </w:r>
    </w:p>
    <w:p>
      <w:pPr>
        <w:spacing w:line="448" w:lineRule="auto"/>
        <w:rPr>
          <w:rFonts w:ascii="Arial"/>
          <w:sz w:val="21"/>
        </w:rPr>
      </w:pPr>
    </w:p>
    <w:p>
      <w:pPr>
        <w:spacing w:before="68" w:line="359" w:lineRule="auto"/>
        <w:ind w:right="57" w:firstLine="422"/>
        <w:rPr>
          <w:rFonts w:ascii="宋体" w:hAnsi="宋体" w:eastAsia="宋体" w:cs="宋体"/>
          <w:sz w:val="21"/>
          <w:szCs w:val="21"/>
        </w:rPr>
      </w:pPr>
      <w:r>
        <w:rPr>
          <w:rFonts w:ascii="宋体" w:hAnsi="宋体" w:eastAsia="宋体" w:cs="宋体"/>
          <w:spacing w:val="-3"/>
          <w:sz w:val="21"/>
          <w:szCs w:val="21"/>
        </w:rPr>
        <w:t>参与招标投标活动的各方应对招标文件和投标文件中的商业和技术等秘密保密， 否则应承担相应</w:t>
      </w:r>
      <w:r>
        <w:rPr>
          <w:rFonts w:ascii="宋体" w:hAnsi="宋体" w:eastAsia="宋体" w:cs="宋体"/>
          <w:spacing w:val="-2"/>
          <w:sz w:val="21"/>
          <w:szCs w:val="21"/>
        </w:rPr>
        <w:t>的</w:t>
      </w:r>
      <w:r>
        <w:rPr>
          <w:rFonts w:ascii="宋体" w:hAnsi="宋体" w:eastAsia="宋体" w:cs="宋体"/>
          <w:sz w:val="21"/>
          <w:szCs w:val="21"/>
        </w:rPr>
        <w:t xml:space="preserve">法 </w:t>
      </w:r>
      <w:bookmarkStart w:id="32" w:name="_bookmark33"/>
      <w:bookmarkEnd w:id="32"/>
      <w:r>
        <w:rPr>
          <w:rFonts w:ascii="宋体" w:hAnsi="宋体" w:eastAsia="宋体" w:cs="宋体"/>
          <w:spacing w:val="-2"/>
          <w:sz w:val="21"/>
          <w:szCs w:val="21"/>
        </w:rPr>
        <w:t>律</w:t>
      </w:r>
      <w:r>
        <w:rPr>
          <w:rFonts w:ascii="宋体" w:hAnsi="宋体" w:eastAsia="宋体" w:cs="宋体"/>
          <w:spacing w:val="-1"/>
          <w:sz w:val="21"/>
          <w:szCs w:val="21"/>
        </w:rPr>
        <w:t>责任。</w:t>
      </w:r>
    </w:p>
    <w:p>
      <w:pPr>
        <w:spacing w:before="277" w:line="219" w:lineRule="auto"/>
        <w:ind w:left="161"/>
        <w:rPr>
          <w:rFonts w:ascii="黑体" w:hAnsi="黑体" w:eastAsia="黑体" w:cs="黑体"/>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3"/>
          <w:sz w:val="28"/>
          <w:szCs w:val="28"/>
        </w:rPr>
        <w:t xml:space="preserve">.7  </w:t>
      </w:r>
      <w:r>
        <w:rPr>
          <w:rFonts w:ascii="黑体" w:hAnsi="黑体" w:eastAsia="黑体" w:cs="黑体"/>
          <w:spacing w:val="-3"/>
          <w:sz w:val="28"/>
          <w:szCs w:val="28"/>
        </w:rPr>
        <w:t>语言文字</w:t>
      </w:r>
    </w:p>
    <w:p>
      <w:pPr>
        <w:spacing w:line="445" w:lineRule="auto"/>
        <w:rPr>
          <w:rFonts w:ascii="Arial"/>
          <w:sz w:val="21"/>
        </w:rPr>
      </w:pPr>
    </w:p>
    <w:p>
      <w:pPr>
        <w:spacing w:before="69" w:line="694" w:lineRule="exact"/>
        <w:ind w:left="421"/>
        <w:rPr>
          <w:rFonts w:ascii="宋体" w:hAnsi="宋体" w:eastAsia="宋体" w:cs="宋体"/>
          <w:sz w:val="21"/>
          <w:szCs w:val="21"/>
        </w:rPr>
      </w:pPr>
      <w:bookmarkStart w:id="33" w:name="_bookmark34"/>
      <w:bookmarkEnd w:id="33"/>
      <w:r>
        <w:rPr>
          <w:rFonts w:ascii="宋体" w:hAnsi="宋体" w:eastAsia="宋体" w:cs="宋体"/>
          <w:spacing w:val="-6"/>
          <w:position w:val="37"/>
          <w:sz w:val="21"/>
          <w:szCs w:val="21"/>
        </w:rPr>
        <w:t>招标投标文</w:t>
      </w:r>
      <w:r>
        <w:rPr>
          <w:rFonts w:ascii="宋体" w:hAnsi="宋体" w:eastAsia="宋体" w:cs="宋体"/>
          <w:spacing w:val="-3"/>
          <w:position w:val="37"/>
          <w:sz w:val="21"/>
          <w:szCs w:val="21"/>
        </w:rPr>
        <w:t>件使用的语言文字为中文。专用术语使用外文的， 应附有中文注释。</w:t>
      </w:r>
    </w:p>
    <w:p>
      <w:pPr>
        <w:spacing w:line="220"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.8  </w:t>
      </w:r>
      <w:r>
        <w:rPr>
          <w:rFonts w:ascii="黑体" w:hAnsi="黑体" w:eastAsia="黑体" w:cs="黑体"/>
          <w:spacing w:val="-3"/>
          <w:sz w:val="28"/>
          <w:szCs w:val="28"/>
        </w:rPr>
        <w:t>计量单位</w:t>
      </w:r>
    </w:p>
    <w:p>
      <w:pPr>
        <w:spacing w:line="444" w:lineRule="auto"/>
        <w:rPr>
          <w:rFonts w:ascii="Arial"/>
          <w:sz w:val="21"/>
        </w:rPr>
      </w:pPr>
    </w:p>
    <w:p>
      <w:pPr>
        <w:spacing w:before="69" w:line="696" w:lineRule="exact"/>
        <w:ind w:left="420"/>
        <w:rPr>
          <w:rFonts w:ascii="宋体" w:hAnsi="宋体" w:eastAsia="宋体" w:cs="宋体"/>
          <w:sz w:val="21"/>
          <w:szCs w:val="21"/>
        </w:rPr>
      </w:pPr>
      <w:bookmarkStart w:id="34" w:name="_bookmark35"/>
      <w:bookmarkEnd w:id="34"/>
      <w:r>
        <w:rPr>
          <w:rFonts w:ascii="宋体" w:hAnsi="宋体" w:eastAsia="宋体" w:cs="宋体"/>
          <w:spacing w:val="-1"/>
          <w:position w:val="38"/>
          <w:sz w:val="21"/>
          <w:szCs w:val="21"/>
        </w:rPr>
        <w:t>所有计</w:t>
      </w:r>
      <w:r>
        <w:rPr>
          <w:rFonts w:ascii="宋体" w:hAnsi="宋体" w:eastAsia="宋体" w:cs="宋体"/>
          <w:position w:val="38"/>
          <w:sz w:val="21"/>
          <w:szCs w:val="21"/>
        </w:rPr>
        <w:t>量均采用中华人民共和国法定计量单位。</w:t>
      </w:r>
    </w:p>
    <w:p>
      <w:pPr>
        <w:spacing w:before="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.9  </w:t>
      </w:r>
      <w:r>
        <w:rPr>
          <w:rFonts w:ascii="黑体" w:hAnsi="黑体" w:eastAsia="黑体" w:cs="黑体"/>
          <w:spacing w:val="-3"/>
          <w:sz w:val="28"/>
          <w:szCs w:val="28"/>
        </w:rPr>
        <w:t>踏勘现场</w:t>
      </w:r>
    </w:p>
    <w:p>
      <w:pPr>
        <w:spacing w:line="444" w:lineRule="auto"/>
        <w:rPr>
          <w:rFonts w:ascii="Arial"/>
          <w:sz w:val="21"/>
        </w:rPr>
      </w:pPr>
    </w:p>
    <w:p>
      <w:pPr>
        <w:spacing w:before="68" w:line="352" w:lineRule="auto"/>
        <w:ind w:right="63"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1.9.1  </w:t>
      </w:r>
      <w:r>
        <w:rPr>
          <w:rFonts w:ascii="宋体" w:hAnsi="宋体" w:eastAsia="宋体" w:cs="宋体"/>
          <w:spacing w:val="-1"/>
          <w:sz w:val="21"/>
          <w:szCs w:val="21"/>
        </w:rPr>
        <w:t>投标人须知前附表规定组织踏勘现场的， 招标人按投标人须知前附表规定的时间、地点</w:t>
      </w:r>
      <w:r>
        <w:rPr>
          <w:rFonts w:ascii="宋体" w:hAnsi="宋体" w:eastAsia="宋体" w:cs="宋体"/>
          <w:sz w:val="21"/>
          <w:szCs w:val="21"/>
        </w:rPr>
        <w:t xml:space="preserve">组织投 </w:t>
      </w:r>
      <w:r>
        <w:rPr>
          <w:rFonts w:ascii="宋体" w:hAnsi="宋体" w:eastAsia="宋体" w:cs="宋体"/>
          <w:spacing w:val="-4"/>
          <w:sz w:val="21"/>
          <w:szCs w:val="21"/>
        </w:rPr>
        <w:t>标</w:t>
      </w:r>
      <w:r>
        <w:rPr>
          <w:rFonts w:ascii="宋体" w:hAnsi="宋体" w:eastAsia="宋体" w:cs="宋体"/>
          <w:spacing w:val="-3"/>
          <w:sz w:val="21"/>
          <w:szCs w:val="21"/>
        </w:rPr>
        <w:t>人</w:t>
      </w:r>
      <w:r>
        <w:rPr>
          <w:rFonts w:ascii="宋体" w:hAnsi="宋体" w:eastAsia="宋体" w:cs="宋体"/>
          <w:spacing w:val="-2"/>
          <w:sz w:val="21"/>
          <w:szCs w:val="21"/>
        </w:rPr>
        <w:t>踏勘项目现场。</w:t>
      </w:r>
    </w:p>
    <w:p>
      <w:pPr>
        <w:spacing w:before="1" w:line="220" w:lineRule="auto"/>
        <w:ind w:left="436"/>
        <w:rPr>
          <w:rFonts w:ascii="宋体" w:hAnsi="宋体" w:eastAsia="宋体" w:cs="宋体"/>
          <w:sz w:val="21"/>
          <w:szCs w:val="21"/>
        </w:rPr>
      </w:pPr>
      <w:r>
        <w:rPr>
          <w:rFonts w:ascii="Times New Roman" w:hAnsi="Times New Roman" w:eastAsia="Times New Roman" w:cs="Times New Roman"/>
          <w:spacing w:val="-1"/>
          <w:sz w:val="21"/>
          <w:szCs w:val="21"/>
        </w:rPr>
        <w:t xml:space="preserve">1.9.2  </w:t>
      </w:r>
      <w:r>
        <w:rPr>
          <w:rFonts w:ascii="宋体" w:hAnsi="宋体" w:eastAsia="宋体" w:cs="宋体"/>
          <w:spacing w:val="-1"/>
          <w:sz w:val="21"/>
          <w:szCs w:val="21"/>
        </w:rPr>
        <w:t>投标人踏勘现场发生的费用自理。</w:t>
      </w:r>
    </w:p>
    <w:p>
      <w:pPr>
        <w:spacing w:before="147" w:line="221" w:lineRule="auto"/>
        <w:ind w:left="436"/>
        <w:rPr>
          <w:rFonts w:ascii="宋体" w:hAnsi="宋体" w:eastAsia="宋体" w:cs="宋体"/>
          <w:sz w:val="21"/>
          <w:szCs w:val="21"/>
        </w:rPr>
      </w:pPr>
      <w:r>
        <w:rPr>
          <w:rFonts w:ascii="Times New Roman" w:hAnsi="Times New Roman" w:eastAsia="Times New Roman" w:cs="Times New Roman"/>
          <w:spacing w:val="-1"/>
          <w:sz w:val="21"/>
          <w:szCs w:val="21"/>
        </w:rPr>
        <w:t xml:space="preserve">1.9.3  </w:t>
      </w:r>
      <w:r>
        <w:rPr>
          <w:rFonts w:ascii="宋体" w:hAnsi="宋体" w:eastAsia="宋体" w:cs="宋体"/>
          <w:spacing w:val="-1"/>
          <w:sz w:val="21"/>
          <w:szCs w:val="21"/>
        </w:rPr>
        <w:t>除招标人的原因外，投标人自行负责在踏勘现场中所发生的人</w:t>
      </w:r>
      <w:r>
        <w:rPr>
          <w:rFonts w:ascii="宋体" w:hAnsi="宋体" w:eastAsia="宋体" w:cs="宋体"/>
          <w:sz w:val="21"/>
          <w:szCs w:val="21"/>
        </w:rPr>
        <w:t>员伤亡和财产损失。</w:t>
      </w:r>
    </w:p>
    <w:p>
      <w:pPr>
        <w:spacing w:before="151" w:line="361" w:lineRule="auto"/>
        <w:ind w:firstLine="436"/>
        <w:rPr>
          <w:rFonts w:ascii="宋体" w:hAnsi="宋体" w:eastAsia="宋体" w:cs="宋体"/>
          <w:sz w:val="21"/>
          <w:szCs w:val="21"/>
        </w:rPr>
      </w:pPr>
      <w:r>
        <w:rPr>
          <w:rFonts w:ascii="Times New Roman" w:hAnsi="Times New Roman" w:eastAsia="Times New Roman" w:cs="Times New Roman"/>
          <w:spacing w:val="-2"/>
          <w:sz w:val="21"/>
          <w:szCs w:val="21"/>
        </w:rPr>
        <w:t xml:space="preserve">1.9.4  </w:t>
      </w:r>
      <w:r>
        <w:rPr>
          <w:rFonts w:ascii="宋体" w:hAnsi="宋体" w:eastAsia="宋体" w:cs="宋体"/>
          <w:spacing w:val="-2"/>
          <w:sz w:val="21"/>
          <w:szCs w:val="21"/>
        </w:rPr>
        <w:t>招标人在踏勘现场中介绍的工程场地和相关的周边环境情况，供投标人在</w:t>
      </w:r>
      <w:r>
        <w:rPr>
          <w:rFonts w:ascii="宋体" w:hAnsi="宋体" w:eastAsia="宋体" w:cs="宋体"/>
          <w:spacing w:val="-1"/>
          <w:sz w:val="21"/>
          <w:szCs w:val="21"/>
        </w:rPr>
        <w:t>编制投标文件时参考，</w:t>
      </w:r>
      <w:r>
        <w:rPr>
          <w:rFonts w:ascii="宋体" w:hAnsi="宋体" w:eastAsia="宋体" w:cs="宋体"/>
          <w:sz w:val="21"/>
          <w:szCs w:val="21"/>
        </w:rPr>
        <w:t xml:space="preserve"> </w:t>
      </w:r>
      <w:bookmarkStart w:id="35" w:name="_bookmark36"/>
      <w:bookmarkEnd w:id="35"/>
      <w:r>
        <w:rPr>
          <w:rFonts w:ascii="宋体" w:hAnsi="宋体" w:eastAsia="宋体" w:cs="宋体"/>
          <w:spacing w:val="-1"/>
          <w:sz w:val="21"/>
          <w:szCs w:val="21"/>
        </w:rPr>
        <w:t>招标人不</w:t>
      </w:r>
      <w:r>
        <w:rPr>
          <w:rFonts w:ascii="宋体" w:hAnsi="宋体" w:eastAsia="宋体" w:cs="宋体"/>
          <w:sz w:val="21"/>
          <w:szCs w:val="21"/>
        </w:rPr>
        <w:t>对投标人据此作出的判断和决策负责。</w:t>
      </w:r>
    </w:p>
    <w:p>
      <w:pPr>
        <w:spacing w:before="273"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1.10</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投标预备会</w:t>
      </w:r>
    </w:p>
    <w:p>
      <w:pPr>
        <w:spacing w:line="446" w:lineRule="auto"/>
        <w:rPr>
          <w:rFonts w:ascii="Arial"/>
          <w:sz w:val="21"/>
        </w:rPr>
      </w:pPr>
    </w:p>
    <w:p>
      <w:pPr>
        <w:spacing w:before="69" w:line="351" w:lineRule="auto"/>
        <w:ind w:left="2" w:right="57" w:firstLine="434"/>
        <w:rPr>
          <w:rFonts w:ascii="宋体" w:hAnsi="宋体" w:eastAsia="宋体" w:cs="宋体"/>
          <w:sz w:val="21"/>
          <w:szCs w:val="21"/>
        </w:rPr>
      </w:pPr>
      <w:r>
        <w:rPr>
          <w:rFonts w:ascii="Times New Roman" w:hAnsi="Times New Roman" w:eastAsia="Times New Roman" w:cs="Times New Roman"/>
          <w:spacing w:val="-1"/>
          <w:sz w:val="21"/>
          <w:szCs w:val="21"/>
        </w:rPr>
        <w:t xml:space="preserve">1.10.1  </w:t>
      </w:r>
      <w:r>
        <w:rPr>
          <w:rFonts w:ascii="宋体" w:hAnsi="宋体" w:eastAsia="宋体" w:cs="宋体"/>
          <w:spacing w:val="-1"/>
          <w:sz w:val="21"/>
          <w:szCs w:val="21"/>
        </w:rPr>
        <w:t>投标人须知前附表规定召开投标预备会的，招标人按投标人须知前附表规</w:t>
      </w:r>
      <w:r>
        <w:rPr>
          <w:rFonts w:ascii="宋体" w:hAnsi="宋体" w:eastAsia="宋体" w:cs="宋体"/>
          <w:sz w:val="21"/>
          <w:szCs w:val="21"/>
        </w:rPr>
        <w:t xml:space="preserve">定的时间和地点召开 </w:t>
      </w:r>
      <w:r>
        <w:rPr>
          <w:rFonts w:ascii="宋体" w:hAnsi="宋体" w:eastAsia="宋体" w:cs="宋体"/>
          <w:spacing w:val="-1"/>
          <w:sz w:val="21"/>
          <w:szCs w:val="21"/>
        </w:rPr>
        <w:t>投标预备会，</w:t>
      </w:r>
      <w:r>
        <w:rPr>
          <w:rFonts w:ascii="宋体" w:hAnsi="宋体" w:eastAsia="宋体" w:cs="宋体"/>
          <w:sz w:val="21"/>
          <w:szCs w:val="21"/>
        </w:rPr>
        <w:t>澄清投标人提出的问题。</w:t>
      </w:r>
    </w:p>
    <w:p>
      <w:pPr>
        <w:spacing w:before="1" w:line="219" w:lineRule="auto"/>
        <w:ind w:left="436"/>
        <w:rPr>
          <w:rFonts w:ascii="宋体" w:hAnsi="宋体" w:eastAsia="宋体" w:cs="宋体"/>
          <w:sz w:val="21"/>
          <w:szCs w:val="21"/>
        </w:rPr>
      </w:pPr>
      <w:r>
        <w:rPr>
          <w:rFonts w:ascii="Times New Roman" w:hAnsi="Times New Roman" w:eastAsia="Times New Roman" w:cs="Times New Roman"/>
          <w:spacing w:val="-3"/>
          <w:sz w:val="21"/>
          <w:szCs w:val="21"/>
        </w:rPr>
        <w:t xml:space="preserve">1.10.2  </w:t>
      </w:r>
      <w:r>
        <w:rPr>
          <w:rFonts w:ascii="宋体" w:hAnsi="宋体" w:eastAsia="宋体" w:cs="宋体"/>
          <w:spacing w:val="-3"/>
          <w:sz w:val="21"/>
          <w:szCs w:val="21"/>
        </w:rPr>
        <w:t>投标人应在投标人须知前附表规定的时间前，以书面形式将提出的问题送达招标人， 以便</w:t>
      </w:r>
      <w:r>
        <w:rPr>
          <w:rFonts w:ascii="宋体" w:hAnsi="宋体" w:eastAsia="宋体" w:cs="宋体"/>
          <w:spacing w:val="-2"/>
          <w:sz w:val="21"/>
          <w:szCs w:val="21"/>
        </w:rPr>
        <w:t>招</w:t>
      </w:r>
      <w:r>
        <w:rPr>
          <w:rFonts w:ascii="宋体" w:hAnsi="宋体" w:eastAsia="宋体" w:cs="宋体"/>
          <w:sz w:val="21"/>
          <w:szCs w:val="21"/>
        </w:rPr>
        <w:t>标</w:t>
      </w:r>
    </w:p>
    <w:p>
      <w:pPr>
        <w:sectPr>
          <w:footerReference r:id="rId34" w:type="default"/>
          <w:pgSz w:w="11907" w:h="16839"/>
          <w:pgMar w:top="400" w:right="1071" w:bottom="1154" w:left="1141"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8" w:line="220" w:lineRule="auto"/>
        <w:ind w:left="17"/>
        <w:rPr>
          <w:rFonts w:ascii="宋体" w:hAnsi="宋体" w:eastAsia="宋体" w:cs="宋体"/>
          <w:sz w:val="21"/>
          <w:szCs w:val="21"/>
        </w:rPr>
      </w:pPr>
      <w:r>
        <w:rPr>
          <w:rFonts w:ascii="宋体" w:hAnsi="宋体" w:eastAsia="宋体" w:cs="宋体"/>
          <w:spacing w:val="-4"/>
          <w:sz w:val="21"/>
          <w:szCs w:val="21"/>
        </w:rPr>
        <w:t>人在</w:t>
      </w:r>
      <w:r>
        <w:rPr>
          <w:rFonts w:ascii="宋体" w:hAnsi="宋体" w:eastAsia="宋体" w:cs="宋体"/>
          <w:spacing w:val="-2"/>
          <w:sz w:val="21"/>
          <w:szCs w:val="21"/>
        </w:rPr>
        <w:t>会议期间澄清。</w:t>
      </w:r>
    </w:p>
    <w:p>
      <w:pPr>
        <w:spacing w:before="149" w:line="361" w:lineRule="auto"/>
        <w:ind w:left="16" w:right="56"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1.10.3  </w:t>
      </w:r>
      <w:r>
        <w:rPr>
          <w:rFonts w:ascii="宋体" w:hAnsi="宋体" w:eastAsia="宋体" w:cs="宋体"/>
          <w:spacing w:val="-3"/>
          <w:sz w:val="21"/>
          <w:szCs w:val="21"/>
        </w:rPr>
        <w:t xml:space="preserve">投标预备会后，招标人在投标人须知前附表规定的时间内，将对投标人所提问题的澄清， </w:t>
      </w:r>
      <w:r>
        <w:rPr>
          <w:rFonts w:ascii="宋体" w:hAnsi="宋体" w:eastAsia="宋体" w:cs="宋体"/>
          <w:spacing w:val="-2"/>
          <w:sz w:val="21"/>
          <w:szCs w:val="21"/>
        </w:rPr>
        <w:t>以</w:t>
      </w:r>
      <w:r>
        <w:rPr>
          <w:rFonts w:ascii="宋体" w:hAnsi="宋体" w:eastAsia="宋体" w:cs="宋体"/>
          <w:sz w:val="21"/>
          <w:szCs w:val="21"/>
        </w:rPr>
        <w:t xml:space="preserve">书 </w:t>
      </w:r>
      <w:bookmarkStart w:id="36" w:name="_bookmark37"/>
      <w:bookmarkEnd w:id="36"/>
      <w:r>
        <w:rPr>
          <w:rFonts w:ascii="宋体" w:hAnsi="宋体" w:eastAsia="宋体" w:cs="宋体"/>
          <w:spacing w:val="-1"/>
          <w:sz w:val="21"/>
          <w:szCs w:val="21"/>
        </w:rPr>
        <w:t>面形式</w:t>
      </w:r>
      <w:r>
        <w:rPr>
          <w:rFonts w:ascii="宋体" w:hAnsi="宋体" w:eastAsia="宋体" w:cs="宋体"/>
          <w:sz w:val="21"/>
          <w:szCs w:val="21"/>
        </w:rPr>
        <w:t>通知所有购买招标文件的投标人。该澄清内容为招标文件的组成部分。</w:t>
      </w:r>
    </w:p>
    <w:p>
      <w:pPr>
        <w:spacing w:before="274" w:line="220" w:lineRule="auto"/>
        <w:ind w:left="177"/>
        <w:rPr>
          <w:rFonts w:ascii="黑体" w:hAnsi="黑体" w:eastAsia="黑体" w:cs="黑体"/>
          <w:sz w:val="28"/>
          <w:szCs w:val="28"/>
        </w:rPr>
      </w:pPr>
      <w:r>
        <w:rPr>
          <w:rFonts w:ascii="Times New Roman" w:hAnsi="Times New Roman" w:eastAsia="Times New Roman" w:cs="Times New Roman"/>
          <w:spacing w:val="-7"/>
          <w:sz w:val="28"/>
          <w:szCs w:val="28"/>
        </w:rPr>
        <w:t>1</w:t>
      </w:r>
      <w:r>
        <w:rPr>
          <w:rFonts w:ascii="Times New Roman" w:hAnsi="Times New Roman" w:eastAsia="Times New Roman" w:cs="Times New Roman"/>
          <w:spacing w:val="-4"/>
          <w:sz w:val="28"/>
          <w:szCs w:val="28"/>
        </w:rPr>
        <w:t xml:space="preserve">.11  </w:t>
      </w:r>
      <w:r>
        <w:rPr>
          <w:rFonts w:ascii="黑体" w:hAnsi="黑体" w:eastAsia="黑体" w:cs="黑体"/>
          <w:spacing w:val="-4"/>
          <w:sz w:val="28"/>
          <w:szCs w:val="28"/>
        </w:rPr>
        <w:t>分包</w:t>
      </w:r>
    </w:p>
    <w:p>
      <w:pPr>
        <w:spacing w:line="443" w:lineRule="auto"/>
        <w:rPr>
          <w:rFonts w:ascii="Arial"/>
          <w:sz w:val="21"/>
        </w:rPr>
      </w:pPr>
    </w:p>
    <w:p>
      <w:pPr>
        <w:spacing w:before="68" w:line="352" w:lineRule="auto"/>
        <w:ind w:right="61" w:firstLine="599"/>
        <w:rPr>
          <w:rFonts w:ascii="宋体" w:hAnsi="宋体" w:eastAsia="宋体" w:cs="宋体"/>
          <w:sz w:val="21"/>
          <w:szCs w:val="21"/>
        </w:rPr>
      </w:pPr>
      <w:r>
        <w:rPr>
          <w:rFonts w:ascii="Times New Roman" w:hAnsi="Times New Roman" w:eastAsia="Times New Roman" w:cs="Times New Roman"/>
          <w:spacing w:val="1"/>
          <w:sz w:val="21"/>
          <w:szCs w:val="21"/>
        </w:rPr>
        <w:t xml:space="preserve">1.11.1  </w:t>
      </w:r>
      <w:r>
        <w:rPr>
          <w:rFonts w:ascii="宋体" w:hAnsi="宋体" w:eastAsia="宋体" w:cs="宋体"/>
          <w:spacing w:val="1"/>
          <w:sz w:val="21"/>
          <w:szCs w:val="21"/>
        </w:rPr>
        <w:t>投标人须知前附表规定应</w:t>
      </w:r>
      <w:r>
        <w:rPr>
          <w:rFonts w:ascii="宋体" w:hAnsi="宋体" w:eastAsia="宋体" w:cs="宋体"/>
          <w:sz w:val="21"/>
          <w:szCs w:val="21"/>
        </w:rPr>
        <w:t xml:space="preserve">当由分包人实施的非主体、非关键性工作，投标人应当按照第五章 </w:t>
      </w:r>
      <w:r>
        <w:rPr>
          <w:rFonts w:ascii="宋体" w:hAnsi="宋体" w:eastAsia="宋体" w:cs="宋体"/>
          <w:spacing w:val="1"/>
          <w:sz w:val="21"/>
          <w:szCs w:val="21"/>
        </w:rPr>
        <w:t>“发包人要求”的规定提供分包</w:t>
      </w:r>
      <w:r>
        <w:rPr>
          <w:rFonts w:ascii="宋体" w:hAnsi="宋体" w:eastAsia="宋体" w:cs="宋体"/>
          <w:sz w:val="21"/>
          <w:szCs w:val="21"/>
        </w:rPr>
        <w:t>人侯选名单及其相应资料。</w:t>
      </w:r>
    </w:p>
    <w:p>
      <w:pPr>
        <w:spacing w:line="359" w:lineRule="auto"/>
        <w:ind w:left="19" w:right="61" w:firstLine="579"/>
        <w:rPr>
          <w:rFonts w:ascii="宋体" w:hAnsi="宋体" w:eastAsia="宋体" w:cs="宋体"/>
          <w:sz w:val="21"/>
          <w:szCs w:val="21"/>
        </w:rPr>
      </w:pPr>
      <w:r>
        <w:rPr>
          <w:rFonts w:ascii="Times New Roman" w:hAnsi="Times New Roman" w:eastAsia="Times New Roman" w:cs="Times New Roman"/>
          <w:spacing w:val="1"/>
          <w:sz w:val="21"/>
          <w:szCs w:val="21"/>
        </w:rPr>
        <w:t xml:space="preserve">1.11.2  </w:t>
      </w:r>
      <w:r>
        <w:rPr>
          <w:rFonts w:ascii="宋体" w:hAnsi="宋体" w:eastAsia="宋体" w:cs="宋体"/>
          <w:spacing w:val="1"/>
          <w:sz w:val="21"/>
          <w:szCs w:val="21"/>
        </w:rPr>
        <w:t>投标人拟在中标后将中标</w:t>
      </w:r>
      <w:r>
        <w:rPr>
          <w:rFonts w:ascii="宋体" w:hAnsi="宋体" w:eastAsia="宋体" w:cs="宋体"/>
          <w:sz w:val="21"/>
          <w:szCs w:val="21"/>
        </w:rPr>
        <w:t xml:space="preserve">项目的部分非主体、非关键性工作进行分包的，应符合投标人须知 </w:t>
      </w:r>
      <w:bookmarkStart w:id="37" w:name="_bookmark38"/>
      <w:bookmarkEnd w:id="37"/>
      <w:r>
        <w:rPr>
          <w:rFonts w:ascii="宋体" w:hAnsi="宋体" w:eastAsia="宋体" w:cs="宋体"/>
          <w:spacing w:val="-1"/>
          <w:sz w:val="21"/>
          <w:szCs w:val="21"/>
        </w:rPr>
        <w:t>前附表规定的分包内容、分包金额和资质要求</w:t>
      </w:r>
      <w:r>
        <w:rPr>
          <w:rFonts w:ascii="宋体" w:hAnsi="宋体" w:eastAsia="宋体" w:cs="宋体"/>
          <w:sz w:val="21"/>
          <w:szCs w:val="21"/>
        </w:rPr>
        <w:t>等限制性条件。</w:t>
      </w:r>
    </w:p>
    <w:p>
      <w:pPr>
        <w:spacing w:before="278" w:line="220" w:lineRule="auto"/>
        <w:ind w:left="177"/>
        <w:rPr>
          <w:rFonts w:ascii="黑体" w:hAnsi="黑体" w:eastAsia="黑体" w:cs="黑体"/>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3"/>
          <w:sz w:val="28"/>
          <w:szCs w:val="28"/>
        </w:rPr>
        <w:t xml:space="preserve">.12  </w:t>
      </w:r>
      <w:r>
        <w:rPr>
          <w:rFonts w:ascii="黑体" w:hAnsi="黑体" w:eastAsia="黑体" w:cs="黑体"/>
          <w:spacing w:val="-3"/>
          <w:sz w:val="28"/>
          <w:szCs w:val="28"/>
        </w:rPr>
        <w:t>偏离</w:t>
      </w:r>
    </w:p>
    <w:p>
      <w:pPr>
        <w:spacing w:line="444" w:lineRule="auto"/>
        <w:rPr>
          <w:rFonts w:ascii="Arial"/>
          <w:sz w:val="21"/>
        </w:rPr>
      </w:pPr>
    </w:p>
    <w:p>
      <w:pPr>
        <w:spacing w:before="69" w:line="359" w:lineRule="auto"/>
        <w:ind w:left="24" w:right="58" w:firstLine="354"/>
        <w:rPr>
          <w:rFonts w:ascii="宋体" w:hAnsi="宋体" w:eastAsia="宋体" w:cs="宋体"/>
          <w:sz w:val="21"/>
          <w:szCs w:val="21"/>
        </w:rPr>
      </w:pPr>
      <w:r>
        <w:rPr>
          <w:rFonts w:ascii="宋体" w:hAnsi="宋体" w:eastAsia="宋体" w:cs="宋体"/>
          <w:spacing w:val="1"/>
          <w:sz w:val="21"/>
          <w:szCs w:val="21"/>
        </w:rPr>
        <w:t>投标人须知前附表允许投标文件偏离招标文件某些要求的，偏离应当符合</w:t>
      </w:r>
      <w:r>
        <w:rPr>
          <w:rFonts w:ascii="宋体" w:hAnsi="宋体" w:eastAsia="宋体" w:cs="宋体"/>
          <w:sz w:val="21"/>
          <w:szCs w:val="21"/>
        </w:rPr>
        <w:t xml:space="preserve">招标文件规定的偏离范围和 </w:t>
      </w:r>
      <w:r>
        <w:rPr>
          <w:rFonts w:ascii="宋体" w:hAnsi="宋体" w:eastAsia="宋体" w:cs="宋体"/>
          <w:spacing w:val="-11"/>
          <w:sz w:val="21"/>
          <w:szCs w:val="21"/>
        </w:rPr>
        <w:t>幅</w:t>
      </w:r>
      <w:r>
        <w:rPr>
          <w:rFonts w:ascii="宋体" w:hAnsi="宋体" w:eastAsia="宋体" w:cs="宋体"/>
          <w:spacing w:val="-9"/>
          <w:sz w:val="21"/>
          <w:szCs w:val="21"/>
        </w:rPr>
        <w:t>度。</w:t>
      </w:r>
    </w:p>
    <w:p>
      <w:pPr>
        <w:spacing w:before="258" w:line="224" w:lineRule="auto"/>
        <w:ind w:left="15"/>
        <w:outlineLvl w:val="0"/>
        <w:rPr>
          <w:rFonts w:ascii="黑体" w:hAnsi="黑体" w:eastAsia="黑体" w:cs="黑体"/>
          <w:sz w:val="31"/>
          <w:szCs w:val="31"/>
        </w:rPr>
      </w:pPr>
      <w:bookmarkStart w:id="38" w:name="_bookmark39"/>
      <w:bookmarkEnd w:id="38"/>
      <w:bookmarkStart w:id="39" w:name="_bookmark40"/>
      <w:bookmarkEnd w:id="39"/>
      <w:r>
        <w:rPr>
          <w:rFonts w:ascii="Arial" w:hAnsi="Arial" w:eastAsia="Arial" w:cs="Arial"/>
          <w:b/>
          <w:bCs/>
          <w:spacing w:val="4"/>
          <w:sz w:val="31"/>
          <w:szCs w:val="31"/>
        </w:rPr>
        <w:t>2.</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招标文件</w:t>
      </w:r>
    </w:p>
    <w:p>
      <w:pPr>
        <w:spacing w:line="436" w:lineRule="auto"/>
        <w:rPr>
          <w:rFonts w:ascii="Arial"/>
          <w:sz w:val="21"/>
        </w:rPr>
      </w:pPr>
    </w:p>
    <w:p>
      <w:pPr>
        <w:spacing w:before="91" w:line="219" w:lineRule="auto"/>
        <w:ind w:left="150"/>
        <w:rPr>
          <w:rFonts w:ascii="黑体" w:hAnsi="黑体" w:eastAsia="黑体" w:cs="黑体"/>
          <w:sz w:val="28"/>
          <w:szCs w:val="28"/>
        </w:rPr>
      </w:pPr>
      <w:r>
        <w:rPr>
          <w:rFonts w:ascii="Times New Roman" w:hAnsi="Times New Roman" w:eastAsia="Times New Roman" w:cs="Times New Roman"/>
          <w:spacing w:val="-1"/>
          <w:sz w:val="28"/>
          <w:szCs w:val="28"/>
        </w:rPr>
        <w:t>2.1</w:t>
      </w:r>
      <w:r>
        <w:rPr>
          <w:rFonts w:ascii="Times New Roman" w:hAnsi="Times New Roman" w:eastAsia="Times New Roman" w:cs="Times New Roman"/>
          <w:sz w:val="28"/>
          <w:szCs w:val="28"/>
        </w:rPr>
        <w:t xml:space="preserve">  </w:t>
      </w:r>
      <w:r>
        <w:rPr>
          <w:rFonts w:ascii="黑体" w:hAnsi="黑体" w:eastAsia="黑体" w:cs="黑体"/>
          <w:sz w:val="28"/>
          <w:szCs w:val="28"/>
        </w:rPr>
        <w:t>招标文件的组成</w:t>
      </w:r>
    </w:p>
    <w:p>
      <w:pPr>
        <w:spacing w:line="443" w:lineRule="auto"/>
        <w:rPr>
          <w:rFonts w:ascii="Arial"/>
          <w:sz w:val="21"/>
        </w:rPr>
      </w:pPr>
    </w:p>
    <w:p>
      <w:pPr>
        <w:spacing w:before="69" w:line="220" w:lineRule="auto"/>
        <w:ind w:left="439"/>
        <w:rPr>
          <w:rFonts w:ascii="宋体" w:hAnsi="宋体" w:eastAsia="宋体" w:cs="宋体"/>
          <w:sz w:val="21"/>
          <w:szCs w:val="21"/>
        </w:rPr>
      </w:pPr>
      <w:r>
        <w:rPr>
          <w:rFonts w:ascii="宋体" w:hAnsi="宋体" w:eastAsia="宋体" w:cs="宋体"/>
          <w:spacing w:val="-1"/>
          <w:sz w:val="21"/>
          <w:szCs w:val="21"/>
        </w:rPr>
        <w:t>本招标文件包括：</w:t>
      </w:r>
    </w:p>
    <w:p>
      <w:pPr>
        <w:spacing w:before="151" w:line="219" w:lineRule="auto"/>
        <w:ind w:left="382"/>
        <w:rPr>
          <w:rFonts w:ascii="宋体" w:hAnsi="宋体" w:eastAsia="宋体" w:cs="宋体"/>
          <w:sz w:val="21"/>
          <w:szCs w:val="21"/>
        </w:rPr>
      </w:pPr>
      <w:r>
        <w:rPr>
          <w:rFonts w:ascii="宋体" w:hAnsi="宋体" w:eastAsia="宋体" w:cs="宋体"/>
          <w:spacing w:val="11"/>
          <w:sz w:val="21"/>
          <w:szCs w:val="21"/>
        </w:rPr>
        <w:t>(</w:t>
      </w:r>
      <w:r>
        <w:rPr>
          <w:rFonts w:ascii="Times New Roman" w:hAnsi="Times New Roman" w:eastAsia="Times New Roman" w:cs="Times New Roman"/>
          <w:spacing w:val="11"/>
          <w:sz w:val="21"/>
          <w:szCs w:val="21"/>
        </w:rPr>
        <w:t>1</w:t>
      </w:r>
      <w:r>
        <w:rPr>
          <w:rFonts w:ascii="宋体" w:hAnsi="宋体" w:eastAsia="宋体" w:cs="宋体"/>
          <w:spacing w:val="11"/>
          <w:sz w:val="21"/>
          <w:szCs w:val="21"/>
        </w:rPr>
        <w:t>) 招标公告(或投标邀请书)</w:t>
      </w:r>
      <w:r>
        <w:rPr>
          <w:rFonts w:ascii="宋体" w:hAnsi="宋体" w:eastAsia="宋体" w:cs="宋体"/>
          <w:spacing w:val="8"/>
          <w:sz w:val="21"/>
          <w:szCs w:val="21"/>
        </w:rPr>
        <w:t>；</w:t>
      </w:r>
    </w:p>
    <w:p>
      <w:pPr>
        <w:spacing w:before="150" w:line="221" w:lineRule="auto"/>
        <w:ind w:left="382"/>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2</w:t>
      </w:r>
      <w:r>
        <w:rPr>
          <w:rFonts w:ascii="宋体" w:hAnsi="宋体" w:eastAsia="宋体" w:cs="宋体"/>
          <w:spacing w:val="7"/>
          <w:sz w:val="21"/>
          <w:szCs w:val="21"/>
        </w:rPr>
        <w:t>) 投标人须知</w:t>
      </w:r>
      <w:r>
        <w:rPr>
          <w:rFonts w:ascii="宋体" w:hAnsi="宋体" w:eastAsia="宋体" w:cs="宋体"/>
          <w:spacing w:val="6"/>
          <w:sz w:val="21"/>
          <w:szCs w:val="21"/>
        </w:rPr>
        <w:t>；</w:t>
      </w:r>
    </w:p>
    <w:p>
      <w:pPr>
        <w:spacing w:before="148" w:line="221" w:lineRule="auto"/>
        <w:ind w:left="382"/>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10"/>
          <w:sz w:val="21"/>
          <w:szCs w:val="21"/>
        </w:rPr>
        <w:t>3</w:t>
      </w:r>
      <w:r>
        <w:rPr>
          <w:rFonts w:ascii="宋体" w:hAnsi="宋体" w:eastAsia="宋体" w:cs="宋体"/>
          <w:spacing w:val="10"/>
          <w:sz w:val="21"/>
          <w:szCs w:val="21"/>
        </w:rPr>
        <w:t>) 评标办法；</w:t>
      </w:r>
    </w:p>
    <w:p>
      <w:pPr>
        <w:spacing w:before="150" w:line="221" w:lineRule="auto"/>
        <w:ind w:left="382"/>
        <w:rPr>
          <w:rFonts w:ascii="宋体" w:hAnsi="宋体" w:eastAsia="宋体" w:cs="宋体"/>
          <w:sz w:val="21"/>
          <w:szCs w:val="21"/>
        </w:rPr>
      </w:pPr>
      <w:r>
        <w:rPr>
          <w:rFonts w:ascii="宋体" w:hAnsi="宋体" w:eastAsia="宋体" w:cs="宋体"/>
          <w:spacing w:val="10"/>
          <w:sz w:val="21"/>
          <w:szCs w:val="21"/>
        </w:rPr>
        <w:t>(</w:t>
      </w:r>
      <w:r>
        <w:rPr>
          <w:rFonts w:ascii="Times New Roman" w:hAnsi="Times New Roman" w:eastAsia="Times New Roman" w:cs="Times New Roman"/>
          <w:spacing w:val="9"/>
          <w:sz w:val="21"/>
          <w:szCs w:val="21"/>
        </w:rPr>
        <w:t>4</w:t>
      </w:r>
      <w:r>
        <w:rPr>
          <w:rFonts w:ascii="宋体" w:hAnsi="宋体" w:eastAsia="宋体" w:cs="宋体"/>
          <w:spacing w:val="5"/>
          <w:sz w:val="21"/>
          <w:szCs w:val="21"/>
        </w:rPr>
        <w:t>) 合同条款及格式；</w:t>
      </w:r>
    </w:p>
    <w:p>
      <w:pPr>
        <w:spacing w:before="147" w:line="221" w:lineRule="auto"/>
        <w:ind w:left="382"/>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5</w:t>
      </w:r>
      <w:r>
        <w:rPr>
          <w:rFonts w:ascii="宋体" w:hAnsi="宋体" w:eastAsia="宋体" w:cs="宋体"/>
          <w:spacing w:val="7"/>
          <w:sz w:val="21"/>
          <w:szCs w:val="21"/>
        </w:rPr>
        <w:t>) 发包人要求</w:t>
      </w:r>
      <w:r>
        <w:rPr>
          <w:rFonts w:ascii="宋体" w:hAnsi="宋体" w:eastAsia="宋体" w:cs="宋体"/>
          <w:spacing w:val="6"/>
          <w:sz w:val="21"/>
          <w:szCs w:val="21"/>
        </w:rPr>
        <w:t>；</w:t>
      </w:r>
    </w:p>
    <w:p>
      <w:pPr>
        <w:spacing w:before="149" w:line="220" w:lineRule="auto"/>
        <w:ind w:left="382"/>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6</w:t>
      </w:r>
      <w:r>
        <w:rPr>
          <w:rFonts w:ascii="宋体" w:hAnsi="宋体" w:eastAsia="宋体" w:cs="宋体"/>
          <w:spacing w:val="6"/>
          <w:sz w:val="21"/>
          <w:szCs w:val="21"/>
        </w:rPr>
        <w:t xml:space="preserve">) </w:t>
      </w:r>
      <w:r>
        <w:rPr>
          <w:rFonts w:ascii="宋体" w:hAnsi="宋体" w:eastAsia="宋体" w:cs="宋体"/>
          <w:spacing w:val="3"/>
          <w:sz w:val="21"/>
          <w:szCs w:val="21"/>
        </w:rPr>
        <w:t>发包人提供的资料和条件；</w:t>
      </w:r>
    </w:p>
    <w:p>
      <w:pPr>
        <w:spacing w:before="150" w:line="221" w:lineRule="auto"/>
        <w:ind w:left="382"/>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7</w:t>
      </w:r>
      <w:r>
        <w:rPr>
          <w:rFonts w:ascii="宋体" w:hAnsi="宋体" w:eastAsia="宋体" w:cs="宋体"/>
          <w:spacing w:val="8"/>
          <w:sz w:val="21"/>
          <w:szCs w:val="21"/>
        </w:rPr>
        <w:t>) 投标文件格式；</w:t>
      </w:r>
    </w:p>
    <w:p>
      <w:pPr>
        <w:spacing w:before="148" w:line="220" w:lineRule="auto"/>
        <w:ind w:left="38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8</w:t>
      </w:r>
      <w:r>
        <w:rPr>
          <w:rFonts w:ascii="宋体" w:hAnsi="宋体" w:eastAsia="宋体" w:cs="宋体"/>
          <w:spacing w:val="4"/>
          <w:sz w:val="21"/>
          <w:szCs w:val="21"/>
        </w:rPr>
        <w:t>) 投标人须知前附表规定的其他资料</w:t>
      </w:r>
      <w:r>
        <w:rPr>
          <w:rFonts w:ascii="宋体" w:hAnsi="宋体" w:eastAsia="宋体" w:cs="宋体"/>
          <w:spacing w:val="2"/>
          <w:sz w:val="21"/>
          <w:szCs w:val="21"/>
        </w:rPr>
        <w:t>。</w:t>
      </w:r>
    </w:p>
    <w:p>
      <w:pPr>
        <w:spacing w:before="151" w:line="552" w:lineRule="auto"/>
        <w:ind w:left="150" w:right="120" w:firstLine="285"/>
        <w:rPr>
          <w:rFonts w:ascii="黑体" w:hAnsi="黑体" w:eastAsia="黑体" w:cs="黑体"/>
          <w:sz w:val="28"/>
          <w:szCs w:val="28"/>
        </w:rPr>
      </w:pPr>
      <w:r>
        <w:rPr>
          <w:rFonts w:ascii="宋体" w:hAnsi="宋体" w:eastAsia="宋体" w:cs="宋体"/>
          <w:spacing w:val="-10"/>
          <w:sz w:val="21"/>
          <w:szCs w:val="21"/>
        </w:rPr>
        <w:t>根据本章</w:t>
      </w:r>
      <w:r>
        <w:rPr>
          <w:rFonts w:ascii="宋体" w:hAnsi="宋体" w:eastAsia="宋体" w:cs="宋体"/>
          <w:spacing w:val="-8"/>
          <w:sz w:val="21"/>
          <w:szCs w:val="21"/>
        </w:rPr>
        <w:t>第</w:t>
      </w:r>
      <w:r>
        <w:rPr>
          <w:rFonts w:ascii="宋体" w:hAnsi="宋体" w:eastAsia="宋体" w:cs="宋体"/>
          <w:spacing w:val="-5"/>
          <w:sz w:val="21"/>
          <w:szCs w:val="21"/>
        </w:rPr>
        <w:t xml:space="preserve"> </w:t>
      </w:r>
      <w:r>
        <w:rPr>
          <w:rFonts w:ascii="Times New Roman" w:hAnsi="Times New Roman" w:eastAsia="Times New Roman" w:cs="Times New Roman"/>
          <w:spacing w:val="-5"/>
          <w:sz w:val="21"/>
          <w:szCs w:val="21"/>
        </w:rPr>
        <w:t xml:space="preserve">1.10 </w:t>
      </w:r>
      <w:r>
        <w:rPr>
          <w:rFonts w:ascii="宋体" w:hAnsi="宋体" w:eastAsia="宋体" w:cs="宋体"/>
          <w:spacing w:val="-5"/>
          <w:sz w:val="21"/>
          <w:szCs w:val="21"/>
        </w:rPr>
        <w:t xml:space="preserve">款、第 </w:t>
      </w:r>
      <w:r>
        <w:rPr>
          <w:rFonts w:ascii="Times New Roman" w:hAnsi="Times New Roman" w:eastAsia="Times New Roman" w:cs="Times New Roman"/>
          <w:spacing w:val="-5"/>
          <w:sz w:val="21"/>
          <w:szCs w:val="21"/>
        </w:rPr>
        <w:t xml:space="preserve">2.2 </w:t>
      </w:r>
      <w:r>
        <w:rPr>
          <w:rFonts w:ascii="宋体" w:hAnsi="宋体" w:eastAsia="宋体" w:cs="宋体"/>
          <w:spacing w:val="-5"/>
          <w:sz w:val="21"/>
          <w:szCs w:val="21"/>
        </w:rPr>
        <w:t xml:space="preserve">款和第 </w:t>
      </w:r>
      <w:r>
        <w:rPr>
          <w:rFonts w:ascii="Times New Roman" w:hAnsi="Times New Roman" w:eastAsia="Times New Roman" w:cs="Times New Roman"/>
          <w:spacing w:val="-5"/>
          <w:sz w:val="21"/>
          <w:szCs w:val="21"/>
        </w:rPr>
        <w:t xml:space="preserve">2.3 </w:t>
      </w:r>
      <w:r>
        <w:rPr>
          <w:rFonts w:ascii="宋体" w:hAnsi="宋体" w:eastAsia="宋体" w:cs="宋体"/>
          <w:spacing w:val="-5"/>
          <w:sz w:val="21"/>
          <w:szCs w:val="21"/>
        </w:rPr>
        <w:t>款对招标文件所作的澄清、修改， 构成招标文件的组成部分。</w:t>
      </w:r>
      <w:r>
        <w:rPr>
          <w:rFonts w:ascii="宋体" w:hAnsi="宋体" w:eastAsia="宋体" w:cs="宋体"/>
          <w:sz w:val="21"/>
          <w:szCs w:val="21"/>
        </w:rPr>
        <w:t xml:space="preserve"> </w:t>
      </w:r>
      <w:bookmarkStart w:id="40" w:name="_bookmark41"/>
      <w:bookmarkEnd w:id="40"/>
      <w:r>
        <w:rPr>
          <w:rFonts w:ascii="Times New Roman" w:hAnsi="Times New Roman" w:eastAsia="Times New Roman" w:cs="Times New Roman"/>
          <w:spacing w:val="-1"/>
          <w:sz w:val="28"/>
          <w:szCs w:val="28"/>
        </w:rPr>
        <w:t>2.2</w:t>
      </w:r>
      <w:r>
        <w:rPr>
          <w:rFonts w:ascii="Times New Roman" w:hAnsi="Times New Roman" w:eastAsia="Times New Roman" w:cs="Times New Roman"/>
          <w:sz w:val="28"/>
          <w:szCs w:val="28"/>
        </w:rPr>
        <w:t xml:space="preserve">  </w:t>
      </w:r>
      <w:r>
        <w:rPr>
          <w:rFonts w:ascii="黑体" w:hAnsi="黑体" w:eastAsia="黑体" w:cs="黑体"/>
          <w:sz w:val="28"/>
          <w:szCs w:val="28"/>
        </w:rPr>
        <w:t>招标文件的澄清</w:t>
      </w:r>
    </w:p>
    <w:p>
      <w:pPr>
        <w:spacing w:before="78" w:line="221" w:lineRule="auto"/>
        <w:ind w:left="432"/>
        <w:rPr>
          <w:rFonts w:ascii="宋体" w:hAnsi="宋体" w:eastAsia="宋体" w:cs="宋体"/>
          <w:sz w:val="21"/>
          <w:szCs w:val="21"/>
        </w:rPr>
      </w:pPr>
      <w:r>
        <w:rPr>
          <w:rFonts w:ascii="Times New Roman" w:hAnsi="Times New Roman" w:eastAsia="Times New Roman" w:cs="Times New Roman"/>
          <w:spacing w:val="-2"/>
          <w:sz w:val="21"/>
          <w:szCs w:val="21"/>
        </w:rPr>
        <w:t xml:space="preserve">2.2.1  </w:t>
      </w:r>
      <w:r>
        <w:rPr>
          <w:rFonts w:ascii="宋体" w:hAnsi="宋体" w:eastAsia="宋体" w:cs="宋体"/>
          <w:spacing w:val="-2"/>
          <w:sz w:val="21"/>
          <w:szCs w:val="21"/>
        </w:rPr>
        <w:t>投标人应仔细阅读和检查招</w:t>
      </w:r>
      <w:r>
        <w:rPr>
          <w:rFonts w:ascii="宋体" w:hAnsi="宋体" w:eastAsia="宋体" w:cs="宋体"/>
          <w:spacing w:val="-1"/>
          <w:sz w:val="21"/>
          <w:szCs w:val="21"/>
        </w:rPr>
        <w:t>标文件的全部内容。如发现缺页或附件不全，应及时向招标人提出，</w:t>
      </w:r>
    </w:p>
    <w:p>
      <w:pPr>
        <w:sectPr>
          <w:footerReference r:id="rId35" w:type="default"/>
          <w:pgSz w:w="11907" w:h="16839"/>
          <w:pgMar w:top="400" w:right="1071" w:bottom="1154" w:left="1125" w:header="0" w:footer="993" w:gutter="0"/>
          <w:cols w:space="720" w:num="1"/>
        </w:sect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8" w:line="351" w:lineRule="auto"/>
        <w:ind w:left="4" w:firstLine="21"/>
        <w:rPr>
          <w:rFonts w:ascii="宋体" w:hAnsi="宋体" w:eastAsia="宋体" w:cs="宋体"/>
          <w:sz w:val="21"/>
          <w:szCs w:val="21"/>
        </w:rPr>
      </w:pPr>
      <w:r>
        <w:rPr>
          <w:rFonts w:ascii="宋体" w:hAnsi="宋体" w:eastAsia="宋体" w:cs="宋体"/>
          <w:spacing w:val="-2"/>
          <w:sz w:val="21"/>
          <w:szCs w:val="21"/>
        </w:rPr>
        <w:t>以</w:t>
      </w:r>
      <w:r>
        <w:rPr>
          <w:rFonts w:ascii="宋体" w:hAnsi="宋体" w:eastAsia="宋体" w:cs="宋体"/>
          <w:spacing w:val="-1"/>
          <w:sz w:val="21"/>
          <w:szCs w:val="21"/>
        </w:rPr>
        <w:t>便补齐。 如有疑问，应在投标人须知前附表规定的时间前以书面形式(包括信函、电报、传真等可以有</w:t>
      </w:r>
      <w:r>
        <w:rPr>
          <w:rFonts w:ascii="宋体" w:hAnsi="宋体" w:eastAsia="宋体" w:cs="宋体"/>
          <w:sz w:val="21"/>
          <w:szCs w:val="21"/>
        </w:rPr>
        <w:t xml:space="preserve"> </w:t>
      </w:r>
      <w:r>
        <w:rPr>
          <w:rFonts w:ascii="宋体" w:hAnsi="宋体" w:eastAsia="宋体" w:cs="宋体"/>
          <w:spacing w:val="-1"/>
          <w:sz w:val="21"/>
          <w:szCs w:val="21"/>
        </w:rPr>
        <w:t>形地表现所载</w:t>
      </w:r>
      <w:r>
        <w:rPr>
          <w:rFonts w:ascii="宋体" w:hAnsi="宋体" w:eastAsia="宋体" w:cs="宋体"/>
          <w:sz w:val="21"/>
          <w:szCs w:val="21"/>
        </w:rPr>
        <w:t>内容的形式，下同)，要求招标人对招标文件予以澄清。</w:t>
      </w:r>
    </w:p>
    <w:p>
      <w:pPr>
        <w:spacing w:before="2" w:line="351" w:lineRule="auto"/>
        <w:ind w:right="5" w:firstLine="418"/>
        <w:rPr>
          <w:rFonts w:ascii="宋体" w:hAnsi="宋体" w:eastAsia="宋体" w:cs="宋体"/>
          <w:sz w:val="21"/>
          <w:szCs w:val="21"/>
        </w:rPr>
      </w:pPr>
      <w:r>
        <w:rPr>
          <w:rFonts w:ascii="Times New Roman" w:hAnsi="Times New Roman" w:eastAsia="Times New Roman" w:cs="Times New Roman"/>
          <w:spacing w:val="-1"/>
          <w:sz w:val="21"/>
          <w:szCs w:val="21"/>
        </w:rPr>
        <w:t xml:space="preserve">2.2.2  </w:t>
      </w:r>
      <w:r>
        <w:rPr>
          <w:rFonts w:ascii="宋体" w:hAnsi="宋体" w:eastAsia="宋体" w:cs="宋体"/>
          <w:spacing w:val="-1"/>
          <w:sz w:val="21"/>
          <w:szCs w:val="21"/>
        </w:rPr>
        <w:t>招标文件的澄清以书面形式发给所有购买招</w:t>
      </w:r>
      <w:r>
        <w:rPr>
          <w:rFonts w:ascii="宋体" w:hAnsi="宋体" w:eastAsia="宋体" w:cs="宋体"/>
          <w:sz w:val="21"/>
          <w:szCs w:val="21"/>
        </w:rPr>
        <w:t xml:space="preserve">标文件的投标人， 但不指明澄清问题的来源。澄清 </w:t>
      </w:r>
      <w:r>
        <w:rPr>
          <w:rFonts w:ascii="宋体" w:hAnsi="宋体" w:eastAsia="宋体" w:cs="宋体"/>
          <w:spacing w:val="-6"/>
          <w:sz w:val="21"/>
          <w:szCs w:val="21"/>
        </w:rPr>
        <w:t>发出的时间距投</w:t>
      </w:r>
      <w:r>
        <w:rPr>
          <w:rFonts w:ascii="宋体" w:hAnsi="宋体" w:eastAsia="宋体" w:cs="宋体"/>
          <w:spacing w:val="-5"/>
          <w:sz w:val="21"/>
          <w:szCs w:val="21"/>
        </w:rPr>
        <w:t>标</w:t>
      </w:r>
      <w:r>
        <w:rPr>
          <w:rFonts w:ascii="宋体" w:hAnsi="宋体" w:eastAsia="宋体" w:cs="宋体"/>
          <w:spacing w:val="-3"/>
          <w:sz w:val="21"/>
          <w:szCs w:val="21"/>
        </w:rPr>
        <w:t xml:space="preserve">人须知前附表规定的投标截止时间不足 </w:t>
      </w:r>
      <w:r>
        <w:rPr>
          <w:rFonts w:ascii="Times New Roman" w:hAnsi="Times New Roman" w:eastAsia="Times New Roman" w:cs="Times New Roman"/>
          <w:spacing w:val="-3"/>
          <w:sz w:val="21"/>
          <w:szCs w:val="21"/>
        </w:rPr>
        <w:t xml:space="preserve">15  </w:t>
      </w:r>
      <w:r>
        <w:rPr>
          <w:rFonts w:ascii="宋体" w:hAnsi="宋体" w:eastAsia="宋体" w:cs="宋体"/>
          <w:spacing w:val="-3"/>
          <w:sz w:val="21"/>
          <w:szCs w:val="21"/>
        </w:rPr>
        <w:t>天的， 并且澄清内容影响投标文件编制的，</w:t>
      </w:r>
      <w:r>
        <w:rPr>
          <w:rFonts w:ascii="宋体" w:hAnsi="宋体" w:eastAsia="宋体" w:cs="宋体"/>
          <w:sz w:val="21"/>
          <w:szCs w:val="21"/>
        </w:rPr>
        <w:t xml:space="preserve"> </w:t>
      </w:r>
      <w:r>
        <w:rPr>
          <w:rFonts w:ascii="宋体" w:hAnsi="宋体" w:eastAsia="宋体" w:cs="宋体"/>
          <w:spacing w:val="-1"/>
          <w:sz w:val="21"/>
          <w:szCs w:val="21"/>
        </w:rPr>
        <w:t>将相应</w:t>
      </w:r>
      <w:r>
        <w:rPr>
          <w:rFonts w:ascii="宋体" w:hAnsi="宋体" w:eastAsia="宋体" w:cs="宋体"/>
          <w:sz w:val="21"/>
          <w:szCs w:val="21"/>
        </w:rPr>
        <w:t>延长投标截止时间。</w:t>
      </w:r>
    </w:p>
    <w:p>
      <w:pPr>
        <w:spacing w:before="1" w:line="361" w:lineRule="auto"/>
        <w:ind w:left="7" w:right="5" w:firstLine="410"/>
        <w:rPr>
          <w:rFonts w:ascii="宋体" w:hAnsi="宋体" w:eastAsia="宋体" w:cs="宋体"/>
          <w:sz w:val="21"/>
          <w:szCs w:val="21"/>
        </w:rPr>
      </w:pPr>
      <w:r>
        <w:rPr>
          <w:rFonts w:ascii="Times New Roman" w:hAnsi="Times New Roman" w:eastAsia="Times New Roman" w:cs="Times New Roman"/>
          <w:spacing w:val="-1"/>
          <w:sz w:val="21"/>
          <w:szCs w:val="21"/>
        </w:rPr>
        <w:t xml:space="preserve">2.2.3  </w:t>
      </w:r>
      <w:r>
        <w:rPr>
          <w:rFonts w:ascii="宋体" w:hAnsi="宋体" w:eastAsia="宋体" w:cs="宋体"/>
          <w:spacing w:val="-1"/>
          <w:sz w:val="21"/>
          <w:szCs w:val="21"/>
        </w:rPr>
        <w:t>投标人在收到澄清后， 应在投标人须知前</w:t>
      </w:r>
      <w:r>
        <w:rPr>
          <w:rFonts w:ascii="宋体" w:hAnsi="宋体" w:eastAsia="宋体" w:cs="宋体"/>
          <w:sz w:val="21"/>
          <w:szCs w:val="21"/>
        </w:rPr>
        <w:t xml:space="preserve">附表规定的时间内以书面形式通知招标人，确认已收 </w:t>
      </w:r>
      <w:bookmarkStart w:id="41" w:name="_bookmark42"/>
      <w:bookmarkEnd w:id="41"/>
      <w:r>
        <w:rPr>
          <w:rFonts w:ascii="宋体" w:hAnsi="宋体" w:eastAsia="宋体" w:cs="宋体"/>
          <w:spacing w:val="-6"/>
          <w:sz w:val="21"/>
          <w:szCs w:val="21"/>
        </w:rPr>
        <w:t>到</w:t>
      </w:r>
      <w:r>
        <w:rPr>
          <w:rFonts w:ascii="宋体" w:hAnsi="宋体" w:eastAsia="宋体" w:cs="宋体"/>
          <w:spacing w:val="-5"/>
          <w:sz w:val="21"/>
          <w:szCs w:val="21"/>
        </w:rPr>
        <w:t>该澄清。</w:t>
      </w:r>
    </w:p>
    <w:p>
      <w:pPr>
        <w:spacing w:before="271" w:line="219" w:lineRule="auto"/>
        <w:ind w:left="136"/>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  </w:t>
      </w:r>
      <w:r>
        <w:rPr>
          <w:rFonts w:ascii="黑体" w:hAnsi="黑体" w:eastAsia="黑体" w:cs="黑体"/>
          <w:sz w:val="28"/>
          <w:szCs w:val="28"/>
        </w:rPr>
        <w:t>招标文件的修改</w:t>
      </w:r>
    </w:p>
    <w:p>
      <w:pPr>
        <w:spacing w:line="445" w:lineRule="auto"/>
        <w:rPr>
          <w:rFonts w:ascii="Arial"/>
          <w:sz w:val="21"/>
        </w:rPr>
      </w:pPr>
    </w:p>
    <w:p>
      <w:pPr>
        <w:spacing w:before="69" w:line="352" w:lineRule="auto"/>
        <w:ind w:left="2" w:firstLine="415"/>
        <w:rPr>
          <w:rFonts w:ascii="宋体" w:hAnsi="宋体" w:eastAsia="宋体" w:cs="宋体"/>
          <w:sz w:val="21"/>
          <w:szCs w:val="21"/>
        </w:rPr>
      </w:pPr>
      <w:r>
        <w:rPr>
          <w:rFonts w:ascii="Times New Roman" w:hAnsi="Times New Roman" w:eastAsia="Times New Roman" w:cs="Times New Roman"/>
          <w:spacing w:val="-1"/>
          <w:sz w:val="21"/>
          <w:szCs w:val="21"/>
        </w:rPr>
        <w:t xml:space="preserve">2.3.1  </w:t>
      </w:r>
      <w:r>
        <w:rPr>
          <w:rFonts w:ascii="宋体" w:hAnsi="宋体" w:eastAsia="宋体" w:cs="宋体"/>
          <w:spacing w:val="-1"/>
          <w:sz w:val="21"/>
          <w:szCs w:val="21"/>
        </w:rPr>
        <w:t>招标人可以书面形式修改招标文件， 并通</w:t>
      </w:r>
      <w:r>
        <w:rPr>
          <w:rFonts w:ascii="宋体" w:hAnsi="宋体" w:eastAsia="宋体" w:cs="宋体"/>
          <w:sz w:val="21"/>
          <w:szCs w:val="21"/>
        </w:rPr>
        <w:t xml:space="preserve">知所有已购买招标文件的投标人。修改招标文件的时 </w:t>
      </w:r>
      <w:r>
        <w:rPr>
          <w:rFonts w:ascii="宋体" w:hAnsi="宋体" w:eastAsia="宋体" w:cs="宋体"/>
          <w:spacing w:val="-4"/>
          <w:sz w:val="21"/>
          <w:szCs w:val="21"/>
        </w:rPr>
        <w:t>间距投标人须知前附表规定的投标</w:t>
      </w:r>
      <w:r>
        <w:rPr>
          <w:rFonts w:ascii="宋体" w:hAnsi="宋体" w:eastAsia="宋体" w:cs="宋体"/>
          <w:spacing w:val="-2"/>
          <w:sz w:val="21"/>
          <w:szCs w:val="21"/>
        </w:rPr>
        <w:t xml:space="preserve">截止时间不足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天的，并且澄清内容影响投标文件编制的， 将相应延</w:t>
      </w:r>
      <w:r>
        <w:rPr>
          <w:rFonts w:ascii="宋体" w:hAnsi="宋体" w:eastAsia="宋体" w:cs="宋体"/>
          <w:sz w:val="21"/>
          <w:szCs w:val="21"/>
        </w:rPr>
        <w:t xml:space="preserve"> </w:t>
      </w:r>
      <w:r>
        <w:rPr>
          <w:rFonts w:ascii="宋体" w:hAnsi="宋体" w:eastAsia="宋体" w:cs="宋体"/>
          <w:spacing w:val="-1"/>
          <w:sz w:val="21"/>
          <w:szCs w:val="21"/>
        </w:rPr>
        <w:t>长投标截止时</w:t>
      </w:r>
      <w:r>
        <w:rPr>
          <w:rFonts w:ascii="宋体" w:hAnsi="宋体" w:eastAsia="宋体" w:cs="宋体"/>
          <w:sz w:val="21"/>
          <w:szCs w:val="21"/>
        </w:rPr>
        <w:t>间。</w:t>
      </w:r>
    </w:p>
    <w:p>
      <w:pPr>
        <w:spacing w:before="1" w:line="361" w:lineRule="auto"/>
        <w:ind w:left="9" w:right="5" w:firstLine="409"/>
        <w:rPr>
          <w:rFonts w:ascii="宋体" w:hAnsi="宋体" w:eastAsia="宋体" w:cs="宋体"/>
          <w:sz w:val="21"/>
          <w:szCs w:val="21"/>
        </w:rPr>
      </w:pPr>
      <w:r>
        <w:rPr>
          <w:rFonts w:ascii="Times New Roman" w:hAnsi="Times New Roman" w:eastAsia="Times New Roman" w:cs="Times New Roman"/>
          <w:spacing w:val="-1"/>
          <w:sz w:val="21"/>
          <w:szCs w:val="21"/>
        </w:rPr>
        <w:t xml:space="preserve">2.3.2  </w:t>
      </w:r>
      <w:r>
        <w:rPr>
          <w:rFonts w:ascii="宋体" w:hAnsi="宋体" w:eastAsia="宋体" w:cs="宋体"/>
          <w:spacing w:val="-1"/>
          <w:sz w:val="21"/>
          <w:szCs w:val="21"/>
        </w:rPr>
        <w:t>投标人收到修改内容后，应在投标人须知前</w:t>
      </w:r>
      <w:r>
        <w:rPr>
          <w:rFonts w:ascii="宋体" w:hAnsi="宋体" w:eastAsia="宋体" w:cs="宋体"/>
          <w:sz w:val="21"/>
          <w:szCs w:val="21"/>
        </w:rPr>
        <w:t xml:space="preserve">附表规定的时间内以书面形式通知招标人， 确认已 </w:t>
      </w:r>
      <w:r>
        <w:rPr>
          <w:rFonts w:ascii="宋体" w:hAnsi="宋体" w:eastAsia="宋体" w:cs="宋体"/>
          <w:spacing w:val="-2"/>
          <w:sz w:val="21"/>
          <w:szCs w:val="21"/>
        </w:rPr>
        <w:t>收到该修改。</w:t>
      </w:r>
    </w:p>
    <w:p>
      <w:pPr>
        <w:spacing w:before="251" w:line="224" w:lineRule="auto"/>
        <w:ind w:left="5"/>
        <w:outlineLvl w:val="0"/>
        <w:rPr>
          <w:rFonts w:ascii="黑体" w:hAnsi="黑体" w:eastAsia="黑体" w:cs="黑体"/>
          <w:sz w:val="31"/>
          <w:szCs w:val="31"/>
        </w:rPr>
      </w:pPr>
      <w:bookmarkStart w:id="42" w:name="_bookmark43"/>
      <w:bookmarkEnd w:id="42"/>
      <w:bookmarkStart w:id="43" w:name="_bookmark44"/>
      <w:bookmarkEnd w:id="43"/>
      <w:r>
        <w:rPr>
          <w:rFonts w:ascii="Arial" w:hAnsi="Arial" w:eastAsia="Arial" w:cs="Arial"/>
          <w:b/>
          <w:bCs/>
          <w:spacing w:val="18"/>
          <w:sz w:val="31"/>
          <w:szCs w:val="31"/>
        </w:rPr>
        <w:t>3</w:t>
      </w:r>
      <w:r>
        <w:rPr>
          <w:rFonts w:ascii="Arial" w:hAnsi="Arial" w:eastAsia="Arial" w:cs="Arial"/>
          <w:b/>
          <w:bCs/>
          <w:spacing w:val="16"/>
          <w:sz w:val="31"/>
          <w:szCs w:val="31"/>
        </w:rPr>
        <w:t>.</w:t>
      </w:r>
      <w:r>
        <w:rPr>
          <w:rFonts w:ascii="Arial" w:hAnsi="Arial" w:eastAsia="Arial" w:cs="Arial"/>
          <w:spacing w:val="16"/>
          <w:sz w:val="31"/>
          <w:szCs w:val="31"/>
        </w:rPr>
        <w:t xml:space="preserve"> </w:t>
      </w:r>
      <w:r>
        <w:rPr>
          <w:rFonts w:ascii="黑体" w:hAnsi="黑体" w:eastAsia="黑体" w:cs="黑体"/>
          <w:spacing w:val="16"/>
          <w:sz w:val="31"/>
          <w:szCs w:val="31"/>
          <w14:textOutline w14:w="5791" w14:cap="flat" w14:cmpd="sng">
            <w14:solidFill>
              <w14:srgbClr w14:val="000000"/>
            </w14:solidFill>
            <w14:prstDash w14:val="solid"/>
            <w14:miter w14:val="10"/>
          </w14:textOutline>
        </w:rPr>
        <w:t>投标文件</w:t>
      </w:r>
    </w:p>
    <w:p>
      <w:pPr>
        <w:spacing w:line="436" w:lineRule="auto"/>
        <w:rPr>
          <w:rFonts w:ascii="Arial"/>
          <w:sz w:val="21"/>
        </w:rPr>
      </w:pPr>
    </w:p>
    <w:p>
      <w:pPr>
        <w:spacing w:before="92" w:line="219" w:lineRule="auto"/>
        <w:ind w:left="142"/>
        <w:rPr>
          <w:rFonts w:ascii="黑体" w:hAnsi="黑体" w:eastAsia="黑体" w:cs="黑体"/>
          <w:sz w:val="28"/>
          <w:szCs w:val="28"/>
        </w:rPr>
      </w:pPr>
      <w:r>
        <w:rPr>
          <w:rFonts w:ascii="Times New Roman" w:hAnsi="Times New Roman" w:eastAsia="Times New Roman" w:cs="Times New Roman"/>
          <w:spacing w:val="-1"/>
          <w:sz w:val="28"/>
          <w:szCs w:val="28"/>
        </w:rPr>
        <w:t xml:space="preserve">3.1  </w:t>
      </w:r>
      <w:r>
        <w:rPr>
          <w:rFonts w:ascii="黑体" w:hAnsi="黑体" w:eastAsia="黑体" w:cs="黑体"/>
          <w:spacing w:val="-1"/>
          <w:sz w:val="28"/>
          <w:szCs w:val="28"/>
        </w:rPr>
        <w:t>投标文件</w:t>
      </w:r>
      <w:r>
        <w:rPr>
          <w:rFonts w:ascii="黑体" w:hAnsi="黑体" w:eastAsia="黑体" w:cs="黑体"/>
          <w:sz w:val="28"/>
          <w:szCs w:val="28"/>
        </w:rPr>
        <w:t>的组成</w:t>
      </w:r>
    </w:p>
    <w:p>
      <w:pPr>
        <w:spacing w:line="443" w:lineRule="auto"/>
        <w:rPr>
          <w:rFonts w:ascii="Arial"/>
          <w:sz w:val="21"/>
        </w:rPr>
      </w:pPr>
    </w:p>
    <w:p>
      <w:pPr>
        <w:spacing w:before="69" w:line="221" w:lineRule="auto"/>
        <w:ind w:left="424"/>
        <w:rPr>
          <w:rFonts w:ascii="宋体" w:hAnsi="宋体" w:eastAsia="宋体" w:cs="宋体"/>
          <w:sz w:val="21"/>
          <w:szCs w:val="21"/>
        </w:rPr>
      </w:pPr>
      <w:r>
        <w:rPr>
          <w:rFonts w:ascii="Times New Roman" w:hAnsi="Times New Roman" w:eastAsia="Times New Roman" w:cs="Times New Roman"/>
          <w:spacing w:val="-2"/>
          <w:sz w:val="21"/>
          <w:szCs w:val="21"/>
        </w:rPr>
        <w:t xml:space="preserve">3.1.1  </w:t>
      </w:r>
      <w:r>
        <w:rPr>
          <w:rFonts w:ascii="宋体" w:hAnsi="宋体" w:eastAsia="宋体" w:cs="宋体"/>
          <w:spacing w:val="-2"/>
          <w:sz w:val="21"/>
          <w:szCs w:val="21"/>
        </w:rPr>
        <w:t>投标文件应包括</w:t>
      </w:r>
      <w:r>
        <w:rPr>
          <w:rFonts w:ascii="宋体" w:hAnsi="宋体" w:eastAsia="宋体" w:cs="宋体"/>
          <w:spacing w:val="-1"/>
          <w:sz w:val="21"/>
          <w:szCs w:val="21"/>
        </w:rPr>
        <w:t>下列内容：</w:t>
      </w:r>
    </w:p>
    <w:p>
      <w:pPr>
        <w:spacing w:before="149" w:line="220" w:lineRule="auto"/>
        <w:ind w:left="368"/>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8"/>
          <w:sz w:val="21"/>
          <w:szCs w:val="21"/>
        </w:rPr>
        <w:t>1</w:t>
      </w:r>
      <w:r>
        <w:rPr>
          <w:rFonts w:ascii="宋体" w:hAnsi="宋体" w:eastAsia="宋体" w:cs="宋体"/>
          <w:spacing w:val="6"/>
          <w:sz w:val="21"/>
          <w:szCs w:val="21"/>
        </w:rPr>
        <w:t>) 投标函及投标函附录；</w:t>
      </w:r>
    </w:p>
    <w:p>
      <w:pPr>
        <w:spacing w:before="151" w:line="220" w:lineRule="auto"/>
        <w:ind w:left="368"/>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2</w:t>
      </w:r>
      <w:r>
        <w:rPr>
          <w:rFonts w:ascii="宋体" w:hAnsi="宋体" w:eastAsia="宋体" w:cs="宋体"/>
          <w:spacing w:val="3"/>
          <w:sz w:val="21"/>
          <w:szCs w:val="21"/>
        </w:rPr>
        <w:t>) 法定代表人身份证明或附有法定代表人身份证明的授权委托书</w:t>
      </w:r>
      <w:r>
        <w:rPr>
          <w:rFonts w:ascii="宋体" w:hAnsi="宋体" w:eastAsia="宋体" w:cs="宋体"/>
          <w:spacing w:val="2"/>
          <w:sz w:val="21"/>
          <w:szCs w:val="21"/>
        </w:rPr>
        <w:t>；</w:t>
      </w:r>
    </w:p>
    <w:p>
      <w:pPr>
        <w:spacing w:before="148" w:line="220" w:lineRule="auto"/>
        <w:ind w:left="368"/>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3</w:t>
      </w:r>
      <w:r>
        <w:rPr>
          <w:rFonts w:ascii="宋体" w:hAnsi="宋体" w:eastAsia="宋体" w:cs="宋体"/>
          <w:spacing w:val="8"/>
          <w:sz w:val="21"/>
          <w:szCs w:val="21"/>
        </w:rPr>
        <w:t>) 联合体协议书；</w:t>
      </w:r>
    </w:p>
    <w:p>
      <w:pPr>
        <w:spacing w:before="151" w:line="221" w:lineRule="auto"/>
        <w:ind w:left="368"/>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4</w:t>
      </w:r>
      <w:r>
        <w:rPr>
          <w:rFonts w:ascii="宋体" w:hAnsi="宋体" w:eastAsia="宋体" w:cs="宋体"/>
          <w:spacing w:val="7"/>
          <w:sz w:val="21"/>
          <w:szCs w:val="21"/>
        </w:rPr>
        <w:t>) 投标保证金</w:t>
      </w:r>
      <w:r>
        <w:rPr>
          <w:rFonts w:ascii="宋体" w:hAnsi="宋体" w:eastAsia="宋体" w:cs="宋体"/>
          <w:spacing w:val="6"/>
          <w:sz w:val="21"/>
          <w:szCs w:val="21"/>
        </w:rPr>
        <w:t>；</w:t>
      </w:r>
    </w:p>
    <w:p>
      <w:pPr>
        <w:spacing w:before="149" w:line="219" w:lineRule="auto"/>
        <w:ind w:left="368"/>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10"/>
          <w:sz w:val="21"/>
          <w:szCs w:val="21"/>
        </w:rPr>
        <w:t>5</w:t>
      </w:r>
      <w:r>
        <w:rPr>
          <w:rFonts w:ascii="宋体" w:hAnsi="宋体" w:eastAsia="宋体" w:cs="宋体"/>
          <w:spacing w:val="10"/>
          <w:sz w:val="21"/>
          <w:szCs w:val="21"/>
        </w:rPr>
        <w:t>) 价格清单；</w:t>
      </w:r>
    </w:p>
    <w:p>
      <w:pPr>
        <w:spacing w:before="149" w:line="220" w:lineRule="auto"/>
        <w:ind w:left="368"/>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6</w:t>
      </w:r>
      <w:r>
        <w:rPr>
          <w:rFonts w:ascii="宋体" w:hAnsi="宋体" w:eastAsia="宋体" w:cs="宋体"/>
          <w:spacing w:val="8"/>
          <w:sz w:val="21"/>
          <w:szCs w:val="21"/>
        </w:rPr>
        <w:t>) 承包人建议书；</w:t>
      </w:r>
    </w:p>
    <w:p>
      <w:pPr>
        <w:spacing w:before="151" w:line="221" w:lineRule="auto"/>
        <w:ind w:left="368"/>
        <w:rPr>
          <w:rFonts w:ascii="宋体" w:hAnsi="宋体" w:eastAsia="宋体" w:cs="宋体"/>
          <w:sz w:val="21"/>
          <w:szCs w:val="21"/>
        </w:rPr>
      </w:pPr>
      <w:r>
        <w:rPr>
          <w:rFonts w:ascii="宋体" w:hAnsi="宋体" w:eastAsia="宋体" w:cs="宋体"/>
          <w:spacing w:val="10"/>
          <w:sz w:val="21"/>
          <w:szCs w:val="21"/>
        </w:rPr>
        <w:t>(</w:t>
      </w:r>
      <w:r>
        <w:rPr>
          <w:rFonts w:ascii="Times New Roman" w:hAnsi="Times New Roman" w:eastAsia="Times New Roman" w:cs="Times New Roman"/>
          <w:spacing w:val="9"/>
          <w:sz w:val="21"/>
          <w:szCs w:val="21"/>
        </w:rPr>
        <w:t>7</w:t>
      </w:r>
      <w:r>
        <w:rPr>
          <w:rFonts w:ascii="宋体" w:hAnsi="宋体" w:eastAsia="宋体" w:cs="宋体"/>
          <w:spacing w:val="5"/>
          <w:sz w:val="21"/>
          <w:szCs w:val="21"/>
        </w:rPr>
        <w:t>) 承包人实施计划；</w:t>
      </w:r>
    </w:p>
    <w:p>
      <w:pPr>
        <w:spacing w:before="149" w:line="221" w:lineRule="auto"/>
        <w:ind w:left="368"/>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8</w:t>
      </w:r>
      <w:r>
        <w:rPr>
          <w:rFonts w:ascii="宋体" w:hAnsi="宋体" w:eastAsia="宋体" w:cs="宋体"/>
          <w:spacing w:val="8"/>
          <w:sz w:val="21"/>
          <w:szCs w:val="21"/>
        </w:rPr>
        <w:t>) 资格审查资料；</w:t>
      </w:r>
    </w:p>
    <w:p>
      <w:pPr>
        <w:spacing w:before="148" w:line="220" w:lineRule="auto"/>
        <w:ind w:left="368"/>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9</w:t>
      </w:r>
      <w:r>
        <w:rPr>
          <w:rFonts w:ascii="宋体" w:hAnsi="宋体" w:eastAsia="宋体" w:cs="宋体"/>
          <w:spacing w:val="4"/>
          <w:sz w:val="21"/>
          <w:szCs w:val="21"/>
        </w:rPr>
        <w:t>) 投标人须知前附表规定的其他资料</w:t>
      </w:r>
      <w:r>
        <w:rPr>
          <w:rFonts w:ascii="宋体" w:hAnsi="宋体" w:eastAsia="宋体" w:cs="宋体"/>
          <w:spacing w:val="2"/>
          <w:sz w:val="21"/>
          <w:szCs w:val="21"/>
        </w:rPr>
        <w:t>。</w:t>
      </w:r>
    </w:p>
    <w:p>
      <w:pPr>
        <w:spacing w:before="151" w:line="361" w:lineRule="auto"/>
        <w:ind w:left="1" w:firstLine="360"/>
        <w:rPr>
          <w:rFonts w:ascii="宋体" w:hAnsi="宋体" w:eastAsia="宋体" w:cs="宋体"/>
          <w:sz w:val="21"/>
          <w:szCs w:val="21"/>
        </w:rPr>
      </w:pPr>
      <w:r>
        <w:rPr>
          <w:rFonts w:ascii="Times New Roman" w:hAnsi="Times New Roman" w:eastAsia="Times New Roman" w:cs="Times New Roman"/>
          <w:spacing w:val="-10"/>
          <w:sz w:val="21"/>
          <w:szCs w:val="21"/>
        </w:rPr>
        <w:t>3.1.2</w:t>
      </w:r>
      <w:r>
        <w:rPr>
          <w:rFonts w:ascii="Times New Roman" w:hAnsi="Times New Roman" w:eastAsia="Times New Roman" w:cs="Times New Roman"/>
          <w:spacing w:val="-5"/>
          <w:sz w:val="21"/>
          <w:szCs w:val="21"/>
        </w:rPr>
        <w:t xml:space="preserve">  </w:t>
      </w:r>
      <w:r>
        <w:rPr>
          <w:rFonts w:ascii="宋体" w:hAnsi="宋体" w:eastAsia="宋体" w:cs="宋体"/>
          <w:spacing w:val="-5"/>
          <w:sz w:val="21"/>
          <w:szCs w:val="21"/>
        </w:rPr>
        <w:t>投标人须知前附表规定不接受联合体投标的， 或投标人没有组成联合体的， 投标文件不包括本章</w:t>
      </w:r>
      <w:r>
        <w:rPr>
          <w:rFonts w:ascii="宋体" w:hAnsi="宋体" w:eastAsia="宋体" w:cs="宋体"/>
          <w:sz w:val="21"/>
          <w:szCs w:val="21"/>
        </w:rPr>
        <w:t xml:space="preserve"> </w:t>
      </w:r>
      <w:r>
        <w:rPr>
          <w:rFonts w:ascii="宋体" w:hAnsi="宋体" w:eastAsia="宋体" w:cs="宋体"/>
          <w:spacing w:val="4"/>
          <w:sz w:val="21"/>
          <w:szCs w:val="21"/>
        </w:rPr>
        <w:t>第</w:t>
      </w:r>
      <w:r>
        <w:rPr>
          <w:rFonts w:ascii="宋体" w:hAnsi="宋体" w:eastAsia="宋体" w:cs="宋体"/>
          <w:spacing w:val="3"/>
          <w:sz w:val="21"/>
          <w:szCs w:val="21"/>
        </w:rPr>
        <w:t xml:space="preserve"> </w:t>
      </w:r>
      <w:r>
        <w:rPr>
          <w:rFonts w:ascii="Times New Roman" w:hAnsi="Times New Roman" w:eastAsia="Times New Roman" w:cs="Times New Roman"/>
          <w:spacing w:val="2"/>
          <w:sz w:val="21"/>
          <w:szCs w:val="21"/>
        </w:rPr>
        <w:t xml:space="preserve">3.1.1  </w:t>
      </w:r>
      <w:r>
        <w:rPr>
          <w:rFonts w:ascii="宋体" w:hAnsi="宋体" w:eastAsia="宋体" w:cs="宋体"/>
          <w:spacing w:val="2"/>
          <w:sz w:val="21"/>
          <w:szCs w:val="21"/>
        </w:rPr>
        <w:t>(</w:t>
      </w:r>
      <w:r>
        <w:rPr>
          <w:rFonts w:ascii="Times New Roman" w:hAnsi="Times New Roman" w:eastAsia="Times New Roman" w:cs="Times New Roman"/>
          <w:spacing w:val="2"/>
          <w:sz w:val="21"/>
          <w:szCs w:val="21"/>
        </w:rPr>
        <w:t>3</w:t>
      </w:r>
      <w:r>
        <w:rPr>
          <w:rFonts w:ascii="宋体" w:hAnsi="宋体" w:eastAsia="宋体" w:cs="宋体"/>
          <w:spacing w:val="2"/>
          <w:sz w:val="21"/>
          <w:szCs w:val="21"/>
        </w:rPr>
        <w:t>)目所指的联合体协议书。</w:t>
      </w:r>
    </w:p>
    <w:p>
      <w:pPr>
        <w:sectPr>
          <w:footerReference r:id="rId36" w:type="default"/>
          <w:pgSz w:w="11907" w:h="16839"/>
          <w:pgMar w:top="400" w:right="1128" w:bottom="1154" w:left="1139"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39"/>
        <w:rPr>
          <w:rFonts w:ascii="黑体" w:hAnsi="黑体" w:eastAsia="黑体" w:cs="黑体"/>
          <w:sz w:val="28"/>
          <w:szCs w:val="28"/>
        </w:rPr>
      </w:pPr>
      <w:bookmarkStart w:id="44" w:name="_bookmark45"/>
      <w:bookmarkEnd w:id="44"/>
      <w:r>
        <w:rPr>
          <w:rFonts w:ascii="Times New Roman" w:hAnsi="Times New Roman" w:eastAsia="Times New Roman" w:cs="Times New Roman"/>
          <w:spacing w:val="-1"/>
          <w:sz w:val="28"/>
          <w:szCs w:val="28"/>
        </w:rPr>
        <w:t xml:space="preserve">3.2  </w:t>
      </w:r>
      <w:r>
        <w:rPr>
          <w:rFonts w:ascii="黑体" w:hAnsi="黑体" w:eastAsia="黑体" w:cs="黑体"/>
          <w:spacing w:val="-1"/>
          <w:sz w:val="28"/>
          <w:szCs w:val="28"/>
        </w:rPr>
        <w:t>投标报</w:t>
      </w:r>
      <w:r>
        <w:rPr>
          <w:rFonts w:ascii="黑体" w:hAnsi="黑体" w:eastAsia="黑体" w:cs="黑体"/>
          <w:sz w:val="28"/>
          <w:szCs w:val="28"/>
        </w:rPr>
        <w:t>价</w:t>
      </w:r>
    </w:p>
    <w:p>
      <w:pPr>
        <w:spacing w:line="445" w:lineRule="auto"/>
        <w:rPr>
          <w:rFonts w:ascii="Arial"/>
          <w:sz w:val="21"/>
        </w:rPr>
      </w:pPr>
    </w:p>
    <w:p>
      <w:pPr>
        <w:spacing w:before="69" w:line="219" w:lineRule="auto"/>
        <w:ind w:left="420"/>
        <w:rPr>
          <w:rFonts w:ascii="宋体" w:hAnsi="宋体" w:eastAsia="宋体" w:cs="宋体"/>
          <w:sz w:val="21"/>
          <w:szCs w:val="21"/>
        </w:rPr>
      </w:pPr>
      <w:r>
        <w:rPr>
          <w:rFonts w:ascii="Times New Roman" w:hAnsi="Times New Roman" w:eastAsia="Times New Roman" w:cs="Times New Roman"/>
          <w:spacing w:val="-1"/>
          <w:sz w:val="21"/>
          <w:szCs w:val="21"/>
        </w:rPr>
        <w:t>3.2.</w:t>
      </w:r>
      <w:r>
        <w:rPr>
          <w:rFonts w:ascii="Times New Roman" w:hAnsi="Times New Roman" w:eastAsia="Times New Roman" w:cs="Times New Roman"/>
          <w:sz w:val="21"/>
          <w:szCs w:val="21"/>
        </w:rPr>
        <w:t xml:space="preserve">1  </w:t>
      </w:r>
      <w:r>
        <w:rPr>
          <w:rFonts w:ascii="宋体" w:hAnsi="宋体" w:eastAsia="宋体" w:cs="宋体"/>
          <w:sz w:val="21"/>
          <w:szCs w:val="21"/>
        </w:rPr>
        <w:t>投标人应按第七章“投标文件格式”的要求填写价格清单。</w:t>
      </w:r>
    </w:p>
    <w:p>
      <w:pPr>
        <w:spacing w:before="185" w:line="439" w:lineRule="exact"/>
        <w:ind w:left="420"/>
        <w:rPr>
          <w:rFonts w:ascii="宋体" w:hAnsi="宋体" w:eastAsia="宋体" w:cs="宋体"/>
          <w:sz w:val="21"/>
          <w:szCs w:val="21"/>
        </w:rPr>
      </w:pPr>
      <w:r>
        <w:rPr>
          <w:rFonts w:ascii="Times New Roman" w:hAnsi="Times New Roman" w:eastAsia="Times New Roman" w:cs="Times New Roman"/>
          <w:spacing w:val="2"/>
          <w:position w:val="17"/>
          <w:sz w:val="21"/>
          <w:szCs w:val="21"/>
        </w:rPr>
        <w:t xml:space="preserve">3.2.2  </w:t>
      </w:r>
      <w:r>
        <w:rPr>
          <w:rFonts w:ascii="宋体" w:hAnsi="宋体" w:eastAsia="宋体" w:cs="宋体"/>
          <w:spacing w:val="2"/>
          <w:position w:val="17"/>
          <w:sz w:val="21"/>
          <w:szCs w:val="21"/>
        </w:rPr>
        <w:t>投标人应充分了解施工场地的位置、周边环境、道路、装</w:t>
      </w:r>
      <w:r>
        <w:rPr>
          <w:rFonts w:ascii="宋体" w:hAnsi="宋体" w:eastAsia="宋体" w:cs="宋体"/>
          <w:spacing w:val="1"/>
          <w:position w:val="17"/>
          <w:sz w:val="21"/>
          <w:szCs w:val="21"/>
        </w:rPr>
        <w:t>卸、保管、安装限制以及影响投标报</w:t>
      </w:r>
    </w:p>
    <w:p>
      <w:pPr>
        <w:spacing w:line="219" w:lineRule="auto"/>
        <w:rPr>
          <w:rFonts w:ascii="宋体" w:hAnsi="宋体" w:eastAsia="宋体" w:cs="宋体"/>
          <w:sz w:val="21"/>
          <w:szCs w:val="21"/>
        </w:rPr>
      </w:pPr>
      <w:r>
        <w:rPr>
          <w:rFonts w:ascii="宋体" w:hAnsi="宋体" w:eastAsia="宋体" w:cs="宋体"/>
          <w:spacing w:val="-1"/>
          <w:sz w:val="21"/>
          <w:szCs w:val="21"/>
        </w:rPr>
        <w:t>价的</w:t>
      </w:r>
      <w:r>
        <w:rPr>
          <w:rFonts w:ascii="宋体" w:hAnsi="宋体" w:eastAsia="宋体" w:cs="宋体"/>
          <w:sz w:val="21"/>
          <w:szCs w:val="21"/>
        </w:rPr>
        <w:t>其他要素。投标人根据投标设计，结合市场情况进行投标报价。</w:t>
      </w:r>
    </w:p>
    <w:p>
      <w:pPr>
        <w:spacing w:before="157" w:line="352" w:lineRule="auto"/>
        <w:ind w:left="16" w:right="5" w:firstLine="403"/>
        <w:rPr>
          <w:rFonts w:ascii="宋体" w:hAnsi="宋体" w:eastAsia="宋体" w:cs="宋体"/>
          <w:sz w:val="21"/>
          <w:szCs w:val="21"/>
        </w:rPr>
      </w:pPr>
      <w:r>
        <w:rPr>
          <w:rFonts w:ascii="Times New Roman" w:hAnsi="Times New Roman" w:eastAsia="Times New Roman" w:cs="Times New Roman"/>
          <w:spacing w:val="2"/>
          <w:sz w:val="21"/>
          <w:szCs w:val="21"/>
        </w:rPr>
        <w:t xml:space="preserve">3.2.3  </w:t>
      </w:r>
      <w:r>
        <w:rPr>
          <w:rFonts w:ascii="宋体" w:hAnsi="宋体" w:eastAsia="宋体" w:cs="宋体"/>
          <w:spacing w:val="2"/>
          <w:sz w:val="21"/>
          <w:szCs w:val="21"/>
        </w:rPr>
        <w:t>投标人在投标截止时间前修改投标函中的投标</w:t>
      </w:r>
      <w:r>
        <w:rPr>
          <w:rFonts w:ascii="宋体" w:hAnsi="宋体" w:eastAsia="宋体" w:cs="宋体"/>
          <w:spacing w:val="1"/>
          <w:sz w:val="21"/>
          <w:szCs w:val="21"/>
        </w:rPr>
        <w:t>报价总额，应同时修改投标文件“价格清单”中</w:t>
      </w:r>
      <w:r>
        <w:rPr>
          <w:rFonts w:ascii="宋体" w:hAnsi="宋体" w:eastAsia="宋体" w:cs="宋体"/>
          <w:sz w:val="21"/>
          <w:szCs w:val="21"/>
        </w:rPr>
        <w:t xml:space="preserve"> </w:t>
      </w:r>
      <w:r>
        <w:rPr>
          <w:rFonts w:ascii="宋体" w:hAnsi="宋体" w:eastAsia="宋体" w:cs="宋体"/>
          <w:spacing w:val="-2"/>
          <w:sz w:val="21"/>
          <w:szCs w:val="21"/>
        </w:rPr>
        <w:t>的相应报价，投标报价总额为各分项金额之和。此修改须符合本</w:t>
      </w:r>
      <w:r>
        <w:rPr>
          <w:rFonts w:ascii="宋体" w:hAnsi="宋体" w:eastAsia="宋体" w:cs="宋体"/>
          <w:spacing w:val="-1"/>
          <w:sz w:val="21"/>
          <w:szCs w:val="21"/>
        </w:rPr>
        <w:t xml:space="preserve">章第 </w:t>
      </w:r>
      <w:r>
        <w:rPr>
          <w:rFonts w:ascii="Times New Roman" w:hAnsi="Times New Roman" w:eastAsia="Times New Roman" w:cs="Times New Roman"/>
          <w:spacing w:val="-1"/>
          <w:sz w:val="21"/>
          <w:szCs w:val="21"/>
        </w:rPr>
        <w:t xml:space="preserve">4.3 </w:t>
      </w:r>
      <w:r>
        <w:rPr>
          <w:rFonts w:ascii="宋体" w:hAnsi="宋体" w:eastAsia="宋体" w:cs="宋体"/>
          <w:spacing w:val="-1"/>
          <w:sz w:val="21"/>
          <w:szCs w:val="21"/>
        </w:rPr>
        <w:t>款的有关要求。</w:t>
      </w:r>
    </w:p>
    <w:p>
      <w:pPr>
        <w:spacing w:line="351" w:lineRule="auto"/>
        <w:ind w:left="2" w:right="2" w:firstLine="417"/>
        <w:rPr>
          <w:rFonts w:ascii="宋体" w:hAnsi="宋体" w:eastAsia="宋体" w:cs="宋体"/>
          <w:sz w:val="21"/>
          <w:szCs w:val="21"/>
        </w:rPr>
      </w:pPr>
      <w:r>
        <w:rPr>
          <w:rFonts w:ascii="Times New Roman" w:hAnsi="Times New Roman" w:eastAsia="Times New Roman" w:cs="Times New Roman"/>
          <w:spacing w:val="1"/>
          <w:sz w:val="21"/>
          <w:szCs w:val="21"/>
        </w:rPr>
        <w:t xml:space="preserve">3.2.4  </w:t>
      </w:r>
      <w:r>
        <w:rPr>
          <w:rFonts w:ascii="宋体" w:hAnsi="宋体" w:eastAsia="宋体" w:cs="宋体"/>
          <w:spacing w:val="1"/>
          <w:sz w:val="21"/>
          <w:szCs w:val="21"/>
        </w:rPr>
        <w:t>招</w:t>
      </w:r>
      <w:r>
        <w:rPr>
          <w:rFonts w:ascii="宋体" w:hAnsi="宋体" w:eastAsia="宋体" w:cs="宋体"/>
          <w:sz w:val="21"/>
          <w:szCs w:val="21"/>
        </w:rPr>
        <w:t>标人设有最高投标限价的，投标人的投标报价不得超过最高投标限价。</w:t>
      </w:r>
      <w:r>
        <w:rPr>
          <w:rFonts w:ascii="宋体" w:hAnsi="宋体" w:eastAsia="宋体" w:cs="宋体"/>
          <w:sz w:val="19"/>
          <w:szCs w:val="19"/>
        </w:rPr>
        <w:t>施工安全措施费</w:t>
      </w:r>
      <w:r>
        <w:rPr>
          <w:rFonts w:ascii="宋体" w:hAnsi="宋体" w:eastAsia="宋体" w:cs="宋体"/>
          <w:sz w:val="21"/>
          <w:szCs w:val="21"/>
        </w:rPr>
        <w:t xml:space="preserve">用总额 </w:t>
      </w:r>
      <w:r>
        <w:rPr>
          <w:rFonts w:ascii="宋体" w:hAnsi="宋体" w:eastAsia="宋体" w:cs="宋体"/>
          <w:spacing w:val="-3"/>
          <w:sz w:val="21"/>
          <w:szCs w:val="21"/>
        </w:rPr>
        <w:t xml:space="preserve">不低于建筑工程费的 </w:t>
      </w:r>
      <w:r>
        <w:rPr>
          <w:rFonts w:ascii="Times New Roman" w:hAnsi="Times New Roman" w:eastAsia="Times New Roman" w:cs="Times New Roman"/>
          <w:spacing w:val="-3"/>
          <w:sz w:val="21"/>
          <w:szCs w:val="21"/>
        </w:rPr>
        <w:t xml:space="preserve">0.6% </w:t>
      </w:r>
      <w:r>
        <w:rPr>
          <w:rFonts w:ascii="宋体" w:hAnsi="宋体" w:eastAsia="宋体" w:cs="宋体"/>
          <w:spacing w:val="-3"/>
          <w:sz w:val="21"/>
          <w:szCs w:val="21"/>
        </w:rPr>
        <w:t>。，最高投标限价或其计算方法在投标人须知前附表中载明</w:t>
      </w:r>
      <w:r>
        <w:rPr>
          <w:rFonts w:ascii="宋体" w:hAnsi="宋体" w:eastAsia="宋体" w:cs="宋体"/>
          <w:spacing w:val="-1"/>
          <w:sz w:val="21"/>
          <w:szCs w:val="21"/>
        </w:rPr>
        <w:t>。</w:t>
      </w:r>
    </w:p>
    <w:p>
      <w:pPr>
        <w:spacing w:line="696" w:lineRule="exact"/>
        <w:ind w:left="420"/>
        <w:rPr>
          <w:rFonts w:ascii="宋体" w:hAnsi="宋体" w:eastAsia="宋体" w:cs="宋体"/>
          <w:sz w:val="21"/>
          <w:szCs w:val="21"/>
        </w:rPr>
      </w:pPr>
      <w:bookmarkStart w:id="45" w:name="_bookmark46"/>
      <w:bookmarkEnd w:id="45"/>
      <w:r>
        <w:rPr>
          <w:rFonts w:ascii="Times New Roman" w:hAnsi="Times New Roman" w:eastAsia="Times New Roman" w:cs="Times New Roman"/>
          <w:spacing w:val="-1"/>
          <w:position w:val="38"/>
          <w:sz w:val="21"/>
          <w:szCs w:val="21"/>
        </w:rPr>
        <w:t xml:space="preserve">3.2.5 </w:t>
      </w:r>
      <w:r>
        <w:rPr>
          <w:rFonts w:ascii="Times New Roman" w:hAnsi="Times New Roman" w:eastAsia="Times New Roman" w:cs="Times New Roman"/>
          <w:position w:val="38"/>
          <w:sz w:val="21"/>
          <w:szCs w:val="21"/>
        </w:rPr>
        <w:t xml:space="preserve"> </w:t>
      </w:r>
      <w:r>
        <w:rPr>
          <w:rFonts w:ascii="宋体" w:hAnsi="宋体" w:eastAsia="宋体" w:cs="宋体"/>
          <w:position w:val="38"/>
          <w:sz w:val="21"/>
          <w:szCs w:val="21"/>
        </w:rPr>
        <w:t>投标报价的其他要求见投标人须知前附表。</w:t>
      </w:r>
    </w:p>
    <w:p>
      <w:pPr>
        <w:spacing w:before="1" w:line="218"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3.3  </w:t>
      </w:r>
      <w:r>
        <w:rPr>
          <w:rFonts w:ascii="黑体" w:hAnsi="黑体" w:eastAsia="黑体" w:cs="黑体"/>
          <w:spacing w:val="-1"/>
          <w:sz w:val="28"/>
          <w:szCs w:val="28"/>
        </w:rPr>
        <w:t>投标</w:t>
      </w:r>
      <w:r>
        <w:rPr>
          <w:rFonts w:ascii="黑体" w:hAnsi="黑体" w:eastAsia="黑体" w:cs="黑体"/>
          <w:sz w:val="28"/>
          <w:szCs w:val="28"/>
        </w:rPr>
        <w:t>有效期</w:t>
      </w:r>
    </w:p>
    <w:p>
      <w:pPr>
        <w:spacing w:line="444" w:lineRule="auto"/>
        <w:rPr>
          <w:rFonts w:ascii="Arial"/>
          <w:sz w:val="21"/>
        </w:rPr>
      </w:pPr>
    </w:p>
    <w:p>
      <w:pPr>
        <w:spacing w:before="68" w:line="220" w:lineRule="auto"/>
        <w:ind w:left="420"/>
        <w:rPr>
          <w:rFonts w:ascii="宋体" w:hAnsi="宋体" w:eastAsia="宋体" w:cs="宋体"/>
          <w:sz w:val="21"/>
          <w:szCs w:val="21"/>
        </w:rPr>
      </w:pPr>
      <w:r>
        <w:rPr>
          <w:rFonts w:ascii="Times New Roman" w:hAnsi="Times New Roman" w:eastAsia="Times New Roman" w:cs="Times New Roman"/>
          <w:spacing w:val="-2"/>
          <w:sz w:val="21"/>
          <w:szCs w:val="21"/>
        </w:rPr>
        <w:t xml:space="preserve">3.3.1  </w:t>
      </w:r>
      <w:r>
        <w:rPr>
          <w:rFonts w:ascii="宋体" w:hAnsi="宋体" w:eastAsia="宋体" w:cs="宋体"/>
          <w:spacing w:val="-2"/>
          <w:sz w:val="21"/>
          <w:szCs w:val="21"/>
        </w:rPr>
        <w:t xml:space="preserve">除投标人须知前附表另有规定外，投标有效期为 </w:t>
      </w:r>
      <w:r>
        <w:rPr>
          <w:rFonts w:ascii="Times New Roman" w:hAnsi="Times New Roman" w:eastAsia="Times New Roman" w:cs="Times New Roman"/>
          <w:spacing w:val="-2"/>
          <w:sz w:val="21"/>
          <w:szCs w:val="21"/>
        </w:rPr>
        <w:t xml:space="preserve">120 </w:t>
      </w:r>
      <w:r>
        <w:rPr>
          <w:rFonts w:ascii="宋体" w:hAnsi="宋体" w:eastAsia="宋体" w:cs="宋体"/>
          <w:spacing w:val="-1"/>
          <w:sz w:val="21"/>
          <w:szCs w:val="21"/>
        </w:rPr>
        <w:t>天</w:t>
      </w:r>
      <w:r>
        <w:rPr>
          <w:rFonts w:ascii="宋体" w:hAnsi="宋体" w:eastAsia="宋体" w:cs="宋体"/>
          <w:sz w:val="21"/>
          <w:szCs w:val="21"/>
        </w:rPr>
        <w:t>。</w:t>
      </w:r>
    </w:p>
    <w:p>
      <w:pPr>
        <w:spacing w:before="151" w:line="221" w:lineRule="auto"/>
        <w:ind w:left="420"/>
        <w:rPr>
          <w:rFonts w:ascii="宋体" w:hAnsi="宋体" w:eastAsia="宋体" w:cs="宋体"/>
          <w:sz w:val="21"/>
          <w:szCs w:val="21"/>
        </w:rPr>
      </w:pPr>
      <w:r>
        <w:rPr>
          <w:rFonts w:ascii="Times New Roman" w:hAnsi="Times New Roman" w:eastAsia="Times New Roman" w:cs="Times New Roman"/>
          <w:spacing w:val="-8"/>
          <w:sz w:val="21"/>
          <w:szCs w:val="21"/>
        </w:rPr>
        <w:t>3.3.2</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在投标有效期内， 投标人撤销或修改其投标文件的， 应承担招标文件和法律规定的责任。</w:t>
      </w:r>
    </w:p>
    <w:p>
      <w:pPr>
        <w:spacing w:before="149" w:line="220" w:lineRule="auto"/>
        <w:ind w:left="420"/>
        <w:rPr>
          <w:rFonts w:ascii="宋体" w:hAnsi="宋体" w:eastAsia="宋体" w:cs="宋体"/>
          <w:sz w:val="21"/>
          <w:szCs w:val="21"/>
        </w:rPr>
      </w:pPr>
      <w:r>
        <w:rPr>
          <w:rFonts w:ascii="Times New Roman" w:hAnsi="Times New Roman" w:eastAsia="Times New Roman" w:cs="Times New Roman"/>
          <w:spacing w:val="2"/>
          <w:sz w:val="21"/>
          <w:szCs w:val="21"/>
        </w:rPr>
        <w:t xml:space="preserve">3.3.3  </w:t>
      </w:r>
      <w:r>
        <w:rPr>
          <w:rFonts w:ascii="宋体" w:hAnsi="宋体" w:eastAsia="宋体" w:cs="宋体"/>
          <w:spacing w:val="2"/>
          <w:sz w:val="21"/>
          <w:szCs w:val="21"/>
        </w:rPr>
        <w:t>出现特殊情况需要延长投标有效期的，招标人</w:t>
      </w:r>
      <w:r>
        <w:rPr>
          <w:rFonts w:ascii="宋体" w:hAnsi="宋体" w:eastAsia="宋体" w:cs="宋体"/>
          <w:spacing w:val="1"/>
          <w:sz w:val="21"/>
          <w:szCs w:val="21"/>
        </w:rPr>
        <w:t>以书面形式通知所有投标人延长投标有效期。投</w:t>
      </w:r>
    </w:p>
    <w:p>
      <w:pPr>
        <w:spacing w:before="150" w:line="361" w:lineRule="auto"/>
        <w:rPr>
          <w:rFonts w:ascii="宋体" w:hAnsi="宋体" w:eastAsia="宋体" w:cs="宋体"/>
          <w:sz w:val="21"/>
          <w:szCs w:val="21"/>
        </w:rPr>
      </w:pPr>
      <w:r>
        <w:rPr>
          <w:rFonts w:ascii="宋体" w:hAnsi="宋体" w:eastAsia="宋体" w:cs="宋体"/>
          <w:spacing w:val="-5"/>
          <w:sz w:val="21"/>
          <w:szCs w:val="21"/>
        </w:rPr>
        <w:t>标人同意延长的，应相应延长其投标保证金的有效期， 但不得要求或被允许修改或撤销其投标文件； 投</w:t>
      </w:r>
      <w:r>
        <w:rPr>
          <w:rFonts w:ascii="宋体" w:hAnsi="宋体" w:eastAsia="宋体" w:cs="宋体"/>
          <w:sz w:val="21"/>
          <w:szCs w:val="21"/>
        </w:rPr>
        <w:t xml:space="preserve">标 </w:t>
      </w:r>
      <w:bookmarkStart w:id="46" w:name="_bookmark47"/>
      <w:bookmarkEnd w:id="46"/>
      <w:r>
        <w:rPr>
          <w:rFonts w:ascii="宋体" w:hAnsi="宋体" w:eastAsia="宋体" w:cs="宋体"/>
          <w:spacing w:val="-6"/>
          <w:sz w:val="21"/>
          <w:szCs w:val="21"/>
        </w:rPr>
        <w:t>人拒绝延长的，</w:t>
      </w:r>
      <w:r>
        <w:rPr>
          <w:rFonts w:ascii="宋体" w:hAnsi="宋体" w:eastAsia="宋体" w:cs="宋体"/>
          <w:spacing w:val="-3"/>
          <w:sz w:val="21"/>
          <w:szCs w:val="21"/>
        </w:rPr>
        <w:t xml:space="preserve"> 其投标失效，但投标人有权收回其投标保证金。</w:t>
      </w:r>
    </w:p>
    <w:p>
      <w:pPr>
        <w:spacing w:before="275" w:line="220"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3.4  </w:t>
      </w:r>
      <w:r>
        <w:rPr>
          <w:rFonts w:ascii="黑体" w:hAnsi="黑体" w:eastAsia="黑体" w:cs="黑体"/>
          <w:spacing w:val="-1"/>
          <w:sz w:val="28"/>
          <w:szCs w:val="28"/>
        </w:rPr>
        <w:t>投标</w:t>
      </w:r>
      <w:r>
        <w:rPr>
          <w:rFonts w:ascii="黑体" w:hAnsi="黑体" w:eastAsia="黑体" w:cs="黑体"/>
          <w:sz w:val="28"/>
          <w:szCs w:val="28"/>
        </w:rPr>
        <w:t>保证金</w:t>
      </w:r>
    </w:p>
    <w:p>
      <w:pPr>
        <w:spacing w:line="441" w:lineRule="auto"/>
        <w:rPr>
          <w:rFonts w:ascii="Arial"/>
          <w:sz w:val="21"/>
        </w:rPr>
      </w:pPr>
    </w:p>
    <w:p>
      <w:pPr>
        <w:spacing w:before="68" w:line="352" w:lineRule="auto"/>
        <w:ind w:right="2"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3.4.1  </w:t>
      </w:r>
      <w:r>
        <w:rPr>
          <w:rFonts w:ascii="宋体" w:hAnsi="宋体" w:eastAsia="宋体" w:cs="宋体"/>
          <w:spacing w:val="2"/>
          <w:sz w:val="21"/>
          <w:szCs w:val="21"/>
        </w:rPr>
        <w:t>投标人在递交投标文件的同时，应按投标人须</w:t>
      </w:r>
      <w:r>
        <w:rPr>
          <w:rFonts w:ascii="宋体" w:hAnsi="宋体" w:eastAsia="宋体" w:cs="宋体"/>
          <w:spacing w:val="1"/>
          <w:sz w:val="21"/>
          <w:szCs w:val="21"/>
        </w:rPr>
        <w:t>知前附表规定的金额、担保形式和第七章“投标</w:t>
      </w:r>
      <w:r>
        <w:rPr>
          <w:rFonts w:ascii="宋体" w:hAnsi="宋体" w:eastAsia="宋体" w:cs="宋体"/>
          <w:sz w:val="21"/>
          <w:szCs w:val="21"/>
        </w:rPr>
        <w:t xml:space="preserve"> </w:t>
      </w:r>
      <w:r>
        <w:rPr>
          <w:rFonts w:ascii="宋体" w:hAnsi="宋体" w:eastAsia="宋体" w:cs="宋体"/>
          <w:spacing w:val="-1"/>
          <w:sz w:val="21"/>
          <w:szCs w:val="21"/>
        </w:rPr>
        <w:t>文件格式”规定的投标保证金格式递交投标保证金，并作为其</w:t>
      </w:r>
      <w:r>
        <w:rPr>
          <w:rFonts w:ascii="宋体" w:hAnsi="宋体" w:eastAsia="宋体" w:cs="宋体"/>
          <w:sz w:val="21"/>
          <w:szCs w:val="21"/>
        </w:rPr>
        <w:t xml:space="preserve">投标文件的组成部分。联合体投标的，其投 </w:t>
      </w:r>
      <w:r>
        <w:rPr>
          <w:rFonts w:ascii="宋体" w:hAnsi="宋体" w:eastAsia="宋体" w:cs="宋体"/>
          <w:spacing w:val="-8"/>
          <w:sz w:val="21"/>
          <w:szCs w:val="21"/>
        </w:rPr>
        <w:t>标保</w:t>
      </w:r>
      <w:r>
        <w:rPr>
          <w:rFonts w:ascii="宋体" w:hAnsi="宋体" w:eastAsia="宋体" w:cs="宋体"/>
          <w:spacing w:val="-7"/>
          <w:sz w:val="21"/>
          <w:szCs w:val="21"/>
        </w:rPr>
        <w:t>证</w:t>
      </w:r>
      <w:r>
        <w:rPr>
          <w:rFonts w:ascii="宋体" w:hAnsi="宋体" w:eastAsia="宋体" w:cs="宋体"/>
          <w:spacing w:val="-4"/>
          <w:sz w:val="21"/>
          <w:szCs w:val="21"/>
        </w:rPr>
        <w:t>金由牵头人递交， 并应符合投标人须知前附表的规定。</w:t>
      </w:r>
    </w:p>
    <w:p>
      <w:pPr>
        <w:spacing w:before="1" w:line="219" w:lineRule="auto"/>
        <w:ind w:left="420"/>
        <w:rPr>
          <w:rFonts w:ascii="宋体" w:hAnsi="宋体" w:eastAsia="宋体" w:cs="宋体"/>
          <w:sz w:val="21"/>
          <w:szCs w:val="21"/>
        </w:rPr>
      </w:pPr>
      <w:r>
        <w:rPr>
          <w:rFonts w:ascii="Times New Roman" w:hAnsi="Times New Roman" w:eastAsia="Times New Roman" w:cs="Times New Roman"/>
          <w:spacing w:val="-2"/>
          <w:sz w:val="21"/>
          <w:szCs w:val="21"/>
        </w:rPr>
        <w:t xml:space="preserve">3.4.2  </w:t>
      </w:r>
      <w:r>
        <w:rPr>
          <w:rFonts w:ascii="宋体" w:hAnsi="宋体" w:eastAsia="宋体" w:cs="宋体"/>
          <w:spacing w:val="-2"/>
          <w:sz w:val="21"/>
          <w:szCs w:val="21"/>
        </w:rPr>
        <w:t xml:space="preserve">投标人不按本章第 </w:t>
      </w:r>
      <w:r>
        <w:rPr>
          <w:rFonts w:ascii="Times New Roman" w:hAnsi="Times New Roman" w:eastAsia="Times New Roman" w:cs="Times New Roman"/>
          <w:spacing w:val="-2"/>
          <w:sz w:val="21"/>
          <w:szCs w:val="21"/>
        </w:rPr>
        <w:t xml:space="preserve">3.4.1 </w:t>
      </w:r>
      <w:r>
        <w:rPr>
          <w:rFonts w:ascii="宋体" w:hAnsi="宋体" w:eastAsia="宋体" w:cs="宋体"/>
          <w:spacing w:val="-2"/>
          <w:sz w:val="21"/>
          <w:szCs w:val="21"/>
        </w:rPr>
        <w:t>项要求提交投标保证</w:t>
      </w:r>
      <w:r>
        <w:rPr>
          <w:rFonts w:ascii="宋体" w:hAnsi="宋体" w:eastAsia="宋体" w:cs="宋体"/>
          <w:spacing w:val="-1"/>
          <w:sz w:val="21"/>
          <w:szCs w:val="21"/>
        </w:rPr>
        <w:t>金的，评标委员会将否决其投标。</w:t>
      </w:r>
    </w:p>
    <w:p>
      <w:pPr>
        <w:spacing w:before="152" w:line="351" w:lineRule="auto"/>
        <w:ind w:right="2"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3.4.3  </w:t>
      </w:r>
      <w:r>
        <w:rPr>
          <w:rFonts w:ascii="宋体" w:hAnsi="宋体" w:eastAsia="宋体" w:cs="宋体"/>
          <w:spacing w:val="-1"/>
          <w:sz w:val="21"/>
          <w:szCs w:val="21"/>
        </w:rPr>
        <w:t xml:space="preserve">招标人与中标人签订合同后 </w:t>
      </w:r>
      <w:r>
        <w:rPr>
          <w:rFonts w:ascii="Times New Roman" w:hAnsi="Times New Roman" w:eastAsia="Times New Roman" w:cs="Times New Roman"/>
          <w:spacing w:val="-1"/>
          <w:sz w:val="21"/>
          <w:szCs w:val="21"/>
        </w:rPr>
        <w:t xml:space="preserve">5  </w:t>
      </w:r>
      <w:r>
        <w:rPr>
          <w:rFonts w:ascii="宋体" w:hAnsi="宋体" w:eastAsia="宋体" w:cs="宋体"/>
          <w:spacing w:val="-1"/>
          <w:sz w:val="21"/>
          <w:szCs w:val="21"/>
        </w:rPr>
        <w:t>日内，向</w:t>
      </w:r>
      <w:r>
        <w:rPr>
          <w:rFonts w:ascii="宋体" w:hAnsi="宋体" w:eastAsia="宋体" w:cs="宋体"/>
          <w:sz w:val="21"/>
          <w:szCs w:val="21"/>
        </w:rPr>
        <w:t xml:space="preserve">未中标的投标人和中标人退还投标保证金及同期银行存 </w:t>
      </w:r>
      <w:r>
        <w:rPr>
          <w:rFonts w:ascii="宋体" w:hAnsi="宋体" w:eastAsia="宋体" w:cs="宋体"/>
          <w:spacing w:val="-2"/>
          <w:sz w:val="21"/>
          <w:szCs w:val="21"/>
        </w:rPr>
        <w:t>款利</w:t>
      </w:r>
      <w:r>
        <w:rPr>
          <w:rFonts w:ascii="宋体" w:hAnsi="宋体" w:eastAsia="宋体" w:cs="宋体"/>
          <w:spacing w:val="-1"/>
          <w:sz w:val="21"/>
          <w:szCs w:val="21"/>
        </w:rPr>
        <w:t>息。</w:t>
      </w:r>
    </w:p>
    <w:p>
      <w:pPr>
        <w:spacing w:line="221" w:lineRule="auto"/>
        <w:ind w:left="420"/>
        <w:rPr>
          <w:rFonts w:ascii="宋体" w:hAnsi="宋体" w:eastAsia="宋体" w:cs="宋体"/>
          <w:sz w:val="21"/>
          <w:szCs w:val="21"/>
        </w:rPr>
      </w:pPr>
      <w:r>
        <w:rPr>
          <w:rFonts w:ascii="Times New Roman" w:hAnsi="Times New Roman" w:eastAsia="Times New Roman" w:cs="Times New Roman"/>
          <w:spacing w:val="-2"/>
          <w:sz w:val="21"/>
          <w:szCs w:val="21"/>
        </w:rPr>
        <w:t>3.4</w:t>
      </w:r>
      <w:r>
        <w:rPr>
          <w:rFonts w:ascii="Times New Roman" w:hAnsi="Times New Roman" w:eastAsia="Times New Roman" w:cs="Times New Roman"/>
          <w:spacing w:val="-1"/>
          <w:sz w:val="21"/>
          <w:szCs w:val="21"/>
        </w:rPr>
        <w:t xml:space="preserve">.4  </w:t>
      </w:r>
      <w:r>
        <w:rPr>
          <w:rFonts w:ascii="宋体" w:hAnsi="宋体" w:eastAsia="宋体" w:cs="宋体"/>
          <w:spacing w:val="-1"/>
          <w:sz w:val="21"/>
          <w:szCs w:val="21"/>
        </w:rPr>
        <w:t>有下列情形之一的，投标保证金将不予退还：</w:t>
      </w:r>
    </w:p>
    <w:p>
      <w:pPr>
        <w:spacing w:before="148" w:line="221" w:lineRule="auto"/>
        <w:ind w:left="320"/>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投标人在规定的投标有效期内撤销或修改其投标文件；</w:t>
      </w:r>
    </w:p>
    <w:p>
      <w:pPr>
        <w:spacing w:before="152" w:line="550" w:lineRule="auto"/>
        <w:ind w:left="139" w:right="848" w:firstLine="180"/>
        <w:rPr>
          <w:rFonts w:ascii="黑体" w:hAnsi="黑体" w:eastAsia="黑体" w:cs="黑体"/>
          <w:sz w:val="28"/>
          <w:szCs w:val="28"/>
        </w:rPr>
      </w:pPr>
      <w:bookmarkStart w:id="47" w:name="_bookmark48"/>
      <w:bookmarkEnd w:id="47"/>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中标人在收到中标通知书后，无正当理由拒签</w:t>
      </w:r>
      <w:r>
        <w:rPr>
          <w:rFonts w:ascii="宋体" w:hAnsi="宋体" w:eastAsia="宋体" w:cs="宋体"/>
          <w:spacing w:val="1"/>
          <w:sz w:val="21"/>
          <w:szCs w:val="21"/>
        </w:rPr>
        <w:t>合同或未按招标文件规定提交履约担保。</w:t>
      </w:r>
      <w:r>
        <w:rPr>
          <w:rFonts w:ascii="宋体" w:hAnsi="宋体" w:eastAsia="宋体" w:cs="宋体"/>
          <w:sz w:val="21"/>
          <w:szCs w:val="21"/>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4"/>
          <w:sz w:val="28"/>
          <w:szCs w:val="28"/>
        </w:rPr>
        <w:t xml:space="preserve">  </w:t>
      </w:r>
      <w:r>
        <w:rPr>
          <w:rFonts w:ascii="黑体" w:hAnsi="黑体" w:eastAsia="黑体" w:cs="黑体"/>
          <w:spacing w:val="4"/>
          <w:sz w:val="28"/>
          <w:szCs w:val="28"/>
        </w:rPr>
        <w:t>资格审查资料(适用于已进行资格预审的)</w:t>
      </w:r>
    </w:p>
    <w:p>
      <w:pPr>
        <w:spacing w:before="82" w:line="221" w:lineRule="auto"/>
        <w:ind w:left="422"/>
        <w:rPr>
          <w:rFonts w:ascii="宋体" w:hAnsi="宋体" w:eastAsia="宋体" w:cs="宋体"/>
          <w:sz w:val="21"/>
          <w:szCs w:val="21"/>
        </w:rPr>
      </w:pPr>
      <w:r>
        <w:rPr>
          <w:rFonts w:ascii="宋体" w:hAnsi="宋体" w:eastAsia="宋体" w:cs="宋体"/>
          <w:spacing w:val="-3"/>
          <w:sz w:val="21"/>
          <w:szCs w:val="21"/>
        </w:rPr>
        <w:t>投标人在递交投标文件前，发生可能影响其投标资格的新情况的， 应更新或补充其在申请资格预审</w:t>
      </w:r>
      <w:r>
        <w:rPr>
          <w:rFonts w:ascii="宋体" w:hAnsi="宋体" w:eastAsia="宋体" w:cs="宋体"/>
          <w:sz w:val="21"/>
          <w:szCs w:val="21"/>
        </w:rPr>
        <w:t>时</w:t>
      </w:r>
    </w:p>
    <w:p>
      <w:pPr>
        <w:sectPr>
          <w:footerReference r:id="rId37" w:type="default"/>
          <w:pgSz w:w="11907" w:h="16839"/>
          <w:pgMar w:top="400" w:right="1128" w:bottom="1154" w:left="1141"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8" w:line="220" w:lineRule="auto"/>
        <w:ind w:left="1"/>
        <w:rPr>
          <w:rFonts w:ascii="宋体" w:hAnsi="宋体" w:eastAsia="宋体" w:cs="宋体"/>
          <w:sz w:val="21"/>
          <w:szCs w:val="21"/>
        </w:rPr>
      </w:pPr>
      <w:bookmarkStart w:id="48" w:name="_bookmark49"/>
      <w:bookmarkEnd w:id="48"/>
      <w:r>
        <w:rPr>
          <w:rFonts w:ascii="宋体" w:hAnsi="宋体" w:eastAsia="宋体" w:cs="宋体"/>
          <w:spacing w:val="-1"/>
          <w:sz w:val="21"/>
          <w:szCs w:val="21"/>
        </w:rPr>
        <w:t>提</w:t>
      </w:r>
      <w:r>
        <w:rPr>
          <w:rFonts w:ascii="宋体" w:hAnsi="宋体" w:eastAsia="宋体" w:cs="宋体"/>
          <w:sz w:val="21"/>
          <w:szCs w:val="21"/>
        </w:rPr>
        <w:t>供的资料，以证实其各项资格条件仍能继续满足资格预审文件的要求，且没有实质性降低。</w:t>
      </w:r>
    </w:p>
    <w:p>
      <w:pPr>
        <w:spacing w:line="351" w:lineRule="auto"/>
        <w:rPr>
          <w:rFonts w:ascii="Arial"/>
          <w:sz w:val="21"/>
        </w:rPr>
      </w:pPr>
    </w:p>
    <w:p>
      <w:pPr>
        <w:spacing w:before="91" w:line="219" w:lineRule="auto"/>
        <w:ind w:left="141"/>
        <w:rPr>
          <w:rFonts w:ascii="黑体" w:hAnsi="黑体" w:eastAsia="黑体" w:cs="黑体"/>
          <w:sz w:val="28"/>
          <w:szCs w:val="28"/>
        </w:rPr>
      </w:pPr>
      <w:r>
        <w:rPr>
          <w:rFonts w:ascii="Times New Roman" w:hAnsi="Times New Roman" w:eastAsia="Times New Roman" w:cs="Times New Roman"/>
          <w:spacing w:val="8"/>
          <w:sz w:val="28"/>
          <w:szCs w:val="28"/>
        </w:rPr>
        <w:t>3.</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4"/>
          <w:sz w:val="28"/>
          <w:szCs w:val="28"/>
        </w:rPr>
        <w:t xml:space="preserve">  </w:t>
      </w:r>
      <w:r>
        <w:rPr>
          <w:rFonts w:ascii="黑体" w:hAnsi="黑体" w:eastAsia="黑体" w:cs="黑体"/>
          <w:spacing w:val="4"/>
          <w:sz w:val="28"/>
          <w:szCs w:val="28"/>
        </w:rPr>
        <w:t>资格审查资料(适用于未进行资格预审的)</w:t>
      </w:r>
    </w:p>
    <w:p>
      <w:pPr>
        <w:spacing w:line="446" w:lineRule="auto"/>
        <w:rPr>
          <w:rFonts w:ascii="Arial"/>
          <w:sz w:val="21"/>
        </w:rPr>
      </w:pPr>
    </w:p>
    <w:p>
      <w:pPr>
        <w:spacing w:before="68" w:line="351" w:lineRule="auto"/>
        <w:ind w:left="7" w:firstLine="414"/>
        <w:rPr>
          <w:rFonts w:ascii="宋体" w:hAnsi="宋体" w:eastAsia="宋体" w:cs="宋体"/>
          <w:sz w:val="21"/>
          <w:szCs w:val="21"/>
        </w:rPr>
      </w:pPr>
      <w:r>
        <w:rPr>
          <w:rFonts w:ascii="Times New Roman" w:hAnsi="Times New Roman" w:eastAsia="Times New Roman" w:cs="Times New Roman"/>
          <w:spacing w:val="4"/>
          <w:sz w:val="21"/>
          <w:szCs w:val="21"/>
        </w:rPr>
        <w:t xml:space="preserve">3.5.1   </w:t>
      </w:r>
      <w:r>
        <w:rPr>
          <w:rFonts w:ascii="宋体" w:hAnsi="宋体" w:eastAsia="宋体" w:cs="宋体"/>
          <w:spacing w:val="4"/>
          <w:sz w:val="21"/>
          <w:szCs w:val="21"/>
        </w:rPr>
        <w:t>“投标人基本情况</w:t>
      </w:r>
      <w:r>
        <w:rPr>
          <w:rFonts w:ascii="宋体" w:hAnsi="宋体" w:eastAsia="宋体" w:cs="宋体"/>
          <w:spacing w:val="3"/>
          <w:sz w:val="21"/>
          <w:szCs w:val="21"/>
        </w:rPr>
        <w:t>表</w:t>
      </w:r>
      <w:r>
        <w:rPr>
          <w:rFonts w:ascii="宋体" w:hAnsi="宋体" w:eastAsia="宋体" w:cs="宋体"/>
          <w:spacing w:val="2"/>
          <w:sz w:val="21"/>
          <w:szCs w:val="21"/>
        </w:rPr>
        <w:t>”应附投标人营业执照(或事业单位法人证书) 及其年检合格的证明材料</w:t>
      </w:r>
      <w:r>
        <w:rPr>
          <w:rFonts w:ascii="宋体" w:hAnsi="宋体" w:eastAsia="宋体" w:cs="宋体"/>
          <w:sz w:val="21"/>
          <w:szCs w:val="21"/>
        </w:rPr>
        <w:t xml:space="preserve"> </w:t>
      </w:r>
      <w:r>
        <w:rPr>
          <w:rFonts w:ascii="宋体" w:hAnsi="宋体" w:eastAsia="宋体" w:cs="宋体"/>
          <w:spacing w:val="6"/>
          <w:sz w:val="21"/>
          <w:szCs w:val="21"/>
        </w:rPr>
        <w:t>(</w:t>
      </w:r>
      <w:r>
        <w:rPr>
          <w:rFonts w:ascii="宋体" w:hAnsi="宋体" w:eastAsia="宋体" w:cs="宋体"/>
          <w:spacing w:val="4"/>
          <w:sz w:val="21"/>
          <w:szCs w:val="21"/>
        </w:rPr>
        <w:t>若有)、资质证书副本等材料的复印件。</w:t>
      </w:r>
    </w:p>
    <w:p>
      <w:pPr>
        <w:spacing w:line="352" w:lineRule="auto"/>
        <w:ind w:left="2" w:right="36" w:firstLine="419"/>
        <w:rPr>
          <w:rFonts w:ascii="宋体" w:hAnsi="宋体" w:eastAsia="宋体" w:cs="宋体"/>
          <w:sz w:val="21"/>
          <w:szCs w:val="21"/>
        </w:rPr>
      </w:pPr>
      <w:r>
        <w:rPr>
          <w:rFonts w:ascii="Times New Roman" w:hAnsi="Times New Roman" w:eastAsia="Times New Roman" w:cs="Times New Roman"/>
          <w:spacing w:val="-1"/>
          <w:sz w:val="21"/>
          <w:szCs w:val="21"/>
        </w:rPr>
        <w:t xml:space="preserve">3.5.2   </w:t>
      </w:r>
      <w:r>
        <w:rPr>
          <w:rFonts w:ascii="宋体" w:hAnsi="宋体" w:eastAsia="宋体" w:cs="宋体"/>
          <w:spacing w:val="-1"/>
          <w:sz w:val="21"/>
          <w:szCs w:val="21"/>
        </w:rPr>
        <w:t>“</w:t>
      </w:r>
      <w:r>
        <w:rPr>
          <w:rFonts w:ascii="宋体" w:hAnsi="宋体" w:eastAsia="宋体" w:cs="宋体"/>
          <w:sz w:val="21"/>
          <w:szCs w:val="21"/>
        </w:rPr>
        <w:t xml:space="preserve">近年财务状况表”应附经会计师事务所或审计机构审计的财务会计报表，包括资产负债表、 </w:t>
      </w:r>
      <w:r>
        <w:rPr>
          <w:rFonts w:ascii="宋体" w:hAnsi="宋体" w:eastAsia="宋体" w:cs="宋体"/>
          <w:spacing w:val="-6"/>
          <w:sz w:val="21"/>
          <w:szCs w:val="21"/>
        </w:rPr>
        <w:t>现金流量表</w:t>
      </w:r>
      <w:r>
        <w:rPr>
          <w:rFonts w:ascii="宋体" w:hAnsi="宋体" w:eastAsia="宋体" w:cs="宋体"/>
          <w:spacing w:val="-4"/>
          <w:sz w:val="21"/>
          <w:szCs w:val="21"/>
        </w:rPr>
        <w:t>、</w:t>
      </w:r>
      <w:r>
        <w:rPr>
          <w:rFonts w:ascii="宋体" w:hAnsi="宋体" w:eastAsia="宋体" w:cs="宋体"/>
          <w:spacing w:val="-3"/>
          <w:sz w:val="21"/>
          <w:szCs w:val="21"/>
        </w:rPr>
        <w:t>利润表等复印件， 具体年份要求见投标人须知前附表。</w:t>
      </w:r>
    </w:p>
    <w:p>
      <w:pPr>
        <w:spacing w:before="1" w:line="351" w:lineRule="auto"/>
        <w:ind w:left="4" w:right="9" w:firstLine="417"/>
        <w:rPr>
          <w:rFonts w:ascii="宋体" w:hAnsi="宋体" w:eastAsia="宋体" w:cs="宋体"/>
          <w:sz w:val="21"/>
          <w:szCs w:val="21"/>
        </w:rPr>
      </w:pPr>
      <w:r>
        <w:rPr>
          <w:rFonts w:ascii="Times New Roman" w:hAnsi="Times New Roman" w:eastAsia="Times New Roman" w:cs="Times New Roman"/>
          <w:spacing w:val="-8"/>
          <w:sz w:val="21"/>
          <w:szCs w:val="21"/>
        </w:rPr>
        <w:t xml:space="preserve">3.5.3   </w:t>
      </w:r>
      <w:r>
        <w:rPr>
          <w:rFonts w:ascii="宋体" w:hAnsi="宋体" w:eastAsia="宋体" w:cs="宋体"/>
          <w:spacing w:val="-8"/>
          <w:sz w:val="21"/>
          <w:szCs w:val="21"/>
        </w:rPr>
        <w:t>“完成的类似工程总承包项目情况表”、“完成的类似工程设计项目情况表”、“完成的类似施</w:t>
      </w:r>
      <w:r>
        <w:rPr>
          <w:rFonts w:ascii="宋体" w:hAnsi="宋体" w:eastAsia="宋体" w:cs="宋体"/>
          <w:spacing w:val="-2"/>
          <w:sz w:val="21"/>
          <w:szCs w:val="21"/>
        </w:rPr>
        <w:t>工</w:t>
      </w:r>
      <w:r>
        <w:rPr>
          <w:rFonts w:ascii="宋体" w:hAnsi="宋体" w:eastAsia="宋体" w:cs="宋体"/>
          <w:sz w:val="21"/>
          <w:szCs w:val="21"/>
        </w:rPr>
        <w:t xml:space="preserve"> </w:t>
      </w:r>
      <w:r>
        <w:rPr>
          <w:rFonts w:ascii="宋体" w:hAnsi="宋体" w:eastAsia="宋体" w:cs="宋体"/>
          <w:spacing w:val="-14"/>
          <w:sz w:val="21"/>
          <w:szCs w:val="21"/>
        </w:rPr>
        <w:t>项</w:t>
      </w:r>
      <w:r>
        <w:rPr>
          <w:rFonts w:ascii="宋体" w:hAnsi="宋体" w:eastAsia="宋体" w:cs="宋体"/>
          <w:spacing w:val="-10"/>
          <w:sz w:val="21"/>
          <w:szCs w:val="21"/>
        </w:rPr>
        <w:t>目</w:t>
      </w:r>
      <w:r>
        <w:rPr>
          <w:rFonts w:ascii="宋体" w:hAnsi="宋体" w:eastAsia="宋体" w:cs="宋体"/>
          <w:spacing w:val="-7"/>
          <w:sz w:val="21"/>
          <w:szCs w:val="21"/>
        </w:rPr>
        <w:t>情况表”，  应附资料复印件应满足投标人须知前附表要求，每张表格只填写一个项目， 并标明序号。</w:t>
      </w:r>
    </w:p>
    <w:p>
      <w:pPr>
        <w:spacing w:before="1" w:line="351" w:lineRule="auto"/>
        <w:ind w:right="5"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3.5.4   </w:t>
      </w:r>
      <w:r>
        <w:rPr>
          <w:rFonts w:ascii="宋体" w:hAnsi="宋体" w:eastAsia="宋体" w:cs="宋体"/>
          <w:spacing w:val="1"/>
          <w:sz w:val="21"/>
          <w:szCs w:val="21"/>
        </w:rPr>
        <w:t>“正在实施和新承接的项目情况</w:t>
      </w:r>
      <w:r>
        <w:rPr>
          <w:rFonts w:ascii="宋体" w:hAnsi="宋体" w:eastAsia="宋体" w:cs="宋体"/>
          <w:sz w:val="21"/>
          <w:szCs w:val="21"/>
        </w:rPr>
        <w:t xml:space="preserve">表”应附中标通知书或合同协议书复印件。每张表格只填写一 </w:t>
      </w:r>
      <w:r>
        <w:rPr>
          <w:rFonts w:ascii="宋体" w:hAnsi="宋体" w:eastAsia="宋体" w:cs="宋体"/>
          <w:spacing w:val="-1"/>
          <w:sz w:val="21"/>
          <w:szCs w:val="21"/>
        </w:rPr>
        <w:t>个项目，并</w:t>
      </w:r>
      <w:r>
        <w:rPr>
          <w:rFonts w:ascii="宋体" w:hAnsi="宋体" w:eastAsia="宋体" w:cs="宋体"/>
          <w:sz w:val="21"/>
          <w:szCs w:val="21"/>
        </w:rPr>
        <w:t>标明序号。</w:t>
      </w:r>
    </w:p>
    <w:p>
      <w:pPr>
        <w:spacing w:before="1" w:line="352" w:lineRule="auto"/>
        <w:ind w:left="2" w:right="5" w:firstLine="419"/>
        <w:rPr>
          <w:rFonts w:ascii="宋体" w:hAnsi="宋体" w:eastAsia="宋体" w:cs="宋体"/>
          <w:sz w:val="21"/>
          <w:szCs w:val="21"/>
        </w:rPr>
      </w:pPr>
      <w:r>
        <w:rPr>
          <w:rFonts w:ascii="Times New Roman" w:hAnsi="Times New Roman" w:eastAsia="Times New Roman" w:cs="Times New Roman"/>
          <w:spacing w:val="-2"/>
          <w:sz w:val="21"/>
          <w:szCs w:val="21"/>
        </w:rPr>
        <w:t xml:space="preserve">3.5.5   </w:t>
      </w:r>
      <w:r>
        <w:rPr>
          <w:rFonts w:ascii="宋体" w:hAnsi="宋体" w:eastAsia="宋体" w:cs="宋体"/>
          <w:spacing w:val="-2"/>
          <w:sz w:val="21"/>
          <w:szCs w:val="21"/>
        </w:rPr>
        <w:t xml:space="preserve">“近年发生的重大诉讼及仲裁情况”应说明相关情况， </w:t>
      </w:r>
      <w:r>
        <w:rPr>
          <w:rFonts w:ascii="宋体" w:hAnsi="宋体" w:eastAsia="宋体" w:cs="宋体"/>
          <w:spacing w:val="-1"/>
          <w:sz w:val="21"/>
          <w:szCs w:val="21"/>
        </w:rPr>
        <w:t>并附法院或仲裁机构作出的判决、裁决</w:t>
      </w:r>
      <w:r>
        <w:rPr>
          <w:rFonts w:ascii="宋体" w:hAnsi="宋体" w:eastAsia="宋体" w:cs="宋体"/>
          <w:sz w:val="21"/>
          <w:szCs w:val="21"/>
        </w:rPr>
        <w:t xml:space="preserve"> </w:t>
      </w:r>
      <w:r>
        <w:rPr>
          <w:rFonts w:ascii="宋体" w:hAnsi="宋体" w:eastAsia="宋体" w:cs="宋体"/>
          <w:spacing w:val="6"/>
          <w:sz w:val="21"/>
          <w:szCs w:val="21"/>
        </w:rPr>
        <w:t>等有</w:t>
      </w:r>
      <w:r>
        <w:rPr>
          <w:rFonts w:ascii="宋体" w:hAnsi="宋体" w:eastAsia="宋体" w:cs="宋体"/>
          <w:spacing w:val="4"/>
          <w:sz w:val="21"/>
          <w:szCs w:val="21"/>
        </w:rPr>
        <w:t>关</w:t>
      </w:r>
      <w:r>
        <w:rPr>
          <w:rFonts w:ascii="宋体" w:hAnsi="宋体" w:eastAsia="宋体" w:cs="宋体"/>
          <w:spacing w:val="3"/>
          <w:sz w:val="21"/>
          <w:szCs w:val="21"/>
        </w:rPr>
        <w:t>法律文书复印件(若有)，具体年份要求见投标人须知前附表。</w:t>
      </w:r>
    </w:p>
    <w:p>
      <w:pPr>
        <w:spacing w:before="1" w:line="359" w:lineRule="auto"/>
        <w:ind w:right="2"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3.5.6  </w:t>
      </w:r>
      <w:r>
        <w:rPr>
          <w:rFonts w:ascii="宋体" w:hAnsi="宋体" w:eastAsia="宋体" w:cs="宋体"/>
          <w:spacing w:val="-1"/>
          <w:sz w:val="21"/>
          <w:szCs w:val="21"/>
        </w:rPr>
        <w:t>投标人须知前附表规定接受联合体投标的，本</w:t>
      </w:r>
      <w:r>
        <w:rPr>
          <w:rFonts w:ascii="宋体" w:hAnsi="宋体" w:eastAsia="宋体" w:cs="宋体"/>
          <w:sz w:val="21"/>
          <w:szCs w:val="21"/>
        </w:rPr>
        <w:t xml:space="preserve">章第 </w:t>
      </w:r>
      <w:r>
        <w:rPr>
          <w:rFonts w:ascii="Times New Roman" w:hAnsi="Times New Roman" w:eastAsia="Times New Roman" w:cs="Times New Roman"/>
          <w:sz w:val="21"/>
          <w:szCs w:val="21"/>
        </w:rPr>
        <w:t xml:space="preserve">3.5.1 </w:t>
      </w:r>
      <w:r>
        <w:rPr>
          <w:rFonts w:ascii="宋体" w:hAnsi="宋体" w:eastAsia="宋体" w:cs="宋体"/>
          <w:sz w:val="21"/>
          <w:szCs w:val="21"/>
        </w:rPr>
        <w:t xml:space="preserve">项至第 </w:t>
      </w:r>
      <w:r>
        <w:rPr>
          <w:rFonts w:ascii="Times New Roman" w:hAnsi="Times New Roman" w:eastAsia="Times New Roman" w:cs="Times New Roman"/>
          <w:sz w:val="21"/>
          <w:szCs w:val="21"/>
        </w:rPr>
        <w:t xml:space="preserve">3.5.5 </w:t>
      </w:r>
      <w:r>
        <w:rPr>
          <w:rFonts w:ascii="宋体" w:hAnsi="宋体" w:eastAsia="宋体" w:cs="宋体"/>
          <w:sz w:val="21"/>
          <w:szCs w:val="21"/>
        </w:rPr>
        <w:t xml:space="preserve">项规定的表格和资料应包 </w:t>
      </w:r>
      <w:bookmarkStart w:id="49" w:name="_bookmark50"/>
      <w:bookmarkEnd w:id="49"/>
      <w:r>
        <w:rPr>
          <w:rFonts w:ascii="宋体" w:hAnsi="宋体" w:eastAsia="宋体" w:cs="宋体"/>
          <w:spacing w:val="-2"/>
          <w:sz w:val="21"/>
          <w:szCs w:val="21"/>
        </w:rPr>
        <w:t>括联合体各方相关情</w:t>
      </w:r>
      <w:r>
        <w:rPr>
          <w:rFonts w:ascii="宋体" w:hAnsi="宋体" w:eastAsia="宋体" w:cs="宋体"/>
          <w:spacing w:val="-1"/>
          <w:sz w:val="21"/>
          <w:szCs w:val="21"/>
        </w:rPr>
        <w:t>况。</w:t>
      </w:r>
    </w:p>
    <w:p>
      <w:pPr>
        <w:spacing w:before="276"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3.6  </w:t>
      </w:r>
      <w:r>
        <w:rPr>
          <w:rFonts w:ascii="黑体" w:hAnsi="黑体" w:eastAsia="黑体" w:cs="黑体"/>
          <w:spacing w:val="-1"/>
          <w:sz w:val="28"/>
          <w:szCs w:val="28"/>
        </w:rPr>
        <w:t>备选投</w:t>
      </w:r>
      <w:r>
        <w:rPr>
          <w:rFonts w:ascii="黑体" w:hAnsi="黑体" w:eastAsia="黑体" w:cs="黑体"/>
          <w:sz w:val="28"/>
          <w:szCs w:val="28"/>
        </w:rPr>
        <w:t>标方案</w:t>
      </w:r>
    </w:p>
    <w:p>
      <w:pPr>
        <w:spacing w:line="445" w:lineRule="auto"/>
        <w:rPr>
          <w:rFonts w:ascii="Arial"/>
          <w:sz w:val="21"/>
        </w:rPr>
      </w:pPr>
    </w:p>
    <w:p>
      <w:pPr>
        <w:spacing w:before="68" w:line="358" w:lineRule="auto"/>
        <w:ind w:left="2" w:firstLine="431"/>
        <w:rPr>
          <w:rFonts w:ascii="宋体" w:hAnsi="宋体" w:eastAsia="宋体" w:cs="宋体"/>
          <w:sz w:val="21"/>
          <w:szCs w:val="21"/>
        </w:rPr>
      </w:pPr>
      <w:r>
        <w:rPr>
          <w:rFonts w:ascii="宋体" w:hAnsi="宋体" w:eastAsia="宋体" w:cs="宋体"/>
          <w:spacing w:val="-1"/>
          <w:sz w:val="21"/>
          <w:szCs w:val="21"/>
        </w:rPr>
        <w:t>除投标人须知前附表另有规定外，投标人不得递交备选投标方案。允许投标人递交备</w:t>
      </w:r>
      <w:r>
        <w:rPr>
          <w:rFonts w:ascii="宋体" w:hAnsi="宋体" w:eastAsia="宋体" w:cs="宋体"/>
          <w:sz w:val="21"/>
          <w:szCs w:val="21"/>
        </w:rPr>
        <w:t xml:space="preserve">选投标方案的， </w:t>
      </w:r>
      <w:r>
        <w:rPr>
          <w:rFonts w:ascii="宋体" w:hAnsi="宋体" w:eastAsia="宋体" w:cs="宋体"/>
          <w:spacing w:val="-1"/>
          <w:sz w:val="21"/>
          <w:szCs w:val="21"/>
        </w:rPr>
        <w:t>只有中标人所递交的备选投标方案方可予以考虑。评标委员</w:t>
      </w:r>
      <w:r>
        <w:rPr>
          <w:rFonts w:ascii="宋体" w:hAnsi="宋体" w:eastAsia="宋体" w:cs="宋体"/>
          <w:sz w:val="21"/>
          <w:szCs w:val="21"/>
        </w:rPr>
        <w:t xml:space="preserve">会认为中标人的备选投标方案优于其按照招标 </w:t>
      </w:r>
      <w:bookmarkStart w:id="50" w:name="_bookmark51"/>
      <w:bookmarkEnd w:id="50"/>
      <w:r>
        <w:rPr>
          <w:rFonts w:ascii="宋体" w:hAnsi="宋体" w:eastAsia="宋体" w:cs="宋体"/>
          <w:spacing w:val="-1"/>
          <w:sz w:val="21"/>
          <w:szCs w:val="21"/>
        </w:rPr>
        <w:t>文件要求</w:t>
      </w:r>
      <w:r>
        <w:rPr>
          <w:rFonts w:ascii="宋体" w:hAnsi="宋体" w:eastAsia="宋体" w:cs="宋体"/>
          <w:sz w:val="21"/>
          <w:szCs w:val="21"/>
        </w:rPr>
        <w:t>编制的投标方案的，招标人可以接受该备选投标方案。</w:t>
      </w:r>
    </w:p>
    <w:p>
      <w:pPr>
        <w:spacing w:before="275"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3.7  </w:t>
      </w:r>
      <w:r>
        <w:rPr>
          <w:rFonts w:ascii="黑体" w:hAnsi="黑体" w:eastAsia="黑体" w:cs="黑体"/>
          <w:spacing w:val="-1"/>
          <w:sz w:val="28"/>
          <w:szCs w:val="28"/>
        </w:rPr>
        <w:t>投标文件</w:t>
      </w:r>
      <w:r>
        <w:rPr>
          <w:rFonts w:ascii="黑体" w:hAnsi="黑体" w:eastAsia="黑体" w:cs="黑体"/>
          <w:sz w:val="28"/>
          <w:szCs w:val="28"/>
        </w:rPr>
        <w:t>的编制</w:t>
      </w:r>
    </w:p>
    <w:p>
      <w:pPr>
        <w:spacing w:line="443" w:lineRule="auto"/>
        <w:rPr>
          <w:rFonts w:ascii="Arial"/>
          <w:sz w:val="21"/>
        </w:rPr>
      </w:pPr>
    </w:p>
    <w:p>
      <w:pPr>
        <w:spacing w:before="69" w:line="352" w:lineRule="auto"/>
        <w:ind w:left="1"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3.7.1  </w:t>
      </w:r>
      <w:r>
        <w:rPr>
          <w:rFonts w:ascii="宋体" w:hAnsi="宋体" w:eastAsia="宋体" w:cs="宋体"/>
          <w:spacing w:val="-1"/>
          <w:sz w:val="21"/>
          <w:szCs w:val="21"/>
        </w:rPr>
        <w:t>投标文件应按第七章“投标文件格式”进行编写，如</w:t>
      </w:r>
      <w:r>
        <w:rPr>
          <w:rFonts w:ascii="宋体" w:hAnsi="宋体" w:eastAsia="宋体" w:cs="宋体"/>
          <w:sz w:val="21"/>
          <w:szCs w:val="21"/>
        </w:rPr>
        <w:t xml:space="preserve">有必要， 可以增加附页，作为投标文件的 </w:t>
      </w:r>
      <w:r>
        <w:rPr>
          <w:rFonts w:ascii="宋体" w:hAnsi="宋体" w:eastAsia="宋体" w:cs="宋体"/>
          <w:spacing w:val="-4"/>
          <w:sz w:val="21"/>
          <w:szCs w:val="21"/>
        </w:rPr>
        <w:t>组成部分。其中， 投标函附录在满足招</w:t>
      </w:r>
      <w:r>
        <w:rPr>
          <w:rFonts w:ascii="宋体" w:hAnsi="宋体" w:eastAsia="宋体" w:cs="宋体"/>
          <w:spacing w:val="-2"/>
          <w:sz w:val="21"/>
          <w:szCs w:val="21"/>
        </w:rPr>
        <w:t>标文件实质性要求的基础上，可以提出比招标文件要求更有利于招</w:t>
      </w:r>
      <w:r>
        <w:rPr>
          <w:rFonts w:ascii="宋体" w:hAnsi="宋体" w:eastAsia="宋体" w:cs="宋体"/>
          <w:sz w:val="21"/>
          <w:szCs w:val="21"/>
        </w:rPr>
        <w:t xml:space="preserve"> </w:t>
      </w:r>
      <w:r>
        <w:rPr>
          <w:rFonts w:ascii="宋体" w:hAnsi="宋体" w:eastAsia="宋体" w:cs="宋体"/>
          <w:spacing w:val="-1"/>
          <w:sz w:val="21"/>
          <w:szCs w:val="21"/>
        </w:rPr>
        <w:t>标人的承诺。</w:t>
      </w:r>
    </w:p>
    <w:p>
      <w:pPr>
        <w:spacing w:before="1" w:line="352" w:lineRule="auto"/>
        <w:ind w:left="26" w:right="3" w:firstLine="395"/>
        <w:rPr>
          <w:rFonts w:ascii="宋体" w:hAnsi="宋体" w:eastAsia="宋体" w:cs="宋体"/>
          <w:sz w:val="21"/>
          <w:szCs w:val="21"/>
        </w:rPr>
      </w:pPr>
      <w:r>
        <w:rPr>
          <w:rFonts w:ascii="Times New Roman" w:hAnsi="Times New Roman" w:eastAsia="Times New Roman" w:cs="Times New Roman"/>
          <w:spacing w:val="2"/>
          <w:sz w:val="21"/>
          <w:szCs w:val="21"/>
        </w:rPr>
        <w:t xml:space="preserve">3.7.2  </w:t>
      </w:r>
      <w:r>
        <w:rPr>
          <w:rFonts w:ascii="宋体" w:hAnsi="宋体" w:eastAsia="宋体" w:cs="宋体"/>
          <w:spacing w:val="2"/>
          <w:sz w:val="21"/>
          <w:szCs w:val="21"/>
        </w:rPr>
        <w:t>投标文件应当对招标文件有关招标范围、投标有效</w:t>
      </w:r>
      <w:r>
        <w:rPr>
          <w:rFonts w:ascii="宋体" w:hAnsi="宋体" w:eastAsia="宋体" w:cs="宋体"/>
          <w:spacing w:val="1"/>
          <w:sz w:val="21"/>
          <w:szCs w:val="21"/>
        </w:rPr>
        <w:t>期、工期、质量标准、发包人要求等实质性</w:t>
      </w:r>
      <w:r>
        <w:rPr>
          <w:rFonts w:ascii="宋体" w:hAnsi="宋体" w:eastAsia="宋体" w:cs="宋体"/>
          <w:sz w:val="21"/>
          <w:szCs w:val="21"/>
        </w:rPr>
        <w:t xml:space="preserve"> </w:t>
      </w:r>
      <w:r>
        <w:rPr>
          <w:rFonts w:ascii="宋体" w:hAnsi="宋体" w:eastAsia="宋体" w:cs="宋体"/>
          <w:spacing w:val="-10"/>
          <w:sz w:val="21"/>
          <w:szCs w:val="21"/>
        </w:rPr>
        <w:t>内</w:t>
      </w:r>
      <w:r>
        <w:rPr>
          <w:rFonts w:ascii="宋体" w:hAnsi="宋体" w:eastAsia="宋体" w:cs="宋体"/>
          <w:spacing w:val="-6"/>
          <w:sz w:val="21"/>
          <w:szCs w:val="21"/>
        </w:rPr>
        <w:t>容作出响应。</w:t>
      </w:r>
    </w:p>
    <w:p>
      <w:pPr>
        <w:spacing w:before="1" w:line="356" w:lineRule="auto"/>
        <w:ind w:firstLine="421"/>
        <w:rPr>
          <w:rFonts w:ascii="宋体" w:hAnsi="宋体" w:eastAsia="宋体" w:cs="宋体"/>
          <w:sz w:val="21"/>
          <w:szCs w:val="21"/>
        </w:rPr>
      </w:pPr>
      <w:r>
        <w:rPr>
          <w:rFonts w:ascii="Times New Roman" w:hAnsi="Times New Roman" w:eastAsia="Times New Roman" w:cs="Times New Roman"/>
          <w:spacing w:val="-1"/>
          <w:sz w:val="21"/>
          <w:szCs w:val="21"/>
        </w:rPr>
        <w:t xml:space="preserve">3.7.3   </w:t>
      </w:r>
      <w:r>
        <w:rPr>
          <w:rFonts w:ascii="宋体" w:hAnsi="宋体" w:eastAsia="宋体" w:cs="宋体"/>
          <w:spacing w:val="-1"/>
          <w:sz w:val="21"/>
          <w:szCs w:val="21"/>
        </w:rPr>
        <w:t>(</w:t>
      </w:r>
      <w:r>
        <w:rPr>
          <w:rFonts w:ascii="Times New Roman" w:hAnsi="Times New Roman" w:eastAsia="Times New Roman" w:cs="Times New Roman"/>
          <w:sz w:val="21"/>
          <w:szCs w:val="21"/>
        </w:rPr>
        <w:t>A</w:t>
      </w:r>
      <w:r>
        <w:rPr>
          <w:rFonts w:ascii="宋体" w:hAnsi="宋体" w:eastAsia="宋体" w:cs="宋体"/>
          <w:spacing w:val="-1"/>
          <w:sz w:val="21"/>
          <w:szCs w:val="21"/>
        </w:rPr>
        <w:t>) 投标文件应用不褪</w:t>
      </w:r>
      <w:r>
        <w:rPr>
          <w:rFonts w:ascii="宋体" w:hAnsi="宋体" w:eastAsia="宋体" w:cs="宋体"/>
          <w:sz w:val="21"/>
          <w:szCs w:val="21"/>
        </w:rPr>
        <w:t xml:space="preserve">色的材料书写或打印，并由投标人的法定代表人或其授权的代理人签字 </w:t>
      </w:r>
      <w:r>
        <w:rPr>
          <w:rFonts w:ascii="宋体" w:hAnsi="宋体" w:eastAsia="宋体" w:cs="宋体"/>
          <w:spacing w:val="-4"/>
          <w:sz w:val="21"/>
          <w:szCs w:val="21"/>
        </w:rPr>
        <w:t>或盖单位章。投标人的法定代表人授权</w:t>
      </w:r>
      <w:r>
        <w:rPr>
          <w:rFonts w:ascii="宋体" w:hAnsi="宋体" w:eastAsia="宋体" w:cs="宋体"/>
          <w:spacing w:val="-2"/>
          <w:sz w:val="21"/>
          <w:szCs w:val="21"/>
        </w:rPr>
        <w:t>代理人签字的， 投标文件应附由法定代表人签署的授权委托书。投</w:t>
      </w:r>
      <w:r>
        <w:rPr>
          <w:rFonts w:ascii="宋体" w:hAnsi="宋体" w:eastAsia="宋体" w:cs="宋体"/>
          <w:sz w:val="21"/>
          <w:szCs w:val="21"/>
        </w:rPr>
        <w:t xml:space="preserve"> </w:t>
      </w:r>
      <w:r>
        <w:rPr>
          <w:rFonts w:ascii="宋体" w:hAnsi="宋体" w:eastAsia="宋体" w:cs="宋体"/>
          <w:spacing w:val="-1"/>
          <w:sz w:val="21"/>
          <w:szCs w:val="21"/>
        </w:rPr>
        <w:t>标文件应尽量避免涂改、行间插字或删除。如果出现</w:t>
      </w:r>
      <w:r>
        <w:rPr>
          <w:rFonts w:ascii="宋体" w:hAnsi="宋体" w:eastAsia="宋体" w:cs="宋体"/>
          <w:sz w:val="21"/>
          <w:szCs w:val="21"/>
        </w:rPr>
        <w:t xml:space="preserve">上述情况，改动之处应加盖单位章或由投标人的法定 </w:t>
      </w:r>
      <w:r>
        <w:rPr>
          <w:rFonts w:ascii="宋体" w:hAnsi="宋体" w:eastAsia="宋体" w:cs="宋体"/>
          <w:spacing w:val="-1"/>
          <w:sz w:val="21"/>
          <w:szCs w:val="21"/>
        </w:rPr>
        <w:t>代表人或其授权的代理人签字确认。签字或盖</w:t>
      </w:r>
      <w:r>
        <w:rPr>
          <w:rFonts w:ascii="宋体" w:hAnsi="宋体" w:eastAsia="宋体" w:cs="宋体"/>
          <w:sz w:val="21"/>
          <w:szCs w:val="21"/>
        </w:rPr>
        <w:t>章的具体要求见投标人须知前附表。</w:t>
      </w:r>
    </w:p>
    <w:p>
      <w:pPr>
        <w:sectPr>
          <w:footerReference r:id="rId38" w:type="default"/>
          <w:pgSz w:w="11907" w:h="16839"/>
          <w:pgMar w:top="400" w:right="1128" w:bottom="1154" w:left="1140" w:header="0" w:footer="993" w:gutter="0"/>
          <w:cols w:space="720" w:num="1"/>
        </w:sect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8" w:line="351" w:lineRule="auto"/>
        <w:ind w:left="1" w:right="179" w:firstLine="421"/>
        <w:rPr>
          <w:rFonts w:ascii="宋体" w:hAnsi="宋体" w:eastAsia="宋体" w:cs="宋体"/>
          <w:sz w:val="21"/>
          <w:szCs w:val="21"/>
        </w:rPr>
      </w:pPr>
      <w:r>
        <w:rPr>
          <w:rFonts w:ascii="Times New Roman" w:hAnsi="Times New Roman" w:eastAsia="Times New Roman" w:cs="Times New Roman"/>
          <w:spacing w:val="6"/>
          <w:sz w:val="21"/>
          <w:szCs w:val="21"/>
        </w:rPr>
        <w:t>3</w:t>
      </w:r>
      <w:r>
        <w:rPr>
          <w:rFonts w:ascii="Times New Roman" w:hAnsi="Times New Roman" w:eastAsia="Times New Roman" w:cs="Times New Roman"/>
          <w:spacing w:val="3"/>
          <w:sz w:val="21"/>
          <w:szCs w:val="21"/>
        </w:rPr>
        <w:t xml:space="preserve">.7.3  </w:t>
      </w:r>
      <w:r>
        <w:rPr>
          <w:rFonts w:ascii="宋体" w:hAnsi="宋体" w:eastAsia="宋体" w:cs="宋体"/>
          <w:spacing w:val="3"/>
          <w:sz w:val="21"/>
          <w:szCs w:val="21"/>
        </w:rPr>
        <w:t>(</w:t>
      </w:r>
      <w:r>
        <w:rPr>
          <w:rFonts w:ascii="Times New Roman" w:hAnsi="Times New Roman" w:eastAsia="Times New Roman" w:cs="Times New Roman"/>
          <w:sz w:val="21"/>
          <w:szCs w:val="21"/>
        </w:rPr>
        <w:t>B</w:t>
      </w:r>
      <w:r>
        <w:rPr>
          <w:rFonts w:ascii="宋体" w:hAnsi="宋体" w:eastAsia="宋体" w:cs="宋体"/>
          <w:spacing w:val="3"/>
          <w:sz w:val="21"/>
          <w:szCs w:val="21"/>
        </w:rPr>
        <w:t>)投标文件全部采用电子文档，除投标人须知前附表另有规定外，投标文件所附证书证件均</w:t>
      </w:r>
      <w:r>
        <w:rPr>
          <w:rFonts w:ascii="宋体" w:hAnsi="宋体" w:eastAsia="宋体" w:cs="宋体"/>
          <w:sz w:val="21"/>
          <w:szCs w:val="21"/>
        </w:rPr>
        <w:t xml:space="preserve"> </w:t>
      </w:r>
      <w:r>
        <w:rPr>
          <w:rFonts w:ascii="宋体" w:hAnsi="宋体" w:eastAsia="宋体" w:cs="宋体"/>
          <w:spacing w:val="-4"/>
          <w:sz w:val="21"/>
          <w:szCs w:val="21"/>
        </w:rPr>
        <w:t>为原件扫描件，并采用单位和个人数字</w:t>
      </w:r>
      <w:r>
        <w:rPr>
          <w:rFonts w:ascii="宋体" w:hAnsi="宋体" w:eastAsia="宋体" w:cs="宋体"/>
          <w:spacing w:val="-2"/>
          <w:sz w:val="21"/>
          <w:szCs w:val="21"/>
        </w:rPr>
        <w:t>证书， 按招标文件要求在相应位置加盖电子印章。由投标人的法定</w:t>
      </w:r>
      <w:r>
        <w:rPr>
          <w:rFonts w:ascii="宋体" w:hAnsi="宋体" w:eastAsia="宋体" w:cs="宋体"/>
          <w:sz w:val="21"/>
          <w:szCs w:val="21"/>
        </w:rPr>
        <w:t xml:space="preserve"> </w:t>
      </w:r>
      <w:r>
        <w:rPr>
          <w:rFonts w:ascii="宋体" w:hAnsi="宋体" w:eastAsia="宋体" w:cs="宋体"/>
          <w:spacing w:val="-1"/>
          <w:sz w:val="21"/>
          <w:szCs w:val="21"/>
        </w:rPr>
        <w:t>代表人签字或加盖电子印章的，应附法定代表人身份</w:t>
      </w:r>
      <w:r>
        <w:rPr>
          <w:rFonts w:ascii="宋体" w:hAnsi="宋体" w:eastAsia="宋体" w:cs="宋体"/>
          <w:sz w:val="21"/>
          <w:szCs w:val="21"/>
        </w:rPr>
        <w:t xml:space="preserve">证明，由代理人签字或加盖电子印章的，应附由法定 </w:t>
      </w:r>
      <w:r>
        <w:rPr>
          <w:rFonts w:ascii="宋体" w:hAnsi="宋体" w:eastAsia="宋体" w:cs="宋体"/>
          <w:spacing w:val="-1"/>
          <w:sz w:val="21"/>
          <w:szCs w:val="21"/>
        </w:rPr>
        <w:t>代</w:t>
      </w:r>
      <w:r>
        <w:rPr>
          <w:rFonts w:ascii="宋体" w:hAnsi="宋体" w:eastAsia="宋体" w:cs="宋体"/>
          <w:sz w:val="21"/>
          <w:szCs w:val="21"/>
        </w:rPr>
        <w:t>表人签署的授权委托书。签字或盖章的具体要求见投标人须知前附表。</w:t>
      </w:r>
    </w:p>
    <w:p>
      <w:pPr>
        <w:spacing w:line="352" w:lineRule="auto"/>
        <w:ind w:left="4" w:firstLine="418"/>
        <w:rPr>
          <w:rFonts w:ascii="宋体" w:hAnsi="宋体" w:eastAsia="宋体" w:cs="宋体"/>
          <w:sz w:val="21"/>
          <w:szCs w:val="21"/>
        </w:rPr>
      </w:pPr>
      <w:r>
        <w:rPr>
          <w:rFonts w:ascii="Times New Roman" w:hAnsi="Times New Roman" w:eastAsia="Times New Roman" w:cs="Times New Roman"/>
          <w:spacing w:val="3"/>
          <w:sz w:val="21"/>
          <w:szCs w:val="21"/>
        </w:rPr>
        <w:t>3</w:t>
      </w:r>
      <w:r>
        <w:rPr>
          <w:rFonts w:ascii="Times New Roman" w:hAnsi="Times New Roman" w:eastAsia="Times New Roman" w:cs="Times New Roman"/>
          <w:spacing w:val="2"/>
          <w:sz w:val="21"/>
          <w:szCs w:val="21"/>
        </w:rPr>
        <w:t xml:space="preserve">.7.4  </w:t>
      </w:r>
      <w:r>
        <w:rPr>
          <w:rFonts w:ascii="宋体" w:hAnsi="宋体" w:eastAsia="宋体" w:cs="宋体"/>
          <w:spacing w:val="2"/>
          <w:sz w:val="21"/>
          <w:szCs w:val="21"/>
        </w:rPr>
        <w:t>投标文件正本一份</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副本份数见投标人须知前附表。正本和副本的封面上应清楚地标记“正本”</w:t>
      </w:r>
      <w:r>
        <w:rPr>
          <w:rFonts w:ascii="宋体" w:hAnsi="宋体" w:eastAsia="宋体" w:cs="宋体"/>
          <w:sz w:val="21"/>
          <w:szCs w:val="21"/>
        </w:rPr>
        <w:t xml:space="preserve"> </w:t>
      </w:r>
      <w:r>
        <w:rPr>
          <w:rFonts w:ascii="宋体" w:hAnsi="宋体" w:eastAsia="宋体" w:cs="宋体"/>
          <w:spacing w:val="-6"/>
          <w:sz w:val="21"/>
          <w:szCs w:val="21"/>
        </w:rPr>
        <w:t>或</w:t>
      </w:r>
      <w:r>
        <w:rPr>
          <w:rFonts w:ascii="宋体" w:hAnsi="宋体" w:eastAsia="宋体" w:cs="宋体"/>
          <w:spacing w:val="-4"/>
          <w:sz w:val="21"/>
          <w:szCs w:val="21"/>
        </w:rPr>
        <w:t>“副本”的字样。当副本和正本不一致时， 以正本为准。</w:t>
      </w:r>
    </w:p>
    <w:p>
      <w:pPr>
        <w:spacing w:line="219" w:lineRule="auto"/>
        <w:ind w:left="423"/>
        <w:rPr>
          <w:rFonts w:ascii="宋体" w:hAnsi="宋体" w:eastAsia="宋体" w:cs="宋体"/>
          <w:sz w:val="21"/>
          <w:szCs w:val="21"/>
        </w:rPr>
      </w:pPr>
      <w:r>
        <w:rPr>
          <w:rFonts w:ascii="Times New Roman" w:hAnsi="Times New Roman" w:eastAsia="Times New Roman" w:cs="Times New Roman"/>
          <w:spacing w:val="-4"/>
          <w:sz w:val="21"/>
          <w:szCs w:val="21"/>
        </w:rPr>
        <w:t xml:space="preserve">3.7.5  </w:t>
      </w:r>
      <w:r>
        <w:rPr>
          <w:rFonts w:ascii="宋体" w:hAnsi="宋体" w:eastAsia="宋体" w:cs="宋体"/>
          <w:spacing w:val="-4"/>
          <w:sz w:val="21"/>
          <w:szCs w:val="21"/>
        </w:rPr>
        <w:t>投标文件的正本与副本</w:t>
      </w:r>
      <w:r>
        <w:rPr>
          <w:rFonts w:ascii="宋体" w:hAnsi="宋体" w:eastAsia="宋体" w:cs="宋体"/>
          <w:spacing w:val="-3"/>
          <w:sz w:val="21"/>
          <w:szCs w:val="21"/>
        </w:rPr>
        <w:t>应</w:t>
      </w:r>
      <w:r>
        <w:rPr>
          <w:rFonts w:ascii="宋体" w:hAnsi="宋体" w:eastAsia="宋体" w:cs="宋体"/>
          <w:spacing w:val="-2"/>
          <w:sz w:val="21"/>
          <w:szCs w:val="21"/>
        </w:rPr>
        <w:t>分别装订成册， 具体装订要求见投标人须知前附表规定。</w:t>
      </w:r>
    </w:p>
    <w:p>
      <w:pPr>
        <w:spacing w:line="320" w:lineRule="auto"/>
        <w:rPr>
          <w:rFonts w:ascii="Arial"/>
          <w:sz w:val="21"/>
        </w:rPr>
      </w:pPr>
    </w:p>
    <w:p>
      <w:pPr>
        <w:spacing w:before="100" w:line="225" w:lineRule="auto"/>
        <w:outlineLvl w:val="0"/>
        <w:rPr>
          <w:rFonts w:ascii="黑体" w:hAnsi="黑体" w:eastAsia="黑体" w:cs="黑体"/>
          <w:sz w:val="31"/>
          <w:szCs w:val="31"/>
        </w:rPr>
      </w:pPr>
      <w:bookmarkStart w:id="51" w:name="_bookmark52"/>
      <w:bookmarkEnd w:id="51"/>
      <w:bookmarkStart w:id="52" w:name="_bookmark53"/>
      <w:bookmarkEnd w:id="52"/>
      <w:r>
        <w:rPr>
          <w:rFonts w:ascii="Arial" w:hAnsi="Arial" w:eastAsia="Arial" w:cs="Arial"/>
          <w:b/>
          <w:bCs/>
          <w:spacing w:val="21"/>
          <w:sz w:val="31"/>
          <w:szCs w:val="31"/>
        </w:rPr>
        <w:t>4</w:t>
      </w:r>
      <w:r>
        <w:rPr>
          <w:rFonts w:ascii="Arial" w:hAnsi="Arial" w:eastAsia="Arial" w:cs="Arial"/>
          <w:b/>
          <w:bCs/>
          <w:spacing w:val="19"/>
          <w:sz w:val="31"/>
          <w:szCs w:val="31"/>
        </w:rPr>
        <w:t>.</w:t>
      </w:r>
      <w:r>
        <w:rPr>
          <w:rFonts w:ascii="Arial" w:hAnsi="Arial" w:eastAsia="Arial" w:cs="Arial"/>
          <w:spacing w:val="19"/>
          <w:sz w:val="31"/>
          <w:szCs w:val="31"/>
        </w:rPr>
        <w:t xml:space="preserve"> </w:t>
      </w:r>
      <w:r>
        <w:rPr>
          <w:rFonts w:ascii="黑体" w:hAnsi="黑体" w:eastAsia="黑体" w:cs="黑体"/>
          <w:spacing w:val="19"/>
          <w:sz w:val="31"/>
          <w:szCs w:val="31"/>
          <w14:textOutline w14:w="5791" w14:cap="flat" w14:cmpd="sng">
            <w14:solidFill>
              <w14:srgbClr w14:val="000000"/>
            </w14:solidFill>
            <w14:prstDash w14:val="solid"/>
            <w14:miter w14:val="10"/>
          </w14:textOutline>
        </w:rPr>
        <w:t>投标</w:t>
      </w:r>
    </w:p>
    <w:p>
      <w:pPr>
        <w:spacing w:line="435"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  </w:t>
      </w:r>
      <w:r>
        <w:rPr>
          <w:rFonts w:ascii="黑体" w:hAnsi="黑体" w:eastAsia="黑体" w:cs="黑体"/>
          <w:sz w:val="28"/>
          <w:szCs w:val="28"/>
        </w:rPr>
        <w:t>投标文件的密封和标记</w:t>
      </w:r>
    </w:p>
    <w:p>
      <w:pPr>
        <w:spacing w:line="444" w:lineRule="auto"/>
        <w:rPr>
          <w:rFonts w:ascii="Arial"/>
          <w:sz w:val="21"/>
        </w:rPr>
      </w:pPr>
    </w:p>
    <w:p>
      <w:pPr>
        <w:spacing w:before="69"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.1.1  </w:t>
      </w:r>
      <w:r>
        <w:rPr>
          <w:rFonts w:ascii="宋体" w:hAnsi="宋体" w:eastAsia="宋体" w:cs="宋体"/>
          <w:sz w:val="21"/>
          <w:szCs w:val="21"/>
        </w:rPr>
        <w:t>投标文件应进行包装、加贴封条，并在封套的封口处加盖投标人单位章。</w:t>
      </w:r>
    </w:p>
    <w:p>
      <w:pPr>
        <w:spacing w:before="150"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 xml:space="preserve">4.1.2  </w:t>
      </w:r>
      <w:r>
        <w:rPr>
          <w:rFonts w:ascii="宋体" w:hAnsi="宋体" w:eastAsia="宋体" w:cs="宋体"/>
          <w:spacing w:val="-1"/>
          <w:sz w:val="21"/>
          <w:szCs w:val="21"/>
        </w:rPr>
        <w:t>投标文件封套上应写明的内容</w:t>
      </w:r>
      <w:r>
        <w:rPr>
          <w:rFonts w:ascii="宋体" w:hAnsi="宋体" w:eastAsia="宋体" w:cs="宋体"/>
          <w:sz w:val="21"/>
          <w:szCs w:val="21"/>
        </w:rPr>
        <w:t>见投标人须知前附表。</w:t>
      </w:r>
    </w:p>
    <w:p>
      <w:pPr>
        <w:spacing w:before="151" w:line="220" w:lineRule="auto"/>
        <w:ind w:left="417"/>
        <w:rPr>
          <w:rFonts w:ascii="宋体" w:hAnsi="宋体" w:eastAsia="宋体" w:cs="宋体"/>
          <w:sz w:val="21"/>
          <w:szCs w:val="21"/>
        </w:rPr>
      </w:pPr>
      <w:bookmarkStart w:id="53" w:name="_bookmark54"/>
      <w:bookmarkEnd w:id="53"/>
      <w:r>
        <w:rPr>
          <w:rFonts w:ascii="Times New Roman" w:hAnsi="Times New Roman" w:eastAsia="Times New Roman" w:cs="Times New Roman"/>
          <w:spacing w:val="-4"/>
          <w:sz w:val="21"/>
          <w:szCs w:val="21"/>
        </w:rPr>
        <w:t xml:space="preserve">4.1.3  </w:t>
      </w:r>
      <w:r>
        <w:rPr>
          <w:rFonts w:ascii="宋体" w:hAnsi="宋体" w:eastAsia="宋体" w:cs="宋体"/>
          <w:spacing w:val="-4"/>
          <w:sz w:val="21"/>
          <w:szCs w:val="21"/>
        </w:rPr>
        <w:t xml:space="preserve">未按本章第 </w:t>
      </w:r>
      <w:r>
        <w:rPr>
          <w:rFonts w:ascii="Times New Roman" w:hAnsi="Times New Roman" w:eastAsia="Times New Roman" w:cs="Times New Roman"/>
          <w:spacing w:val="-4"/>
          <w:sz w:val="21"/>
          <w:szCs w:val="21"/>
        </w:rPr>
        <w:t xml:space="preserve">4.1.1 </w:t>
      </w:r>
      <w:r>
        <w:rPr>
          <w:rFonts w:ascii="宋体" w:hAnsi="宋体" w:eastAsia="宋体" w:cs="宋体"/>
          <w:spacing w:val="-4"/>
          <w:sz w:val="21"/>
          <w:szCs w:val="21"/>
        </w:rPr>
        <w:t xml:space="preserve">项或第 </w:t>
      </w:r>
      <w:r>
        <w:rPr>
          <w:rFonts w:ascii="Times New Roman" w:hAnsi="Times New Roman" w:eastAsia="Times New Roman" w:cs="Times New Roman"/>
          <w:spacing w:val="-4"/>
          <w:sz w:val="21"/>
          <w:szCs w:val="21"/>
        </w:rPr>
        <w:t xml:space="preserve">4.1.2 </w:t>
      </w:r>
      <w:r>
        <w:rPr>
          <w:rFonts w:ascii="宋体" w:hAnsi="宋体" w:eastAsia="宋体" w:cs="宋体"/>
          <w:spacing w:val="-4"/>
          <w:sz w:val="21"/>
          <w:szCs w:val="21"/>
        </w:rPr>
        <w:t>项要求密封和加写标记的投标文件， 招标人不予</w:t>
      </w:r>
      <w:r>
        <w:rPr>
          <w:rFonts w:ascii="宋体" w:hAnsi="宋体" w:eastAsia="宋体" w:cs="宋体"/>
          <w:spacing w:val="-3"/>
          <w:sz w:val="21"/>
          <w:szCs w:val="21"/>
        </w:rPr>
        <w:t>受</w:t>
      </w:r>
      <w:r>
        <w:rPr>
          <w:rFonts w:ascii="宋体" w:hAnsi="宋体" w:eastAsia="宋体" w:cs="宋体"/>
          <w:sz w:val="21"/>
          <w:szCs w:val="21"/>
        </w:rPr>
        <w:t>理。</w:t>
      </w:r>
    </w:p>
    <w:p>
      <w:pPr>
        <w:spacing w:line="351"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2  </w:t>
      </w:r>
      <w:r>
        <w:rPr>
          <w:rFonts w:ascii="黑体" w:hAnsi="黑体" w:eastAsia="黑体" w:cs="黑体"/>
          <w:sz w:val="28"/>
          <w:szCs w:val="28"/>
        </w:rPr>
        <w:t>投标文件的递交</w:t>
      </w:r>
    </w:p>
    <w:p>
      <w:pPr>
        <w:spacing w:line="445" w:lineRule="auto"/>
        <w:rPr>
          <w:rFonts w:ascii="Arial"/>
          <w:sz w:val="21"/>
        </w:rPr>
      </w:pPr>
    </w:p>
    <w:p>
      <w:pPr>
        <w:spacing w:before="69" w:line="221" w:lineRule="auto"/>
        <w:ind w:left="417"/>
        <w:rPr>
          <w:rFonts w:ascii="宋体" w:hAnsi="宋体" w:eastAsia="宋体" w:cs="宋体"/>
          <w:sz w:val="21"/>
          <w:szCs w:val="21"/>
        </w:rPr>
      </w:pPr>
      <w:r>
        <w:rPr>
          <w:rFonts w:ascii="Times New Roman" w:hAnsi="Times New Roman" w:eastAsia="Times New Roman" w:cs="Times New Roman"/>
          <w:spacing w:val="-2"/>
          <w:sz w:val="21"/>
          <w:szCs w:val="21"/>
        </w:rPr>
        <w:t xml:space="preserve">4.2.1  </w:t>
      </w:r>
      <w:r>
        <w:rPr>
          <w:rFonts w:ascii="宋体" w:hAnsi="宋体" w:eastAsia="宋体" w:cs="宋体"/>
          <w:spacing w:val="-2"/>
          <w:sz w:val="21"/>
          <w:szCs w:val="21"/>
        </w:rPr>
        <w:t xml:space="preserve">投标人应在第 </w:t>
      </w:r>
      <w:r>
        <w:rPr>
          <w:rFonts w:ascii="Times New Roman" w:hAnsi="Times New Roman" w:eastAsia="Times New Roman" w:cs="Times New Roman"/>
          <w:spacing w:val="-2"/>
          <w:sz w:val="21"/>
          <w:szCs w:val="21"/>
        </w:rPr>
        <w:t xml:space="preserve">2.2.2 </w:t>
      </w:r>
      <w:r>
        <w:rPr>
          <w:rFonts w:ascii="宋体" w:hAnsi="宋体" w:eastAsia="宋体" w:cs="宋体"/>
          <w:spacing w:val="-2"/>
          <w:sz w:val="21"/>
          <w:szCs w:val="21"/>
        </w:rPr>
        <w:t>项规定的投标截</w:t>
      </w:r>
      <w:r>
        <w:rPr>
          <w:rFonts w:ascii="宋体" w:hAnsi="宋体" w:eastAsia="宋体" w:cs="宋体"/>
          <w:spacing w:val="-1"/>
          <w:sz w:val="21"/>
          <w:szCs w:val="21"/>
        </w:rPr>
        <w:t>止时间前递交投标文件。</w:t>
      </w:r>
    </w:p>
    <w:p>
      <w:pPr>
        <w:spacing w:before="149"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 xml:space="preserve">4.2.2  </w:t>
      </w:r>
      <w:r>
        <w:rPr>
          <w:rFonts w:ascii="宋体" w:hAnsi="宋体" w:eastAsia="宋体" w:cs="宋体"/>
          <w:spacing w:val="-1"/>
          <w:sz w:val="21"/>
          <w:szCs w:val="21"/>
        </w:rPr>
        <w:t>投标人递交投标文件的地点：</w:t>
      </w:r>
      <w:r>
        <w:rPr>
          <w:rFonts w:ascii="宋体" w:hAnsi="宋体" w:eastAsia="宋体" w:cs="宋体"/>
          <w:sz w:val="21"/>
          <w:szCs w:val="21"/>
        </w:rPr>
        <w:t>见投标人须知前附表。</w:t>
      </w:r>
    </w:p>
    <w:p>
      <w:pPr>
        <w:spacing w:before="149"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 xml:space="preserve">4.2.3  </w:t>
      </w:r>
      <w:r>
        <w:rPr>
          <w:rFonts w:ascii="宋体" w:hAnsi="宋体" w:eastAsia="宋体" w:cs="宋体"/>
          <w:spacing w:val="-1"/>
          <w:sz w:val="21"/>
          <w:szCs w:val="21"/>
        </w:rPr>
        <w:t>除投标人须知前</w:t>
      </w:r>
      <w:r>
        <w:rPr>
          <w:rFonts w:ascii="宋体" w:hAnsi="宋体" w:eastAsia="宋体" w:cs="宋体"/>
          <w:sz w:val="21"/>
          <w:szCs w:val="21"/>
        </w:rPr>
        <w:t>附表另有规定外，投标人所递交的投标文件不予退还。</w:t>
      </w:r>
    </w:p>
    <w:p>
      <w:pPr>
        <w:spacing w:before="150"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 xml:space="preserve">4.2.4  </w:t>
      </w:r>
      <w:r>
        <w:rPr>
          <w:rFonts w:ascii="宋体" w:hAnsi="宋体" w:eastAsia="宋体" w:cs="宋体"/>
          <w:spacing w:val="-1"/>
          <w:sz w:val="21"/>
          <w:szCs w:val="21"/>
        </w:rPr>
        <w:t>招标人收到投标文</w:t>
      </w:r>
      <w:r>
        <w:rPr>
          <w:rFonts w:ascii="宋体" w:hAnsi="宋体" w:eastAsia="宋体" w:cs="宋体"/>
          <w:sz w:val="21"/>
          <w:szCs w:val="21"/>
        </w:rPr>
        <w:t>件后，向投标人出具签收凭证。</w:t>
      </w:r>
    </w:p>
    <w:p>
      <w:pPr>
        <w:spacing w:before="150" w:line="221" w:lineRule="auto"/>
        <w:ind w:left="417"/>
        <w:rPr>
          <w:rFonts w:ascii="宋体" w:hAnsi="宋体" w:eastAsia="宋体" w:cs="宋体"/>
          <w:sz w:val="21"/>
          <w:szCs w:val="21"/>
        </w:rPr>
      </w:pPr>
      <w:bookmarkStart w:id="54" w:name="_bookmark55"/>
      <w:bookmarkEnd w:id="54"/>
      <w:r>
        <w:rPr>
          <w:rFonts w:ascii="Times New Roman" w:hAnsi="Times New Roman" w:eastAsia="Times New Roman" w:cs="Times New Roman"/>
          <w:spacing w:val="-3"/>
          <w:sz w:val="21"/>
          <w:szCs w:val="21"/>
        </w:rPr>
        <w:t xml:space="preserve">4.2.5  </w:t>
      </w:r>
      <w:r>
        <w:rPr>
          <w:rFonts w:ascii="宋体" w:hAnsi="宋体" w:eastAsia="宋体" w:cs="宋体"/>
          <w:spacing w:val="-3"/>
          <w:sz w:val="21"/>
          <w:szCs w:val="21"/>
        </w:rPr>
        <w:t>逾期送达的或者未送达指定地点的投标文件， 招标人不予受</w:t>
      </w:r>
      <w:r>
        <w:rPr>
          <w:rFonts w:ascii="宋体" w:hAnsi="宋体" w:eastAsia="宋体" w:cs="宋体"/>
          <w:spacing w:val="-2"/>
          <w:sz w:val="21"/>
          <w:szCs w:val="21"/>
        </w:rPr>
        <w:t>理</w:t>
      </w:r>
      <w:r>
        <w:rPr>
          <w:rFonts w:ascii="宋体" w:hAnsi="宋体" w:eastAsia="宋体" w:cs="宋体"/>
          <w:sz w:val="21"/>
          <w:szCs w:val="21"/>
        </w:rPr>
        <w:t>。</w:t>
      </w:r>
    </w:p>
    <w:p>
      <w:pPr>
        <w:spacing w:line="350"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3  </w:t>
      </w:r>
      <w:r>
        <w:rPr>
          <w:rFonts w:ascii="黑体" w:hAnsi="黑体" w:eastAsia="黑体" w:cs="黑体"/>
          <w:sz w:val="28"/>
          <w:szCs w:val="28"/>
        </w:rPr>
        <w:t>投标文件的修改与撤回</w:t>
      </w:r>
    </w:p>
    <w:p>
      <w:pPr>
        <w:spacing w:line="446" w:lineRule="auto"/>
        <w:rPr>
          <w:rFonts w:ascii="Arial"/>
          <w:sz w:val="21"/>
        </w:rPr>
      </w:pPr>
    </w:p>
    <w:p>
      <w:pPr>
        <w:spacing w:before="68" w:line="351" w:lineRule="auto"/>
        <w:ind w:left="3" w:right="179" w:firstLine="414"/>
        <w:rPr>
          <w:rFonts w:ascii="宋体" w:hAnsi="宋体" w:eastAsia="宋体" w:cs="宋体"/>
          <w:sz w:val="21"/>
          <w:szCs w:val="21"/>
        </w:rPr>
      </w:pPr>
      <w:r>
        <w:rPr>
          <w:rFonts w:ascii="Times New Roman" w:hAnsi="Times New Roman" w:eastAsia="Times New Roman" w:cs="Times New Roman"/>
          <w:spacing w:val="-6"/>
          <w:sz w:val="21"/>
          <w:szCs w:val="21"/>
        </w:rPr>
        <w:t>4.3.1</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 xml:space="preserve">在本章第 </w:t>
      </w:r>
      <w:r>
        <w:rPr>
          <w:rFonts w:ascii="Times New Roman" w:hAnsi="Times New Roman" w:eastAsia="Times New Roman" w:cs="Times New Roman"/>
          <w:spacing w:val="-3"/>
          <w:sz w:val="21"/>
          <w:szCs w:val="21"/>
        </w:rPr>
        <w:t xml:space="preserve">2.2.2 </w:t>
      </w:r>
      <w:r>
        <w:rPr>
          <w:rFonts w:ascii="宋体" w:hAnsi="宋体" w:eastAsia="宋体" w:cs="宋体"/>
          <w:spacing w:val="-3"/>
          <w:sz w:val="21"/>
          <w:szCs w:val="21"/>
        </w:rPr>
        <w:t>项规定的投标截止时间前，投标人可以修改或撤回已递交的投标文件， 但应以书</w:t>
      </w:r>
      <w:r>
        <w:rPr>
          <w:rFonts w:ascii="宋体" w:hAnsi="宋体" w:eastAsia="宋体" w:cs="宋体"/>
          <w:sz w:val="21"/>
          <w:szCs w:val="21"/>
        </w:rPr>
        <w:t xml:space="preserve"> </w:t>
      </w:r>
      <w:r>
        <w:rPr>
          <w:rFonts w:ascii="宋体" w:hAnsi="宋体" w:eastAsia="宋体" w:cs="宋体"/>
          <w:spacing w:val="-4"/>
          <w:sz w:val="21"/>
          <w:szCs w:val="21"/>
        </w:rPr>
        <w:t>面</w:t>
      </w:r>
      <w:r>
        <w:rPr>
          <w:rFonts w:ascii="宋体" w:hAnsi="宋体" w:eastAsia="宋体" w:cs="宋体"/>
          <w:spacing w:val="-3"/>
          <w:sz w:val="21"/>
          <w:szCs w:val="21"/>
        </w:rPr>
        <w:t>形</w:t>
      </w:r>
      <w:r>
        <w:rPr>
          <w:rFonts w:ascii="宋体" w:hAnsi="宋体" w:eastAsia="宋体" w:cs="宋体"/>
          <w:spacing w:val="-2"/>
          <w:sz w:val="21"/>
          <w:szCs w:val="21"/>
        </w:rPr>
        <w:t>式通知招标人。</w:t>
      </w:r>
    </w:p>
    <w:p>
      <w:pPr>
        <w:spacing w:before="2" w:line="352" w:lineRule="auto"/>
        <w:ind w:left="9" w:right="181" w:firstLine="408"/>
        <w:rPr>
          <w:rFonts w:ascii="宋体" w:hAnsi="宋体" w:eastAsia="宋体" w:cs="宋体"/>
          <w:sz w:val="21"/>
          <w:szCs w:val="21"/>
        </w:rPr>
      </w:pPr>
      <w:r>
        <w:rPr>
          <w:rFonts w:ascii="Times New Roman" w:hAnsi="Times New Roman" w:eastAsia="Times New Roman" w:cs="Times New Roman"/>
          <w:spacing w:val="-2"/>
          <w:sz w:val="21"/>
          <w:szCs w:val="21"/>
        </w:rPr>
        <w:t xml:space="preserve">4.3.2  </w:t>
      </w:r>
      <w:r>
        <w:rPr>
          <w:rFonts w:ascii="宋体" w:hAnsi="宋体" w:eastAsia="宋体" w:cs="宋体"/>
          <w:spacing w:val="-2"/>
          <w:sz w:val="21"/>
          <w:szCs w:val="21"/>
        </w:rPr>
        <w:t>投标人修改或撤回已递交投标文</w:t>
      </w:r>
      <w:r>
        <w:rPr>
          <w:rFonts w:ascii="宋体" w:hAnsi="宋体" w:eastAsia="宋体" w:cs="宋体"/>
          <w:spacing w:val="-1"/>
          <w:sz w:val="21"/>
          <w:szCs w:val="21"/>
        </w:rPr>
        <w:t xml:space="preserve">件的书面通知应按照本章第 </w:t>
      </w:r>
      <w:r>
        <w:rPr>
          <w:rFonts w:ascii="Times New Roman" w:hAnsi="Times New Roman" w:eastAsia="Times New Roman" w:cs="Times New Roman"/>
          <w:spacing w:val="-1"/>
          <w:sz w:val="21"/>
          <w:szCs w:val="21"/>
        </w:rPr>
        <w:t xml:space="preserve">3.7.3 </w:t>
      </w:r>
      <w:r>
        <w:rPr>
          <w:rFonts w:ascii="宋体" w:hAnsi="宋体" w:eastAsia="宋体" w:cs="宋体"/>
          <w:spacing w:val="-1"/>
          <w:sz w:val="21"/>
          <w:szCs w:val="21"/>
        </w:rPr>
        <w:t>项的要求签字或盖章。招标人</w:t>
      </w:r>
      <w:r>
        <w:rPr>
          <w:rFonts w:ascii="宋体" w:hAnsi="宋体" w:eastAsia="宋体" w:cs="宋体"/>
          <w:sz w:val="21"/>
          <w:szCs w:val="21"/>
        </w:rPr>
        <w:t xml:space="preserve"> </w:t>
      </w:r>
      <w:r>
        <w:rPr>
          <w:rFonts w:ascii="宋体" w:hAnsi="宋体" w:eastAsia="宋体" w:cs="宋体"/>
          <w:spacing w:val="-1"/>
          <w:sz w:val="21"/>
          <w:szCs w:val="21"/>
        </w:rPr>
        <w:t>收到书面通知后，向投标</w:t>
      </w:r>
      <w:r>
        <w:rPr>
          <w:rFonts w:ascii="宋体" w:hAnsi="宋体" w:eastAsia="宋体" w:cs="宋体"/>
          <w:sz w:val="21"/>
          <w:szCs w:val="21"/>
        </w:rPr>
        <w:t>人出具签收凭证。</w:t>
      </w:r>
    </w:p>
    <w:p>
      <w:pPr>
        <w:spacing w:before="1" w:line="351" w:lineRule="auto"/>
        <w:ind w:left="2" w:right="182" w:firstLine="415"/>
        <w:rPr>
          <w:rFonts w:ascii="宋体" w:hAnsi="宋体" w:eastAsia="宋体" w:cs="宋体"/>
          <w:sz w:val="21"/>
          <w:szCs w:val="21"/>
        </w:rPr>
      </w:pPr>
      <w:r>
        <w:rPr>
          <w:rFonts w:ascii="Times New Roman" w:hAnsi="Times New Roman" w:eastAsia="Times New Roman" w:cs="Times New Roman"/>
          <w:spacing w:val="-1"/>
          <w:sz w:val="21"/>
          <w:szCs w:val="21"/>
        </w:rPr>
        <w:t xml:space="preserve">4.3.3  </w:t>
      </w:r>
      <w:r>
        <w:rPr>
          <w:rFonts w:ascii="宋体" w:hAnsi="宋体" w:eastAsia="宋体" w:cs="宋体"/>
          <w:spacing w:val="-1"/>
          <w:sz w:val="21"/>
          <w:szCs w:val="21"/>
        </w:rPr>
        <w:t>投标人撤回投标文件的，招标人自</w:t>
      </w:r>
      <w:r>
        <w:rPr>
          <w:rFonts w:ascii="宋体" w:hAnsi="宋体" w:eastAsia="宋体" w:cs="宋体"/>
          <w:sz w:val="21"/>
          <w:szCs w:val="21"/>
        </w:rPr>
        <w:t xml:space="preserve">收到投标人书面撤回通知之日起 </w:t>
      </w:r>
      <w:r>
        <w:rPr>
          <w:rFonts w:ascii="Times New Roman" w:hAnsi="Times New Roman" w:eastAsia="Times New Roman" w:cs="Times New Roman"/>
          <w:sz w:val="21"/>
          <w:szCs w:val="21"/>
        </w:rPr>
        <w:t xml:space="preserve">5  </w:t>
      </w:r>
      <w:r>
        <w:rPr>
          <w:rFonts w:ascii="宋体" w:hAnsi="宋体" w:eastAsia="宋体" w:cs="宋体"/>
          <w:sz w:val="21"/>
          <w:szCs w:val="21"/>
        </w:rPr>
        <w:t xml:space="preserve">日内退还已收取的投标保 </w:t>
      </w:r>
      <w:r>
        <w:rPr>
          <w:rFonts w:ascii="宋体" w:hAnsi="宋体" w:eastAsia="宋体" w:cs="宋体"/>
          <w:spacing w:val="-10"/>
          <w:sz w:val="21"/>
          <w:szCs w:val="21"/>
        </w:rPr>
        <w:t>证</w:t>
      </w:r>
      <w:r>
        <w:rPr>
          <w:rFonts w:ascii="宋体" w:hAnsi="宋体" w:eastAsia="宋体" w:cs="宋体"/>
          <w:spacing w:val="-7"/>
          <w:sz w:val="21"/>
          <w:szCs w:val="21"/>
        </w:rPr>
        <w:t>金。</w:t>
      </w:r>
    </w:p>
    <w:p>
      <w:pPr>
        <w:spacing w:line="361" w:lineRule="auto"/>
        <w:ind w:left="3" w:right="107" w:firstLine="414"/>
        <w:rPr>
          <w:rFonts w:ascii="宋体" w:hAnsi="宋体" w:eastAsia="宋体" w:cs="宋体"/>
          <w:sz w:val="21"/>
          <w:szCs w:val="21"/>
        </w:rPr>
      </w:pPr>
      <w:r>
        <w:rPr>
          <w:rFonts w:ascii="Times New Roman" w:hAnsi="Times New Roman" w:eastAsia="Times New Roman" w:cs="Times New Roman"/>
          <w:spacing w:val="-3"/>
          <w:sz w:val="21"/>
          <w:szCs w:val="21"/>
        </w:rPr>
        <w:t xml:space="preserve">4.3.4  </w:t>
      </w:r>
      <w:r>
        <w:rPr>
          <w:rFonts w:ascii="宋体" w:hAnsi="宋体" w:eastAsia="宋体" w:cs="宋体"/>
          <w:spacing w:val="-3"/>
          <w:sz w:val="21"/>
          <w:szCs w:val="21"/>
        </w:rPr>
        <w:t xml:space="preserve">修改的内容为投标文件的组成部分。修改的投标文件应按照本章第 </w:t>
      </w:r>
      <w:r>
        <w:rPr>
          <w:rFonts w:ascii="Times New Roman" w:hAnsi="Times New Roman" w:eastAsia="Times New Roman" w:cs="Times New Roman"/>
          <w:spacing w:val="-3"/>
          <w:sz w:val="21"/>
          <w:szCs w:val="21"/>
        </w:rPr>
        <w:t xml:space="preserve">3 </w:t>
      </w:r>
      <w:r>
        <w:rPr>
          <w:rFonts w:ascii="宋体" w:hAnsi="宋体" w:eastAsia="宋体" w:cs="宋体"/>
          <w:spacing w:val="-3"/>
          <w:sz w:val="21"/>
          <w:szCs w:val="21"/>
        </w:rPr>
        <w:t xml:space="preserve">条、第 </w:t>
      </w:r>
      <w:r>
        <w:rPr>
          <w:rFonts w:ascii="Times New Roman" w:hAnsi="Times New Roman" w:eastAsia="Times New Roman" w:cs="Times New Roman"/>
          <w:spacing w:val="-3"/>
          <w:sz w:val="21"/>
          <w:szCs w:val="21"/>
        </w:rPr>
        <w:t xml:space="preserve">4 </w:t>
      </w:r>
      <w:r>
        <w:rPr>
          <w:rFonts w:ascii="宋体" w:hAnsi="宋体" w:eastAsia="宋体" w:cs="宋体"/>
          <w:spacing w:val="-3"/>
          <w:sz w:val="21"/>
          <w:szCs w:val="21"/>
        </w:rPr>
        <w:t>条规定进行编制</w:t>
      </w:r>
      <w:r>
        <w:rPr>
          <w:rFonts w:ascii="宋体" w:hAnsi="宋体" w:eastAsia="宋体" w:cs="宋体"/>
          <w:spacing w:val="-1"/>
          <w:sz w:val="21"/>
          <w:szCs w:val="21"/>
        </w:rPr>
        <w:t>、</w:t>
      </w:r>
      <w:r>
        <w:rPr>
          <w:rFonts w:ascii="宋体" w:hAnsi="宋体" w:eastAsia="宋体" w:cs="宋体"/>
          <w:sz w:val="21"/>
          <w:szCs w:val="21"/>
        </w:rPr>
        <w:t xml:space="preserve"> </w:t>
      </w:r>
      <w:r>
        <w:rPr>
          <w:rFonts w:ascii="宋体" w:hAnsi="宋体" w:eastAsia="宋体" w:cs="宋体"/>
          <w:spacing w:val="-10"/>
          <w:sz w:val="21"/>
          <w:szCs w:val="21"/>
        </w:rPr>
        <w:t>密</w:t>
      </w:r>
      <w:r>
        <w:rPr>
          <w:rFonts w:ascii="宋体" w:hAnsi="宋体" w:eastAsia="宋体" w:cs="宋体"/>
          <w:spacing w:val="-9"/>
          <w:sz w:val="21"/>
          <w:szCs w:val="21"/>
        </w:rPr>
        <w:t>封</w:t>
      </w:r>
      <w:r>
        <w:rPr>
          <w:rFonts w:ascii="宋体" w:hAnsi="宋体" w:eastAsia="宋体" w:cs="宋体"/>
          <w:spacing w:val="-5"/>
          <w:sz w:val="21"/>
          <w:szCs w:val="21"/>
        </w:rPr>
        <w:t>、标记和递交， 并标明“修改”字样。</w:t>
      </w:r>
    </w:p>
    <w:p>
      <w:pPr>
        <w:sectPr>
          <w:footerReference r:id="rId39" w:type="default"/>
          <w:pgSz w:w="11907" w:h="16839"/>
          <w:pgMar w:top="400" w:right="948" w:bottom="1154" w:left="1138"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1" w:line="227" w:lineRule="auto"/>
        <w:ind w:left="6"/>
        <w:outlineLvl w:val="0"/>
        <w:rPr>
          <w:rFonts w:ascii="黑体" w:hAnsi="黑体" w:eastAsia="黑体" w:cs="黑体"/>
          <w:sz w:val="31"/>
          <w:szCs w:val="31"/>
        </w:rPr>
      </w:pPr>
      <w:bookmarkStart w:id="55" w:name="_bookmark56"/>
      <w:bookmarkEnd w:id="55"/>
      <w:bookmarkStart w:id="56" w:name="_bookmark57"/>
      <w:bookmarkEnd w:id="56"/>
      <w:r>
        <w:rPr>
          <w:rFonts w:ascii="Arial" w:hAnsi="Arial" w:eastAsia="Arial" w:cs="Arial"/>
          <w:b/>
          <w:bCs/>
          <w:spacing w:val="1"/>
          <w:sz w:val="31"/>
          <w:szCs w:val="31"/>
        </w:rPr>
        <w:t>5.</w:t>
      </w:r>
      <w:r>
        <w:rPr>
          <w:rFonts w:ascii="Arial" w:hAnsi="Arial" w:eastAsia="Arial" w:cs="Arial"/>
          <w:spacing w:val="1"/>
          <w:sz w:val="31"/>
          <w:szCs w:val="31"/>
        </w:rPr>
        <w:t xml:space="preserve"> </w:t>
      </w:r>
      <w:r>
        <w:rPr>
          <w:rFonts w:ascii="Arial" w:hAnsi="Arial" w:eastAsia="Arial" w:cs="Arial"/>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开标</w:t>
      </w:r>
    </w:p>
    <w:p>
      <w:pPr>
        <w:spacing w:line="431" w:lineRule="auto"/>
        <w:rPr>
          <w:rFonts w:ascii="Arial"/>
          <w:sz w:val="21"/>
        </w:rPr>
      </w:pPr>
    </w:p>
    <w:p>
      <w:pPr>
        <w:spacing w:before="91" w:line="221" w:lineRule="auto"/>
        <w:ind w:left="143"/>
        <w:rPr>
          <w:rFonts w:ascii="黑体" w:hAnsi="黑体" w:eastAsia="黑体" w:cs="黑体"/>
          <w:sz w:val="28"/>
          <w:szCs w:val="28"/>
        </w:rPr>
      </w:pPr>
      <w:r>
        <w:rPr>
          <w:rFonts w:ascii="Times New Roman" w:hAnsi="Times New Roman" w:eastAsia="Times New Roman" w:cs="Times New Roman"/>
          <w:spacing w:val="-1"/>
          <w:sz w:val="28"/>
          <w:szCs w:val="28"/>
        </w:rPr>
        <w:t xml:space="preserve">5.1  </w:t>
      </w:r>
      <w:r>
        <w:rPr>
          <w:rFonts w:ascii="黑体" w:hAnsi="黑体" w:eastAsia="黑体" w:cs="黑体"/>
          <w:spacing w:val="-1"/>
          <w:sz w:val="28"/>
          <w:szCs w:val="28"/>
        </w:rPr>
        <w:t>开标时间和地</w:t>
      </w:r>
      <w:r>
        <w:rPr>
          <w:rFonts w:ascii="黑体" w:hAnsi="黑体" w:eastAsia="黑体" w:cs="黑体"/>
          <w:sz w:val="28"/>
          <w:szCs w:val="28"/>
        </w:rPr>
        <w:t>点</w:t>
      </w:r>
    </w:p>
    <w:p>
      <w:pPr>
        <w:spacing w:line="442" w:lineRule="auto"/>
        <w:rPr>
          <w:rFonts w:ascii="Arial"/>
          <w:sz w:val="21"/>
        </w:rPr>
      </w:pPr>
    </w:p>
    <w:p>
      <w:pPr>
        <w:spacing w:before="68" w:line="361" w:lineRule="auto"/>
        <w:ind w:left="5" w:firstLine="416"/>
        <w:rPr>
          <w:rFonts w:ascii="宋体" w:hAnsi="宋体" w:eastAsia="宋体" w:cs="宋体"/>
          <w:sz w:val="21"/>
          <w:szCs w:val="21"/>
        </w:rPr>
      </w:pPr>
      <w:r>
        <w:rPr>
          <w:rFonts w:ascii="宋体" w:hAnsi="宋体" w:eastAsia="宋体" w:cs="宋体"/>
          <w:spacing w:val="-1"/>
          <w:sz w:val="21"/>
          <w:szCs w:val="21"/>
        </w:rPr>
        <w:t xml:space="preserve">招标人在本章第 </w:t>
      </w:r>
      <w:r>
        <w:rPr>
          <w:rFonts w:ascii="Times New Roman" w:hAnsi="Times New Roman" w:eastAsia="Times New Roman" w:cs="Times New Roman"/>
          <w:spacing w:val="-1"/>
          <w:sz w:val="21"/>
          <w:szCs w:val="21"/>
        </w:rPr>
        <w:t xml:space="preserve">2.2.2 </w:t>
      </w:r>
      <w:r>
        <w:rPr>
          <w:rFonts w:ascii="宋体" w:hAnsi="宋体" w:eastAsia="宋体" w:cs="宋体"/>
          <w:spacing w:val="-1"/>
          <w:sz w:val="21"/>
          <w:szCs w:val="21"/>
        </w:rPr>
        <w:t>项规定的投标截</w:t>
      </w:r>
      <w:r>
        <w:rPr>
          <w:rFonts w:ascii="宋体" w:hAnsi="宋体" w:eastAsia="宋体" w:cs="宋体"/>
          <w:sz w:val="21"/>
          <w:szCs w:val="21"/>
        </w:rPr>
        <w:t xml:space="preserve">止时间(开标时间) 和投标人须知前附表规定的地点公开开标， </w:t>
      </w:r>
      <w:bookmarkStart w:id="57" w:name="_bookmark58"/>
      <w:bookmarkEnd w:id="57"/>
      <w:r>
        <w:rPr>
          <w:rFonts w:ascii="宋体" w:hAnsi="宋体" w:eastAsia="宋体" w:cs="宋体"/>
          <w:spacing w:val="-1"/>
          <w:sz w:val="21"/>
          <w:szCs w:val="21"/>
        </w:rPr>
        <w:t>并邀请所有投标</w:t>
      </w:r>
      <w:r>
        <w:rPr>
          <w:rFonts w:ascii="宋体" w:hAnsi="宋体" w:eastAsia="宋体" w:cs="宋体"/>
          <w:sz w:val="21"/>
          <w:szCs w:val="21"/>
        </w:rPr>
        <w:t>人的法定代表人或其委托代理人准时参加。</w:t>
      </w:r>
    </w:p>
    <w:p>
      <w:pPr>
        <w:spacing w:before="275" w:line="219" w:lineRule="auto"/>
        <w:ind w:left="143"/>
        <w:rPr>
          <w:rFonts w:ascii="黑体" w:hAnsi="黑体" w:eastAsia="黑体" w:cs="黑体"/>
          <w:sz w:val="28"/>
          <w:szCs w:val="28"/>
        </w:rPr>
      </w:pPr>
      <w:r>
        <w:rPr>
          <w:rFonts w:ascii="Times New Roman" w:hAnsi="Times New Roman" w:eastAsia="Times New Roman" w:cs="Times New Roman"/>
          <w:spacing w:val="-1"/>
          <w:sz w:val="28"/>
          <w:szCs w:val="28"/>
        </w:rPr>
        <w:t xml:space="preserve">5.2  </w:t>
      </w:r>
      <w:r>
        <w:rPr>
          <w:rFonts w:ascii="黑体" w:hAnsi="黑体" w:eastAsia="黑体" w:cs="黑体"/>
          <w:spacing w:val="-1"/>
          <w:sz w:val="28"/>
          <w:szCs w:val="28"/>
        </w:rPr>
        <w:t>开标程</w:t>
      </w:r>
      <w:r>
        <w:rPr>
          <w:rFonts w:ascii="黑体" w:hAnsi="黑体" w:eastAsia="黑体" w:cs="黑体"/>
          <w:sz w:val="28"/>
          <w:szCs w:val="28"/>
        </w:rPr>
        <w:t>序</w:t>
      </w:r>
    </w:p>
    <w:p>
      <w:pPr>
        <w:spacing w:line="442" w:lineRule="auto"/>
        <w:rPr>
          <w:rFonts w:ascii="Arial"/>
          <w:sz w:val="21"/>
        </w:rPr>
      </w:pPr>
    </w:p>
    <w:p>
      <w:pPr>
        <w:spacing w:before="69" w:line="221" w:lineRule="auto"/>
        <w:ind w:left="423"/>
        <w:rPr>
          <w:rFonts w:ascii="宋体" w:hAnsi="宋体" w:eastAsia="宋体" w:cs="宋体"/>
          <w:sz w:val="21"/>
          <w:szCs w:val="21"/>
        </w:rPr>
      </w:pPr>
      <w:r>
        <w:rPr>
          <w:rFonts w:ascii="宋体" w:hAnsi="宋体" w:eastAsia="宋体" w:cs="宋体"/>
          <w:spacing w:val="-4"/>
          <w:sz w:val="21"/>
          <w:szCs w:val="21"/>
        </w:rPr>
        <w:t>主持</w:t>
      </w:r>
      <w:r>
        <w:rPr>
          <w:rFonts w:ascii="宋体" w:hAnsi="宋体" w:eastAsia="宋体" w:cs="宋体"/>
          <w:spacing w:val="-3"/>
          <w:sz w:val="21"/>
          <w:szCs w:val="21"/>
        </w:rPr>
        <w:t>人</w:t>
      </w:r>
      <w:r>
        <w:rPr>
          <w:rFonts w:ascii="宋体" w:hAnsi="宋体" w:eastAsia="宋体" w:cs="宋体"/>
          <w:spacing w:val="-2"/>
          <w:sz w:val="21"/>
          <w:szCs w:val="21"/>
        </w:rPr>
        <w:t>按下列程序进行开标：</w:t>
      </w:r>
    </w:p>
    <w:p>
      <w:pPr>
        <w:spacing w:before="150" w:line="220" w:lineRule="auto"/>
        <w:ind w:left="367"/>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1</w:t>
      </w:r>
      <w:r>
        <w:rPr>
          <w:rFonts w:ascii="宋体" w:hAnsi="宋体" w:eastAsia="宋体" w:cs="宋体"/>
          <w:spacing w:val="8"/>
          <w:sz w:val="21"/>
          <w:szCs w:val="21"/>
        </w:rPr>
        <w:t>) 宣布开标纪律；</w:t>
      </w:r>
    </w:p>
    <w:p>
      <w:pPr>
        <w:spacing w:before="150" w:line="220" w:lineRule="auto"/>
        <w:ind w:left="36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公布在投标截止时间前递交投标文件的投标人名称， 并点名确认</w:t>
      </w:r>
      <w:r>
        <w:rPr>
          <w:rFonts w:ascii="宋体" w:hAnsi="宋体" w:eastAsia="宋体" w:cs="宋体"/>
          <w:sz w:val="21"/>
          <w:szCs w:val="21"/>
        </w:rPr>
        <w:t>投标人是否派人到场；</w:t>
      </w:r>
    </w:p>
    <w:p>
      <w:pPr>
        <w:spacing w:before="148" w:line="220" w:lineRule="auto"/>
        <w:ind w:left="36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3</w:t>
      </w:r>
      <w:r>
        <w:rPr>
          <w:rFonts w:ascii="宋体" w:hAnsi="宋体" w:eastAsia="宋体" w:cs="宋体"/>
          <w:spacing w:val="4"/>
          <w:sz w:val="21"/>
          <w:szCs w:val="21"/>
        </w:rPr>
        <w:t>) 宣布</w:t>
      </w:r>
      <w:r>
        <w:rPr>
          <w:rFonts w:ascii="宋体" w:hAnsi="宋体" w:eastAsia="宋体" w:cs="宋体"/>
          <w:spacing w:val="2"/>
          <w:sz w:val="21"/>
          <w:szCs w:val="21"/>
        </w:rPr>
        <w:t>开标人、唱标人、记录人、监标人等有关人员姓名；</w:t>
      </w:r>
    </w:p>
    <w:p>
      <w:pPr>
        <w:spacing w:before="150" w:line="220" w:lineRule="auto"/>
        <w:ind w:left="36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4</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按照投标人须知前附表规定检查投标文件的密封情况；</w:t>
      </w:r>
    </w:p>
    <w:p>
      <w:pPr>
        <w:spacing w:before="151" w:line="220" w:lineRule="auto"/>
        <w:ind w:left="36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5</w:t>
      </w:r>
      <w:r>
        <w:rPr>
          <w:rFonts w:ascii="宋体" w:hAnsi="宋体" w:eastAsia="宋体" w:cs="宋体"/>
          <w:spacing w:val="4"/>
          <w:sz w:val="21"/>
          <w:szCs w:val="21"/>
        </w:rPr>
        <w:t xml:space="preserve">) </w:t>
      </w:r>
      <w:r>
        <w:rPr>
          <w:rFonts w:ascii="宋体" w:hAnsi="宋体" w:eastAsia="宋体" w:cs="宋体"/>
          <w:spacing w:val="3"/>
          <w:sz w:val="21"/>
          <w:szCs w:val="21"/>
        </w:rPr>
        <w:t>按</w:t>
      </w:r>
      <w:r>
        <w:rPr>
          <w:rFonts w:ascii="宋体" w:hAnsi="宋体" w:eastAsia="宋体" w:cs="宋体"/>
          <w:spacing w:val="2"/>
          <w:sz w:val="21"/>
          <w:szCs w:val="21"/>
        </w:rPr>
        <w:t>照投标人须知前附表的规定确定并宣布投标文件开标顺序；</w:t>
      </w:r>
    </w:p>
    <w:p>
      <w:pPr>
        <w:spacing w:before="139" w:line="411" w:lineRule="auto"/>
        <w:ind w:right="59" w:firstLine="329"/>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6</w:t>
      </w:r>
      <w:r>
        <w:rPr>
          <w:rFonts w:ascii="宋体" w:hAnsi="宋体" w:eastAsia="宋体" w:cs="宋体"/>
          <w:spacing w:val="-1"/>
          <w:sz w:val="21"/>
          <w:szCs w:val="21"/>
        </w:rPr>
        <w:t>) 评标办法中规定设有权重的，由投标人推荐的代表抽取权重</w:t>
      </w:r>
      <w:r>
        <w:rPr>
          <w:rFonts w:ascii="宋体" w:hAnsi="宋体" w:eastAsia="宋体" w:cs="宋体"/>
          <w:spacing w:val="-1"/>
          <w:sz w:val="21"/>
          <w:szCs w:val="21"/>
          <w14:textOutline w14:w="3831" w14:cap="flat" w14:cmpd="sng">
            <w14:solidFill>
              <w14:srgbClr w14:val="000000"/>
            </w14:solidFill>
            <w14:prstDash w14:val="solid"/>
            <w14:miter w14:val="10"/>
          </w14:textOutline>
        </w:rPr>
        <w:t>，</w:t>
      </w:r>
      <w:r>
        <w:rPr>
          <w:rFonts w:ascii="宋体" w:hAnsi="宋体" w:eastAsia="宋体" w:cs="宋体"/>
          <w:spacing w:val="-1"/>
          <w:sz w:val="21"/>
          <w:szCs w:val="21"/>
        </w:rPr>
        <w:t>多个标段的， 按</w:t>
      </w:r>
      <w:r>
        <w:rPr>
          <w:rFonts w:ascii="宋体" w:hAnsi="宋体" w:eastAsia="宋体" w:cs="宋体"/>
          <w:sz w:val="21"/>
          <w:szCs w:val="21"/>
        </w:rPr>
        <w:t xml:space="preserve">标段分别抽取，并 </w:t>
      </w:r>
      <w:r>
        <w:rPr>
          <w:rFonts w:ascii="宋体" w:hAnsi="宋体" w:eastAsia="宋体" w:cs="宋体"/>
          <w:spacing w:val="-1"/>
          <w:sz w:val="21"/>
          <w:szCs w:val="21"/>
        </w:rPr>
        <w:t>在开标记</w:t>
      </w:r>
      <w:r>
        <w:rPr>
          <w:rFonts w:ascii="宋体" w:hAnsi="宋体" w:eastAsia="宋体" w:cs="宋体"/>
          <w:sz w:val="21"/>
          <w:szCs w:val="21"/>
        </w:rPr>
        <w:t>录表上签名确认；</w:t>
      </w:r>
    </w:p>
    <w:p>
      <w:pPr>
        <w:spacing w:before="2" w:line="414" w:lineRule="auto"/>
        <w:ind w:right="57" w:firstLine="328"/>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7</w:t>
      </w:r>
      <w:r>
        <w:rPr>
          <w:rFonts w:ascii="宋体" w:hAnsi="宋体" w:eastAsia="宋体" w:cs="宋体"/>
          <w:spacing w:val="4"/>
          <w:sz w:val="21"/>
          <w:szCs w:val="21"/>
        </w:rPr>
        <w:t>)(</w:t>
      </w:r>
      <w:r>
        <w:rPr>
          <w:rFonts w:ascii="Times New Roman" w:hAnsi="Times New Roman" w:eastAsia="Times New Roman" w:cs="Times New Roman"/>
          <w:sz w:val="21"/>
          <w:szCs w:val="21"/>
        </w:rPr>
        <w:t>A</w:t>
      </w:r>
      <w:r>
        <w:rPr>
          <w:rFonts w:ascii="宋体" w:hAnsi="宋体" w:eastAsia="宋体" w:cs="宋体"/>
          <w:spacing w:val="4"/>
          <w:sz w:val="21"/>
          <w:szCs w:val="21"/>
        </w:rPr>
        <w:t>) 按照宣布的开标顺序当</w:t>
      </w:r>
      <w:r>
        <w:rPr>
          <w:rFonts w:ascii="宋体" w:hAnsi="宋体" w:eastAsia="宋体" w:cs="宋体"/>
          <w:spacing w:val="2"/>
          <w:sz w:val="21"/>
          <w:szCs w:val="21"/>
        </w:rPr>
        <w:t>众开标， 首先核验投标人代表的身份(若要求投标人代表参加开标会</w:t>
      </w:r>
      <w:r>
        <w:rPr>
          <w:rFonts w:ascii="宋体" w:hAnsi="宋体" w:eastAsia="宋体" w:cs="宋体"/>
          <w:sz w:val="21"/>
          <w:szCs w:val="21"/>
        </w:rPr>
        <w:t xml:space="preserve"> </w:t>
      </w:r>
      <w:r>
        <w:rPr>
          <w:rFonts w:ascii="宋体" w:hAnsi="宋体" w:eastAsia="宋体" w:cs="宋体"/>
          <w:spacing w:val="2"/>
          <w:sz w:val="21"/>
          <w:szCs w:val="21"/>
        </w:rPr>
        <w:t>的)，公布投标人名称、标段名称、投标文件数量、投标报价</w:t>
      </w:r>
      <w:r>
        <w:rPr>
          <w:rFonts w:ascii="宋体" w:hAnsi="宋体" w:eastAsia="宋体" w:cs="宋体"/>
          <w:spacing w:val="1"/>
          <w:sz w:val="21"/>
          <w:szCs w:val="21"/>
        </w:rPr>
        <w:t>、质量目标、工期及招标文件规定开标时公</w:t>
      </w:r>
      <w:r>
        <w:rPr>
          <w:rFonts w:ascii="宋体" w:hAnsi="宋体" w:eastAsia="宋体" w:cs="宋体"/>
          <w:sz w:val="21"/>
          <w:szCs w:val="21"/>
        </w:rPr>
        <w:t xml:space="preserve"> </w:t>
      </w:r>
      <w:r>
        <w:rPr>
          <w:rFonts w:ascii="宋体" w:hAnsi="宋体" w:eastAsia="宋体" w:cs="宋体"/>
          <w:spacing w:val="-12"/>
          <w:sz w:val="21"/>
          <w:szCs w:val="21"/>
        </w:rPr>
        <w:t>布的</w:t>
      </w:r>
      <w:r>
        <w:rPr>
          <w:rFonts w:ascii="宋体" w:hAnsi="宋体" w:eastAsia="宋体" w:cs="宋体"/>
          <w:spacing w:val="-7"/>
          <w:sz w:val="21"/>
          <w:szCs w:val="21"/>
        </w:rPr>
        <w:t>其</w:t>
      </w:r>
      <w:r>
        <w:rPr>
          <w:rFonts w:ascii="宋体" w:hAnsi="宋体" w:eastAsia="宋体" w:cs="宋体"/>
          <w:spacing w:val="-6"/>
          <w:sz w:val="21"/>
          <w:szCs w:val="21"/>
        </w:rPr>
        <w:t>它内容， 并进行文字记录；</w:t>
      </w:r>
    </w:p>
    <w:p>
      <w:pPr>
        <w:spacing w:before="2" w:line="351" w:lineRule="auto"/>
        <w:ind w:right="57" w:firstLine="36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7</w:t>
      </w:r>
      <w:r>
        <w:rPr>
          <w:rFonts w:ascii="宋体" w:hAnsi="宋体" w:eastAsia="宋体" w:cs="宋体"/>
          <w:spacing w:val="-1"/>
          <w:sz w:val="21"/>
          <w:szCs w:val="21"/>
        </w:rPr>
        <w:t>)(</w:t>
      </w:r>
      <w:r>
        <w:rPr>
          <w:rFonts w:ascii="Times New Roman" w:hAnsi="Times New Roman" w:eastAsia="Times New Roman" w:cs="Times New Roman"/>
          <w:sz w:val="21"/>
          <w:szCs w:val="21"/>
        </w:rPr>
        <w:t>B</w:t>
      </w:r>
      <w:r>
        <w:rPr>
          <w:rFonts w:ascii="宋体" w:hAnsi="宋体" w:eastAsia="宋体" w:cs="宋体"/>
          <w:spacing w:val="-1"/>
          <w:sz w:val="21"/>
          <w:szCs w:val="21"/>
        </w:rPr>
        <w:t xml:space="preserve">) </w:t>
      </w:r>
      <w:r>
        <w:rPr>
          <w:rFonts w:ascii="宋体" w:hAnsi="宋体" w:eastAsia="宋体" w:cs="宋体"/>
          <w:sz w:val="21"/>
          <w:szCs w:val="21"/>
        </w:rPr>
        <w:t xml:space="preserve">投标人通过电子招标投标交易平台对已递交的电子投标文件进行解密， 公布投标人名称、标 </w:t>
      </w:r>
      <w:r>
        <w:rPr>
          <w:rFonts w:ascii="宋体" w:hAnsi="宋体" w:eastAsia="宋体" w:cs="宋体"/>
          <w:spacing w:val="-1"/>
          <w:sz w:val="21"/>
          <w:szCs w:val="21"/>
        </w:rPr>
        <w:t>段名称、投标文件数量、投标报价、质量目标、工期</w:t>
      </w:r>
      <w:r>
        <w:rPr>
          <w:rFonts w:ascii="宋体" w:hAnsi="宋体" w:eastAsia="宋体" w:cs="宋体"/>
          <w:sz w:val="21"/>
          <w:szCs w:val="21"/>
        </w:rPr>
        <w:t xml:space="preserve">及招标文件规定开标时公布的其它内容，并进行文字 </w:t>
      </w:r>
      <w:r>
        <w:rPr>
          <w:rFonts w:ascii="宋体" w:hAnsi="宋体" w:eastAsia="宋体" w:cs="宋体"/>
          <w:spacing w:val="-14"/>
          <w:sz w:val="21"/>
          <w:szCs w:val="21"/>
        </w:rPr>
        <w:t>记</w:t>
      </w:r>
      <w:r>
        <w:rPr>
          <w:rFonts w:ascii="宋体" w:hAnsi="宋体" w:eastAsia="宋体" w:cs="宋体"/>
          <w:spacing w:val="-11"/>
          <w:sz w:val="21"/>
          <w:szCs w:val="21"/>
        </w:rPr>
        <w:t>录；</w:t>
      </w:r>
    </w:p>
    <w:p>
      <w:pPr>
        <w:spacing w:line="220" w:lineRule="auto"/>
        <w:ind w:left="36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8</w:t>
      </w:r>
      <w:r>
        <w:rPr>
          <w:rFonts w:ascii="宋体" w:hAnsi="宋体" w:eastAsia="宋体" w:cs="宋体"/>
          <w:spacing w:val="4"/>
          <w:sz w:val="21"/>
          <w:szCs w:val="21"/>
        </w:rPr>
        <w:t>) 投标人代表</w:t>
      </w:r>
      <w:r>
        <w:rPr>
          <w:rFonts w:ascii="宋体" w:hAnsi="宋体" w:eastAsia="宋体" w:cs="宋体"/>
          <w:spacing w:val="3"/>
          <w:sz w:val="21"/>
          <w:szCs w:val="21"/>
        </w:rPr>
        <w:t>、</w:t>
      </w:r>
      <w:r>
        <w:rPr>
          <w:rFonts w:ascii="宋体" w:hAnsi="宋体" w:eastAsia="宋体" w:cs="宋体"/>
          <w:spacing w:val="2"/>
          <w:sz w:val="21"/>
          <w:szCs w:val="21"/>
        </w:rPr>
        <w:t>招标人代表、监标人、记录人等有关人员在开标记录上签字确认；</w:t>
      </w:r>
    </w:p>
    <w:p>
      <w:pPr>
        <w:spacing w:before="150" w:line="697" w:lineRule="exact"/>
        <w:ind w:left="367"/>
        <w:rPr>
          <w:rFonts w:ascii="宋体" w:hAnsi="宋体" w:eastAsia="宋体" w:cs="宋体"/>
          <w:sz w:val="21"/>
          <w:szCs w:val="21"/>
        </w:rPr>
      </w:pPr>
      <w:bookmarkStart w:id="58" w:name="_bookmark59"/>
      <w:bookmarkEnd w:id="58"/>
      <w:r>
        <w:rPr>
          <w:rFonts w:ascii="宋体" w:hAnsi="宋体" w:eastAsia="宋体" w:cs="宋体"/>
          <w:spacing w:val="13"/>
          <w:position w:val="38"/>
          <w:sz w:val="21"/>
          <w:szCs w:val="21"/>
        </w:rPr>
        <w:t>(</w:t>
      </w:r>
      <w:r>
        <w:rPr>
          <w:rFonts w:ascii="Times New Roman" w:hAnsi="Times New Roman" w:eastAsia="Times New Roman" w:cs="Times New Roman"/>
          <w:spacing w:val="10"/>
          <w:position w:val="38"/>
          <w:sz w:val="21"/>
          <w:szCs w:val="21"/>
        </w:rPr>
        <w:t>9</w:t>
      </w:r>
      <w:r>
        <w:rPr>
          <w:rFonts w:ascii="宋体" w:hAnsi="宋体" w:eastAsia="宋体" w:cs="宋体"/>
          <w:spacing w:val="10"/>
          <w:position w:val="38"/>
          <w:sz w:val="21"/>
          <w:szCs w:val="21"/>
        </w:rPr>
        <w:t>) 开标结束。</w:t>
      </w:r>
    </w:p>
    <w:p>
      <w:pPr>
        <w:spacing w:line="219" w:lineRule="auto"/>
        <w:ind w:left="143"/>
        <w:rPr>
          <w:rFonts w:ascii="黑体" w:hAnsi="黑体" w:eastAsia="黑体" w:cs="黑体"/>
          <w:sz w:val="28"/>
          <w:szCs w:val="28"/>
        </w:rPr>
      </w:pPr>
      <w:r>
        <w:rPr>
          <w:rFonts w:ascii="Times New Roman" w:hAnsi="Times New Roman" w:eastAsia="Times New Roman" w:cs="Times New Roman"/>
          <w:spacing w:val="-1"/>
          <w:sz w:val="28"/>
          <w:szCs w:val="28"/>
        </w:rPr>
        <w:t xml:space="preserve">5.3  </w:t>
      </w:r>
      <w:r>
        <w:rPr>
          <w:rFonts w:ascii="黑体" w:hAnsi="黑体" w:eastAsia="黑体" w:cs="黑体"/>
          <w:spacing w:val="-1"/>
          <w:sz w:val="28"/>
          <w:szCs w:val="28"/>
        </w:rPr>
        <w:t>开标异</w:t>
      </w:r>
      <w:r>
        <w:rPr>
          <w:rFonts w:ascii="黑体" w:hAnsi="黑体" w:eastAsia="黑体" w:cs="黑体"/>
          <w:sz w:val="28"/>
          <w:szCs w:val="28"/>
        </w:rPr>
        <w:t>议</w:t>
      </w:r>
    </w:p>
    <w:p>
      <w:pPr>
        <w:spacing w:line="443" w:lineRule="auto"/>
        <w:rPr>
          <w:rFonts w:ascii="Arial"/>
          <w:sz w:val="21"/>
        </w:rPr>
      </w:pPr>
    </w:p>
    <w:p>
      <w:pPr>
        <w:spacing w:before="69" w:line="221" w:lineRule="auto"/>
        <w:ind w:left="363"/>
        <w:rPr>
          <w:rFonts w:ascii="宋体" w:hAnsi="宋体" w:eastAsia="宋体" w:cs="宋体"/>
          <w:sz w:val="21"/>
          <w:szCs w:val="21"/>
        </w:rPr>
      </w:pPr>
      <w:r>
        <w:rPr>
          <w:rFonts w:ascii="宋体" w:hAnsi="宋体" w:eastAsia="宋体" w:cs="宋体"/>
          <w:spacing w:val="-10"/>
          <w:sz w:val="21"/>
          <w:szCs w:val="21"/>
        </w:rPr>
        <w:t>投标人</w:t>
      </w:r>
      <w:r>
        <w:rPr>
          <w:rFonts w:ascii="宋体" w:hAnsi="宋体" w:eastAsia="宋体" w:cs="宋体"/>
          <w:spacing w:val="-8"/>
          <w:sz w:val="21"/>
          <w:szCs w:val="21"/>
        </w:rPr>
        <w:t>对</w:t>
      </w:r>
      <w:r>
        <w:rPr>
          <w:rFonts w:ascii="宋体" w:hAnsi="宋体" w:eastAsia="宋体" w:cs="宋体"/>
          <w:spacing w:val="-5"/>
          <w:sz w:val="21"/>
          <w:szCs w:val="21"/>
        </w:rPr>
        <w:t>开标有异议的， 应当在开标现场提出，招标人当场作出答复， 并制作记录。</w:t>
      </w:r>
    </w:p>
    <w:p>
      <w:pPr>
        <w:sectPr>
          <w:footerReference r:id="rId40" w:type="default"/>
          <w:pgSz w:w="11907" w:h="16839"/>
          <w:pgMar w:top="400" w:right="1071" w:bottom="1154" w:left="1140"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1" w:line="224" w:lineRule="auto"/>
        <w:ind w:left="5"/>
        <w:outlineLvl w:val="0"/>
        <w:rPr>
          <w:rFonts w:ascii="黑体" w:hAnsi="黑体" w:eastAsia="黑体" w:cs="黑体"/>
          <w:sz w:val="31"/>
          <w:szCs w:val="31"/>
        </w:rPr>
      </w:pPr>
      <w:bookmarkStart w:id="59" w:name="_bookmark61"/>
      <w:bookmarkEnd w:id="59"/>
      <w:bookmarkStart w:id="60" w:name="_bookmark60"/>
      <w:bookmarkEnd w:id="60"/>
      <w:r>
        <w:rPr>
          <w:rFonts w:ascii="Arial" w:hAnsi="Arial" w:eastAsia="Arial" w:cs="Arial"/>
          <w:b/>
          <w:bCs/>
          <w:spacing w:val="1"/>
          <w:sz w:val="31"/>
          <w:szCs w:val="31"/>
        </w:rPr>
        <w:t>6.</w:t>
      </w:r>
      <w:r>
        <w:rPr>
          <w:rFonts w:ascii="Arial" w:hAnsi="Arial" w:eastAsia="Arial" w:cs="Arial"/>
          <w:spacing w:val="1"/>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评标</w:t>
      </w:r>
    </w:p>
    <w:p>
      <w:pPr>
        <w:spacing w:line="435" w:lineRule="auto"/>
        <w:rPr>
          <w:rFonts w:ascii="Arial"/>
          <w:sz w:val="21"/>
        </w:rPr>
      </w:pPr>
    </w:p>
    <w:p>
      <w:pPr>
        <w:spacing w:before="91"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6.1  </w:t>
      </w:r>
      <w:r>
        <w:rPr>
          <w:rFonts w:ascii="黑体" w:hAnsi="黑体" w:eastAsia="黑体" w:cs="黑体"/>
          <w:spacing w:val="-1"/>
          <w:sz w:val="28"/>
          <w:szCs w:val="28"/>
        </w:rPr>
        <w:t>评标委</w:t>
      </w:r>
      <w:r>
        <w:rPr>
          <w:rFonts w:ascii="黑体" w:hAnsi="黑体" w:eastAsia="黑体" w:cs="黑体"/>
          <w:sz w:val="28"/>
          <w:szCs w:val="28"/>
        </w:rPr>
        <w:t>员会</w:t>
      </w:r>
    </w:p>
    <w:p>
      <w:pPr>
        <w:spacing w:line="443" w:lineRule="auto"/>
        <w:rPr>
          <w:rFonts w:ascii="Arial"/>
          <w:sz w:val="21"/>
        </w:rPr>
      </w:pPr>
    </w:p>
    <w:p>
      <w:pPr>
        <w:spacing w:before="68" w:line="352" w:lineRule="auto"/>
        <w:ind w:right="4" w:firstLine="421"/>
        <w:rPr>
          <w:rFonts w:ascii="宋体" w:hAnsi="宋体" w:eastAsia="宋体" w:cs="宋体"/>
          <w:sz w:val="21"/>
          <w:szCs w:val="21"/>
        </w:rPr>
      </w:pPr>
      <w:r>
        <w:rPr>
          <w:rFonts w:ascii="Times New Roman" w:hAnsi="Times New Roman" w:eastAsia="Times New Roman" w:cs="Times New Roman"/>
          <w:spacing w:val="2"/>
          <w:sz w:val="21"/>
          <w:szCs w:val="21"/>
        </w:rPr>
        <w:t xml:space="preserve">6.1.1  </w:t>
      </w:r>
      <w:r>
        <w:rPr>
          <w:rFonts w:ascii="宋体" w:hAnsi="宋体" w:eastAsia="宋体" w:cs="宋体"/>
          <w:spacing w:val="2"/>
          <w:sz w:val="21"/>
          <w:szCs w:val="21"/>
        </w:rPr>
        <w:t>评标由招标人依法组建的评标委员会负责。</w:t>
      </w:r>
      <w:r>
        <w:rPr>
          <w:rFonts w:ascii="宋体" w:hAnsi="宋体" w:eastAsia="宋体" w:cs="宋体"/>
          <w:spacing w:val="1"/>
          <w:sz w:val="21"/>
          <w:szCs w:val="21"/>
        </w:rPr>
        <w:t>评标委员会由招标人或其委托的招标代理机构熟悉</w:t>
      </w:r>
      <w:r>
        <w:rPr>
          <w:rFonts w:ascii="宋体" w:hAnsi="宋体" w:eastAsia="宋体" w:cs="宋体"/>
          <w:sz w:val="21"/>
          <w:szCs w:val="21"/>
        </w:rPr>
        <w:t xml:space="preserve"> </w:t>
      </w:r>
      <w:r>
        <w:rPr>
          <w:rFonts w:ascii="宋体" w:hAnsi="宋体" w:eastAsia="宋体" w:cs="宋体"/>
          <w:spacing w:val="-1"/>
          <w:sz w:val="21"/>
          <w:szCs w:val="21"/>
        </w:rPr>
        <w:t>相关业务的代表，以及有关技术、经济等方面的专家组成。评标委</w:t>
      </w:r>
      <w:r>
        <w:rPr>
          <w:rFonts w:ascii="宋体" w:hAnsi="宋体" w:eastAsia="宋体" w:cs="宋体"/>
          <w:sz w:val="21"/>
          <w:szCs w:val="21"/>
        </w:rPr>
        <w:t xml:space="preserve">员会成员人数以及技术、经济等方面专 </w:t>
      </w:r>
      <w:r>
        <w:rPr>
          <w:rFonts w:ascii="宋体" w:hAnsi="宋体" w:eastAsia="宋体" w:cs="宋体"/>
          <w:spacing w:val="-2"/>
          <w:sz w:val="21"/>
          <w:szCs w:val="21"/>
        </w:rPr>
        <w:t>家的确</w:t>
      </w:r>
      <w:r>
        <w:rPr>
          <w:rFonts w:ascii="宋体" w:hAnsi="宋体" w:eastAsia="宋体" w:cs="宋体"/>
          <w:spacing w:val="-1"/>
          <w:sz w:val="21"/>
          <w:szCs w:val="21"/>
        </w:rPr>
        <w:t>定方式见投标人须知前附表。</w:t>
      </w:r>
    </w:p>
    <w:p>
      <w:pPr>
        <w:spacing w:line="219" w:lineRule="auto"/>
        <w:ind w:left="421"/>
        <w:rPr>
          <w:rFonts w:ascii="宋体" w:hAnsi="宋体" w:eastAsia="宋体" w:cs="宋体"/>
          <w:sz w:val="21"/>
          <w:szCs w:val="21"/>
        </w:rPr>
      </w:pPr>
      <w:r>
        <w:rPr>
          <w:rFonts w:ascii="Times New Roman" w:hAnsi="Times New Roman" w:eastAsia="Times New Roman" w:cs="Times New Roman"/>
          <w:spacing w:val="-4"/>
          <w:sz w:val="21"/>
          <w:szCs w:val="21"/>
        </w:rPr>
        <w:t xml:space="preserve">6.1.2  </w:t>
      </w:r>
      <w:r>
        <w:rPr>
          <w:rFonts w:ascii="宋体" w:hAnsi="宋体" w:eastAsia="宋体" w:cs="宋体"/>
          <w:spacing w:val="-4"/>
          <w:sz w:val="21"/>
          <w:szCs w:val="21"/>
        </w:rPr>
        <w:t>评标委员会成员有下列情形之一的， 应当回</w:t>
      </w:r>
      <w:r>
        <w:rPr>
          <w:rFonts w:ascii="宋体" w:hAnsi="宋体" w:eastAsia="宋体" w:cs="宋体"/>
          <w:spacing w:val="-3"/>
          <w:sz w:val="21"/>
          <w:szCs w:val="21"/>
        </w:rPr>
        <w:t>避</w:t>
      </w:r>
      <w:r>
        <w:rPr>
          <w:rFonts w:ascii="宋体" w:hAnsi="宋体" w:eastAsia="宋体" w:cs="宋体"/>
          <w:sz w:val="21"/>
          <w:szCs w:val="21"/>
        </w:rPr>
        <w:t>：</w:t>
      </w:r>
    </w:p>
    <w:p>
      <w:pPr>
        <w:spacing w:before="150" w:line="221" w:lineRule="auto"/>
        <w:ind w:left="724"/>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1</w:t>
      </w:r>
      <w:r>
        <w:rPr>
          <w:rFonts w:ascii="宋体" w:hAnsi="宋体" w:eastAsia="宋体" w:cs="宋体"/>
          <w:spacing w:val="5"/>
          <w:sz w:val="21"/>
          <w:szCs w:val="21"/>
        </w:rPr>
        <w:t>)</w:t>
      </w:r>
      <w:r>
        <w:rPr>
          <w:rFonts w:ascii="宋体" w:hAnsi="宋体" w:eastAsia="宋体" w:cs="宋体"/>
          <w:spacing w:val="4"/>
          <w:sz w:val="21"/>
          <w:szCs w:val="21"/>
        </w:rPr>
        <w:t xml:space="preserve"> 投标人或投标人主要负责人的近亲属；</w:t>
      </w:r>
    </w:p>
    <w:p>
      <w:pPr>
        <w:spacing w:before="150" w:line="221" w:lineRule="auto"/>
        <w:ind w:left="724"/>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3"/>
          <w:sz w:val="21"/>
          <w:szCs w:val="21"/>
        </w:rPr>
        <w:t>2</w:t>
      </w:r>
      <w:r>
        <w:rPr>
          <w:rFonts w:ascii="宋体" w:hAnsi="宋体" w:eastAsia="宋体" w:cs="宋体"/>
          <w:spacing w:val="3"/>
          <w:sz w:val="21"/>
          <w:szCs w:val="21"/>
        </w:rPr>
        <w:t>) 项目主管部门或者行政监督部门的人员；</w:t>
      </w:r>
    </w:p>
    <w:p>
      <w:pPr>
        <w:spacing w:before="148" w:line="221" w:lineRule="auto"/>
        <w:ind w:left="724"/>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3</w:t>
      </w:r>
      <w:r>
        <w:rPr>
          <w:rFonts w:ascii="宋体" w:hAnsi="宋体" w:eastAsia="宋体" w:cs="宋体"/>
          <w:spacing w:val="-2"/>
          <w:sz w:val="21"/>
          <w:szCs w:val="21"/>
        </w:rPr>
        <w:t>) 与</w:t>
      </w:r>
      <w:r>
        <w:rPr>
          <w:rFonts w:ascii="宋体" w:hAnsi="宋体" w:eastAsia="宋体" w:cs="宋体"/>
          <w:spacing w:val="-1"/>
          <w:sz w:val="21"/>
          <w:szCs w:val="21"/>
        </w:rPr>
        <w:t>投标人有经济利益关系， 可能影响对投标公正评审的；</w:t>
      </w:r>
    </w:p>
    <w:p>
      <w:pPr>
        <w:spacing w:before="149" w:line="221" w:lineRule="auto"/>
        <w:ind w:left="724"/>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2"/>
          <w:sz w:val="21"/>
          <w:szCs w:val="21"/>
        </w:rPr>
        <w:t>) 曾因在招标、评标以及其他与招标投标有关活动中从事违法行为而受过行政处罚或刑事处罚</w:t>
      </w:r>
    </w:p>
    <w:p>
      <w:pPr>
        <w:spacing w:before="149" w:line="223" w:lineRule="auto"/>
        <w:ind w:left="17"/>
        <w:rPr>
          <w:rFonts w:ascii="宋体" w:hAnsi="宋体" w:eastAsia="宋体" w:cs="宋体"/>
          <w:sz w:val="21"/>
          <w:szCs w:val="21"/>
        </w:rPr>
      </w:pPr>
      <w:r>
        <w:rPr>
          <w:rFonts w:ascii="宋体" w:hAnsi="宋体" w:eastAsia="宋体" w:cs="宋体"/>
          <w:spacing w:val="-19"/>
          <w:sz w:val="21"/>
          <w:szCs w:val="21"/>
        </w:rPr>
        <w:t>的</w:t>
      </w:r>
      <w:r>
        <w:rPr>
          <w:rFonts w:ascii="宋体" w:hAnsi="宋体" w:eastAsia="宋体" w:cs="宋体"/>
          <w:spacing w:val="-18"/>
          <w:sz w:val="21"/>
          <w:szCs w:val="21"/>
        </w:rPr>
        <w:t>；</w:t>
      </w:r>
    </w:p>
    <w:p>
      <w:pPr>
        <w:spacing w:before="145" w:line="697" w:lineRule="exact"/>
        <w:ind w:left="724"/>
        <w:rPr>
          <w:rFonts w:ascii="宋体" w:hAnsi="宋体" w:eastAsia="宋体" w:cs="宋体"/>
          <w:sz w:val="21"/>
          <w:szCs w:val="21"/>
        </w:rPr>
      </w:pPr>
      <w:bookmarkStart w:id="61" w:name="_bookmark62"/>
      <w:bookmarkEnd w:id="61"/>
      <w:r>
        <w:rPr>
          <w:rFonts w:ascii="宋体" w:hAnsi="宋体" w:eastAsia="宋体" w:cs="宋体"/>
          <w:spacing w:val="8"/>
          <w:position w:val="38"/>
          <w:sz w:val="21"/>
          <w:szCs w:val="21"/>
        </w:rPr>
        <w:t>(</w:t>
      </w:r>
      <w:r>
        <w:rPr>
          <w:rFonts w:ascii="Times New Roman" w:hAnsi="Times New Roman" w:eastAsia="Times New Roman" w:cs="Times New Roman"/>
          <w:spacing w:val="8"/>
          <w:position w:val="38"/>
          <w:sz w:val="21"/>
          <w:szCs w:val="21"/>
        </w:rPr>
        <w:t>5</w:t>
      </w:r>
      <w:r>
        <w:rPr>
          <w:rFonts w:ascii="宋体" w:hAnsi="宋体" w:eastAsia="宋体" w:cs="宋体"/>
          <w:spacing w:val="5"/>
          <w:position w:val="38"/>
          <w:sz w:val="21"/>
          <w:szCs w:val="21"/>
        </w:rPr>
        <w:t>)</w:t>
      </w:r>
      <w:r>
        <w:rPr>
          <w:rFonts w:ascii="宋体" w:hAnsi="宋体" w:eastAsia="宋体" w:cs="宋体"/>
          <w:spacing w:val="4"/>
          <w:position w:val="38"/>
          <w:sz w:val="21"/>
          <w:szCs w:val="21"/>
        </w:rPr>
        <w:t xml:space="preserve"> 与投标人有其他利害关系。</w:t>
      </w:r>
    </w:p>
    <w:p>
      <w:pPr>
        <w:spacing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6.2  </w:t>
      </w:r>
      <w:r>
        <w:rPr>
          <w:rFonts w:ascii="黑体" w:hAnsi="黑体" w:eastAsia="黑体" w:cs="黑体"/>
          <w:spacing w:val="-1"/>
          <w:sz w:val="28"/>
          <w:szCs w:val="28"/>
        </w:rPr>
        <w:t>评标原</w:t>
      </w:r>
      <w:r>
        <w:rPr>
          <w:rFonts w:ascii="黑体" w:hAnsi="黑体" w:eastAsia="黑体" w:cs="黑体"/>
          <w:sz w:val="28"/>
          <w:szCs w:val="28"/>
        </w:rPr>
        <w:t>则</w:t>
      </w:r>
    </w:p>
    <w:p>
      <w:pPr>
        <w:spacing w:line="445" w:lineRule="auto"/>
        <w:rPr>
          <w:rFonts w:ascii="Arial"/>
          <w:sz w:val="21"/>
        </w:rPr>
      </w:pPr>
    </w:p>
    <w:p>
      <w:pPr>
        <w:spacing w:before="69" w:line="694" w:lineRule="exact"/>
        <w:ind w:left="419"/>
        <w:rPr>
          <w:rFonts w:ascii="宋体" w:hAnsi="宋体" w:eastAsia="宋体" w:cs="宋体"/>
          <w:sz w:val="21"/>
          <w:szCs w:val="21"/>
        </w:rPr>
      </w:pPr>
      <w:bookmarkStart w:id="62" w:name="_bookmark63"/>
      <w:bookmarkEnd w:id="62"/>
      <w:r>
        <w:rPr>
          <w:rFonts w:ascii="宋体" w:hAnsi="宋体" w:eastAsia="宋体" w:cs="宋体"/>
          <w:spacing w:val="-1"/>
          <w:position w:val="37"/>
          <w:sz w:val="21"/>
          <w:szCs w:val="21"/>
        </w:rPr>
        <w:t>评标</w:t>
      </w:r>
      <w:r>
        <w:rPr>
          <w:rFonts w:ascii="宋体" w:hAnsi="宋体" w:eastAsia="宋体" w:cs="宋体"/>
          <w:position w:val="37"/>
          <w:sz w:val="21"/>
          <w:szCs w:val="21"/>
        </w:rPr>
        <w:t>活动遵循公平、公正、科学和择优的原则。</w:t>
      </w:r>
    </w:p>
    <w:p>
      <w:pPr>
        <w:spacing w:before="1"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6.3  </w:t>
      </w:r>
      <w:r>
        <w:rPr>
          <w:rFonts w:ascii="黑体" w:hAnsi="黑体" w:eastAsia="黑体" w:cs="黑体"/>
          <w:spacing w:val="-1"/>
          <w:sz w:val="28"/>
          <w:szCs w:val="28"/>
        </w:rPr>
        <w:t>评标</w:t>
      </w:r>
    </w:p>
    <w:p>
      <w:pPr>
        <w:spacing w:line="445" w:lineRule="auto"/>
        <w:rPr>
          <w:rFonts w:ascii="Arial"/>
          <w:sz w:val="21"/>
        </w:rPr>
      </w:pPr>
    </w:p>
    <w:p>
      <w:pPr>
        <w:spacing w:before="69" w:line="361" w:lineRule="auto"/>
        <w:ind w:left="7" w:firstLine="412"/>
        <w:rPr>
          <w:rFonts w:ascii="宋体" w:hAnsi="宋体" w:eastAsia="宋体" w:cs="宋体"/>
          <w:sz w:val="21"/>
          <w:szCs w:val="21"/>
        </w:rPr>
      </w:pPr>
      <w:r>
        <w:rPr>
          <w:rFonts w:ascii="宋体" w:hAnsi="宋体" w:eastAsia="宋体" w:cs="宋体"/>
          <w:spacing w:val="-1"/>
          <w:sz w:val="21"/>
          <w:szCs w:val="21"/>
        </w:rPr>
        <w:t>评标委员会按照第三章“评标办法”规定的方法、评审</w:t>
      </w:r>
      <w:r>
        <w:rPr>
          <w:rFonts w:ascii="宋体" w:hAnsi="宋体" w:eastAsia="宋体" w:cs="宋体"/>
          <w:sz w:val="21"/>
          <w:szCs w:val="21"/>
        </w:rPr>
        <w:t xml:space="preserve">因素、标准和程序对投标文件进行评审。第三 </w:t>
      </w:r>
      <w:r>
        <w:rPr>
          <w:rFonts w:ascii="宋体" w:hAnsi="宋体" w:eastAsia="宋体" w:cs="宋体"/>
          <w:spacing w:val="-1"/>
          <w:sz w:val="21"/>
          <w:szCs w:val="21"/>
        </w:rPr>
        <w:t>章“评标办法”没有规定的方法、评审因素和标准，不</w:t>
      </w:r>
      <w:r>
        <w:rPr>
          <w:rFonts w:ascii="宋体" w:hAnsi="宋体" w:eastAsia="宋体" w:cs="宋体"/>
          <w:sz w:val="21"/>
          <w:szCs w:val="21"/>
        </w:rPr>
        <w:t>作为评标依据。</w:t>
      </w:r>
    </w:p>
    <w:p>
      <w:pPr>
        <w:spacing w:before="252" w:line="225" w:lineRule="auto"/>
        <w:ind w:left="5"/>
        <w:outlineLvl w:val="0"/>
        <w:rPr>
          <w:rFonts w:ascii="黑体" w:hAnsi="黑体" w:eastAsia="黑体" w:cs="黑体"/>
          <w:sz w:val="31"/>
          <w:szCs w:val="31"/>
        </w:rPr>
      </w:pPr>
      <w:bookmarkStart w:id="63" w:name="_bookmark65"/>
      <w:bookmarkEnd w:id="63"/>
      <w:bookmarkStart w:id="64" w:name="_bookmark64"/>
      <w:bookmarkEnd w:id="64"/>
      <w:r>
        <w:rPr>
          <w:rFonts w:ascii="Arial" w:hAnsi="Arial" w:eastAsia="Arial" w:cs="Arial"/>
          <w:b/>
          <w:bCs/>
          <w:spacing w:val="6"/>
          <w:sz w:val="31"/>
          <w:szCs w:val="31"/>
        </w:rPr>
        <w:t>7</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合同授予</w:t>
      </w:r>
    </w:p>
    <w:p>
      <w:pPr>
        <w:spacing w:line="434" w:lineRule="auto"/>
        <w:rPr>
          <w:rFonts w:ascii="Arial"/>
          <w:sz w:val="21"/>
        </w:rPr>
      </w:pPr>
    </w:p>
    <w:p>
      <w:pPr>
        <w:spacing w:before="92" w:line="219"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7.1  </w:t>
      </w:r>
      <w:r>
        <w:rPr>
          <w:rFonts w:ascii="黑体" w:hAnsi="黑体" w:eastAsia="黑体" w:cs="黑体"/>
          <w:spacing w:val="-1"/>
          <w:sz w:val="28"/>
          <w:szCs w:val="28"/>
        </w:rPr>
        <w:t>定标</w:t>
      </w:r>
      <w:r>
        <w:rPr>
          <w:rFonts w:ascii="黑体" w:hAnsi="黑体" w:eastAsia="黑体" w:cs="黑体"/>
          <w:sz w:val="28"/>
          <w:szCs w:val="28"/>
        </w:rPr>
        <w:t>方式</w:t>
      </w:r>
    </w:p>
    <w:p>
      <w:pPr>
        <w:spacing w:line="443" w:lineRule="auto"/>
        <w:rPr>
          <w:rFonts w:ascii="Arial"/>
          <w:sz w:val="21"/>
        </w:rPr>
      </w:pPr>
    </w:p>
    <w:p>
      <w:pPr>
        <w:spacing w:before="68" w:line="362" w:lineRule="auto"/>
        <w:ind w:left="5" w:firstLine="427"/>
        <w:rPr>
          <w:rFonts w:ascii="宋体" w:hAnsi="宋体" w:eastAsia="宋体" w:cs="宋体"/>
          <w:sz w:val="21"/>
          <w:szCs w:val="21"/>
        </w:rPr>
      </w:pPr>
      <w:r>
        <w:rPr>
          <w:rFonts w:ascii="宋体" w:hAnsi="宋体" w:eastAsia="宋体" w:cs="宋体"/>
          <w:spacing w:val="-1"/>
          <w:sz w:val="21"/>
          <w:szCs w:val="21"/>
        </w:rPr>
        <w:t>除投标人须知前附表规定评标委员会直接确定中标人外，招标人依据评标委员会推荐</w:t>
      </w:r>
      <w:r>
        <w:rPr>
          <w:rFonts w:ascii="宋体" w:hAnsi="宋体" w:eastAsia="宋体" w:cs="宋体"/>
          <w:sz w:val="21"/>
          <w:szCs w:val="21"/>
        </w:rPr>
        <w:t xml:space="preserve">的中标候选人确 </w:t>
      </w:r>
      <w:bookmarkStart w:id="65" w:name="_bookmark66"/>
      <w:bookmarkEnd w:id="65"/>
      <w:r>
        <w:rPr>
          <w:rFonts w:ascii="宋体" w:hAnsi="宋体" w:eastAsia="宋体" w:cs="宋体"/>
          <w:spacing w:val="-6"/>
          <w:sz w:val="21"/>
          <w:szCs w:val="21"/>
        </w:rPr>
        <w:t xml:space="preserve">定中标人， </w:t>
      </w:r>
      <w:r>
        <w:rPr>
          <w:rFonts w:ascii="宋体" w:hAnsi="宋体" w:eastAsia="宋体" w:cs="宋体"/>
          <w:spacing w:val="-4"/>
          <w:sz w:val="21"/>
          <w:szCs w:val="21"/>
        </w:rPr>
        <w:t>评</w:t>
      </w:r>
      <w:r>
        <w:rPr>
          <w:rFonts w:ascii="宋体" w:hAnsi="宋体" w:eastAsia="宋体" w:cs="宋体"/>
          <w:spacing w:val="-3"/>
          <w:sz w:val="21"/>
          <w:szCs w:val="21"/>
        </w:rPr>
        <w:t>标委员会推荐中标候选人的人数见投标人须知前附表。</w:t>
      </w:r>
    </w:p>
    <w:p>
      <w:pPr>
        <w:spacing w:before="276" w:line="219"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7.2  </w:t>
      </w:r>
      <w:r>
        <w:rPr>
          <w:rFonts w:ascii="黑体" w:hAnsi="黑体" w:eastAsia="黑体" w:cs="黑体"/>
          <w:spacing w:val="-1"/>
          <w:sz w:val="28"/>
          <w:szCs w:val="28"/>
        </w:rPr>
        <w:t>中标候</w:t>
      </w:r>
      <w:r>
        <w:rPr>
          <w:rFonts w:ascii="黑体" w:hAnsi="黑体" w:eastAsia="黑体" w:cs="黑体"/>
          <w:sz w:val="28"/>
          <w:szCs w:val="28"/>
        </w:rPr>
        <w:t>选人公示</w:t>
      </w:r>
    </w:p>
    <w:p>
      <w:pPr>
        <w:spacing w:line="443" w:lineRule="auto"/>
        <w:rPr>
          <w:rFonts w:ascii="Arial"/>
          <w:sz w:val="21"/>
        </w:rPr>
      </w:pPr>
    </w:p>
    <w:p>
      <w:pPr>
        <w:spacing w:before="68" w:line="220" w:lineRule="auto"/>
        <w:ind w:left="421"/>
        <w:rPr>
          <w:rFonts w:ascii="宋体" w:hAnsi="宋体" w:eastAsia="宋体" w:cs="宋体"/>
          <w:sz w:val="21"/>
          <w:szCs w:val="21"/>
        </w:rPr>
      </w:pPr>
      <w:r>
        <w:rPr>
          <w:rFonts w:ascii="宋体" w:hAnsi="宋体" w:eastAsia="宋体" w:cs="宋体"/>
          <w:spacing w:val="-1"/>
          <w:sz w:val="21"/>
          <w:szCs w:val="21"/>
        </w:rPr>
        <w:t>招标人在投标人须知前附表规定的媒介公示中标候选</w:t>
      </w:r>
      <w:r>
        <w:rPr>
          <w:rFonts w:ascii="宋体" w:hAnsi="宋体" w:eastAsia="宋体" w:cs="宋体"/>
          <w:sz w:val="21"/>
          <w:szCs w:val="21"/>
        </w:rPr>
        <w:t>人。</w:t>
      </w:r>
    </w:p>
    <w:p>
      <w:pPr>
        <w:sectPr>
          <w:footerReference r:id="rId41" w:type="default"/>
          <w:pgSz w:w="11907" w:h="16839"/>
          <w:pgMar w:top="400" w:right="1128"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20" w:lineRule="auto"/>
        <w:ind w:left="139"/>
        <w:rPr>
          <w:rFonts w:ascii="黑体" w:hAnsi="黑体" w:eastAsia="黑体" w:cs="黑体"/>
          <w:sz w:val="28"/>
          <w:szCs w:val="28"/>
        </w:rPr>
      </w:pPr>
      <w:bookmarkStart w:id="66" w:name="_bookmark67"/>
      <w:bookmarkEnd w:id="66"/>
      <w:r>
        <w:rPr>
          <w:rFonts w:ascii="Times New Roman" w:hAnsi="Times New Roman" w:eastAsia="Times New Roman" w:cs="Times New Roman"/>
          <w:spacing w:val="-1"/>
          <w:sz w:val="28"/>
          <w:szCs w:val="28"/>
        </w:rPr>
        <w:t>7</w:t>
      </w:r>
      <w:r>
        <w:rPr>
          <w:rFonts w:ascii="Times New Roman" w:hAnsi="Times New Roman" w:eastAsia="Times New Roman" w:cs="Times New Roman"/>
          <w:sz w:val="28"/>
          <w:szCs w:val="28"/>
        </w:rPr>
        <w:t xml:space="preserve">.3  </w:t>
      </w:r>
      <w:r>
        <w:rPr>
          <w:rFonts w:ascii="黑体" w:hAnsi="黑体" w:eastAsia="黑体" w:cs="黑体"/>
          <w:sz w:val="28"/>
          <w:szCs w:val="28"/>
        </w:rPr>
        <w:t>中标通知</w:t>
      </w:r>
    </w:p>
    <w:p>
      <w:pPr>
        <w:spacing w:line="444" w:lineRule="auto"/>
        <w:rPr>
          <w:rFonts w:ascii="Arial"/>
          <w:sz w:val="21"/>
        </w:rPr>
      </w:pPr>
    </w:p>
    <w:p>
      <w:pPr>
        <w:spacing w:before="69" w:line="361" w:lineRule="auto"/>
        <w:ind w:firstLine="419"/>
        <w:rPr>
          <w:rFonts w:ascii="宋体" w:hAnsi="宋体" w:eastAsia="宋体" w:cs="宋体"/>
          <w:sz w:val="21"/>
          <w:szCs w:val="21"/>
        </w:rPr>
      </w:pPr>
      <w:r>
        <w:rPr>
          <w:rFonts w:ascii="宋体" w:hAnsi="宋体" w:eastAsia="宋体" w:cs="宋体"/>
          <w:spacing w:val="-1"/>
          <w:sz w:val="21"/>
          <w:szCs w:val="21"/>
        </w:rPr>
        <w:t xml:space="preserve">在本章第 </w:t>
      </w:r>
      <w:r>
        <w:rPr>
          <w:rFonts w:ascii="Times New Roman" w:hAnsi="Times New Roman" w:eastAsia="Times New Roman" w:cs="Times New Roman"/>
          <w:spacing w:val="-1"/>
          <w:sz w:val="21"/>
          <w:szCs w:val="21"/>
        </w:rPr>
        <w:t xml:space="preserve">3.3 </w:t>
      </w:r>
      <w:r>
        <w:rPr>
          <w:rFonts w:ascii="宋体" w:hAnsi="宋体" w:eastAsia="宋体" w:cs="宋体"/>
          <w:spacing w:val="-1"/>
          <w:sz w:val="21"/>
          <w:szCs w:val="21"/>
        </w:rPr>
        <w:t>款规定的投标有效期内，招标人</w:t>
      </w:r>
      <w:r>
        <w:rPr>
          <w:rFonts w:ascii="宋体" w:hAnsi="宋体" w:eastAsia="宋体" w:cs="宋体"/>
          <w:sz w:val="21"/>
          <w:szCs w:val="21"/>
        </w:rPr>
        <w:t xml:space="preserve">以书面形式向中标人发出中标通知书，同时将中标结果 </w:t>
      </w:r>
      <w:bookmarkStart w:id="67" w:name="_bookmark68"/>
      <w:bookmarkEnd w:id="67"/>
      <w:r>
        <w:rPr>
          <w:rFonts w:ascii="宋体" w:hAnsi="宋体" w:eastAsia="宋体" w:cs="宋体"/>
          <w:spacing w:val="-1"/>
          <w:sz w:val="21"/>
          <w:szCs w:val="21"/>
        </w:rPr>
        <w:t>通知未中标的投标人。中标通知书按本章附表格式填</w:t>
      </w:r>
      <w:r>
        <w:rPr>
          <w:rFonts w:ascii="宋体" w:hAnsi="宋体" w:eastAsia="宋体" w:cs="宋体"/>
          <w:sz w:val="21"/>
          <w:szCs w:val="21"/>
        </w:rPr>
        <w:t>写。</w:t>
      </w:r>
    </w:p>
    <w:p>
      <w:pPr>
        <w:spacing w:before="273" w:line="219"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7.4  </w:t>
      </w:r>
      <w:r>
        <w:rPr>
          <w:rFonts w:ascii="黑体" w:hAnsi="黑体" w:eastAsia="黑体" w:cs="黑体"/>
          <w:spacing w:val="-1"/>
          <w:sz w:val="28"/>
          <w:szCs w:val="28"/>
        </w:rPr>
        <w:t>履</w:t>
      </w:r>
      <w:r>
        <w:rPr>
          <w:rFonts w:ascii="黑体" w:hAnsi="黑体" w:eastAsia="黑体" w:cs="黑体"/>
          <w:sz w:val="28"/>
          <w:szCs w:val="28"/>
        </w:rPr>
        <w:t>约担保</w:t>
      </w:r>
    </w:p>
    <w:p>
      <w:pPr>
        <w:spacing w:line="445" w:lineRule="auto"/>
        <w:rPr>
          <w:rFonts w:ascii="Arial"/>
          <w:sz w:val="21"/>
        </w:rPr>
      </w:pPr>
    </w:p>
    <w:p>
      <w:pPr>
        <w:spacing w:before="68" w:line="352" w:lineRule="auto"/>
        <w:ind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7.4.1  </w:t>
      </w:r>
      <w:r>
        <w:rPr>
          <w:rFonts w:ascii="宋体" w:hAnsi="宋体" w:eastAsia="宋体" w:cs="宋体"/>
          <w:spacing w:val="2"/>
          <w:sz w:val="21"/>
          <w:szCs w:val="21"/>
        </w:rPr>
        <w:t>在签订合同前，中标人应按投标人须知前附表</w:t>
      </w:r>
      <w:r>
        <w:rPr>
          <w:rFonts w:ascii="宋体" w:hAnsi="宋体" w:eastAsia="宋体" w:cs="宋体"/>
          <w:spacing w:val="1"/>
          <w:sz w:val="21"/>
          <w:szCs w:val="21"/>
        </w:rPr>
        <w:t>规定的担保形式和招标文件第四章“合同条款及</w:t>
      </w:r>
      <w:r>
        <w:rPr>
          <w:rFonts w:ascii="宋体" w:hAnsi="宋体" w:eastAsia="宋体" w:cs="宋体"/>
          <w:sz w:val="21"/>
          <w:szCs w:val="21"/>
        </w:rPr>
        <w:t xml:space="preserve"> </w:t>
      </w:r>
      <w:r>
        <w:rPr>
          <w:rFonts w:ascii="宋体" w:hAnsi="宋体" w:eastAsia="宋体" w:cs="宋体"/>
          <w:spacing w:val="-1"/>
          <w:sz w:val="21"/>
          <w:szCs w:val="21"/>
        </w:rPr>
        <w:t>格式”规定的或者事先经过招标人书面认可的履约担</w:t>
      </w:r>
      <w:r>
        <w:rPr>
          <w:rFonts w:ascii="宋体" w:hAnsi="宋体" w:eastAsia="宋体" w:cs="宋体"/>
          <w:sz w:val="21"/>
          <w:szCs w:val="21"/>
        </w:rPr>
        <w:t xml:space="preserve">保格式向招标人提交履约担保。除投标人须知前附表 </w:t>
      </w:r>
      <w:r>
        <w:rPr>
          <w:rFonts w:ascii="宋体" w:hAnsi="宋体" w:eastAsia="宋体" w:cs="宋体"/>
          <w:spacing w:val="-2"/>
          <w:sz w:val="21"/>
          <w:szCs w:val="21"/>
        </w:rPr>
        <w:t xml:space="preserve">另有规定外，履约担保金额为中标合同金额的 </w:t>
      </w:r>
      <w:r>
        <w:rPr>
          <w:rFonts w:ascii="Times New Roman" w:hAnsi="Times New Roman" w:eastAsia="Times New Roman" w:cs="Times New Roman"/>
          <w:spacing w:val="-2"/>
          <w:sz w:val="21"/>
          <w:szCs w:val="21"/>
        </w:rPr>
        <w:t>10%</w:t>
      </w:r>
      <w:r>
        <w:rPr>
          <w:rFonts w:ascii="宋体" w:hAnsi="宋体" w:eastAsia="宋体" w:cs="宋体"/>
          <w:spacing w:val="-2"/>
          <w:sz w:val="21"/>
          <w:szCs w:val="21"/>
        </w:rPr>
        <w:t>。联合体中标的，其履约担保由联合体各方或者联合</w:t>
      </w:r>
      <w:r>
        <w:rPr>
          <w:rFonts w:ascii="宋体" w:hAnsi="宋体" w:eastAsia="宋体" w:cs="宋体"/>
          <w:sz w:val="21"/>
          <w:szCs w:val="21"/>
        </w:rPr>
        <w:t xml:space="preserve">体 </w:t>
      </w:r>
      <w:r>
        <w:rPr>
          <w:rFonts w:ascii="宋体" w:hAnsi="宋体" w:eastAsia="宋体" w:cs="宋体"/>
          <w:spacing w:val="-1"/>
          <w:sz w:val="21"/>
          <w:szCs w:val="21"/>
        </w:rPr>
        <w:t>中牵头人的</w:t>
      </w:r>
      <w:r>
        <w:rPr>
          <w:rFonts w:ascii="宋体" w:hAnsi="宋体" w:eastAsia="宋体" w:cs="宋体"/>
          <w:sz w:val="21"/>
          <w:szCs w:val="21"/>
        </w:rPr>
        <w:t>名义提交。</w:t>
      </w:r>
    </w:p>
    <w:p>
      <w:pPr>
        <w:spacing w:before="1" w:line="359" w:lineRule="auto"/>
        <w:ind w:right="2" w:firstLine="419"/>
        <w:rPr>
          <w:rFonts w:ascii="宋体" w:hAnsi="宋体" w:eastAsia="宋体" w:cs="宋体"/>
          <w:sz w:val="21"/>
          <w:szCs w:val="21"/>
        </w:rPr>
      </w:pPr>
      <w:r>
        <w:rPr>
          <w:rFonts w:ascii="Times New Roman" w:hAnsi="Times New Roman" w:eastAsia="Times New Roman" w:cs="Times New Roman"/>
          <w:spacing w:val="-2"/>
          <w:sz w:val="21"/>
          <w:szCs w:val="21"/>
        </w:rPr>
        <w:t xml:space="preserve">7.4.2  </w:t>
      </w:r>
      <w:r>
        <w:rPr>
          <w:rFonts w:ascii="宋体" w:hAnsi="宋体" w:eastAsia="宋体" w:cs="宋体"/>
          <w:spacing w:val="-2"/>
          <w:sz w:val="21"/>
          <w:szCs w:val="21"/>
        </w:rPr>
        <w:t xml:space="preserve">中标人不能按本章第 </w:t>
      </w:r>
      <w:r>
        <w:rPr>
          <w:rFonts w:ascii="Times New Roman" w:hAnsi="Times New Roman" w:eastAsia="Times New Roman" w:cs="Times New Roman"/>
          <w:spacing w:val="-2"/>
          <w:sz w:val="21"/>
          <w:szCs w:val="21"/>
        </w:rPr>
        <w:t xml:space="preserve">7.4.1 </w:t>
      </w:r>
      <w:r>
        <w:rPr>
          <w:rFonts w:ascii="宋体" w:hAnsi="宋体" w:eastAsia="宋体" w:cs="宋体"/>
          <w:spacing w:val="-2"/>
          <w:sz w:val="21"/>
          <w:szCs w:val="21"/>
        </w:rPr>
        <w:t>项要</w:t>
      </w:r>
      <w:r>
        <w:rPr>
          <w:rFonts w:ascii="宋体" w:hAnsi="宋体" w:eastAsia="宋体" w:cs="宋体"/>
          <w:spacing w:val="-1"/>
          <w:sz w:val="21"/>
          <w:szCs w:val="21"/>
        </w:rPr>
        <w:t>求提交履约担保的，视为放弃中标，其投标保证金不予退还，给</w:t>
      </w:r>
      <w:r>
        <w:rPr>
          <w:rFonts w:ascii="宋体" w:hAnsi="宋体" w:eastAsia="宋体" w:cs="宋体"/>
          <w:sz w:val="21"/>
          <w:szCs w:val="21"/>
        </w:rPr>
        <w:t xml:space="preserve"> </w:t>
      </w:r>
      <w:bookmarkStart w:id="68" w:name="_bookmark69"/>
      <w:bookmarkEnd w:id="68"/>
      <w:r>
        <w:rPr>
          <w:rFonts w:ascii="宋体" w:hAnsi="宋体" w:eastAsia="宋体" w:cs="宋体"/>
          <w:spacing w:val="-1"/>
          <w:sz w:val="21"/>
          <w:szCs w:val="21"/>
        </w:rPr>
        <w:t>招标人造成的损失超过投标保证金数额的</w:t>
      </w:r>
      <w:r>
        <w:rPr>
          <w:rFonts w:ascii="宋体" w:hAnsi="宋体" w:eastAsia="宋体" w:cs="宋体"/>
          <w:sz w:val="21"/>
          <w:szCs w:val="21"/>
        </w:rPr>
        <w:t>，中标人还应当对超过部分予以赔偿。</w:t>
      </w:r>
    </w:p>
    <w:p>
      <w:pPr>
        <w:spacing w:before="276" w:line="221"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7.5  </w:t>
      </w:r>
      <w:r>
        <w:rPr>
          <w:rFonts w:ascii="黑体" w:hAnsi="黑体" w:eastAsia="黑体" w:cs="黑体"/>
          <w:spacing w:val="-1"/>
          <w:sz w:val="28"/>
          <w:szCs w:val="28"/>
        </w:rPr>
        <w:t>签</w:t>
      </w:r>
      <w:r>
        <w:rPr>
          <w:rFonts w:ascii="黑体" w:hAnsi="黑体" w:eastAsia="黑体" w:cs="黑体"/>
          <w:sz w:val="28"/>
          <w:szCs w:val="28"/>
        </w:rPr>
        <w:t>订合同</w:t>
      </w:r>
    </w:p>
    <w:p>
      <w:pPr>
        <w:spacing w:line="442" w:lineRule="auto"/>
        <w:rPr>
          <w:rFonts w:ascii="Arial"/>
          <w:sz w:val="21"/>
        </w:rPr>
      </w:pPr>
    </w:p>
    <w:p>
      <w:pPr>
        <w:spacing w:before="69" w:line="352" w:lineRule="auto"/>
        <w:ind w:left="1" w:right="4" w:firstLine="418"/>
        <w:rPr>
          <w:rFonts w:ascii="宋体" w:hAnsi="宋体" w:eastAsia="宋体" w:cs="宋体"/>
          <w:sz w:val="21"/>
          <w:szCs w:val="21"/>
        </w:rPr>
      </w:pPr>
      <w:r>
        <w:rPr>
          <w:rFonts w:ascii="Times New Roman" w:hAnsi="Times New Roman" w:eastAsia="Times New Roman" w:cs="Times New Roman"/>
          <w:spacing w:val="-6"/>
          <w:sz w:val="21"/>
          <w:szCs w:val="21"/>
        </w:rPr>
        <w:t xml:space="preserve">7.5.1  </w:t>
      </w:r>
      <w:r>
        <w:rPr>
          <w:rFonts w:ascii="宋体" w:hAnsi="宋体" w:eastAsia="宋体" w:cs="宋体"/>
          <w:spacing w:val="-6"/>
          <w:sz w:val="21"/>
          <w:szCs w:val="21"/>
        </w:rPr>
        <w:t>招标人</w:t>
      </w:r>
      <w:r>
        <w:rPr>
          <w:rFonts w:ascii="宋体" w:hAnsi="宋体" w:eastAsia="宋体" w:cs="宋体"/>
          <w:spacing w:val="-3"/>
          <w:sz w:val="21"/>
          <w:szCs w:val="21"/>
        </w:rPr>
        <w:t xml:space="preserve">和中标人应当自中标通知书发出之日起 </w:t>
      </w:r>
      <w:r>
        <w:rPr>
          <w:rFonts w:ascii="Times New Roman" w:hAnsi="Times New Roman" w:eastAsia="Times New Roman" w:cs="Times New Roman"/>
          <w:spacing w:val="-3"/>
          <w:sz w:val="21"/>
          <w:szCs w:val="21"/>
        </w:rPr>
        <w:t xml:space="preserve">30 </w:t>
      </w:r>
      <w:r>
        <w:rPr>
          <w:rFonts w:ascii="宋体" w:hAnsi="宋体" w:eastAsia="宋体" w:cs="宋体"/>
          <w:spacing w:val="-3"/>
          <w:sz w:val="21"/>
          <w:szCs w:val="21"/>
        </w:rPr>
        <w:t>天内， 根据招标文件和中标人的投标文件订立</w:t>
      </w:r>
      <w:r>
        <w:rPr>
          <w:rFonts w:ascii="宋体" w:hAnsi="宋体" w:eastAsia="宋体" w:cs="宋体"/>
          <w:sz w:val="21"/>
          <w:szCs w:val="21"/>
        </w:rPr>
        <w:t xml:space="preserve"> </w:t>
      </w:r>
      <w:r>
        <w:rPr>
          <w:rFonts w:ascii="宋体" w:hAnsi="宋体" w:eastAsia="宋体" w:cs="宋体"/>
          <w:spacing w:val="-1"/>
          <w:sz w:val="21"/>
          <w:szCs w:val="21"/>
        </w:rPr>
        <w:t>书面合同。中标人无正当理由拒签合同的，招标人取消其中标资格，</w:t>
      </w:r>
      <w:r>
        <w:rPr>
          <w:rFonts w:ascii="宋体" w:hAnsi="宋体" w:eastAsia="宋体" w:cs="宋体"/>
          <w:sz w:val="21"/>
          <w:szCs w:val="21"/>
        </w:rPr>
        <w:t xml:space="preserve">其投标保证金不予退还；给招标人造 </w:t>
      </w:r>
      <w:r>
        <w:rPr>
          <w:rFonts w:ascii="宋体" w:hAnsi="宋体" w:eastAsia="宋体" w:cs="宋体"/>
          <w:spacing w:val="-1"/>
          <w:sz w:val="21"/>
          <w:szCs w:val="21"/>
        </w:rPr>
        <w:t>成的损失超过投标保证金数额的，中标人</w:t>
      </w:r>
      <w:r>
        <w:rPr>
          <w:rFonts w:ascii="宋体" w:hAnsi="宋体" w:eastAsia="宋体" w:cs="宋体"/>
          <w:sz w:val="21"/>
          <w:szCs w:val="21"/>
        </w:rPr>
        <w:t>还应当对超过部分予以赔偿。</w:t>
      </w:r>
    </w:p>
    <w:p>
      <w:pPr>
        <w:spacing w:before="2" w:line="359" w:lineRule="auto"/>
        <w:ind w:left="1" w:right="5" w:firstLine="418"/>
        <w:rPr>
          <w:rFonts w:ascii="宋体" w:hAnsi="宋体" w:eastAsia="宋体" w:cs="宋体"/>
          <w:sz w:val="21"/>
          <w:szCs w:val="21"/>
        </w:rPr>
      </w:pPr>
      <w:r>
        <w:rPr>
          <w:rFonts w:ascii="Times New Roman" w:hAnsi="Times New Roman" w:eastAsia="Times New Roman" w:cs="Times New Roman"/>
          <w:spacing w:val="-1"/>
          <w:sz w:val="21"/>
          <w:szCs w:val="21"/>
        </w:rPr>
        <w:t xml:space="preserve">7.5.2  </w:t>
      </w:r>
      <w:r>
        <w:rPr>
          <w:rFonts w:ascii="宋体" w:hAnsi="宋体" w:eastAsia="宋体" w:cs="宋体"/>
          <w:spacing w:val="-1"/>
          <w:sz w:val="21"/>
          <w:szCs w:val="21"/>
        </w:rPr>
        <w:t>发出中标通知书后，招标人无正当理由拒签合同的，</w:t>
      </w:r>
      <w:r>
        <w:rPr>
          <w:rFonts w:ascii="宋体" w:hAnsi="宋体" w:eastAsia="宋体" w:cs="宋体"/>
          <w:sz w:val="21"/>
          <w:szCs w:val="21"/>
        </w:rPr>
        <w:t xml:space="preserve">招标人向中标人退还投标保证金； 给中标 </w:t>
      </w:r>
      <w:r>
        <w:rPr>
          <w:rFonts w:ascii="宋体" w:hAnsi="宋体" w:eastAsia="宋体" w:cs="宋体"/>
          <w:spacing w:val="-7"/>
          <w:sz w:val="21"/>
          <w:szCs w:val="21"/>
        </w:rPr>
        <w:t>人造成损失的， 还应当赔偿损失</w:t>
      </w:r>
      <w:r>
        <w:rPr>
          <w:rFonts w:ascii="宋体" w:hAnsi="宋体" w:eastAsia="宋体" w:cs="宋体"/>
          <w:spacing w:val="-5"/>
          <w:sz w:val="21"/>
          <w:szCs w:val="21"/>
        </w:rPr>
        <w:t>。</w:t>
      </w:r>
    </w:p>
    <w:p>
      <w:pPr>
        <w:spacing w:before="255" w:line="224" w:lineRule="auto"/>
        <w:ind w:left="4"/>
        <w:outlineLvl w:val="0"/>
        <w:rPr>
          <w:rFonts w:ascii="黑体" w:hAnsi="黑体" w:eastAsia="黑体" w:cs="黑体"/>
          <w:sz w:val="31"/>
          <w:szCs w:val="31"/>
        </w:rPr>
      </w:pPr>
      <w:bookmarkStart w:id="69" w:name="_bookmark70"/>
      <w:bookmarkEnd w:id="69"/>
      <w:bookmarkStart w:id="70" w:name="_bookmark71"/>
      <w:bookmarkEnd w:id="70"/>
      <w:r>
        <w:rPr>
          <w:rFonts w:ascii="Arial" w:hAnsi="Arial" w:eastAsia="Arial" w:cs="Arial"/>
          <w:b/>
          <w:bCs/>
          <w:spacing w:val="7"/>
          <w:sz w:val="31"/>
          <w:szCs w:val="31"/>
        </w:rPr>
        <w:t>8</w:t>
      </w:r>
      <w:r>
        <w:rPr>
          <w:rFonts w:ascii="Arial" w:hAnsi="Arial" w:eastAsia="Arial" w:cs="Arial"/>
          <w:b/>
          <w:bCs/>
          <w:spacing w:val="4"/>
          <w:sz w:val="31"/>
          <w:szCs w:val="31"/>
        </w:rPr>
        <w:t>.</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纪律和监督</w:t>
      </w:r>
    </w:p>
    <w:p>
      <w:pPr>
        <w:spacing w:line="437" w:lineRule="auto"/>
        <w:rPr>
          <w:rFonts w:ascii="Arial"/>
          <w:sz w:val="21"/>
        </w:rPr>
      </w:pPr>
    </w:p>
    <w:p>
      <w:pPr>
        <w:spacing w:before="91" w:line="220" w:lineRule="auto"/>
        <w:ind w:left="146"/>
        <w:rPr>
          <w:rFonts w:ascii="黑体" w:hAnsi="黑体" w:eastAsia="黑体" w:cs="黑体"/>
          <w:sz w:val="28"/>
          <w:szCs w:val="28"/>
        </w:rPr>
      </w:pPr>
      <w:r>
        <w:rPr>
          <w:rFonts w:ascii="Times New Roman" w:hAnsi="Times New Roman" w:eastAsia="Times New Roman" w:cs="Times New Roman"/>
          <w:spacing w:val="-2"/>
          <w:sz w:val="28"/>
          <w:szCs w:val="28"/>
        </w:rPr>
        <w:t>8</w:t>
      </w:r>
      <w:r>
        <w:rPr>
          <w:rFonts w:ascii="Times New Roman" w:hAnsi="Times New Roman" w:eastAsia="Times New Roman" w:cs="Times New Roman"/>
          <w:spacing w:val="-1"/>
          <w:sz w:val="28"/>
          <w:szCs w:val="28"/>
        </w:rPr>
        <w:t xml:space="preserve">.1  </w:t>
      </w:r>
      <w:r>
        <w:rPr>
          <w:rFonts w:ascii="黑体" w:hAnsi="黑体" w:eastAsia="黑体" w:cs="黑体"/>
          <w:spacing w:val="-1"/>
          <w:sz w:val="28"/>
          <w:szCs w:val="28"/>
        </w:rPr>
        <w:t>对招标人的纪律要求</w:t>
      </w:r>
    </w:p>
    <w:p>
      <w:pPr>
        <w:spacing w:line="443" w:lineRule="auto"/>
        <w:rPr>
          <w:rFonts w:ascii="Arial"/>
          <w:sz w:val="21"/>
        </w:rPr>
      </w:pPr>
    </w:p>
    <w:p>
      <w:pPr>
        <w:spacing w:before="69" w:line="361" w:lineRule="auto"/>
        <w:ind w:firstLine="420"/>
        <w:rPr>
          <w:rFonts w:ascii="宋体" w:hAnsi="宋体" w:eastAsia="宋体" w:cs="宋体"/>
          <w:sz w:val="21"/>
          <w:szCs w:val="21"/>
        </w:rPr>
      </w:pPr>
      <w:r>
        <w:rPr>
          <w:rFonts w:ascii="宋体" w:hAnsi="宋体" w:eastAsia="宋体" w:cs="宋体"/>
          <w:spacing w:val="-3"/>
          <w:sz w:val="21"/>
          <w:szCs w:val="21"/>
        </w:rPr>
        <w:t>招标人不得泄漏招标投标活动中应当保密的情况和资料， 不得与投标人串通损害国家利益、社会</w:t>
      </w:r>
      <w:r>
        <w:rPr>
          <w:rFonts w:ascii="宋体" w:hAnsi="宋体" w:eastAsia="宋体" w:cs="宋体"/>
          <w:spacing w:val="-1"/>
          <w:sz w:val="21"/>
          <w:szCs w:val="21"/>
        </w:rPr>
        <w:t>公</w:t>
      </w:r>
      <w:r>
        <w:rPr>
          <w:rFonts w:ascii="宋体" w:hAnsi="宋体" w:eastAsia="宋体" w:cs="宋体"/>
          <w:sz w:val="21"/>
          <w:szCs w:val="21"/>
        </w:rPr>
        <w:t xml:space="preserve">共 </w:t>
      </w:r>
      <w:bookmarkStart w:id="71" w:name="_bookmark72"/>
      <w:bookmarkEnd w:id="71"/>
      <w:r>
        <w:rPr>
          <w:rFonts w:ascii="宋体" w:hAnsi="宋体" w:eastAsia="宋体" w:cs="宋体"/>
          <w:spacing w:val="-2"/>
          <w:sz w:val="21"/>
          <w:szCs w:val="21"/>
        </w:rPr>
        <w:t>利益或者他人合法权益</w:t>
      </w:r>
      <w:r>
        <w:rPr>
          <w:rFonts w:ascii="宋体" w:hAnsi="宋体" w:eastAsia="宋体" w:cs="宋体"/>
          <w:spacing w:val="-1"/>
          <w:sz w:val="21"/>
          <w:szCs w:val="21"/>
        </w:rPr>
        <w:t>。</w:t>
      </w:r>
    </w:p>
    <w:p>
      <w:pPr>
        <w:spacing w:before="273" w:line="220" w:lineRule="auto"/>
        <w:ind w:left="146"/>
        <w:rPr>
          <w:rFonts w:ascii="黑体" w:hAnsi="黑体" w:eastAsia="黑体" w:cs="黑体"/>
          <w:sz w:val="28"/>
          <w:szCs w:val="28"/>
        </w:rPr>
      </w:pPr>
      <w:r>
        <w:rPr>
          <w:rFonts w:ascii="Times New Roman" w:hAnsi="Times New Roman" w:eastAsia="Times New Roman" w:cs="Times New Roman"/>
          <w:spacing w:val="-2"/>
          <w:sz w:val="28"/>
          <w:szCs w:val="28"/>
        </w:rPr>
        <w:t>8</w:t>
      </w:r>
      <w:r>
        <w:rPr>
          <w:rFonts w:ascii="Times New Roman" w:hAnsi="Times New Roman" w:eastAsia="Times New Roman" w:cs="Times New Roman"/>
          <w:spacing w:val="-1"/>
          <w:sz w:val="28"/>
          <w:szCs w:val="28"/>
        </w:rPr>
        <w:t xml:space="preserve">.2  </w:t>
      </w:r>
      <w:r>
        <w:rPr>
          <w:rFonts w:ascii="黑体" w:hAnsi="黑体" w:eastAsia="黑体" w:cs="黑体"/>
          <w:spacing w:val="-1"/>
          <w:sz w:val="28"/>
          <w:szCs w:val="28"/>
        </w:rPr>
        <w:t>对投标人的纪律要求</w:t>
      </w:r>
    </w:p>
    <w:p>
      <w:pPr>
        <w:spacing w:line="444" w:lineRule="auto"/>
        <w:rPr>
          <w:rFonts w:ascii="Arial"/>
          <w:sz w:val="21"/>
        </w:rPr>
      </w:pPr>
    </w:p>
    <w:p>
      <w:pPr>
        <w:spacing w:before="69" w:line="361" w:lineRule="auto"/>
        <w:ind w:left="3" w:right="24" w:firstLine="419"/>
        <w:rPr>
          <w:rFonts w:ascii="宋体" w:hAnsi="宋体" w:eastAsia="宋体" w:cs="宋体"/>
          <w:sz w:val="21"/>
          <w:szCs w:val="21"/>
        </w:rPr>
      </w:pPr>
      <w:r>
        <w:rPr>
          <w:rFonts w:ascii="宋体" w:hAnsi="宋体" w:eastAsia="宋体" w:cs="宋体"/>
          <w:spacing w:val="-6"/>
          <w:sz w:val="21"/>
          <w:szCs w:val="21"/>
        </w:rPr>
        <w:t>投标人不得相互</w:t>
      </w:r>
      <w:r>
        <w:rPr>
          <w:rFonts w:ascii="宋体" w:hAnsi="宋体" w:eastAsia="宋体" w:cs="宋体"/>
          <w:spacing w:val="-3"/>
          <w:sz w:val="21"/>
          <w:szCs w:val="21"/>
        </w:rPr>
        <w:t>串通投标或者与招标人串通投标， 不得向招标人或者评标委员会成员行贿谋取中标，</w:t>
      </w:r>
      <w:r>
        <w:rPr>
          <w:rFonts w:ascii="宋体" w:hAnsi="宋体" w:eastAsia="宋体" w:cs="宋体"/>
          <w:sz w:val="21"/>
          <w:szCs w:val="21"/>
        </w:rPr>
        <w:t xml:space="preserve"> </w:t>
      </w:r>
      <w:r>
        <w:rPr>
          <w:rFonts w:ascii="宋体" w:hAnsi="宋体" w:eastAsia="宋体" w:cs="宋体"/>
          <w:spacing w:val="-4"/>
          <w:sz w:val="21"/>
          <w:szCs w:val="21"/>
        </w:rPr>
        <w:t>不得以他人名义投</w:t>
      </w:r>
      <w:r>
        <w:rPr>
          <w:rFonts w:ascii="宋体" w:hAnsi="宋体" w:eastAsia="宋体" w:cs="宋体"/>
          <w:spacing w:val="-2"/>
          <w:sz w:val="21"/>
          <w:szCs w:val="21"/>
        </w:rPr>
        <w:t>标或者以其他方式弄虚作假骗取中标； 投标人不得以任何方式干扰、影响评标工作。</w:t>
      </w:r>
    </w:p>
    <w:p>
      <w:pPr>
        <w:sectPr>
          <w:footerReference r:id="rId42" w:type="default"/>
          <w:pgSz w:w="11907" w:h="16839"/>
          <w:pgMar w:top="400" w:right="1128"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19" w:lineRule="auto"/>
        <w:ind w:left="147"/>
        <w:rPr>
          <w:rFonts w:ascii="黑体" w:hAnsi="黑体" w:eastAsia="黑体" w:cs="黑体"/>
          <w:sz w:val="28"/>
          <w:szCs w:val="28"/>
        </w:rPr>
      </w:pPr>
      <w:bookmarkStart w:id="72" w:name="_bookmark73"/>
      <w:bookmarkEnd w:id="72"/>
      <w:r>
        <w:rPr>
          <w:rFonts w:ascii="Times New Roman" w:hAnsi="Times New Roman" w:eastAsia="Times New Roman" w:cs="Times New Roman"/>
          <w:spacing w:val="-1"/>
          <w:sz w:val="28"/>
          <w:szCs w:val="28"/>
        </w:rPr>
        <w:t xml:space="preserve">8.3  </w:t>
      </w:r>
      <w:r>
        <w:rPr>
          <w:rFonts w:ascii="黑体" w:hAnsi="黑体" w:eastAsia="黑体" w:cs="黑体"/>
          <w:spacing w:val="-1"/>
          <w:sz w:val="28"/>
          <w:szCs w:val="28"/>
        </w:rPr>
        <w:t>对评标委员会成员的纪</w:t>
      </w:r>
      <w:r>
        <w:rPr>
          <w:rFonts w:ascii="黑体" w:hAnsi="黑体" w:eastAsia="黑体" w:cs="黑体"/>
          <w:sz w:val="28"/>
          <w:szCs w:val="28"/>
        </w:rPr>
        <w:t>律要求</w:t>
      </w:r>
    </w:p>
    <w:p>
      <w:pPr>
        <w:spacing w:line="447" w:lineRule="auto"/>
        <w:rPr>
          <w:rFonts w:ascii="Arial"/>
          <w:sz w:val="21"/>
        </w:rPr>
      </w:pPr>
    </w:p>
    <w:p>
      <w:pPr>
        <w:spacing w:before="69" w:line="356" w:lineRule="auto"/>
        <w:ind w:firstLine="420"/>
        <w:rPr>
          <w:rFonts w:ascii="宋体" w:hAnsi="宋体" w:eastAsia="宋体" w:cs="宋体"/>
          <w:sz w:val="21"/>
          <w:szCs w:val="21"/>
        </w:rPr>
      </w:pPr>
      <w:r>
        <w:rPr>
          <w:rFonts w:ascii="宋体" w:hAnsi="宋体" w:eastAsia="宋体" w:cs="宋体"/>
          <w:spacing w:val="-1"/>
          <w:sz w:val="21"/>
          <w:szCs w:val="21"/>
        </w:rPr>
        <w:t>评标委员会成员不得收受他人的财物或者其他好处，</w:t>
      </w:r>
      <w:r>
        <w:rPr>
          <w:rFonts w:ascii="宋体" w:hAnsi="宋体" w:eastAsia="宋体" w:cs="宋体"/>
          <w:sz w:val="21"/>
          <w:szCs w:val="21"/>
        </w:rPr>
        <w:t xml:space="preserve">不得向他人透漏对投标文件的评审和比较、中标 </w:t>
      </w:r>
      <w:r>
        <w:rPr>
          <w:rFonts w:ascii="宋体" w:hAnsi="宋体" w:eastAsia="宋体" w:cs="宋体"/>
          <w:spacing w:val="-6"/>
          <w:sz w:val="21"/>
          <w:szCs w:val="21"/>
        </w:rPr>
        <w:t>候选人的推荐情况以及评</w:t>
      </w:r>
      <w:r>
        <w:rPr>
          <w:rFonts w:ascii="宋体" w:hAnsi="宋体" w:eastAsia="宋体" w:cs="宋体"/>
          <w:spacing w:val="-3"/>
          <w:sz w:val="21"/>
          <w:szCs w:val="21"/>
        </w:rPr>
        <w:t>标有关的其他情况。在评标活动中，评标委员会成员应当客观、公正地履行职责，</w:t>
      </w:r>
      <w:r>
        <w:rPr>
          <w:rFonts w:ascii="宋体" w:hAnsi="宋体" w:eastAsia="宋体" w:cs="宋体"/>
          <w:sz w:val="21"/>
          <w:szCs w:val="21"/>
        </w:rPr>
        <w:t xml:space="preserve"> </w:t>
      </w:r>
      <w:r>
        <w:rPr>
          <w:rFonts w:ascii="宋体" w:hAnsi="宋体" w:eastAsia="宋体" w:cs="宋体"/>
          <w:spacing w:val="-7"/>
          <w:sz w:val="21"/>
          <w:szCs w:val="21"/>
        </w:rPr>
        <w:t>遵守职业道德， 不得擅离职守， 影响评标程序正常进行， 不得使用第三章“评标办法”没有规定的评审</w:t>
      </w:r>
      <w:r>
        <w:rPr>
          <w:rFonts w:ascii="宋体" w:hAnsi="宋体" w:eastAsia="宋体" w:cs="宋体"/>
          <w:spacing w:val="-2"/>
          <w:sz w:val="21"/>
          <w:szCs w:val="21"/>
        </w:rPr>
        <w:t>因</w:t>
      </w:r>
      <w:r>
        <w:rPr>
          <w:rFonts w:ascii="宋体" w:hAnsi="宋体" w:eastAsia="宋体" w:cs="宋体"/>
          <w:sz w:val="21"/>
          <w:szCs w:val="21"/>
        </w:rPr>
        <w:t xml:space="preserve"> </w:t>
      </w:r>
      <w:bookmarkStart w:id="73" w:name="_bookmark74"/>
      <w:bookmarkEnd w:id="73"/>
      <w:r>
        <w:rPr>
          <w:rFonts w:ascii="宋体" w:hAnsi="宋体" w:eastAsia="宋体" w:cs="宋体"/>
          <w:spacing w:val="-3"/>
          <w:sz w:val="21"/>
          <w:szCs w:val="21"/>
        </w:rPr>
        <w:t>素</w:t>
      </w:r>
      <w:r>
        <w:rPr>
          <w:rFonts w:ascii="宋体" w:hAnsi="宋体" w:eastAsia="宋体" w:cs="宋体"/>
          <w:spacing w:val="-2"/>
          <w:sz w:val="21"/>
          <w:szCs w:val="21"/>
        </w:rPr>
        <w:t>和标准进行评标。</w:t>
      </w:r>
    </w:p>
    <w:p>
      <w:pPr>
        <w:spacing w:before="274" w:line="219" w:lineRule="auto"/>
        <w:ind w:left="147"/>
        <w:rPr>
          <w:rFonts w:ascii="黑体" w:hAnsi="黑体" w:eastAsia="黑体" w:cs="黑体"/>
          <w:sz w:val="28"/>
          <w:szCs w:val="28"/>
        </w:rPr>
      </w:pPr>
      <w:r>
        <w:rPr>
          <w:rFonts w:ascii="Times New Roman" w:hAnsi="Times New Roman" w:eastAsia="Times New Roman" w:cs="Times New Roman"/>
          <w:spacing w:val="-1"/>
          <w:sz w:val="28"/>
          <w:szCs w:val="28"/>
        </w:rPr>
        <w:t xml:space="preserve">8.4  </w:t>
      </w:r>
      <w:r>
        <w:rPr>
          <w:rFonts w:ascii="黑体" w:hAnsi="黑体" w:eastAsia="黑体" w:cs="黑体"/>
          <w:spacing w:val="-1"/>
          <w:sz w:val="28"/>
          <w:szCs w:val="28"/>
        </w:rPr>
        <w:t>对与评标活动有关的工作</w:t>
      </w:r>
      <w:r>
        <w:rPr>
          <w:rFonts w:ascii="黑体" w:hAnsi="黑体" w:eastAsia="黑体" w:cs="黑体"/>
          <w:sz w:val="28"/>
          <w:szCs w:val="28"/>
        </w:rPr>
        <w:t>人员的纪律要求</w:t>
      </w:r>
    </w:p>
    <w:p>
      <w:pPr>
        <w:spacing w:line="444" w:lineRule="auto"/>
        <w:rPr>
          <w:rFonts w:ascii="Arial"/>
          <w:sz w:val="21"/>
        </w:rPr>
      </w:pPr>
    </w:p>
    <w:p>
      <w:pPr>
        <w:spacing w:before="68" w:line="359" w:lineRule="auto"/>
        <w:ind w:left="1" w:right="58" w:firstLine="423"/>
        <w:rPr>
          <w:rFonts w:ascii="宋体" w:hAnsi="宋体" w:eastAsia="宋体" w:cs="宋体"/>
          <w:sz w:val="21"/>
          <w:szCs w:val="21"/>
        </w:rPr>
      </w:pPr>
      <w:r>
        <w:rPr>
          <w:rFonts w:ascii="宋体" w:hAnsi="宋体" w:eastAsia="宋体" w:cs="宋体"/>
          <w:spacing w:val="-1"/>
          <w:sz w:val="21"/>
          <w:szCs w:val="21"/>
        </w:rPr>
        <w:t>与评标活动有关的工作人员不得收受他人的财物或者其他好处，</w:t>
      </w:r>
      <w:r>
        <w:rPr>
          <w:rFonts w:ascii="宋体" w:hAnsi="宋体" w:eastAsia="宋体" w:cs="宋体"/>
          <w:sz w:val="21"/>
          <w:szCs w:val="21"/>
        </w:rPr>
        <w:t xml:space="preserve">不得向他人透漏对投标文件的评审和 </w:t>
      </w:r>
      <w:r>
        <w:rPr>
          <w:rFonts w:ascii="宋体" w:hAnsi="宋体" w:eastAsia="宋体" w:cs="宋体"/>
          <w:spacing w:val="-1"/>
          <w:sz w:val="21"/>
          <w:szCs w:val="21"/>
        </w:rPr>
        <w:t>比较、中标候选人的推荐情况以及评标有关的其他情况</w:t>
      </w:r>
      <w:r>
        <w:rPr>
          <w:rFonts w:ascii="宋体" w:hAnsi="宋体" w:eastAsia="宋体" w:cs="宋体"/>
          <w:sz w:val="21"/>
          <w:szCs w:val="21"/>
        </w:rPr>
        <w:t xml:space="preserve">。在评标活动中，与评标活动有关的工作人员不得 </w:t>
      </w:r>
      <w:bookmarkStart w:id="74" w:name="_bookmark75"/>
      <w:bookmarkEnd w:id="74"/>
      <w:r>
        <w:rPr>
          <w:rFonts w:ascii="宋体" w:hAnsi="宋体" w:eastAsia="宋体" w:cs="宋体"/>
          <w:spacing w:val="-13"/>
          <w:sz w:val="21"/>
          <w:szCs w:val="21"/>
        </w:rPr>
        <w:t>擅</w:t>
      </w:r>
      <w:r>
        <w:rPr>
          <w:rFonts w:ascii="宋体" w:hAnsi="宋体" w:eastAsia="宋体" w:cs="宋体"/>
          <w:spacing w:val="-7"/>
          <w:sz w:val="21"/>
          <w:szCs w:val="21"/>
        </w:rPr>
        <w:t>离职守， 影响评标程序正常进行。</w:t>
      </w:r>
    </w:p>
    <w:p>
      <w:pPr>
        <w:spacing w:before="271" w:line="218" w:lineRule="auto"/>
        <w:ind w:left="147"/>
        <w:rPr>
          <w:rFonts w:ascii="黑体" w:hAnsi="黑体" w:eastAsia="黑体" w:cs="黑体"/>
          <w:sz w:val="28"/>
          <w:szCs w:val="28"/>
        </w:rPr>
      </w:pPr>
      <w:r>
        <w:rPr>
          <w:rFonts w:ascii="Times New Roman" w:hAnsi="Times New Roman" w:eastAsia="Times New Roman" w:cs="Times New Roman"/>
          <w:spacing w:val="-2"/>
          <w:sz w:val="28"/>
          <w:szCs w:val="28"/>
        </w:rPr>
        <w:t xml:space="preserve">8.5  </w:t>
      </w:r>
      <w:r>
        <w:rPr>
          <w:rFonts w:ascii="黑体" w:hAnsi="黑体" w:eastAsia="黑体" w:cs="黑体"/>
          <w:spacing w:val="-2"/>
          <w:sz w:val="28"/>
          <w:szCs w:val="28"/>
        </w:rPr>
        <w:t>投</w:t>
      </w:r>
      <w:r>
        <w:rPr>
          <w:rFonts w:ascii="黑体" w:hAnsi="黑体" w:eastAsia="黑体" w:cs="黑体"/>
          <w:spacing w:val="-1"/>
          <w:sz w:val="28"/>
          <w:szCs w:val="28"/>
        </w:rPr>
        <w:t>诉</w:t>
      </w:r>
    </w:p>
    <w:p>
      <w:pPr>
        <w:spacing w:line="447" w:lineRule="auto"/>
        <w:rPr>
          <w:rFonts w:ascii="Arial"/>
          <w:sz w:val="21"/>
        </w:rPr>
      </w:pPr>
    </w:p>
    <w:p>
      <w:pPr>
        <w:spacing w:before="68" w:line="362" w:lineRule="auto"/>
        <w:ind w:left="3" w:right="58" w:firstLine="420"/>
        <w:rPr>
          <w:rFonts w:ascii="宋体" w:hAnsi="宋体" w:eastAsia="宋体" w:cs="宋体"/>
          <w:sz w:val="21"/>
          <w:szCs w:val="21"/>
        </w:rPr>
      </w:pPr>
      <w:r>
        <w:rPr>
          <w:rFonts w:ascii="宋体" w:hAnsi="宋体" w:eastAsia="宋体" w:cs="宋体"/>
          <w:spacing w:val="-3"/>
          <w:sz w:val="21"/>
          <w:szCs w:val="21"/>
        </w:rPr>
        <w:t>投标人和其他利害关系人认为本次招标活动违反法律、法规和规章规定的， 有权向有关行政监督部</w:t>
      </w:r>
      <w:r>
        <w:rPr>
          <w:rFonts w:ascii="宋体" w:hAnsi="宋体" w:eastAsia="宋体" w:cs="宋体"/>
          <w:sz w:val="21"/>
          <w:szCs w:val="21"/>
        </w:rPr>
        <w:t xml:space="preserve">门 </w:t>
      </w:r>
      <w:r>
        <w:rPr>
          <w:rFonts w:ascii="宋体" w:hAnsi="宋体" w:eastAsia="宋体" w:cs="宋体"/>
          <w:spacing w:val="-10"/>
          <w:sz w:val="21"/>
          <w:szCs w:val="21"/>
        </w:rPr>
        <w:t>投</w:t>
      </w:r>
      <w:r>
        <w:rPr>
          <w:rFonts w:ascii="宋体" w:hAnsi="宋体" w:eastAsia="宋体" w:cs="宋体"/>
          <w:spacing w:val="-8"/>
          <w:sz w:val="21"/>
          <w:szCs w:val="21"/>
        </w:rPr>
        <w:t>诉。</w:t>
      </w:r>
    </w:p>
    <w:p>
      <w:pPr>
        <w:spacing w:before="250" w:line="225" w:lineRule="auto"/>
        <w:ind w:left="2"/>
        <w:outlineLvl w:val="0"/>
        <w:rPr>
          <w:rFonts w:ascii="黑体" w:hAnsi="黑体" w:eastAsia="黑体" w:cs="黑体"/>
          <w:sz w:val="31"/>
          <w:szCs w:val="31"/>
        </w:rPr>
      </w:pPr>
      <w:bookmarkStart w:id="75" w:name="_bookmark76"/>
      <w:bookmarkEnd w:id="75"/>
      <w:r>
        <w:rPr>
          <w:rFonts w:ascii="Arial" w:hAnsi="Arial" w:eastAsia="Arial" w:cs="Arial"/>
          <w:b/>
          <w:bCs/>
          <w:spacing w:val="12"/>
          <w:sz w:val="31"/>
          <w:szCs w:val="31"/>
        </w:rPr>
        <w:t>9</w:t>
      </w:r>
      <w:r>
        <w:rPr>
          <w:rFonts w:ascii="Arial" w:hAnsi="Arial" w:eastAsia="Arial" w:cs="Arial"/>
          <w:b/>
          <w:bCs/>
          <w:spacing w:val="7"/>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需要补充的其他内容</w:t>
      </w:r>
    </w:p>
    <w:p>
      <w:pPr>
        <w:spacing w:line="421" w:lineRule="auto"/>
        <w:rPr>
          <w:rFonts w:ascii="Arial"/>
          <w:sz w:val="21"/>
        </w:rPr>
      </w:pPr>
    </w:p>
    <w:p>
      <w:pPr>
        <w:spacing w:before="69" w:line="220" w:lineRule="auto"/>
        <w:ind w:left="431"/>
        <w:rPr>
          <w:rFonts w:ascii="宋体" w:hAnsi="宋体" w:eastAsia="宋体" w:cs="宋体"/>
          <w:sz w:val="21"/>
          <w:szCs w:val="21"/>
        </w:rPr>
      </w:pPr>
      <w:r>
        <w:rPr>
          <w:rFonts w:ascii="宋体" w:hAnsi="宋体" w:eastAsia="宋体" w:cs="宋体"/>
          <w:spacing w:val="-2"/>
          <w:sz w:val="21"/>
          <w:szCs w:val="21"/>
        </w:rPr>
        <w:t>需要补充的其他内</w:t>
      </w:r>
      <w:r>
        <w:rPr>
          <w:rFonts w:ascii="宋体" w:hAnsi="宋体" w:eastAsia="宋体" w:cs="宋体"/>
          <w:spacing w:val="-1"/>
          <w:sz w:val="21"/>
          <w:szCs w:val="21"/>
        </w:rPr>
        <w:t>容：见投标人须知前附表。</w:t>
      </w:r>
    </w:p>
    <w:p>
      <w:pPr>
        <w:spacing w:line="322" w:lineRule="auto"/>
        <w:rPr>
          <w:rFonts w:ascii="Arial"/>
          <w:sz w:val="21"/>
        </w:rPr>
      </w:pPr>
    </w:p>
    <w:p>
      <w:pPr>
        <w:spacing w:before="102" w:line="225" w:lineRule="auto"/>
        <w:ind w:left="17"/>
        <w:outlineLvl w:val="0"/>
        <w:rPr>
          <w:rFonts w:ascii="黑体" w:hAnsi="黑体" w:eastAsia="黑体" w:cs="黑体"/>
          <w:sz w:val="31"/>
          <w:szCs w:val="31"/>
        </w:rPr>
      </w:pPr>
      <w:bookmarkStart w:id="76" w:name="_bookmark77"/>
      <w:bookmarkEnd w:id="76"/>
      <w:r>
        <w:rPr>
          <w:rFonts w:ascii="Arial" w:hAnsi="Arial" w:eastAsia="Arial" w:cs="Arial"/>
          <w:b/>
          <w:bCs/>
          <w:spacing w:val="4"/>
          <w:sz w:val="31"/>
          <w:szCs w:val="31"/>
        </w:rPr>
        <w:t>10.</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电子招标投标</w:t>
      </w:r>
    </w:p>
    <w:p>
      <w:pPr>
        <w:spacing w:line="419" w:lineRule="auto"/>
        <w:rPr>
          <w:rFonts w:ascii="Arial"/>
          <w:sz w:val="21"/>
        </w:rPr>
      </w:pPr>
    </w:p>
    <w:p>
      <w:pPr>
        <w:spacing w:before="68" w:line="361" w:lineRule="auto"/>
        <w:ind w:left="4" w:right="61" w:firstLine="416"/>
        <w:rPr>
          <w:rFonts w:ascii="宋体" w:hAnsi="宋体" w:eastAsia="宋体" w:cs="宋体"/>
          <w:sz w:val="21"/>
          <w:szCs w:val="21"/>
        </w:rPr>
      </w:pPr>
      <w:r>
        <w:rPr>
          <w:rFonts w:ascii="宋体" w:hAnsi="宋体" w:eastAsia="宋体" w:cs="宋体"/>
          <w:spacing w:val="-10"/>
          <w:sz w:val="21"/>
          <w:szCs w:val="21"/>
        </w:rPr>
        <w:t>采</w:t>
      </w:r>
      <w:r>
        <w:rPr>
          <w:rFonts w:ascii="宋体" w:hAnsi="宋体" w:eastAsia="宋体" w:cs="宋体"/>
          <w:spacing w:val="-6"/>
          <w:sz w:val="21"/>
          <w:szCs w:val="21"/>
        </w:rPr>
        <w:t>用</w:t>
      </w:r>
      <w:r>
        <w:rPr>
          <w:rFonts w:ascii="宋体" w:hAnsi="宋体" w:eastAsia="宋体" w:cs="宋体"/>
          <w:spacing w:val="-5"/>
          <w:sz w:val="21"/>
          <w:szCs w:val="21"/>
        </w:rPr>
        <w:t>电子招标投标， 对投标文件的编制、密封和标记、递交、开标、评标等具体要求， 见投标人须知</w:t>
      </w:r>
      <w:r>
        <w:rPr>
          <w:rFonts w:ascii="宋体" w:hAnsi="宋体" w:eastAsia="宋体" w:cs="宋体"/>
          <w:sz w:val="21"/>
          <w:szCs w:val="21"/>
        </w:rPr>
        <w:t xml:space="preserve"> </w:t>
      </w:r>
      <w:r>
        <w:rPr>
          <w:rFonts w:ascii="宋体" w:hAnsi="宋体" w:eastAsia="宋体" w:cs="宋体"/>
          <w:spacing w:val="-3"/>
          <w:sz w:val="21"/>
          <w:szCs w:val="21"/>
        </w:rPr>
        <w:t>前</w:t>
      </w:r>
      <w:r>
        <w:rPr>
          <w:rFonts w:ascii="宋体" w:hAnsi="宋体" w:eastAsia="宋体" w:cs="宋体"/>
          <w:spacing w:val="-2"/>
          <w:sz w:val="21"/>
          <w:szCs w:val="21"/>
        </w:rPr>
        <w:t>附表。</w:t>
      </w:r>
    </w:p>
    <w:p>
      <w:pPr>
        <w:sectPr>
          <w:footerReference r:id="rId43" w:type="default"/>
          <w:pgSz w:w="11907" w:h="16839"/>
          <w:pgMar w:top="400" w:right="1069" w:bottom="1154" w:left="1140"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8" w:line="694" w:lineRule="exact"/>
        <w:ind w:left="127"/>
        <w:rPr>
          <w:rFonts w:ascii="宋体" w:hAnsi="宋体" w:eastAsia="宋体" w:cs="宋体"/>
          <w:sz w:val="21"/>
          <w:szCs w:val="21"/>
        </w:rPr>
      </w:pPr>
      <w:bookmarkStart w:id="77" w:name="_bookmark78"/>
      <w:bookmarkEnd w:id="77"/>
      <w:r>
        <w:rPr>
          <w:rFonts w:ascii="宋体" w:hAnsi="宋体" w:eastAsia="宋体" w:cs="宋体"/>
          <w:spacing w:val="-2"/>
          <w:position w:val="37"/>
          <w:sz w:val="21"/>
          <w:szCs w:val="21"/>
        </w:rPr>
        <w:t>下列附件交易中</w:t>
      </w:r>
      <w:r>
        <w:rPr>
          <w:rFonts w:ascii="宋体" w:hAnsi="宋体" w:eastAsia="宋体" w:cs="宋体"/>
          <w:spacing w:val="-1"/>
          <w:position w:val="37"/>
          <w:sz w:val="21"/>
          <w:szCs w:val="21"/>
        </w:rPr>
        <w:t>心另有规定的从其规定。</w:t>
      </w:r>
    </w:p>
    <w:p>
      <w:pPr>
        <w:spacing w:line="219" w:lineRule="auto"/>
        <w:ind w:left="276"/>
        <w:rPr>
          <w:rFonts w:ascii="黑体" w:hAnsi="黑体" w:eastAsia="黑体" w:cs="黑体"/>
          <w:sz w:val="28"/>
          <w:szCs w:val="28"/>
        </w:rPr>
      </w:pPr>
      <w:r>
        <w:rPr>
          <w:rFonts w:ascii="黑体" w:hAnsi="黑体" w:eastAsia="黑体" w:cs="黑体"/>
          <w:spacing w:val="-22"/>
          <w:sz w:val="28"/>
          <w:szCs w:val="28"/>
        </w:rPr>
        <w:t>附</w:t>
      </w:r>
      <w:r>
        <w:rPr>
          <w:rFonts w:ascii="黑体" w:hAnsi="黑体" w:eastAsia="黑体" w:cs="黑体"/>
          <w:spacing w:val="-16"/>
          <w:sz w:val="28"/>
          <w:szCs w:val="28"/>
        </w:rPr>
        <w:t>件一： 开标记录表</w:t>
      </w: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tabs>
          <w:tab w:val="left" w:pos="3143"/>
        </w:tabs>
        <w:spacing w:before="91" w:line="219" w:lineRule="auto"/>
        <w:ind w:left="1853"/>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8"/>
          <w:sz w:val="28"/>
          <w:szCs w:val="28"/>
        </w:rPr>
        <w:t>(</w:t>
      </w:r>
      <w:r>
        <w:rPr>
          <w:rFonts w:ascii="黑体" w:hAnsi="黑体" w:eastAsia="黑体" w:cs="黑体"/>
          <w:spacing w:val="6"/>
          <w:sz w:val="28"/>
          <w:szCs w:val="28"/>
        </w:rPr>
        <w:t>项目名称)工程总承包招标开标记录表</w:t>
      </w:r>
    </w:p>
    <w:p>
      <w:pPr>
        <w:spacing w:line="454" w:lineRule="auto"/>
        <w:rPr>
          <w:rFonts w:ascii="Arial"/>
          <w:sz w:val="21"/>
        </w:rPr>
      </w:pPr>
    </w:p>
    <w:p>
      <w:pPr>
        <w:spacing w:before="69" w:line="221" w:lineRule="auto"/>
        <w:ind w:right="67"/>
        <w:jc w:val="right"/>
        <w:rPr>
          <w:rFonts w:ascii="宋体" w:hAnsi="宋体" w:eastAsia="宋体" w:cs="宋体"/>
          <w:sz w:val="21"/>
          <w:szCs w:val="21"/>
        </w:rPr>
      </w:pPr>
      <w:r>
        <w:rPr>
          <w:rFonts w:ascii="宋体" w:hAnsi="宋体" w:eastAsia="宋体" w:cs="宋体"/>
          <w:spacing w:val="-4"/>
          <w:sz w:val="21"/>
          <w:szCs w:val="21"/>
        </w:rPr>
        <w:t>开标时间：</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时</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分</w:t>
      </w:r>
    </w:p>
    <w:p/>
    <w:p>
      <w:pPr>
        <w:spacing w:line="169" w:lineRule="exact"/>
      </w:pPr>
    </w:p>
    <w:tbl>
      <w:tblPr>
        <w:tblStyle w:val="4"/>
        <w:tblW w:w="911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3"/>
        <w:gridCol w:w="719"/>
        <w:gridCol w:w="907"/>
        <w:gridCol w:w="1260"/>
        <w:gridCol w:w="1259"/>
        <w:gridCol w:w="1087"/>
        <w:gridCol w:w="1077"/>
        <w:gridCol w:w="719"/>
        <w:gridCol w:w="718"/>
        <w:gridCol w:w="7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0" w:hRule="atLeast"/>
        </w:trPr>
        <w:tc>
          <w:tcPr>
            <w:tcW w:w="653" w:type="dxa"/>
            <w:vAlign w:val="top"/>
          </w:tcPr>
          <w:p>
            <w:pPr>
              <w:spacing w:line="442" w:lineRule="auto"/>
              <w:rPr>
                <w:rFonts w:ascii="Arial"/>
                <w:sz w:val="21"/>
              </w:rPr>
            </w:pPr>
          </w:p>
          <w:p>
            <w:pPr>
              <w:spacing w:before="58" w:line="221" w:lineRule="auto"/>
              <w:ind w:left="150"/>
              <w:rPr>
                <w:rFonts w:ascii="宋体" w:hAnsi="宋体" w:eastAsia="宋体" w:cs="宋体"/>
                <w:sz w:val="18"/>
                <w:szCs w:val="18"/>
              </w:rPr>
            </w:pPr>
            <w:r>
              <w:rPr>
                <w:rFonts w:ascii="宋体" w:hAnsi="宋体" w:eastAsia="宋体" w:cs="宋体"/>
                <w:spacing w:val="-2"/>
                <w:sz w:val="18"/>
                <w:szCs w:val="18"/>
              </w:rPr>
              <w:t>序号</w:t>
            </w:r>
          </w:p>
        </w:tc>
        <w:tc>
          <w:tcPr>
            <w:tcW w:w="719" w:type="dxa"/>
            <w:vAlign w:val="top"/>
          </w:tcPr>
          <w:p>
            <w:pPr>
              <w:spacing w:before="253" w:line="499" w:lineRule="exact"/>
              <w:ind w:left="186"/>
              <w:rPr>
                <w:rFonts w:ascii="宋体" w:hAnsi="宋体" w:eastAsia="宋体" w:cs="宋体"/>
                <w:sz w:val="18"/>
                <w:szCs w:val="18"/>
              </w:rPr>
            </w:pPr>
            <w:r>
              <w:rPr>
                <w:rFonts w:ascii="宋体" w:hAnsi="宋体" w:eastAsia="宋体" w:cs="宋体"/>
                <w:spacing w:val="-3"/>
                <w:position w:val="24"/>
                <w:sz w:val="18"/>
                <w:szCs w:val="18"/>
              </w:rPr>
              <w:t>投</w:t>
            </w:r>
            <w:r>
              <w:rPr>
                <w:rFonts w:ascii="宋体" w:hAnsi="宋体" w:eastAsia="宋体" w:cs="宋体"/>
                <w:spacing w:val="-2"/>
                <w:position w:val="24"/>
                <w:sz w:val="18"/>
                <w:szCs w:val="18"/>
              </w:rPr>
              <w:t>标</w:t>
            </w:r>
          </w:p>
          <w:p>
            <w:pPr>
              <w:spacing w:line="222" w:lineRule="auto"/>
              <w:ind w:left="274"/>
              <w:rPr>
                <w:rFonts w:ascii="宋体" w:hAnsi="宋体" w:eastAsia="宋体" w:cs="宋体"/>
                <w:sz w:val="18"/>
                <w:szCs w:val="18"/>
              </w:rPr>
            </w:pPr>
            <w:r>
              <w:rPr>
                <w:rFonts w:ascii="宋体" w:hAnsi="宋体" w:eastAsia="宋体" w:cs="宋体"/>
                <w:sz w:val="18"/>
                <w:szCs w:val="18"/>
              </w:rPr>
              <w:t>人</w:t>
            </w:r>
          </w:p>
        </w:tc>
        <w:tc>
          <w:tcPr>
            <w:tcW w:w="907" w:type="dxa"/>
            <w:vAlign w:val="top"/>
          </w:tcPr>
          <w:p>
            <w:pPr>
              <w:spacing w:before="253" w:line="499" w:lineRule="exact"/>
              <w:ind w:left="277"/>
              <w:rPr>
                <w:rFonts w:ascii="宋体" w:hAnsi="宋体" w:eastAsia="宋体" w:cs="宋体"/>
                <w:sz w:val="18"/>
                <w:szCs w:val="18"/>
              </w:rPr>
            </w:pPr>
            <w:r>
              <w:rPr>
                <w:rFonts w:ascii="宋体" w:hAnsi="宋体" w:eastAsia="宋体" w:cs="宋体"/>
                <w:spacing w:val="-2"/>
                <w:position w:val="24"/>
                <w:sz w:val="18"/>
                <w:szCs w:val="18"/>
              </w:rPr>
              <w:t>密封</w:t>
            </w:r>
          </w:p>
          <w:p>
            <w:pPr>
              <w:spacing w:line="220" w:lineRule="auto"/>
              <w:ind w:left="275"/>
              <w:rPr>
                <w:rFonts w:ascii="宋体" w:hAnsi="宋体" w:eastAsia="宋体" w:cs="宋体"/>
                <w:sz w:val="18"/>
                <w:szCs w:val="18"/>
              </w:rPr>
            </w:pPr>
            <w:r>
              <w:rPr>
                <w:rFonts w:ascii="宋体" w:hAnsi="宋体" w:eastAsia="宋体" w:cs="宋体"/>
                <w:spacing w:val="-2"/>
                <w:sz w:val="18"/>
                <w:szCs w:val="18"/>
              </w:rPr>
              <w:t>情</w:t>
            </w:r>
            <w:r>
              <w:rPr>
                <w:rFonts w:ascii="宋体" w:hAnsi="宋体" w:eastAsia="宋体" w:cs="宋体"/>
                <w:spacing w:val="-1"/>
                <w:sz w:val="18"/>
                <w:szCs w:val="18"/>
              </w:rPr>
              <w:t>况</w:t>
            </w:r>
          </w:p>
        </w:tc>
        <w:tc>
          <w:tcPr>
            <w:tcW w:w="1260" w:type="dxa"/>
            <w:vAlign w:val="top"/>
          </w:tcPr>
          <w:p>
            <w:pPr>
              <w:spacing w:line="442" w:lineRule="auto"/>
              <w:rPr>
                <w:rFonts w:ascii="Arial"/>
                <w:sz w:val="21"/>
              </w:rPr>
            </w:pPr>
          </w:p>
          <w:p>
            <w:pPr>
              <w:spacing w:before="58" w:line="220" w:lineRule="auto"/>
              <w:ind w:left="185"/>
              <w:rPr>
                <w:rFonts w:ascii="宋体" w:hAnsi="宋体" w:eastAsia="宋体" w:cs="宋体"/>
                <w:sz w:val="18"/>
                <w:szCs w:val="18"/>
              </w:rPr>
            </w:pPr>
            <w:r>
              <w:rPr>
                <w:rFonts w:ascii="宋体" w:hAnsi="宋体" w:eastAsia="宋体" w:cs="宋体"/>
                <w:spacing w:val="-2"/>
                <w:sz w:val="18"/>
                <w:szCs w:val="18"/>
              </w:rPr>
              <w:t>投标保</w:t>
            </w:r>
            <w:r>
              <w:rPr>
                <w:rFonts w:ascii="宋体" w:hAnsi="宋体" w:eastAsia="宋体" w:cs="宋体"/>
                <w:spacing w:val="-1"/>
                <w:sz w:val="18"/>
                <w:szCs w:val="18"/>
              </w:rPr>
              <w:t>证金</w:t>
            </w:r>
          </w:p>
        </w:tc>
        <w:tc>
          <w:tcPr>
            <w:tcW w:w="1259" w:type="dxa"/>
            <w:vAlign w:val="top"/>
          </w:tcPr>
          <w:p>
            <w:pPr>
              <w:spacing w:before="253" w:line="499" w:lineRule="exact"/>
              <w:ind w:left="277"/>
              <w:rPr>
                <w:rFonts w:ascii="宋体" w:hAnsi="宋体" w:eastAsia="宋体" w:cs="宋体"/>
                <w:sz w:val="18"/>
                <w:szCs w:val="18"/>
              </w:rPr>
            </w:pPr>
            <w:r>
              <w:rPr>
                <w:rFonts w:ascii="宋体" w:hAnsi="宋体" w:eastAsia="宋体" w:cs="宋体"/>
                <w:spacing w:val="-2"/>
                <w:position w:val="25"/>
                <w:sz w:val="18"/>
                <w:szCs w:val="18"/>
              </w:rPr>
              <w:t>投标报</w:t>
            </w:r>
            <w:r>
              <w:rPr>
                <w:rFonts w:ascii="宋体" w:hAnsi="宋体" w:eastAsia="宋体" w:cs="宋体"/>
                <w:spacing w:val="-1"/>
                <w:position w:val="25"/>
                <w:sz w:val="18"/>
                <w:szCs w:val="18"/>
              </w:rPr>
              <w:t>价</w:t>
            </w:r>
          </w:p>
          <w:p>
            <w:pPr>
              <w:spacing w:line="220" w:lineRule="auto"/>
              <w:ind w:left="280"/>
              <w:rPr>
                <w:rFonts w:ascii="宋体" w:hAnsi="宋体" w:eastAsia="宋体" w:cs="宋体"/>
                <w:sz w:val="18"/>
                <w:szCs w:val="18"/>
              </w:rPr>
            </w:pPr>
            <w:r>
              <w:rPr>
                <w:rFonts w:ascii="宋体" w:hAnsi="宋体" w:eastAsia="宋体" w:cs="宋体"/>
                <w:spacing w:val="19"/>
                <w:sz w:val="18"/>
                <w:szCs w:val="18"/>
              </w:rPr>
              <w:t>(</w:t>
            </w:r>
            <w:r>
              <w:rPr>
                <w:rFonts w:ascii="宋体" w:hAnsi="宋体" w:eastAsia="宋体" w:cs="宋体"/>
                <w:spacing w:val="17"/>
                <w:sz w:val="18"/>
                <w:szCs w:val="18"/>
              </w:rPr>
              <w:t>万元)</w:t>
            </w:r>
          </w:p>
        </w:tc>
        <w:tc>
          <w:tcPr>
            <w:tcW w:w="1087" w:type="dxa"/>
            <w:vAlign w:val="top"/>
          </w:tcPr>
          <w:p>
            <w:pPr>
              <w:spacing w:before="253" w:line="499" w:lineRule="exact"/>
              <w:ind w:left="190"/>
              <w:rPr>
                <w:rFonts w:ascii="宋体" w:hAnsi="宋体" w:eastAsia="宋体" w:cs="宋体"/>
                <w:sz w:val="18"/>
                <w:szCs w:val="18"/>
              </w:rPr>
            </w:pPr>
            <w:r>
              <w:rPr>
                <w:rFonts w:ascii="宋体" w:hAnsi="宋体" w:eastAsia="宋体" w:cs="宋体"/>
                <w:spacing w:val="-2"/>
                <w:position w:val="25"/>
                <w:sz w:val="18"/>
                <w:szCs w:val="18"/>
              </w:rPr>
              <w:t>设计质量</w:t>
            </w:r>
          </w:p>
          <w:p>
            <w:pPr>
              <w:spacing w:line="220" w:lineRule="auto"/>
              <w:ind w:left="368"/>
              <w:rPr>
                <w:rFonts w:ascii="宋体" w:hAnsi="宋体" w:eastAsia="宋体" w:cs="宋体"/>
                <w:sz w:val="18"/>
                <w:szCs w:val="18"/>
              </w:rPr>
            </w:pPr>
            <w:r>
              <w:rPr>
                <w:rFonts w:ascii="宋体" w:hAnsi="宋体" w:eastAsia="宋体" w:cs="宋体"/>
                <w:spacing w:val="-2"/>
                <w:sz w:val="18"/>
                <w:szCs w:val="18"/>
              </w:rPr>
              <w:t>标准</w:t>
            </w:r>
          </w:p>
        </w:tc>
        <w:tc>
          <w:tcPr>
            <w:tcW w:w="1077" w:type="dxa"/>
            <w:vAlign w:val="top"/>
          </w:tcPr>
          <w:p>
            <w:pPr>
              <w:spacing w:before="253" w:line="499" w:lineRule="exact"/>
              <w:ind w:left="182"/>
              <w:rPr>
                <w:rFonts w:ascii="宋体" w:hAnsi="宋体" w:eastAsia="宋体" w:cs="宋体"/>
                <w:sz w:val="18"/>
                <w:szCs w:val="18"/>
              </w:rPr>
            </w:pPr>
            <w:r>
              <w:rPr>
                <w:rFonts w:ascii="宋体" w:hAnsi="宋体" w:eastAsia="宋体" w:cs="宋体"/>
                <w:spacing w:val="-2"/>
                <w:position w:val="24"/>
                <w:sz w:val="18"/>
                <w:szCs w:val="18"/>
              </w:rPr>
              <w:t>施工质</w:t>
            </w:r>
            <w:r>
              <w:rPr>
                <w:rFonts w:ascii="宋体" w:hAnsi="宋体" w:eastAsia="宋体" w:cs="宋体"/>
                <w:spacing w:val="-1"/>
                <w:position w:val="24"/>
                <w:sz w:val="18"/>
                <w:szCs w:val="18"/>
              </w:rPr>
              <w:t>量</w:t>
            </w:r>
          </w:p>
          <w:p>
            <w:pPr>
              <w:spacing w:line="220" w:lineRule="auto"/>
              <w:ind w:left="363"/>
              <w:rPr>
                <w:rFonts w:ascii="宋体" w:hAnsi="宋体" w:eastAsia="宋体" w:cs="宋体"/>
                <w:sz w:val="18"/>
                <w:szCs w:val="18"/>
              </w:rPr>
            </w:pPr>
            <w:r>
              <w:rPr>
                <w:rFonts w:ascii="宋体" w:hAnsi="宋体" w:eastAsia="宋体" w:cs="宋体"/>
                <w:spacing w:val="-2"/>
                <w:sz w:val="18"/>
                <w:szCs w:val="18"/>
              </w:rPr>
              <w:t>标准</w:t>
            </w:r>
          </w:p>
        </w:tc>
        <w:tc>
          <w:tcPr>
            <w:tcW w:w="719" w:type="dxa"/>
            <w:vAlign w:val="top"/>
          </w:tcPr>
          <w:p>
            <w:pPr>
              <w:spacing w:line="442" w:lineRule="auto"/>
              <w:rPr>
                <w:rFonts w:ascii="Arial"/>
                <w:sz w:val="21"/>
              </w:rPr>
            </w:pPr>
          </w:p>
          <w:p>
            <w:pPr>
              <w:spacing w:before="58" w:line="220" w:lineRule="auto"/>
              <w:ind w:left="188"/>
              <w:rPr>
                <w:rFonts w:ascii="宋体" w:hAnsi="宋体" w:eastAsia="宋体" w:cs="宋体"/>
                <w:sz w:val="18"/>
                <w:szCs w:val="18"/>
              </w:rPr>
            </w:pPr>
            <w:r>
              <w:rPr>
                <w:rFonts w:ascii="宋体" w:hAnsi="宋体" w:eastAsia="宋体" w:cs="宋体"/>
                <w:spacing w:val="-3"/>
                <w:sz w:val="18"/>
                <w:szCs w:val="18"/>
              </w:rPr>
              <w:t>工</w:t>
            </w:r>
            <w:r>
              <w:rPr>
                <w:rFonts w:ascii="宋体" w:hAnsi="宋体" w:eastAsia="宋体" w:cs="宋体"/>
                <w:spacing w:val="-2"/>
                <w:sz w:val="18"/>
                <w:szCs w:val="18"/>
              </w:rPr>
              <w:t>期</w:t>
            </w:r>
          </w:p>
        </w:tc>
        <w:tc>
          <w:tcPr>
            <w:tcW w:w="718" w:type="dxa"/>
            <w:vAlign w:val="top"/>
          </w:tcPr>
          <w:p>
            <w:pPr>
              <w:spacing w:line="442" w:lineRule="auto"/>
              <w:rPr>
                <w:rFonts w:ascii="Arial"/>
                <w:sz w:val="21"/>
              </w:rPr>
            </w:pPr>
          </w:p>
          <w:p>
            <w:pPr>
              <w:spacing w:before="58" w:line="221" w:lineRule="auto"/>
              <w:ind w:left="189"/>
              <w:rPr>
                <w:rFonts w:ascii="宋体" w:hAnsi="宋体" w:eastAsia="宋体" w:cs="宋体"/>
                <w:sz w:val="18"/>
                <w:szCs w:val="18"/>
              </w:rPr>
            </w:pPr>
            <w:r>
              <w:rPr>
                <w:rFonts w:ascii="宋体" w:hAnsi="宋体" w:eastAsia="宋体" w:cs="宋体"/>
                <w:spacing w:val="-3"/>
                <w:sz w:val="18"/>
                <w:szCs w:val="18"/>
              </w:rPr>
              <w:t>备</w:t>
            </w:r>
            <w:r>
              <w:rPr>
                <w:rFonts w:ascii="宋体" w:hAnsi="宋体" w:eastAsia="宋体" w:cs="宋体"/>
                <w:spacing w:val="-2"/>
                <w:sz w:val="18"/>
                <w:szCs w:val="18"/>
              </w:rPr>
              <w:t>注</w:t>
            </w:r>
          </w:p>
        </w:tc>
        <w:tc>
          <w:tcPr>
            <w:tcW w:w="715" w:type="dxa"/>
            <w:vAlign w:val="top"/>
          </w:tcPr>
          <w:p>
            <w:pPr>
              <w:spacing w:line="442" w:lineRule="auto"/>
              <w:rPr>
                <w:rFonts w:ascii="Arial"/>
                <w:sz w:val="21"/>
              </w:rPr>
            </w:pPr>
          </w:p>
          <w:p>
            <w:pPr>
              <w:spacing w:before="58" w:line="223" w:lineRule="auto"/>
              <w:ind w:left="182"/>
              <w:rPr>
                <w:rFonts w:ascii="宋体" w:hAnsi="宋体" w:eastAsia="宋体" w:cs="宋体"/>
                <w:sz w:val="18"/>
                <w:szCs w:val="18"/>
              </w:rPr>
            </w:pPr>
            <w:r>
              <w:rPr>
                <w:rFonts w:ascii="宋体" w:hAnsi="宋体" w:eastAsia="宋体" w:cs="宋体"/>
                <w:spacing w:val="-2"/>
                <w:sz w:val="18"/>
                <w:szCs w:val="18"/>
              </w:rPr>
              <w:t>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3" w:type="dxa"/>
            <w:vAlign w:val="top"/>
          </w:tcPr>
          <w:p>
            <w:pPr>
              <w:rPr>
                <w:rFonts w:ascii="Arial"/>
                <w:sz w:val="21"/>
              </w:rPr>
            </w:pPr>
          </w:p>
        </w:tc>
        <w:tc>
          <w:tcPr>
            <w:tcW w:w="719" w:type="dxa"/>
            <w:vAlign w:val="top"/>
          </w:tcPr>
          <w:p>
            <w:pPr>
              <w:rPr>
                <w:rFonts w:ascii="Arial"/>
                <w:sz w:val="21"/>
              </w:rPr>
            </w:pPr>
          </w:p>
        </w:tc>
        <w:tc>
          <w:tcPr>
            <w:tcW w:w="907"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087" w:type="dxa"/>
            <w:vAlign w:val="top"/>
          </w:tcPr>
          <w:p>
            <w:pPr>
              <w:rPr>
                <w:rFonts w:ascii="Arial"/>
                <w:sz w:val="21"/>
              </w:rPr>
            </w:pPr>
          </w:p>
        </w:tc>
        <w:tc>
          <w:tcPr>
            <w:tcW w:w="1077" w:type="dxa"/>
            <w:vAlign w:val="top"/>
          </w:tcPr>
          <w:p>
            <w:pPr>
              <w:rPr>
                <w:rFonts w:ascii="Arial"/>
                <w:sz w:val="21"/>
              </w:rPr>
            </w:pPr>
          </w:p>
        </w:tc>
        <w:tc>
          <w:tcPr>
            <w:tcW w:w="719" w:type="dxa"/>
            <w:vAlign w:val="top"/>
          </w:tcPr>
          <w:p>
            <w:pPr>
              <w:rPr>
                <w:rFonts w:ascii="Arial"/>
                <w:sz w:val="21"/>
              </w:rPr>
            </w:pPr>
          </w:p>
        </w:tc>
        <w:tc>
          <w:tcPr>
            <w:tcW w:w="718" w:type="dxa"/>
            <w:vAlign w:val="top"/>
          </w:tcPr>
          <w:p>
            <w:pPr>
              <w:rPr>
                <w:rFonts w:ascii="Arial"/>
                <w:sz w:val="21"/>
              </w:rPr>
            </w:pPr>
          </w:p>
        </w:tc>
        <w:tc>
          <w:tcPr>
            <w:tcW w:w="71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3539" w:type="dxa"/>
            <w:gridSpan w:val="4"/>
            <w:vAlign w:val="top"/>
          </w:tcPr>
          <w:p>
            <w:pPr>
              <w:spacing w:before="224" w:line="233" w:lineRule="auto"/>
              <w:ind w:left="116"/>
              <w:rPr>
                <w:rFonts w:ascii="宋体" w:hAnsi="宋体" w:eastAsia="宋体" w:cs="宋体"/>
                <w:sz w:val="21"/>
                <w:szCs w:val="21"/>
              </w:rPr>
            </w:pPr>
            <w:r>
              <w:rPr>
                <w:rFonts w:ascii="宋体" w:hAnsi="宋体" w:eastAsia="宋体" w:cs="宋体"/>
                <w:spacing w:val="-1"/>
                <w:sz w:val="21"/>
                <w:szCs w:val="21"/>
              </w:rPr>
              <w:t>招标人编制的</w:t>
            </w:r>
            <w:r>
              <w:rPr>
                <w:rFonts w:ascii="宋体" w:hAnsi="宋体" w:eastAsia="宋体" w:cs="宋体"/>
                <w:sz w:val="21"/>
                <w:szCs w:val="21"/>
              </w:rPr>
              <w:t>标底</w:t>
            </w:r>
            <w:r>
              <w:rPr>
                <w:rFonts w:ascii="Times New Roman" w:hAnsi="Times New Roman" w:eastAsia="Times New Roman" w:cs="Times New Roman"/>
                <w:sz w:val="21"/>
                <w:szCs w:val="21"/>
              </w:rPr>
              <w:t>/</w:t>
            </w:r>
            <w:r>
              <w:rPr>
                <w:rFonts w:ascii="宋体" w:hAnsi="宋体" w:eastAsia="宋体" w:cs="宋体"/>
                <w:sz w:val="21"/>
                <w:szCs w:val="21"/>
              </w:rPr>
              <w:t>最高限价</w:t>
            </w:r>
          </w:p>
        </w:tc>
        <w:tc>
          <w:tcPr>
            <w:tcW w:w="5575" w:type="dxa"/>
            <w:gridSpan w:val="6"/>
            <w:vAlign w:val="top"/>
          </w:tcPr>
          <w:p>
            <w:pPr>
              <w:rPr>
                <w:rFonts w:ascii="Arial"/>
                <w:sz w:val="21"/>
              </w:rPr>
            </w:pPr>
          </w:p>
        </w:tc>
      </w:tr>
    </w:tbl>
    <w:p>
      <w:pPr>
        <w:spacing w:line="342" w:lineRule="auto"/>
        <w:rPr>
          <w:rFonts w:ascii="Arial"/>
          <w:sz w:val="21"/>
        </w:rPr>
      </w:pPr>
    </w:p>
    <w:p>
      <w:pPr>
        <w:spacing w:line="342" w:lineRule="auto"/>
        <w:rPr>
          <w:rFonts w:ascii="Arial"/>
          <w:sz w:val="21"/>
        </w:rPr>
      </w:pPr>
    </w:p>
    <w:p>
      <w:pPr>
        <w:spacing w:before="69" w:line="544" w:lineRule="auto"/>
        <w:ind w:left="121"/>
        <w:rPr>
          <w:rFonts w:ascii="宋体" w:hAnsi="宋体" w:eastAsia="宋体" w:cs="宋体"/>
          <w:sz w:val="21"/>
          <w:szCs w:val="21"/>
        </w:rPr>
      </w:pPr>
      <w:r>
        <w:rPr>
          <w:rFonts w:ascii="宋体" w:hAnsi="宋体" w:eastAsia="宋体" w:cs="宋体"/>
          <w:spacing w:val="-10"/>
          <w:sz w:val="21"/>
          <w:szCs w:val="21"/>
        </w:rPr>
        <w:t>招</w:t>
      </w:r>
      <w:r>
        <w:rPr>
          <w:rFonts w:ascii="宋体" w:hAnsi="宋体" w:eastAsia="宋体" w:cs="宋体"/>
          <w:spacing w:val="-8"/>
          <w:sz w:val="21"/>
          <w:szCs w:val="21"/>
        </w:rPr>
        <w:t>标</w:t>
      </w:r>
      <w:r>
        <w:rPr>
          <w:rFonts w:ascii="宋体" w:hAnsi="宋体" w:eastAsia="宋体" w:cs="宋体"/>
          <w:spacing w:val="-5"/>
          <w:sz w:val="21"/>
          <w:szCs w:val="21"/>
        </w:rPr>
        <w:t>人代表：</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记录人：</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监标人：</w:t>
      </w:r>
      <w:r>
        <w:rPr>
          <w:rFonts w:ascii="宋体" w:hAnsi="宋体" w:eastAsia="宋体" w:cs="宋体"/>
          <w:sz w:val="21"/>
          <w:szCs w:val="21"/>
          <w:u w:val="single" w:color="auto"/>
        </w:rPr>
        <w:t xml:space="preserve">             </w:t>
      </w:r>
    </w:p>
    <w:p>
      <w:pPr>
        <w:tabs>
          <w:tab w:val="left" w:pos="5057"/>
        </w:tabs>
        <w:spacing w:line="220" w:lineRule="auto"/>
        <w:ind w:left="431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ectPr>
          <w:footerReference r:id="rId44" w:type="default"/>
          <w:pgSz w:w="11907" w:h="16839"/>
          <w:pgMar w:top="400" w:right="1766" w:bottom="1154" w:left="1020" w:header="0" w:footer="993" w:gutter="0"/>
          <w:cols w:space="720" w:num="1"/>
        </w:sect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91" w:line="220" w:lineRule="auto"/>
        <w:ind w:left="155"/>
        <w:rPr>
          <w:rFonts w:ascii="黑体" w:hAnsi="黑体" w:eastAsia="黑体" w:cs="黑体"/>
          <w:sz w:val="28"/>
          <w:szCs w:val="28"/>
        </w:rPr>
      </w:pPr>
      <w:bookmarkStart w:id="78" w:name="_bookmark79"/>
      <w:bookmarkEnd w:id="78"/>
      <w:r>
        <w:rPr>
          <w:rFonts w:ascii="黑体" w:hAnsi="黑体" w:eastAsia="黑体" w:cs="黑体"/>
          <w:spacing w:val="-16"/>
          <w:sz w:val="28"/>
          <w:szCs w:val="28"/>
        </w:rPr>
        <w:t>附</w:t>
      </w:r>
      <w:r>
        <w:rPr>
          <w:rFonts w:ascii="黑体" w:hAnsi="黑体" w:eastAsia="黑体" w:cs="黑体"/>
          <w:spacing w:val="-15"/>
          <w:sz w:val="28"/>
          <w:szCs w:val="28"/>
        </w:rPr>
        <w:t>件二： 问题澄清通知</w:t>
      </w: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before="91" w:line="220" w:lineRule="auto"/>
        <w:ind w:left="3998"/>
        <w:rPr>
          <w:rFonts w:ascii="黑体" w:hAnsi="黑体" w:eastAsia="黑体" w:cs="黑体"/>
          <w:sz w:val="28"/>
          <w:szCs w:val="28"/>
        </w:rPr>
      </w:pPr>
      <w:r>
        <w:rPr>
          <w:rFonts w:ascii="黑体" w:hAnsi="黑体" w:eastAsia="黑体" w:cs="黑体"/>
          <w:spacing w:val="-4"/>
          <w:sz w:val="28"/>
          <w:szCs w:val="28"/>
        </w:rPr>
        <w:t>问题澄清通知</w:t>
      </w:r>
    </w:p>
    <w:p>
      <w:pPr>
        <w:spacing w:before="164" w:line="221" w:lineRule="auto"/>
        <w:ind w:left="3259"/>
        <w:rPr>
          <w:rFonts w:ascii="宋体" w:hAnsi="宋体" w:eastAsia="宋体" w:cs="宋体"/>
          <w:sz w:val="21"/>
          <w:szCs w:val="21"/>
        </w:rPr>
      </w:pPr>
      <w:r>
        <w:rPr>
          <w:rFonts w:ascii="宋体" w:hAnsi="宋体" w:eastAsia="宋体" w:cs="宋体"/>
          <w:spacing w:val="-12"/>
          <w:sz w:val="21"/>
          <w:szCs w:val="21"/>
        </w:rPr>
        <w:t>编</w:t>
      </w:r>
      <w:r>
        <w:rPr>
          <w:rFonts w:ascii="宋体" w:hAnsi="宋体" w:eastAsia="宋体" w:cs="宋体"/>
          <w:spacing w:val="-11"/>
          <w:sz w:val="21"/>
          <w:szCs w:val="21"/>
        </w:rPr>
        <w:t>号：</w:t>
      </w:r>
    </w:p>
    <w:p>
      <w:pPr>
        <w:spacing w:line="279" w:lineRule="auto"/>
        <w:rPr>
          <w:rFonts w:ascii="Arial"/>
          <w:sz w:val="21"/>
        </w:rPr>
      </w:pPr>
    </w:p>
    <w:p>
      <w:pPr>
        <w:spacing w:line="279" w:lineRule="auto"/>
        <w:rPr>
          <w:rFonts w:ascii="Arial"/>
          <w:sz w:val="21"/>
        </w:rPr>
      </w:pPr>
    </w:p>
    <w:p>
      <w:pPr>
        <w:tabs>
          <w:tab w:val="left" w:pos="1581"/>
        </w:tabs>
        <w:spacing w:before="68" w:line="221" w:lineRule="auto"/>
        <w:ind w:left="203"/>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w:t>
      </w:r>
      <w:r>
        <w:rPr>
          <w:rFonts w:ascii="宋体" w:hAnsi="宋体" w:eastAsia="宋体" w:cs="宋体"/>
          <w:spacing w:val="-3"/>
          <w:sz w:val="21"/>
          <w:szCs w:val="21"/>
        </w:rPr>
        <w:t>投标人名称)：</w:t>
      </w:r>
    </w:p>
    <w:p>
      <w:pPr>
        <w:spacing w:line="279" w:lineRule="auto"/>
        <w:rPr>
          <w:rFonts w:ascii="Arial"/>
          <w:sz w:val="21"/>
        </w:rPr>
      </w:pPr>
    </w:p>
    <w:p>
      <w:pPr>
        <w:spacing w:line="279" w:lineRule="auto"/>
        <w:rPr>
          <w:rFonts w:ascii="Arial"/>
          <w:sz w:val="21"/>
        </w:rPr>
      </w:pPr>
    </w:p>
    <w:p>
      <w:pPr>
        <w:tabs>
          <w:tab w:val="left" w:pos="2346"/>
        </w:tabs>
        <w:spacing w:before="69" w:line="393" w:lineRule="auto"/>
        <w:ind w:left="2" w:right="8" w:firstLine="62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(项目名称) 工程总承包招标的评标委员会， 对你方的投</w:t>
      </w:r>
      <w:r>
        <w:rPr>
          <w:rFonts w:ascii="宋体" w:hAnsi="宋体" w:eastAsia="宋体" w:cs="宋体"/>
          <w:spacing w:val="-1"/>
          <w:sz w:val="21"/>
          <w:szCs w:val="21"/>
        </w:rPr>
        <w:t>标文件进行了仔细的审</w:t>
      </w:r>
      <w:r>
        <w:rPr>
          <w:rFonts w:ascii="宋体" w:hAnsi="宋体" w:eastAsia="宋体" w:cs="宋体"/>
          <w:sz w:val="21"/>
          <w:szCs w:val="21"/>
        </w:rPr>
        <w:t xml:space="preserve"> </w:t>
      </w:r>
      <w:r>
        <w:rPr>
          <w:rFonts w:ascii="宋体" w:hAnsi="宋体" w:eastAsia="宋体" w:cs="宋体"/>
          <w:spacing w:val="-1"/>
          <w:sz w:val="21"/>
          <w:szCs w:val="21"/>
        </w:rPr>
        <w:t>查，现需你方</w:t>
      </w:r>
      <w:r>
        <w:rPr>
          <w:rFonts w:ascii="宋体" w:hAnsi="宋体" w:eastAsia="宋体" w:cs="宋体"/>
          <w:sz w:val="21"/>
          <w:szCs w:val="21"/>
        </w:rPr>
        <w:t>对下列问题以书面形式予以澄清：</w:t>
      </w:r>
    </w:p>
    <w:p>
      <w:pPr>
        <w:spacing w:line="401" w:lineRule="auto"/>
        <w:rPr>
          <w:rFonts w:ascii="Arial"/>
          <w:sz w:val="21"/>
        </w:rPr>
      </w:pPr>
    </w:p>
    <w:p>
      <w:pPr>
        <w:spacing w:before="60" w:line="439" w:lineRule="exact"/>
        <w:ind w:left="439"/>
        <w:rPr>
          <w:rFonts w:ascii="Times New Roman" w:hAnsi="Times New Roman" w:eastAsia="Times New Roman" w:cs="Times New Roman"/>
          <w:sz w:val="21"/>
          <w:szCs w:val="21"/>
        </w:rPr>
      </w:pPr>
      <w:r>
        <w:rPr>
          <w:rFonts w:ascii="Times New Roman" w:hAnsi="Times New Roman" w:eastAsia="Times New Roman" w:cs="Times New Roman"/>
          <w:spacing w:val="-8"/>
          <w:position w:val="21"/>
          <w:sz w:val="21"/>
          <w:szCs w:val="21"/>
        </w:rPr>
        <w:t>1.</w:t>
      </w:r>
    </w:p>
    <w:p>
      <w:pPr>
        <w:spacing w:before="1" w:line="186" w:lineRule="auto"/>
        <w:ind w:left="41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w:t>
      </w:r>
      <w:r>
        <w:rPr>
          <w:rFonts w:ascii="Times New Roman" w:hAnsi="Times New Roman" w:eastAsia="Times New Roman" w:cs="Times New Roman"/>
          <w:spacing w:val="-1"/>
          <w:sz w:val="21"/>
          <w:szCs w:val="21"/>
        </w:rPr>
        <w:t>.</w:t>
      </w:r>
    </w:p>
    <w:p>
      <w:pPr>
        <w:spacing w:line="311" w:lineRule="auto"/>
        <w:rPr>
          <w:rFonts w:ascii="Arial"/>
          <w:sz w:val="21"/>
        </w:rPr>
      </w:pPr>
    </w:p>
    <w:p>
      <w:pPr>
        <w:spacing w:before="61" w:line="66" w:lineRule="exact"/>
        <w:ind w:left="535"/>
        <w:rPr>
          <w:rFonts w:ascii="Times New Roman" w:hAnsi="Times New Roman" w:eastAsia="Times New Roman" w:cs="Times New Roman"/>
          <w:sz w:val="21"/>
          <w:szCs w:val="21"/>
        </w:rPr>
      </w:pPr>
      <w:r>
        <w:rPr>
          <w:rFonts w:ascii="Times New Roman" w:hAnsi="Times New Roman" w:eastAsia="Times New Roman" w:cs="Times New Roman"/>
          <w:spacing w:val="-4"/>
          <w:position w:val="1"/>
          <w:sz w:val="21"/>
          <w:szCs w:val="21"/>
        </w:rPr>
        <w:t>..</w:t>
      </w:r>
      <w:r>
        <w:rPr>
          <w:rFonts w:ascii="Times New Roman" w:hAnsi="Times New Roman" w:eastAsia="Times New Roman" w:cs="Times New Roman"/>
          <w:spacing w:val="-2"/>
          <w:position w:val="1"/>
          <w:sz w:val="21"/>
          <w:szCs w:val="21"/>
        </w:rPr>
        <w:t>....</w:t>
      </w:r>
    </w:p>
    <w:p>
      <w:pPr>
        <w:spacing w:line="291" w:lineRule="auto"/>
        <w:rPr>
          <w:rFonts w:ascii="Arial"/>
          <w:sz w:val="21"/>
        </w:rPr>
      </w:pPr>
    </w:p>
    <w:p>
      <w:pPr>
        <w:spacing w:line="292" w:lineRule="auto"/>
        <w:rPr>
          <w:rFonts w:ascii="Arial"/>
          <w:sz w:val="21"/>
        </w:rPr>
      </w:pPr>
    </w:p>
    <w:p>
      <w:pPr>
        <w:spacing w:before="68" w:line="387" w:lineRule="auto"/>
        <w:ind w:right="6" w:firstLine="421"/>
        <w:rPr>
          <w:rFonts w:ascii="宋体" w:hAnsi="宋体" w:eastAsia="宋体" w:cs="宋体"/>
          <w:sz w:val="21"/>
          <w:szCs w:val="21"/>
        </w:rPr>
      </w:pPr>
      <w:r>
        <w:rPr>
          <w:rFonts w:ascii="宋体" w:hAnsi="宋体" w:eastAsia="宋体" w:cs="宋体"/>
          <w:spacing w:val="2"/>
          <w:sz w:val="21"/>
          <w:szCs w:val="21"/>
        </w:rPr>
        <w:t>请将上述问题的澄清于</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时前递交至</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(详细</w:t>
      </w:r>
      <w:r>
        <w:rPr>
          <w:rFonts w:ascii="宋体" w:hAnsi="宋体" w:eastAsia="宋体" w:cs="宋体"/>
          <w:sz w:val="21"/>
          <w:szCs w:val="21"/>
        </w:rPr>
        <w:t xml:space="preserve"> </w:t>
      </w:r>
      <w:r>
        <w:rPr>
          <w:rFonts w:ascii="宋体" w:hAnsi="宋体" w:eastAsia="宋体" w:cs="宋体"/>
          <w:spacing w:val="2"/>
          <w:sz w:val="21"/>
          <w:szCs w:val="21"/>
        </w:rPr>
        <w:t>地址) 或传真至</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w:t>
      </w:r>
      <w:r>
        <w:rPr>
          <w:rFonts w:ascii="宋体" w:hAnsi="宋体" w:eastAsia="宋体" w:cs="宋体"/>
          <w:spacing w:val="1"/>
          <w:sz w:val="21"/>
          <w:szCs w:val="21"/>
        </w:rPr>
        <w:t>(传真号码)。采用传真方式的，应在</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时前将原件</w:t>
      </w:r>
    </w:p>
    <w:p>
      <w:pPr>
        <w:spacing w:line="222" w:lineRule="auto"/>
        <w:rPr>
          <w:rFonts w:ascii="宋体" w:hAnsi="宋体" w:eastAsia="宋体" w:cs="宋体"/>
          <w:sz w:val="21"/>
          <w:szCs w:val="21"/>
        </w:rPr>
      </w:pPr>
      <w:r>
        <w:rPr>
          <w:rFonts w:ascii="宋体" w:hAnsi="宋体" w:eastAsia="宋体" w:cs="宋体"/>
          <w:spacing w:val="4"/>
          <w:sz w:val="21"/>
          <w:szCs w:val="21"/>
        </w:rPr>
        <w:t>递交至</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(详细地址)。</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220" w:lineRule="auto"/>
        <w:jc w:val="right"/>
        <w:rPr>
          <w:rFonts w:ascii="宋体" w:hAnsi="宋体" w:eastAsia="宋体" w:cs="宋体"/>
          <w:sz w:val="21"/>
          <w:szCs w:val="21"/>
        </w:rPr>
      </w:pPr>
      <w:r>
        <w:rPr>
          <w:rFonts w:ascii="宋体" w:hAnsi="宋体" w:eastAsia="宋体" w:cs="宋体"/>
          <w:spacing w:val="-6"/>
          <w:sz w:val="21"/>
          <w:szCs w:val="21"/>
        </w:rPr>
        <w:t>评标</w:t>
      </w:r>
      <w:r>
        <w:rPr>
          <w:rFonts w:ascii="宋体" w:hAnsi="宋体" w:eastAsia="宋体" w:cs="宋体"/>
          <w:spacing w:val="-5"/>
          <w:sz w:val="21"/>
          <w:szCs w:val="21"/>
        </w:rPr>
        <w:t>委</w:t>
      </w:r>
      <w:r>
        <w:rPr>
          <w:rFonts w:ascii="宋体" w:hAnsi="宋体" w:eastAsia="宋体" w:cs="宋体"/>
          <w:spacing w:val="-3"/>
          <w:sz w:val="21"/>
          <w:szCs w:val="21"/>
        </w:rPr>
        <w:t>员会授权的招标人或招标代理机构：</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(签字或盖章)</w:t>
      </w:r>
    </w:p>
    <w:p>
      <w:pPr>
        <w:spacing w:line="278" w:lineRule="auto"/>
        <w:rPr>
          <w:rFonts w:ascii="Arial"/>
          <w:sz w:val="21"/>
        </w:rPr>
      </w:pPr>
    </w:p>
    <w:p>
      <w:pPr>
        <w:spacing w:line="278" w:lineRule="auto"/>
        <w:rPr>
          <w:rFonts w:ascii="Arial"/>
          <w:sz w:val="21"/>
        </w:rPr>
      </w:pPr>
    </w:p>
    <w:p>
      <w:pPr>
        <w:tabs>
          <w:tab w:val="left" w:pos="5882"/>
        </w:tabs>
        <w:spacing w:before="69" w:line="221" w:lineRule="auto"/>
        <w:ind w:left="534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ectPr>
          <w:footerReference r:id="rId45" w:type="default"/>
          <w:pgSz w:w="11907" w:h="16839"/>
          <w:pgMar w:top="400" w:right="1123" w:bottom="1154" w:left="1141" w:header="0" w:footer="993" w:gutter="0"/>
          <w:cols w:space="720" w:num="1"/>
        </w:sect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91" w:line="220" w:lineRule="auto"/>
        <w:ind w:left="163"/>
        <w:rPr>
          <w:rFonts w:ascii="黑体" w:hAnsi="黑体" w:eastAsia="黑体" w:cs="黑体"/>
          <w:sz w:val="28"/>
          <w:szCs w:val="28"/>
        </w:rPr>
      </w:pPr>
      <w:bookmarkStart w:id="79" w:name="_bookmark80"/>
      <w:bookmarkEnd w:id="79"/>
      <w:r>
        <w:rPr>
          <w:rFonts w:ascii="黑体" w:hAnsi="黑体" w:eastAsia="黑体" w:cs="黑体"/>
          <w:spacing w:val="-22"/>
          <w:sz w:val="28"/>
          <w:szCs w:val="28"/>
        </w:rPr>
        <w:t>附</w:t>
      </w:r>
      <w:r>
        <w:rPr>
          <w:rFonts w:ascii="黑体" w:hAnsi="黑体" w:eastAsia="黑体" w:cs="黑体"/>
          <w:spacing w:val="-16"/>
          <w:sz w:val="28"/>
          <w:szCs w:val="28"/>
        </w:rPr>
        <w:t>件三： 问题的澄清</w:t>
      </w: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before="91" w:line="459" w:lineRule="exact"/>
        <w:ind w:left="4145"/>
        <w:rPr>
          <w:rFonts w:ascii="黑体" w:hAnsi="黑体" w:eastAsia="黑体" w:cs="黑体"/>
          <w:sz w:val="28"/>
          <w:szCs w:val="28"/>
        </w:rPr>
      </w:pPr>
      <w:r>
        <w:rPr>
          <w:rFonts w:ascii="黑体" w:hAnsi="黑体" w:eastAsia="黑体" w:cs="黑体"/>
          <w:spacing w:val="-8"/>
          <w:position w:val="12"/>
          <w:sz w:val="28"/>
          <w:szCs w:val="28"/>
        </w:rPr>
        <w:t>问</w:t>
      </w:r>
      <w:r>
        <w:rPr>
          <w:rFonts w:ascii="黑体" w:hAnsi="黑体" w:eastAsia="黑体" w:cs="黑体"/>
          <w:spacing w:val="-4"/>
          <w:position w:val="12"/>
          <w:sz w:val="28"/>
          <w:szCs w:val="28"/>
        </w:rPr>
        <w:t>题的澄清</w:t>
      </w:r>
    </w:p>
    <w:p>
      <w:pPr>
        <w:spacing w:line="220" w:lineRule="auto"/>
        <w:ind w:left="3476"/>
        <w:rPr>
          <w:rFonts w:ascii="宋体" w:hAnsi="宋体" w:eastAsia="宋体" w:cs="宋体"/>
          <w:sz w:val="21"/>
          <w:szCs w:val="21"/>
        </w:rPr>
      </w:pPr>
      <w:r>
        <w:rPr>
          <w:rFonts w:ascii="宋体" w:hAnsi="宋体" w:eastAsia="宋体" w:cs="宋体"/>
          <w:spacing w:val="-14"/>
          <w:sz w:val="21"/>
          <w:szCs w:val="21"/>
        </w:rPr>
        <w:t>编</w:t>
      </w:r>
      <w:r>
        <w:rPr>
          <w:rFonts w:ascii="宋体" w:hAnsi="宋体" w:eastAsia="宋体" w:cs="宋体"/>
          <w:spacing w:val="-12"/>
          <w:sz w:val="21"/>
          <w:szCs w:val="21"/>
        </w:rPr>
        <w:t>号：</w:t>
      </w:r>
    </w:p>
    <w:p>
      <w:pPr>
        <w:spacing w:line="256" w:lineRule="auto"/>
        <w:rPr>
          <w:rFonts w:ascii="Arial"/>
          <w:sz w:val="21"/>
        </w:rPr>
      </w:pPr>
    </w:p>
    <w:p>
      <w:pPr>
        <w:spacing w:line="256" w:lineRule="auto"/>
        <w:rPr>
          <w:rFonts w:ascii="Arial"/>
          <w:sz w:val="21"/>
        </w:rPr>
      </w:pPr>
    </w:p>
    <w:p>
      <w:pPr>
        <w:tabs>
          <w:tab w:val="left" w:pos="2011"/>
        </w:tabs>
        <w:spacing w:before="68" w:line="220"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(项目名称) 工程</w:t>
      </w:r>
      <w:r>
        <w:rPr>
          <w:rFonts w:ascii="宋体" w:hAnsi="宋体" w:eastAsia="宋体" w:cs="宋体"/>
          <w:sz w:val="21"/>
          <w:szCs w:val="21"/>
        </w:rPr>
        <w:t>总承包招标评标委员会：</w:t>
      </w:r>
    </w:p>
    <w:p>
      <w:pPr>
        <w:spacing w:line="278" w:lineRule="auto"/>
        <w:rPr>
          <w:rFonts w:ascii="Arial"/>
          <w:sz w:val="21"/>
        </w:rPr>
      </w:pPr>
    </w:p>
    <w:p>
      <w:pPr>
        <w:spacing w:line="278" w:lineRule="auto"/>
        <w:rPr>
          <w:rFonts w:ascii="Arial"/>
          <w:sz w:val="21"/>
        </w:rPr>
      </w:pPr>
    </w:p>
    <w:p>
      <w:pPr>
        <w:spacing w:before="69" w:line="221" w:lineRule="auto"/>
        <w:ind w:left="454"/>
        <w:rPr>
          <w:rFonts w:ascii="宋体" w:hAnsi="宋体" w:eastAsia="宋体" w:cs="宋体"/>
          <w:sz w:val="21"/>
          <w:szCs w:val="21"/>
        </w:rPr>
      </w:pPr>
      <w:r>
        <w:rPr>
          <w:rFonts w:ascii="宋体" w:hAnsi="宋体" w:eastAsia="宋体" w:cs="宋体"/>
          <w:spacing w:val="-2"/>
          <w:sz w:val="21"/>
          <w:szCs w:val="21"/>
        </w:rPr>
        <w:t>问题澄清通知(编号：</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已</w:t>
      </w:r>
      <w:r>
        <w:rPr>
          <w:rFonts w:ascii="宋体" w:hAnsi="宋体" w:eastAsia="宋体" w:cs="宋体"/>
          <w:spacing w:val="-1"/>
          <w:sz w:val="21"/>
          <w:szCs w:val="21"/>
        </w:rPr>
        <w:t>收悉，现澄清如下：</w:t>
      </w:r>
    </w:p>
    <w:p>
      <w:pPr>
        <w:spacing w:before="229" w:line="440" w:lineRule="exact"/>
        <w:ind w:left="761"/>
        <w:rPr>
          <w:rFonts w:ascii="Times New Roman" w:hAnsi="Times New Roman" w:eastAsia="Times New Roman" w:cs="Times New Roman"/>
          <w:sz w:val="21"/>
          <w:szCs w:val="21"/>
        </w:rPr>
      </w:pPr>
      <w:r>
        <w:rPr>
          <w:rFonts w:ascii="Times New Roman" w:hAnsi="Times New Roman" w:eastAsia="Times New Roman" w:cs="Times New Roman"/>
          <w:spacing w:val="-8"/>
          <w:position w:val="21"/>
          <w:sz w:val="21"/>
          <w:szCs w:val="21"/>
        </w:rPr>
        <w:t>1.</w:t>
      </w:r>
    </w:p>
    <w:p>
      <w:pPr>
        <w:spacing w:line="186" w:lineRule="auto"/>
        <w:ind w:left="741"/>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w:t>
      </w:r>
      <w:r>
        <w:rPr>
          <w:rFonts w:ascii="Times New Roman" w:hAnsi="Times New Roman" w:eastAsia="Times New Roman" w:cs="Times New Roman"/>
          <w:spacing w:val="-1"/>
          <w:sz w:val="21"/>
          <w:szCs w:val="21"/>
        </w:rPr>
        <w:t>.</w:t>
      </w:r>
    </w:p>
    <w:p>
      <w:pPr>
        <w:spacing w:line="311" w:lineRule="auto"/>
        <w:rPr>
          <w:rFonts w:ascii="Arial"/>
          <w:sz w:val="21"/>
        </w:rPr>
      </w:pPr>
    </w:p>
    <w:p>
      <w:pPr>
        <w:spacing w:before="61" w:line="66" w:lineRule="exact"/>
        <w:ind w:left="646"/>
        <w:rPr>
          <w:rFonts w:ascii="Times New Roman" w:hAnsi="Times New Roman" w:eastAsia="Times New Roman" w:cs="Times New Roman"/>
          <w:sz w:val="21"/>
          <w:szCs w:val="21"/>
        </w:rPr>
      </w:pPr>
      <w:r>
        <w:rPr>
          <w:rFonts w:ascii="Times New Roman" w:hAnsi="Times New Roman" w:eastAsia="Times New Roman" w:cs="Times New Roman"/>
          <w:spacing w:val="-3"/>
          <w:position w:val="1"/>
          <w:sz w:val="21"/>
          <w:szCs w:val="21"/>
        </w:rPr>
        <w:t>.</w:t>
      </w:r>
      <w:r>
        <w:rPr>
          <w:rFonts w:ascii="Times New Roman" w:hAnsi="Times New Roman" w:eastAsia="Times New Roman" w:cs="Times New Roman"/>
          <w:spacing w:val="-2"/>
          <w:position w:val="1"/>
          <w:sz w:val="21"/>
          <w:szCs w:val="21"/>
        </w:rPr>
        <w:t>....</w:t>
      </w: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69" w:line="220" w:lineRule="auto"/>
        <w:ind w:left="3165"/>
        <w:rPr>
          <w:rFonts w:ascii="宋体" w:hAnsi="宋体" w:eastAsia="宋体" w:cs="宋体"/>
          <w:sz w:val="21"/>
          <w:szCs w:val="21"/>
        </w:rPr>
      </w:pPr>
      <w:r>
        <w:rPr>
          <w:rFonts w:ascii="宋体" w:hAnsi="宋体" w:eastAsia="宋体" w:cs="宋体"/>
          <w:spacing w:val="-6"/>
          <w:sz w:val="21"/>
          <w:szCs w:val="21"/>
        </w:rPr>
        <w:t>投标人：</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(盖单位章)</w:t>
      </w:r>
    </w:p>
    <w:p>
      <w:pPr>
        <w:spacing w:line="278" w:lineRule="auto"/>
        <w:rPr>
          <w:rFonts w:ascii="Arial"/>
          <w:sz w:val="21"/>
        </w:rPr>
      </w:pPr>
    </w:p>
    <w:p>
      <w:pPr>
        <w:spacing w:line="278" w:lineRule="auto"/>
        <w:rPr>
          <w:rFonts w:ascii="Arial"/>
          <w:sz w:val="21"/>
        </w:rPr>
      </w:pPr>
    </w:p>
    <w:p>
      <w:pPr>
        <w:spacing w:before="68" w:line="221" w:lineRule="auto"/>
        <w:ind w:left="3163"/>
        <w:rPr>
          <w:rFonts w:ascii="宋体" w:hAnsi="宋体" w:eastAsia="宋体" w:cs="宋体"/>
          <w:sz w:val="21"/>
          <w:szCs w:val="21"/>
        </w:rPr>
      </w:pPr>
      <w:r>
        <w:rPr>
          <w:rFonts w:ascii="宋体" w:hAnsi="宋体" w:eastAsia="宋体" w:cs="宋体"/>
          <w:spacing w:val="-8"/>
          <w:sz w:val="21"/>
          <w:szCs w:val="21"/>
        </w:rPr>
        <w:t>法</w:t>
      </w:r>
      <w:r>
        <w:rPr>
          <w:rFonts w:ascii="宋体" w:hAnsi="宋体" w:eastAsia="宋体" w:cs="宋体"/>
          <w:spacing w:val="-5"/>
          <w:sz w:val="21"/>
          <w:szCs w:val="21"/>
        </w:rPr>
        <w:t>定</w:t>
      </w:r>
      <w:r>
        <w:rPr>
          <w:rFonts w:ascii="宋体" w:hAnsi="宋体" w:eastAsia="宋体" w:cs="宋体"/>
          <w:spacing w:val="-4"/>
          <w:sz w:val="21"/>
          <w:szCs w:val="21"/>
        </w:rPr>
        <w:t>代表人或其委托代理人：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w:t>
      </w:r>
    </w:p>
    <w:p>
      <w:pPr>
        <w:spacing w:line="278" w:lineRule="auto"/>
        <w:rPr>
          <w:rFonts w:ascii="Arial"/>
          <w:sz w:val="21"/>
        </w:rPr>
      </w:pPr>
    </w:p>
    <w:p>
      <w:pPr>
        <w:spacing w:line="279" w:lineRule="auto"/>
        <w:rPr>
          <w:rFonts w:ascii="Arial"/>
          <w:sz w:val="21"/>
        </w:rPr>
      </w:pPr>
    </w:p>
    <w:p>
      <w:pPr>
        <w:tabs>
          <w:tab w:val="left" w:pos="4526"/>
        </w:tabs>
        <w:spacing w:before="69" w:line="221" w:lineRule="auto"/>
        <w:ind w:left="3994"/>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月</w:t>
      </w:r>
      <w:r>
        <w:rPr>
          <w:rFonts w:ascii="宋体" w:hAnsi="宋体" w:eastAsia="宋体" w:cs="宋体"/>
          <w:spacing w:val="3"/>
          <w:sz w:val="21"/>
          <w:szCs w:val="21"/>
          <w:u w:val="single" w:color="auto"/>
        </w:rPr>
        <w:t xml:space="preserve">     </w:t>
      </w:r>
      <w:r>
        <w:rPr>
          <w:rFonts w:ascii="宋体" w:hAnsi="宋体" w:eastAsia="宋体" w:cs="宋体"/>
          <w:spacing w:val="1"/>
          <w:sz w:val="21"/>
          <w:szCs w:val="21"/>
        </w:rPr>
        <w:t>日</w:t>
      </w:r>
    </w:p>
    <w:p>
      <w:pPr>
        <w:sectPr>
          <w:footerReference r:id="rId46" w:type="default"/>
          <w:pgSz w:w="11907" w:h="16839"/>
          <w:pgMar w:top="400" w:right="1785" w:bottom="1154" w:left="1132" w:header="0" w:footer="993" w:gutter="0"/>
          <w:cols w:space="720" w:num="1"/>
        </w:sect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91" w:line="220" w:lineRule="auto"/>
        <w:ind w:left="163"/>
        <w:rPr>
          <w:rFonts w:ascii="黑体" w:hAnsi="黑体" w:eastAsia="黑体" w:cs="黑体"/>
          <w:sz w:val="28"/>
          <w:szCs w:val="28"/>
        </w:rPr>
      </w:pPr>
      <w:bookmarkStart w:id="80" w:name="_bookmark81"/>
      <w:bookmarkEnd w:id="80"/>
      <w:r>
        <w:rPr>
          <w:rFonts w:ascii="黑体" w:hAnsi="黑体" w:eastAsia="黑体" w:cs="黑体"/>
          <w:spacing w:val="-22"/>
          <w:sz w:val="28"/>
          <w:szCs w:val="28"/>
        </w:rPr>
        <w:t>附</w:t>
      </w:r>
      <w:r>
        <w:rPr>
          <w:rFonts w:ascii="黑体" w:hAnsi="黑体" w:eastAsia="黑体" w:cs="黑体"/>
          <w:spacing w:val="-16"/>
          <w:sz w:val="28"/>
          <w:szCs w:val="28"/>
        </w:rPr>
        <w:t>件四： 中标通知书</w:t>
      </w: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91" w:line="220" w:lineRule="auto"/>
        <w:ind w:left="4152"/>
        <w:rPr>
          <w:rFonts w:ascii="黑体" w:hAnsi="黑体" w:eastAsia="黑体" w:cs="黑体"/>
          <w:sz w:val="28"/>
          <w:szCs w:val="28"/>
        </w:rPr>
      </w:pPr>
      <w:r>
        <w:rPr>
          <w:rFonts w:ascii="黑体" w:hAnsi="黑体" w:eastAsia="黑体" w:cs="黑体"/>
          <w:spacing w:val="-6"/>
          <w:sz w:val="28"/>
          <w:szCs w:val="28"/>
        </w:rPr>
        <w:t>中标通知书</w:t>
      </w:r>
    </w:p>
    <w:p>
      <w:pPr>
        <w:spacing w:line="243" w:lineRule="auto"/>
        <w:rPr>
          <w:rFonts w:ascii="Arial"/>
          <w:sz w:val="21"/>
        </w:rPr>
      </w:pPr>
    </w:p>
    <w:p>
      <w:pPr>
        <w:spacing w:line="244" w:lineRule="auto"/>
        <w:rPr>
          <w:rFonts w:ascii="Arial"/>
          <w:sz w:val="21"/>
        </w:rPr>
      </w:pPr>
    </w:p>
    <w:p>
      <w:pPr>
        <w:tabs>
          <w:tab w:val="left" w:pos="2116"/>
        </w:tabs>
        <w:spacing w:before="69"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w:t>
      </w:r>
      <w:r>
        <w:rPr>
          <w:rFonts w:ascii="宋体" w:hAnsi="宋体" w:eastAsia="宋体" w:cs="宋体"/>
          <w:spacing w:val="-3"/>
          <w:sz w:val="21"/>
          <w:szCs w:val="21"/>
        </w:rPr>
        <w:t>中标人名称)：</w:t>
      </w:r>
    </w:p>
    <w:p>
      <w:pPr>
        <w:spacing w:line="279" w:lineRule="auto"/>
        <w:rPr>
          <w:rFonts w:ascii="Arial"/>
          <w:sz w:val="21"/>
        </w:rPr>
      </w:pPr>
    </w:p>
    <w:p>
      <w:pPr>
        <w:spacing w:line="279" w:lineRule="auto"/>
        <w:rPr>
          <w:rFonts w:ascii="Arial"/>
          <w:sz w:val="21"/>
        </w:rPr>
      </w:pPr>
    </w:p>
    <w:p>
      <w:pPr>
        <w:spacing w:before="68" w:line="386" w:lineRule="auto"/>
        <w:ind w:left="8" w:firstLine="423"/>
        <w:rPr>
          <w:rFonts w:ascii="宋体" w:hAnsi="宋体" w:eastAsia="宋体" w:cs="宋体"/>
          <w:sz w:val="21"/>
          <w:szCs w:val="21"/>
        </w:rPr>
      </w:pPr>
      <w:r>
        <w:rPr>
          <w:rFonts w:ascii="宋体" w:hAnsi="宋体" w:eastAsia="宋体" w:cs="宋体"/>
          <w:spacing w:val="6"/>
          <w:sz w:val="21"/>
          <w:szCs w:val="21"/>
        </w:rPr>
        <w:t>你方</w:t>
      </w:r>
      <w:r>
        <w:rPr>
          <w:rFonts w:ascii="宋体" w:hAnsi="宋体" w:eastAsia="宋体" w:cs="宋体"/>
          <w:spacing w:val="5"/>
          <w:sz w:val="21"/>
          <w:szCs w:val="21"/>
        </w:rPr>
        <w:t>于</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(投标日期)所递交的</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(项目名称) 工程总承包招标的投标文件已</w:t>
      </w:r>
      <w:r>
        <w:rPr>
          <w:rFonts w:ascii="宋体" w:hAnsi="宋体" w:eastAsia="宋体" w:cs="宋体"/>
          <w:sz w:val="21"/>
          <w:szCs w:val="21"/>
        </w:rPr>
        <w:t xml:space="preserve"> </w:t>
      </w:r>
      <w:r>
        <w:rPr>
          <w:rFonts w:ascii="宋体" w:hAnsi="宋体" w:eastAsia="宋体" w:cs="宋体"/>
          <w:spacing w:val="-2"/>
          <w:sz w:val="21"/>
          <w:szCs w:val="21"/>
        </w:rPr>
        <w:t>被我方接受，被确定为</w:t>
      </w:r>
      <w:r>
        <w:rPr>
          <w:rFonts w:ascii="宋体" w:hAnsi="宋体" w:eastAsia="宋体" w:cs="宋体"/>
          <w:spacing w:val="-1"/>
          <w:sz w:val="21"/>
          <w:szCs w:val="21"/>
        </w:rPr>
        <w:t>中标人。</w:t>
      </w:r>
    </w:p>
    <w:p>
      <w:pPr>
        <w:spacing w:line="388" w:lineRule="auto"/>
        <w:ind w:left="450"/>
        <w:rPr>
          <w:rFonts w:ascii="宋体" w:hAnsi="宋体" w:eastAsia="宋体" w:cs="宋体"/>
          <w:sz w:val="21"/>
          <w:szCs w:val="21"/>
        </w:rPr>
      </w:pPr>
      <w:r>
        <w:rPr>
          <w:rFonts w:ascii="宋体" w:hAnsi="宋体" w:eastAsia="宋体" w:cs="宋体"/>
          <w:spacing w:val="-10"/>
          <w:sz w:val="21"/>
          <w:szCs w:val="21"/>
        </w:rPr>
        <w:t>中标</w:t>
      </w:r>
      <w:r>
        <w:rPr>
          <w:rFonts w:ascii="宋体" w:hAnsi="宋体" w:eastAsia="宋体" w:cs="宋体"/>
          <w:spacing w:val="-9"/>
          <w:sz w:val="21"/>
          <w:szCs w:val="21"/>
        </w:rPr>
        <w:t>价</w:t>
      </w:r>
      <w:r>
        <w:rPr>
          <w:rFonts w:ascii="宋体" w:hAnsi="宋体" w:eastAsia="宋体" w:cs="宋体"/>
          <w:spacing w:val="-5"/>
          <w:sz w:val="21"/>
          <w:szCs w:val="21"/>
        </w:rPr>
        <w:t>：</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元。</w:t>
      </w:r>
    </w:p>
    <w:p>
      <w:pPr>
        <w:spacing w:line="221" w:lineRule="auto"/>
        <w:ind w:left="433"/>
        <w:rPr>
          <w:rFonts w:ascii="宋体" w:hAnsi="宋体" w:eastAsia="宋体" w:cs="宋体"/>
          <w:sz w:val="21"/>
          <w:szCs w:val="21"/>
        </w:rPr>
      </w:pPr>
      <w:r>
        <w:rPr>
          <w:rFonts w:ascii="宋体" w:hAnsi="宋体" w:eastAsia="宋体" w:cs="宋体"/>
          <w:spacing w:val="-11"/>
          <w:sz w:val="21"/>
          <w:szCs w:val="21"/>
        </w:rPr>
        <w:t>工</w:t>
      </w:r>
      <w:r>
        <w:rPr>
          <w:rFonts w:ascii="宋体" w:hAnsi="宋体" w:eastAsia="宋体" w:cs="宋体"/>
          <w:spacing w:val="-8"/>
          <w:sz w:val="21"/>
          <w:szCs w:val="21"/>
        </w:rPr>
        <w:t>期：</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日历天。</w:t>
      </w:r>
    </w:p>
    <w:p>
      <w:pPr>
        <w:spacing w:before="187" w:line="221" w:lineRule="auto"/>
        <w:ind w:left="431"/>
        <w:rPr>
          <w:rFonts w:ascii="宋体" w:hAnsi="宋体" w:eastAsia="宋体" w:cs="宋体"/>
          <w:sz w:val="21"/>
          <w:szCs w:val="21"/>
        </w:rPr>
      </w:pPr>
      <w:r>
        <w:rPr>
          <w:rFonts w:ascii="宋体" w:hAnsi="宋体" w:eastAsia="宋体" w:cs="宋体"/>
          <w:spacing w:val="-4"/>
          <w:sz w:val="21"/>
          <w:szCs w:val="21"/>
        </w:rPr>
        <w:t>质量标准：</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w:t>
      </w:r>
    </w:p>
    <w:p>
      <w:pPr>
        <w:spacing w:before="188" w:line="388" w:lineRule="auto"/>
        <w:ind w:left="432"/>
        <w:rPr>
          <w:rFonts w:ascii="宋体" w:hAnsi="宋体" w:eastAsia="宋体" w:cs="宋体"/>
          <w:sz w:val="21"/>
          <w:szCs w:val="21"/>
        </w:rPr>
      </w:pPr>
      <w:r>
        <w:rPr>
          <w:rFonts w:ascii="宋体" w:hAnsi="宋体" w:eastAsia="宋体" w:cs="宋体"/>
          <w:spacing w:val="-8"/>
          <w:sz w:val="21"/>
          <w:szCs w:val="21"/>
        </w:rPr>
        <w:t>项</w:t>
      </w:r>
      <w:r>
        <w:rPr>
          <w:rFonts w:ascii="宋体" w:hAnsi="宋体" w:eastAsia="宋体" w:cs="宋体"/>
          <w:spacing w:val="-4"/>
          <w:sz w:val="21"/>
          <w:szCs w:val="21"/>
        </w:rPr>
        <w:t>目经理：</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(姓名)。</w:t>
      </w:r>
    </w:p>
    <w:p>
      <w:pPr>
        <w:spacing w:before="1" w:line="220" w:lineRule="auto"/>
        <w:ind w:left="432"/>
        <w:rPr>
          <w:rFonts w:ascii="宋体" w:hAnsi="宋体" w:eastAsia="宋体" w:cs="宋体"/>
          <w:sz w:val="21"/>
          <w:szCs w:val="21"/>
        </w:rPr>
      </w:pPr>
      <w:r>
        <w:rPr>
          <w:rFonts w:ascii="宋体" w:hAnsi="宋体" w:eastAsia="宋体" w:cs="宋体"/>
          <w:spacing w:val="-8"/>
          <w:sz w:val="21"/>
          <w:szCs w:val="21"/>
        </w:rPr>
        <w:t>设计经</w:t>
      </w:r>
      <w:r>
        <w:rPr>
          <w:rFonts w:ascii="宋体" w:hAnsi="宋体" w:eastAsia="宋体" w:cs="宋体"/>
          <w:spacing w:val="-5"/>
          <w:sz w:val="21"/>
          <w:szCs w:val="21"/>
        </w:rPr>
        <w:t>理</w:t>
      </w:r>
      <w:r>
        <w:rPr>
          <w:rFonts w:ascii="宋体" w:hAnsi="宋体" w:eastAsia="宋体" w:cs="宋体"/>
          <w:spacing w:val="-4"/>
          <w:sz w:val="21"/>
          <w:szCs w:val="21"/>
        </w:rPr>
        <w:t>：</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(姓名)。</w:t>
      </w:r>
    </w:p>
    <w:p>
      <w:pPr>
        <w:spacing w:before="187" w:line="221" w:lineRule="auto"/>
        <w:ind w:left="427"/>
        <w:rPr>
          <w:rFonts w:ascii="宋体" w:hAnsi="宋体" w:eastAsia="宋体" w:cs="宋体"/>
          <w:sz w:val="21"/>
          <w:szCs w:val="21"/>
        </w:rPr>
      </w:pPr>
      <w:r>
        <w:rPr>
          <w:rFonts w:ascii="宋体" w:hAnsi="宋体" w:eastAsia="宋体" w:cs="宋体"/>
          <w:spacing w:val="-8"/>
          <w:sz w:val="21"/>
          <w:szCs w:val="21"/>
        </w:rPr>
        <w:t>施工</w:t>
      </w:r>
      <w:r>
        <w:rPr>
          <w:rFonts w:ascii="宋体" w:hAnsi="宋体" w:eastAsia="宋体" w:cs="宋体"/>
          <w:spacing w:val="-5"/>
          <w:sz w:val="21"/>
          <w:szCs w:val="21"/>
        </w:rPr>
        <w:t>经</w:t>
      </w:r>
      <w:r>
        <w:rPr>
          <w:rFonts w:ascii="宋体" w:hAnsi="宋体" w:eastAsia="宋体" w:cs="宋体"/>
          <w:spacing w:val="-4"/>
          <w:sz w:val="21"/>
          <w:szCs w:val="21"/>
        </w:rPr>
        <w:t>理：</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(姓名)。</w:t>
      </w:r>
    </w:p>
    <w:p>
      <w:pPr>
        <w:spacing w:before="190" w:line="387" w:lineRule="auto"/>
        <w:ind w:left="8" w:right="2" w:firstLine="418"/>
        <w:rPr>
          <w:rFonts w:ascii="宋体" w:hAnsi="宋体" w:eastAsia="宋体" w:cs="宋体"/>
          <w:sz w:val="21"/>
          <w:szCs w:val="21"/>
        </w:rPr>
      </w:pPr>
      <w:r>
        <w:rPr>
          <w:rFonts w:ascii="宋体" w:hAnsi="宋体" w:eastAsia="宋体" w:cs="宋体"/>
          <w:spacing w:val="6"/>
          <w:sz w:val="21"/>
          <w:szCs w:val="21"/>
        </w:rPr>
        <w:t>请你方</w:t>
      </w:r>
      <w:r>
        <w:rPr>
          <w:rFonts w:ascii="宋体" w:hAnsi="宋体" w:eastAsia="宋体" w:cs="宋体"/>
          <w:spacing w:val="5"/>
          <w:sz w:val="21"/>
          <w:szCs w:val="21"/>
        </w:rPr>
        <w:t>在</w:t>
      </w:r>
      <w:r>
        <w:rPr>
          <w:rFonts w:ascii="宋体" w:hAnsi="宋体" w:eastAsia="宋体" w:cs="宋体"/>
          <w:spacing w:val="3"/>
          <w:sz w:val="21"/>
          <w:szCs w:val="21"/>
        </w:rPr>
        <w:t>接到本通知书后的</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日内到</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(指定地点)与我方签订工程总承</w:t>
      </w:r>
      <w:r>
        <w:rPr>
          <w:rFonts w:ascii="宋体" w:hAnsi="宋体" w:eastAsia="宋体" w:cs="宋体"/>
          <w:sz w:val="21"/>
          <w:szCs w:val="21"/>
        </w:rPr>
        <w:t xml:space="preserve"> </w:t>
      </w:r>
      <w:r>
        <w:rPr>
          <w:rFonts w:ascii="宋体" w:hAnsi="宋体" w:eastAsia="宋体" w:cs="宋体"/>
          <w:spacing w:val="-2"/>
          <w:sz w:val="21"/>
          <w:szCs w:val="21"/>
        </w:rPr>
        <w:t>包合同，在此之前按招标文件第二章</w:t>
      </w:r>
      <w:r>
        <w:rPr>
          <w:rFonts w:ascii="Times New Roman" w:hAnsi="Times New Roman" w:eastAsia="Times New Roman" w:cs="Times New Roman"/>
          <w:spacing w:val="-2"/>
          <w:sz w:val="21"/>
          <w:szCs w:val="21"/>
        </w:rPr>
        <w:t>“</w:t>
      </w:r>
      <w:r>
        <w:rPr>
          <w:rFonts w:ascii="宋体" w:hAnsi="宋体" w:eastAsia="宋体" w:cs="宋体"/>
          <w:spacing w:val="-2"/>
          <w:sz w:val="21"/>
          <w:szCs w:val="21"/>
        </w:rPr>
        <w:t>投标人须知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7.</w:t>
      </w:r>
      <w:r>
        <w:rPr>
          <w:rFonts w:ascii="Times New Roman" w:hAnsi="Times New Roman" w:eastAsia="Times New Roman" w:cs="Times New Roman"/>
          <w:spacing w:val="-1"/>
          <w:sz w:val="21"/>
          <w:szCs w:val="21"/>
        </w:rPr>
        <w:t xml:space="preserve">4 </w:t>
      </w:r>
      <w:r>
        <w:rPr>
          <w:rFonts w:ascii="宋体" w:hAnsi="宋体" w:eastAsia="宋体" w:cs="宋体"/>
          <w:spacing w:val="-1"/>
          <w:sz w:val="21"/>
          <w:szCs w:val="21"/>
        </w:rPr>
        <w:t>款规定向我方提交履约担保。</w:t>
      </w:r>
    </w:p>
    <w:p>
      <w:pPr>
        <w:spacing w:before="1" w:line="219" w:lineRule="auto"/>
        <w:ind w:left="440"/>
        <w:rPr>
          <w:rFonts w:ascii="宋体" w:hAnsi="宋体" w:eastAsia="宋体" w:cs="宋体"/>
          <w:sz w:val="21"/>
          <w:szCs w:val="21"/>
        </w:rPr>
      </w:pPr>
      <w:r>
        <w:rPr>
          <w:rFonts w:ascii="宋体" w:hAnsi="宋体" w:eastAsia="宋体" w:cs="宋体"/>
          <w:spacing w:val="-8"/>
          <w:sz w:val="21"/>
          <w:szCs w:val="21"/>
        </w:rPr>
        <w:t>随附的</w:t>
      </w:r>
      <w:r>
        <w:rPr>
          <w:rFonts w:ascii="宋体" w:hAnsi="宋体" w:eastAsia="宋体" w:cs="宋体"/>
          <w:spacing w:val="-6"/>
          <w:sz w:val="21"/>
          <w:szCs w:val="21"/>
        </w:rPr>
        <w:t>澄</w:t>
      </w:r>
      <w:r>
        <w:rPr>
          <w:rFonts w:ascii="宋体" w:hAnsi="宋体" w:eastAsia="宋体" w:cs="宋体"/>
          <w:spacing w:val="-4"/>
          <w:sz w:val="21"/>
          <w:szCs w:val="21"/>
        </w:rPr>
        <w:t>清、说明、补正事项纪要， 是本中标通知书的组成部分。</w:t>
      </w:r>
    </w:p>
    <w:p>
      <w:pPr>
        <w:spacing w:before="188" w:line="221" w:lineRule="auto"/>
        <w:ind w:left="431"/>
        <w:rPr>
          <w:rFonts w:ascii="宋体" w:hAnsi="宋体" w:eastAsia="宋体" w:cs="宋体"/>
          <w:sz w:val="21"/>
          <w:szCs w:val="21"/>
        </w:rPr>
      </w:pPr>
      <w:r>
        <w:rPr>
          <w:rFonts w:ascii="宋体" w:hAnsi="宋体" w:eastAsia="宋体" w:cs="宋体"/>
          <w:spacing w:val="-7"/>
          <w:sz w:val="21"/>
          <w:szCs w:val="21"/>
        </w:rPr>
        <w:t>特</w:t>
      </w:r>
      <w:r>
        <w:rPr>
          <w:rFonts w:ascii="宋体" w:hAnsi="宋体" w:eastAsia="宋体" w:cs="宋体"/>
          <w:spacing w:val="-4"/>
          <w:sz w:val="21"/>
          <w:szCs w:val="21"/>
        </w:rPr>
        <w:t>此通知。</w:t>
      </w:r>
    </w:p>
    <w:p>
      <w:pPr>
        <w:spacing w:before="191" w:line="220" w:lineRule="auto"/>
        <w:ind w:left="445"/>
        <w:rPr>
          <w:rFonts w:ascii="宋体" w:hAnsi="宋体" w:eastAsia="宋体" w:cs="宋体"/>
          <w:sz w:val="21"/>
          <w:szCs w:val="21"/>
        </w:rPr>
      </w:pPr>
      <w:r>
        <w:rPr>
          <w:rFonts w:ascii="宋体" w:hAnsi="宋体" w:eastAsia="宋体" w:cs="宋体"/>
          <w:spacing w:val="-2"/>
          <w:sz w:val="21"/>
          <w:szCs w:val="21"/>
        </w:rPr>
        <w:t>附：澄清、说</w:t>
      </w:r>
      <w:r>
        <w:rPr>
          <w:rFonts w:ascii="宋体" w:hAnsi="宋体" w:eastAsia="宋体" w:cs="宋体"/>
          <w:spacing w:val="-1"/>
          <w:sz w:val="21"/>
          <w:szCs w:val="21"/>
        </w:rPr>
        <w:t>明、补正事项纪要</w:t>
      </w: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before="69" w:line="475" w:lineRule="auto"/>
        <w:ind w:left="3247"/>
        <w:rPr>
          <w:rFonts w:ascii="宋体" w:hAnsi="宋体" w:eastAsia="宋体" w:cs="宋体"/>
          <w:sz w:val="21"/>
          <w:szCs w:val="21"/>
        </w:rPr>
      </w:pPr>
      <w:r>
        <w:rPr>
          <w:rFonts w:ascii="宋体" w:hAnsi="宋体" w:eastAsia="宋体" w:cs="宋体"/>
          <w:spacing w:val="-8"/>
          <w:sz w:val="21"/>
          <w:szCs w:val="21"/>
        </w:rPr>
        <w:t>招</w:t>
      </w:r>
      <w:r>
        <w:rPr>
          <w:rFonts w:ascii="宋体" w:hAnsi="宋体" w:eastAsia="宋体" w:cs="宋体"/>
          <w:spacing w:val="-5"/>
          <w:sz w:val="21"/>
          <w:szCs w:val="21"/>
        </w:rPr>
        <w:t>标</w:t>
      </w:r>
      <w:r>
        <w:rPr>
          <w:rFonts w:ascii="宋体" w:hAnsi="宋体" w:eastAsia="宋体" w:cs="宋体"/>
          <w:spacing w:val="-4"/>
          <w:sz w:val="21"/>
          <w:szCs w:val="21"/>
        </w:rPr>
        <w:t>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(盖单位章)</w:t>
      </w:r>
    </w:p>
    <w:p>
      <w:pPr>
        <w:spacing w:before="1" w:line="220" w:lineRule="auto"/>
        <w:ind w:left="3247"/>
        <w:rPr>
          <w:rFonts w:ascii="宋体" w:hAnsi="宋体" w:eastAsia="宋体" w:cs="宋体"/>
          <w:sz w:val="21"/>
          <w:szCs w:val="21"/>
        </w:rPr>
      </w:pPr>
      <w:r>
        <w:rPr>
          <w:rFonts w:ascii="宋体" w:hAnsi="宋体" w:eastAsia="宋体" w:cs="宋体"/>
          <w:spacing w:val="-9"/>
          <w:sz w:val="21"/>
          <w:szCs w:val="21"/>
        </w:rPr>
        <w:t>法</w:t>
      </w:r>
      <w:r>
        <w:rPr>
          <w:rFonts w:ascii="宋体" w:hAnsi="宋体" w:eastAsia="宋体" w:cs="宋体"/>
          <w:spacing w:val="-5"/>
          <w:sz w:val="21"/>
          <w:szCs w:val="21"/>
        </w:rPr>
        <w:t>定代表人：</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(签字)</w:t>
      </w:r>
    </w:p>
    <w:p>
      <w:pPr>
        <w:tabs>
          <w:tab w:val="left" w:pos="4505"/>
        </w:tabs>
        <w:spacing w:before="289" w:line="221" w:lineRule="auto"/>
        <w:ind w:left="397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1"/>
          <w:sz w:val="21"/>
          <w:szCs w:val="21"/>
        </w:rPr>
        <w:t>日</w:t>
      </w:r>
    </w:p>
    <w:p>
      <w:pPr>
        <w:sectPr>
          <w:footerReference r:id="rId47" w:type="default"/>
          <w:pgSz w:w="11907" w:h="16839"/>
          <w:pgMar w:top="400" w:right="1128" w:bottom="1154" w:left="1132" w:header="0" w:footer="993" w:gutter="0"/>
          <w:cols w:space="720" w:num="1"/>
        </w:sect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91" w:line="220" w:lineRule="auto"/>
        <w:ind w:left="163"/>
        <w:rPr>
          <w:rFonts w:ascii="黑体" w:hAnsi="黑体" w:eastAsia="黑体" w:cs="黑体"/>
          <w:sz w:val="28"/>
          <w:szCs w:val="28"/>
        </w:rPr>
      </w:pPr>
      <w:bookmarkStart w:id="81" w:name="_bookmark82"/>
      <w:bookmarkEnd w:id="81"/>
      <w:r>
        <w:rPr>
          <w:rFonts w:ascii="黑体" w:hAnsi="黑体" w:eastAsia="黑体" w:cs="黑体"/>
          <w:spacing w:val="-23"/>
          <w:sz w:val="28"/>
          <w:szCs w:val="28"/>
        </w:rPr>
        <w:t>附</w:t>
      </w:r>
      <w:r>
        <w:rPr>
          <w:rFonts w:ascii="黑体" w:hAnsi="黑体" w:eastAsia="黑体" w:cs="黑体"/>
          <w:spacing w:val="-13"/>
          <w:sz w:val="28"/>
          <w:szCs w:val="28"/>
        </w:rPr>
        <w:t>件五： 中标结果通知书</w:t>
      </w: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91" w:line="220" w:lineRule="auto"/>
        <w:ind w:left="3871"/>
        <w:rPr>
          <w:rFonts w:ascii="黑体" w:hAnsi="黑体" w:eastAsia="黑体" w:cs="黑体"/>
          <w:sz w:val="28"/>
          <w:szCs w:val="28"/>
        </w:rPr>
      </w:pPr>
      <w:r>
        <w:rPr>
          <w:rFonts w:ascii="黑体" w:hAnsi="黑体" w:eastAsia="黑体" w:cs="黑体"/>
          <w:spacing w:val="-6"/>
          <w:sz w:val="28"/>
          <w:szCs w:val="28"/>
        </w:rPr>
        <w:t>中</w:t>
      </w:r>
      <w:r>
        <w:rPr>
          <w:rFonts w:ascii="黑体" w:hAnsi="黑体" w:eastAsia="黑体" w:cs="黑体"/>
          <w:spacing w:val="-4"/>
          <w:sz w:val="28"/>
          <w:szCs w:val="28"/>
        </w:rPr>
        <w:t>标结果通知书</w:t>
      </w:r>
    </w:p>
    <w:p>
      <w:pPr>
        <w:spacing w:line="243" w:lineRule="auto"/>
        <w:rPr>
          <w:rFonts w:ascii="Arial"/>
          <w:sz w:val="21"/>
        </w:rPr>
      </w:pPr>
    </w:p>
    <w:p>
      <w:pPr>
        <w:spacing w:line="244" w:lineRule="auto"/>
        <w:rPr>
          <w:rFonts w:ascii="Arial"/>
          <w:sz w:val="21"/>
        </w:rPr>
      </w:pPr>
    </w:p>
    <w:p>
      <w:pPr>
        <w:tabs>
          <w:tab w:val="left" w:pos="2011"/>
        </w:tabs>
        <w:spacing w:before="69"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3"/>
          <w:sz w:val="21"/>
          <w:szCs w:val="21"/>
        </w:rPr>
        <w:t>(未中标人名称)：</w:t>
      </w:r>
    </w:p>
    <w:p>
      <w:pPr>
        <w:spacing w:line="279" w:lineRule="auto"/>
        <w:rPr>
          <w:rFonts w:ascii="Arial"/>
          <w:sz w:val="21"/>
        </w:rPr>
      </w:pPr>
    </w:p>
    <w:p>
      <w:pPr>
        <w:spacing w:line="279" w:lineRule="auto"/>
        <w:rPr>
          <w:rFonts w:ascii="Arial"/>
          <w:sz w:val="21"/>
        </w:rPr>
      </w:pPr>
    </w:p>
    <w:p>
      <w:pPr>
        <w:spacing w:before="68" w:line="386" w:lineRule="auto"/>
        <w:ind w:left="25" w:firstLine="404"/>
        <w:rPr>
          <w:rFonts w:ascii="宋体" w:hAnsi="宋体" w:eastAsia="宋体" w:cs="宋体"/>
          <w:sz w:val="21"/>
          <w:szCs w:val="21"/>
        </w:rPr>
      </w:pPr>
      <w:r>
        <w:rPr>
          <w:rFonts w:ascii="宋体" w:hAnsi="宋体" w:eastAsia="宋体" w:cs="宋体"/>
          <w:spacing w:val="8"/>
          <w:sz w:val="21"/>
          <w:szCs w:val="21"/>
        </w:rPr>
        <w:t>我方已接</w:t>
      </w:r>
      <w:r>
        <w:rPr>
          <w:rFonts w:ascii="宋体" w:hAnsi="宋体" w:eastAsia="宋体" w:cs="宋体"/>
          <w:spacing w:val="6"/>
          <w:sz w:val="21"/>
          <w:szCs w:val="21"/>
        </w:rPr>
        <w:t>受</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(中标人名称)于</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(投标日期)所递交</w:t>
      </w:r>
      <w:r>
        <w:rPr>
          <w:rFonts w:ascii="宋体" w:hAnsi="宋体" w:eastAsia="宋体" w:cs="宋体"/>
          <w:sz w:val="21"/>
          <w:szCs w:val="21"/>
        </w:rPr>
        <w:t xml:space="preserve"> </w:t>
      </w:r>
      <w:r>
        <w:rPr>
          <w:rFonts w:ascii="宋体" w:hAnsi="宋体" w:eastAsia="宋体" w:cs="宋体"/>
          <w:spacing w:val="4"/>
          <w:sz w:val="21"/>
          <w:szCs w:val="21"/>
        </w:rPr>
        <w:t>的</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(项目名</w:t>
      </w:r>
      <w:r>
        <w:rPr>
          <w:rFonts w:ascii="宋体" w:hAnsi="宋体" w:eastAsia="宋体" w:cs="宋体"/>
          <w:spacing w:val="2"/>
          <w:sz w:val="21"/>
          <w:szCs w:val="21"/>
        </w:rPr>
        <w:t>称) 工程总承包招标的投标文件，确定</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(中标人名称)为中标</w:t>
      </w:r>
    </w:p>
    <w:p>
      <w:pPr>
        <w:spacing w:line="223" w:lineRule="auto"/>
        <w:ind w:left="9"/>
        <w:rPr>
          <w:rFonts w:ascii="宋体" w:hAnsi="宋体" w:eastAsia="宋体" w:cs="宋体"/>
          <w:sz w:val="21"/>
          <w:szCs w:val="21"/>
        </w:rPr>
      </w:pPr>
      <w:r>
        <w:rPr>
          <w:rFonts w:ascii="宋体" w:hAnsi="宋体" w:eastAsia="宋体" w:cs="宋体"/>
          <w:spacing w:val="-10"/>
          <w:sz w:val="21"/>
          <w:szCs w:val="21"/>
        </w:rPr>
        <w:t>人</w:t>
      </w:r>
      <w:r>
        <w:rPr>
          <w:rFonts w:ascii="宋体" w:hAnsi="宋体" w:eastAsia="宋体" w:cs="宋体"/>
          <w:spacing w:val="-9"/>
          <w:sz w:val="21"/>
          <w:szCs w:val="21"/>
        </w:rPr>
        <w:t>。</w:t>
      </w:r>
    </w:p>
    <w:p>
      <w:pPr>
        <w:spacing w:before="186" w:line="221" w:lineRule="auto"/>
        <w:ind w:left="431"/>
        <w:rPr>
          <w:rFonts w:ascii="宋体" w:hAnsi="宋体" w:eastAsia="宋体" w:cs="宋体"/>
          <w:sz w:val="21"/>
          <w:szCs w:val="21"/>
        </w:rPr>
      </w:pPr>
      <w:r>
        <w:rPr>
          <w:rFonts w:ascii="宋体" w:hAnsi="宋体" w:eastAsia="宋体" w:cs="宋体"/>
          <w:spacing w:val="-2"/>
          <w:sz w:val="21"/>
          <w:szCs w:val="21"/>
        </w:rPr>
        <w:t>感谢你单位</w:t>
      </w:r>
      <w:r>
        <w:rPr>
          <w:rFonts w:ascii="宋体" w:hAnsi="宋体" w:eastAsia="宋体" w:cs="宋体"/>
          <w:spacing w:val="-1"/>
          <w:sz w:val="21"/>
          <w:szCs w:val="21"/>
        </w:rPr>
        <w:t>对我们工作的大力支持！</w:t>
      </w: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69" w:line="220" w:lineRule="auto"/>
        <w:ind w:left="3370"/>
        <w:rPr>
          <w:rFonts w:ascii="宋体" w:hAnsi="宋体" w:eastAsia="宋体" w:cs="宋体"/>
          <w:sz w:val="21"/>
          <w:szCs w:val="21"/>
        </w:rPr>
      </w:pPr>
      <w:r>
        <w:rPr>
          <w:rFonts w:ascii="宋体" w:hAnsi="宋体" w:eastAsia="宋体" w:cs="宋体"/>
          <w:spacing w:val="-8"/>
          <w:sz w:val="21"/>
          <w:szCs w:val="21"/>
        </w:rPr>
        <w:t>招标</w:t>
      </w:r>
      <w:r>
        <w:rPr>
          <w:rFonts w:ascii="宋体" w:hAnsi="宋体" w:eastAsia="宋体" w:cs="宋体"/>
          <w:spacing w:val="-5"/>
          <w:sz w:val="21"/>
          <w:szCs w:val="21"/>
        </w:rPr>
        <w:t>人</w:t>
      </w:r>
      <w:r>
        <w:rPr>
          <w:rFonts w:ascii="宋体" w:hAnsi="宋体" w:eastAsia="宋体" w:cs="宋体"/>
          <w:spacing w:val="-4"/>
          <w:sz w:val="21"/>
          <w:szCs w:val="21"/>
        </w:rPr>
        <w:t>：</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(盖单位章)</w:t>
      </w:r>
    </w:p>
    <w:p>
      <w:pPr>
        <w:spacing w:line="279" w:lineRule="auto"/>
        <w:rPr>
          <w:rFonts w:ascii="Arial"/>
          <w:sz w:val="21"/>
        </w:rPr>
      </w:pPr>
    </w:p>
    <w:p>
      <w:pPr>
        <w:spacing w:line="279" w:lineRule="auto"/>
        <w:rPr>
          <w:rFonts w:ascii="Arial"/>
          <w:sz w:val="21"/>
        </w:rPr>
      </w:pPr>
    </w:p>
    <w:p>
      <w:pPr>
        <w:spacing w:before="69" w:line="221" w:lineRule="auto"/>
        <w:ind w:left="3370"/>
        <w:rPr>
          <w:rFonts w:ascii="宋体" w:hAnsi="宋体" w:eastAsia="宋体" w:cs="宋体"/>
          <w:sz w:val="21"/>
          <w:szCs w:val="21"/>
        </w:rPr>
      </w:pPr>
      <w:r>
        <w:rPr>
          <w:rFonts w:ascii="宋体" w:hAnsi="宋体" w:eastAsia="宋体" w:cs="宋体"/>
          <w:spacing w:val="-8"/>
          <w:sz w:val="21"/>
          <w:szCs w:val="21"/>
        </w:rPr>
        <w:t>法定代</w:t>
      </w:r>
      <w:r>
        <w:rPr>
          <w:rFonts w:ascii="宋体" w:hAnsi="宋体" w:eastAsia="宋体" w:cs="宋体"/>
          <w:spacing w:val="-4"/>
          <w:sz w:val="21"/>
          <w:szCs w:val="21"/>
        </w:rPr>
        <w:t>表人：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w:t>
      </w:r>
    </w:p>
    <w:p>
      <w:pPr>
        <w:spacing w:line="277" w:lineRule="auto"/>
        <w:rPr>
          <w:rFonts w:ascii="Arial"/>
          <w:sz w:val="21"/>
        </w:rPr>
      </w:pPr>
    </w:p>
    <w:p>
      <w:pPr>
        <w:spacing w:line="278" w:lineRule="auto"/>
        <w:rPr>
          <w:rFonts w:ascii="Arial"/>
          <w:sz w:val="21"/>
        </w:rPr>
      </w:pPr>
    </w:p>
    <w:p>
      <w:pPr>
        <w:tabs>
          <w:tab w:val="left" w:pos="4943"/>
        </w:tabs>
        <w:spacing w:before="68" w:line="221" w:lineRule="auto"/>
        <w:ind w:left="4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w:t>
      </w:r>
      <w:r>
        <w:rPr>
          <w:rFonts w:ascii="宋体" w:hAnsi="宋体" w:eastAsia="宋体" w:cs="宋体"/>
          <w:spacing w:val="1"/>
          <w:sz w:val="21"/>
          <w:szCs w:val="21"/>
        </w:rPr>
        <w:t>日</w:t>
      </w:r>
    </w:p>
    <w:p>
      <w:pPr>
        <w:sectPr>
          <w:footerReference r:id="rId48" w:type="default"/>
          <w:pgSz w:w="11907" w:h="16839"/>
          <w:pgMar w:top="400" w:right="1131" w:bottom="1154" w:left="1132" w:header="0" w:footer="993" w:gutter="0"/>
          <w:cols w:space="720" w:num="1"/>
        </w:sect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91" w:line="219" w:lineRule="auto"/>
        <w:rPr>
          <w:rFonts w:ascii="黑体" w:hAnsi="黑体" w:eastAsia="黑体" w:cs="黑体"/>
          <w:sz w:val="28"/>
          <w:szCs w:val="28"/>
        </w:rPr>
      </w:pPr>
      <w:bookmarkStart w:id="82" w:name="_bookmark83"/>
      <w:bookmarkEnd w:id="82"/>
      <w:r>
        <w:rPr>
          <w:rFonts w:ascii="黑体" w:hAnsi="黑体" w:eastAsia="黑体" w:cs="黑体"/>
          <w:spacing w:val="-20"/>
          <w:sz w:val="28"/>
          <w:szCs w:val="28"/>
        </w:rPr>
        <w:t>附</w:t>
      </w:r>
      <w:r>
        <w:rPr>
          <w:rFonts w:ascii="黑体" w:hAnsi="黑体" w:eastAsia="黑体" w:cs="黑体"/>
          <w:spacing w:val="-18"/>
          <w:sz w:val="28"/>
          <w:szCs w:val="28"/>
        </w:rPr>
        <w:t>件六： 确认通知</w:t>
      </w: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91" w:line="219" w:lineRule="auto"/>
        <w:ind w:left="4103"/>
        <w:rPr>
          <w:rFonts w:ascii="黑体" w:hAnsi="黑体" w:eastAsia="黑体" w:cs="黑体"/>
          <w:sz w:val="28"/>
          <w:szCs w:val="28"/>
        </w:rPr>
      </w:pPr>
      <w:r>
        <w:rPr>
          <w:rFonts w:ascii="黑体" w:hAnsi="黑体" w:eastAsia="黑体" w:cs="黑体"/>
          <w:spacing w:val="-2"/>
          <w:sz w:val="28"/>
          <w:szCs w:val="28"/>
        </w:rPr>
        <w:t>确</w:t>
      </w:r>
      <w:r>
        <w:rPr>
          <w:rFonts w:ascii="黑体" w:hAnsi="黑体" w:eastAsia="黑体" w:cs="黑体"/>
          <w:spacing w:val="-1"/>
          <w:sz w:val="28"/>
          <w:szCs w:val="28"/>
        </w:rPr>
        <w:t>认通知</w:t>
      </w:r>
    </w:p>
    <w:p>
      <w:pPr>
        <w:spacing w:line="244" w:lineRule="auto"/>
        <w:rPr>
          <w:rFonts w:ascii="Arial"/>
          <w:sz w:val="21"/>
        </w:rPr>
      </w:pPr>
    </w:p>
    <w:p>
      <w:pPr>
        <w:spacing w:line="245" w:lineRule="auto"/>
        <w:rPr>
          <w:rFonts w:ascii="Arial"/>
          <w:sz w:val="21"/>
        </w:rPr>
      </w:pPr>
    </w:p>
    <w:p>
      <w:pPr>
        <w:tabs>
          <w:tab w:val="left" w:pos="1638"/>
        </w:tabs>
        <w:spacing w:before="68" w:line="221" w:lineRule="auto"/>
        <w:ind w:left="25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w:t>
      </w:r>
      <w:r>
        <w:rPr>
          <w:rFonts w:ascii="宋体" w:hAnsi="宋体" w:eastAsia="宋体" w:cs="宋体"/>
          <w:spacing w:val="-3"/>
          <w:sz w:val="21"/>
          <w:szCs w:val="21"/>
        </w:rPr>
        <w:t>招标人名称)：</w:t>
      </w:r>
    </w:p>
    <w:p>
      <w:pPr>
        <w:spacing w:line="279" w:lineRule="auto"/>
        <w:rPr>
          <w:rFonts w:ascii="Arial"/>
          <w:sz w:val="21"/>
        </w:rPr>
      </w:pPr>
    </w:p>
    <w:p>
      <w:pPr>
        <w:spacing w:line="279" w:lineRule="auto"/>
        <w:rPr>
          <w:rFonts w:ascii="Arial"/>
          <w:sz w:val="21"/>
        </w:rPr>
      </w:pPr>
    </w:p>
    <w:p>
      <w:pPr>
        <w:tabs>
          <w:tab w:val="left" w:pos="1858"/>
        </w:tabs>
        <w:spacing w:before="68" w:line="386" w:lineRule="auto"/>
        <w:ind w:left="256" w:right="691" w:firstLine="429"/>
        <w:rPr>
          <w:rFonts w:ascii="宋体" w:hAnsi="宋体" w:eastAsia="宋体" w:cs="宋体"/>
          <w:sz w:val="21"/>
          <w:szCs w:val="21"/>
        </w:rPr>
      </w:pPr>
      <w:r>
        <w:rPr>
          <w:rFonts w:ascii="宋体" w:hAnsi="宋体" w:eastAsia="宋体" w:cs="宋体"/>
          <w:spacing w:val="6"/>
          <w:sz w:val="21"/>
          <w:szCs w:val="21"/>
        </w:rPr>
        <w:t>你方于</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年</w:t>
      </w:r>
      <w:r>
        <w:rPr>
          <w:rFonts w:ascii="宋体" w:hAnsi="宋体" w:eastAsia="宋体" w:cs="宋体"/>
          <w:spacing w:val="6"/>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日发出的</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(项目名称) 关于</w:t>
      </w:r>
      <w:r>
        <w:rPr>
          <w:rFonts w:ascii="宋体" w:hAnsi="宋体" w:eastAsia="宋体" w:cs="宋体"/>
          <w:spacing w:val="3"/>
          <w:sz w:val="21"/>
          <w:szCs w:val="21"/>
          <w:u w:val="single" w:color="auto"/>
        </w:rPr>
        <w:t xml:space="preserve">      </w:t>
      </w:r>
      <w:r>
        <w:rPr>
          <w:rFonts w:ascii="宋体" w:hAnsi="宋体" w:eastAsia="宋体" w:cs="宋体"/>
          <w:sz w:val="21"/>
          <w:szCs w:val="21"/>
        </w:rPr>
        <w:t xml:space="preserve"> </w:t>
      </w:r>
      <w:r>
        <w:rPr>
          <w:rFonts w:ascii="宋体" w:hAnsi="宋体" w:eastAsia="宋体" w:cs="宋体"/>
          <w:sz w:val="21"/>
          <w:szCs w:val="21"/>
          <w:u w:val="single" w:color="auto"/>
        </w:rPr>
        <w:tab/>
      </w:r>
      <w:r>
        <w:rPr>
          <w:rFonts w:ascii="宋体" w:hAnsi="宋体" w:eastAsia="宋体" w:cs="宋体"/>
          <w:spacing w:val="-2"/>
          <w:sz w:val="21"/>
          <w:szCs w:val="21"/>
        </w:rPr>
        <w:t>的通知，我方已于</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日收到。</w:t>
      </w:r>
    </w:p>
    <w:p>
      <w:pPr>
        <w:spacing w:line="220" w:lineRule="auto"/>
        <w:ind w:left="687"/>
        <w:rPr>
          <w:rFonts w:ascii="宋体" w:hAnsi="宋体" w:eastAsia="宋体" w:cs="宋体"/>
          <w:sz w:val="21"/>
          <w:szCs w:val="21"/>
        </w:rPr>
      </w:pPr>
      <w:r>
        <w:rPr>
          <w:rFonts w:ascii="宋体" w:hAnsi="宋体" w:eastAsia="宋体" w:cs="宋体"/>
          <w:spacing w:val="-7"/>
          <w:sz w:val="21"/>
          <w:szCs w:val="21"/>
        </w:rPr>
        <w:t>特</w:t>
      </w:r>
      <w:r>
        <w:rPr>
          <w:rFonts w:ascii="宋体" w:hAnsi="宋体" w:eastAsia="宋体" w:cs="宋体"/>
          <w:spacing w:val="-4"/>
          <w:sz w:val="21"/>
          <w:szCs w:val="21"/>
        </w:rPr>
        <w:t>此确认。</w:t>
      </w: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before="68" w:line="220" w:lineRule="auto"/>
        <w:ind w:left="2999"/>
        <w:rPr>
          <w:rFonts w:ascii="宋体" w:hAnsi="宋体" w:eastAsia="宋体" w:cs="宋体"/>
          <w:sz w:val="21"/>
          <w:szCs w:val="21"/>
        </w:rPr>
      </w:pPr>
      <w:r>
        <w:rPr>
          <w:rFonts w:ascii="宋体" w:hAnsi="宋体" w:eastAsia="宋体" w:cs="宋体"/>
          <w:spacing w:val="-8"/>
          <w:sz w:val="21"/>
          <w:szCs w:val="21"/>
        </w:rPr>
        <w:t>投标人：</w:t>
      </w:r>
      <w:r>
        <w:rPr>
          <w:rFonts w:ascii="宋体" w:hAnsi="宋体" w:eastAsia="宋体" w:cs="宋体"/>
          <w:spacing w:val="-8"/>
          <w:sz w:val="21"/>
          <w:szCs w:val="21"/>
          <w:u w:val="single" w:color="auto"/>
        </w:rPr>
        <w:t xml:space="preserve"> </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(盖单位章)</w:t>
      </w:r>
    </w:p>
    <w:p>
      <w:pPr>
        <w:spacing w:line="279" w:lineRule="auto"/>
        <w:rPr>
          <w:rFonts w:ascii="Arial"/>
          <w:sz w:val="21"/>
        </w:rPr>
      </w:pPr>
    </w:p>
    <w:p>
      <w:pPr>
        <w:spacing w:line="279" w:lineRule="auto"/>
        <w:rPr>
          <w:rFonts w:ascii="Arial"/>
          <w:sz w:val="21"/>
        </w:rPr>
      </w:pPr>
    </w:p>
    <w:p>
      <w:pPr>
        <w:tabs>
          <w:tab w:val="left" w:pos="3942"/>
        </w:tabs>
        <w:spacing w:before="69" w:line="221" w:lineRule="auto"/>
        <w:ind w:left="3408"/>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ectPr>
          <w:footerReference r:id="rId49" w:type="default"/>
          <w:pgSz w:w="11907" w:h="16839"/>
          <w:pgMar w:top="400" w:right="1785" w:bottom="1154" w:left="1296" w:header="0" w:footer="993" w:gutter="0"/>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139" w:line="507" w:lineRule="auto"/>
        <w:ind w:left="15" w:right="1200" w:firstLine="1623"/>
        <w:rPr>
          <w:rFonts w:ascii="黑体" w:hAnsi="黑体" w:eastAsia="黑体" w:cs="黑体"/>
          <w:sz w:val="31"/>
          <w:szCs w:val="31"/>
        </w:rPr>
      </w:pPr>
      <w:bookmarkStart w:id="83" w:name="_bookmark84"/>
      <w:bookmarkEnd w:id="83"/>
      <w:r>
        <w:rPr>
          <w:rFonts w:ascii="宋体" w:hAnsi="宋体" w:eastAsia="宋体" w:cs="宋体"/>
          <w:spacing w:val="22"/>
          <w:sz w:val="43"/>
          <w:szCs w:val="43"/>
          <w14:textOutline w14:w="7968" w14:cap="flat" w14:cmpd="sng">
            <w14:solidFill>
              <w14:srgbClr w14:val="000000"/>
            </w14:solidFill>
            <w14:prstDash w14:val="solid"/>
            <w14:miter w14:val="10"/>
          </w14:textOutline>
        </w:rPr>
        <w:t>第三章</w:t>
      </w:r>
      <w:r>
        <w:rPr>
          <w:rFonts w:ascii="宋体" w:hAnsi="宋体" w:eastAsia="宋体" w:cs="宋体"/>
          <w:spacing w:val="22"/>
          <w:sz w:val="43"/>
          <w:szCs w:val="43"/>
        </w:rPr>
        <w:t xml:space="preserve"> </w:t>
      </w:r>
      <w:r>
        <w:rPr>
          <w:rFonts w:ascii="宋体" w:hAnsi="宋体" w:eastAsia="宋体" w:cs="宋体"/>
          <w:spacing w:val="22"/>
          <w:sz w:val="43"/>
          <w:szCs w:val="43"/>
          <w14:textOutline w14:w="7968" w14:cap="flat" w14:cmpd="sng">
            <w14:solidFill>
              <w14:srgbClr w14:val="000000"/>
            </w14:solidFill>
            <w14:prstDash w14:val="solid"/>
            <w14:miter w14:val="10"/>
          </w14:textOutline>
        </w:rPr>
        <w:t>评标办法(综合评估法)</w:t>
      </w:r>
      <w:r>
        <w:rPr>
          <w:rFonts w:ascii="宋体" w:hAnsi="宋体" w:eastAsia="宋体" w:cs="宋体"/>
          <w:sz w:val="43"/>
          <w:szCs w:val="43"/>
        </w:rPr>
        <w:t xml:space="preserve"> </w:t>
      </w:r>
      <w:bookmarkStart w:id="84" w:name="_bookmark85"/>
      <w:bookmarkEnd w:id="84"/>
      <w:r>
        <w:rPr>
          <w:rFonts w:ascii="黑体" w:hAnsi="黑体" w:eastAsia="黑体" w:cs="黑体"/>
          <w:spacing w:val="13"/>
          <w:sz w:val="31"/>
          <w:szCs w:val="31"/>
          <w14:textOutline w14:w="5791" w14:cap="flat" w14:cmpd="sng">
            <w14:solidFill>
              <w14:srgbClr w14:val="000000"/>
            </w14:solidFill>
            <w14:prstDash w14:val="solid"/>
            <w14:miter w14:val="10"/>
          </w14:textOutline>
        </w:rPr>
        <w:t>评</w:t>
      </w:r>
      <w:r>
        <w:rPr>
          <w:rFonts w:ascii="黑体" w:hAnsi="黑体" w:eastAsia="黑体" w:cs="黑体"/>
          <w:spacing w:val="9"/>
          <w:sz w:val="31"/>
          <w:szCs w:val="31"/>
          <w14:textOutline w14:w="5791" w14:cap="flat" w14:cmpd="sng">
            <w14:solidFill>
              <w14:srgbClr w14:val="000000"/>
            </w14:solidFill>
            <w14:prstDash w14:val="solid"/>
            <w14:miter w14:val="10"/>
          </w14:textOutline>
        </w:rPr>
        <w:t>标办法前附表</w:t>
      </w:r>
    </w:p>
    <w:p>
      <w:pPr>
        <w:spacing w:line="90" w:lineRule="exact"/>
      </w:pPr>
    </w:p>
    <w:tbl>
      <w:tblPr>
        <w:tblStyle w:val="4"/>
        <w:tblW w:w="91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122"/>
        <w:gridCol w:w="2476"/>
        <w:gridCol w:w="468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2027" w:type="dxa"/>
            <w:gridSpan w:val="2"/>
            <w:vAlign w:val="top"/>
          </w:tcPr>
          <w:p>
            <w:pPr>
              <w:spacing w:before="175" w:line="221" w:lineRule="auto"/>
              <w:ind w:left="703"/>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条款</w:t>
            </w:r>
            <w:r>
              <w:rPr>
                <w:rFonts w:ascii="宋体" w:hAnsi="宋体" w:eastAsia="宋体" w:cs="宋体"/>
                <w:spacing w:val="-1"/>
                <w:sz w:val="21"/>
                <w:szCs w:val="21"/>
                <w14:textOutline w14:w="3831" w14:cap="flat" w14:cmpd="sng">
                  <w14:solidFill>
                    <w14:srgbClr w14:val="000000"/>
                  </w14:solidFill>
                  <w14:prstDash w14:val="solid"/>
                  <w14:miter w14:val="10"/>
                </w14:textOutline>
              </w:rPr>
              <w:t>号</w:t>
            </w:r>
          </w:p>
        </w:tc>
        <w:tc>
          <w:tcPr>
            <w:tcW w:w="2476" w:type="dxa"/>
            <w:vAlign w:val="top"/>
          </w:tcPr>
          <w:p>
            <w:pPr>
              <w:spacing w:before="175" w:line="221" w:lineRule="auto"/>
              <w:ind w:left="82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评审</w:t>
            </w:r>
            <w:r>
              <w:rPr>
                <w:rFonts w:ascii="宋体" w:hAnsi="宋体" w:eastAsia="宋体" w:cs="宋体"/>
                <w:sz w:val="21"/>
                <w:szCs w:val="21"/>
                <w14:textOutline w14:w="3831" w14:cap="flat" w14:cmpd="sng">
                  <w14:solidFill>
                    <w14:srgbClr w14:val="000000"/>
                  </w14:solidFill>
                  <w14:prstDash w14:val="solid"/>
                  <w14:miter w14:val="10"/>
                </w14:textOutline>
              </w:rPr>
              <w:t>因素</w:t>
            </w:r>
          </w:p>
        </w:tc>
        <w:tc>
          <w:tcPr>
            <w:tcW w:w="4683" w:type="dxa"/>
            <w:vAlign w:val="top"/>
          </w:tcPr>
          <w:p>
            <w:pPr>
              <w:spacing w:before="176" w:line="221" w:lineRule="auto"/>
              <w:ind w:left="192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评审</w:t>
            </w:r>
            <w:r>
              <w:rPr>
                <w:rFonts w:ascii="宋体" w:hAnsi="宋体" w:eastAsia="宋体" w:cs="宋体"/>
                <w:sz w:val="21"/>
                <w:szCs w:val="21"/>
                <w14:textOutline w14:w="3831" w14:cap="flat" w14:cmpd="sng">
                  <w14:solidFill>
                    <w14:srgbClr w14:val="000000"/>
                  </w14:solidFill>
                  <w14:prstDash w14:val="solid"/>
                  <w14:miter w14:val="10"/>
                </w14:textOutline>
              </w:rPr>
              <w:t>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27" w:type="dxa"/>
            <w:gridSpan w:val="2"/>
            <w:vAlign w:val="top"/>
          </w:tcPr>
          <w:p>
            <w:pPr>
              <w:spacing w:before="174" w:line="221" w:lineRule="auto"/>
              <w:ind w:left="598"/>
              <w:rPr>
                <w:rFonts w:ascii="宋体" w:hAnsi="宋体" w:eastAsia="宋体" w:cs="宋体"/>
                <w:sz w:val="21"/>
                <w:szCs w:val="21"/>
              </w:rPr>
            </w:pPr>
            <w:r>
              <w:rPr>
                <w:rFonts w:ascii="宋体" w:hAnsi="宋体" w:eastAsia="宋体" w:cs="宋体"/>
                <w:spacing w:val="-1"/>
                <w:sz w:val="21"/>
                <w:szCs w:val="21"/>
              </w:rPr>
              <w:t>评标方法</w:t>
            </w:r>
          </w:p>
        </w:tc>
        <w:tc>
          <w:tcPr>
            <w:tcW w:w="2476" w:type="dxa"/>
            <w:vAlign w:val="top"/>
          </w:tcPr>
          <w:p>
            <w:pPr>
              <w:spacing w:before="173" w:line="221" w:lineRule="auto"/>
              <w:ind w:left="319"/>
              <w:rPr>
                <w:rFonts w:ascii="宋体" w:hAnsi="宋体" w:eastAsia="宋体" w:cs="宋体"/>
                <w:sz w:val="21"/>
                <w:szCs w:val="21"/>
              </w:rPr>
            </w:pPr>
            <w:r>
              <w:rPr>
                <w:rFonts w:ascii="宋体" w:hAnsi="宋体" w:eastAsia="宋体" w:cs="宋体"/>
                <w:spacing w:val="-4"/>
                <w:sz w:val="21"/>
                <w:szCs w:val="21"/>
              </w:rPr>
              <w:t>中标候</w:t>
            </w:r>
            <w:r>
              <w:rPr>
                <w:rFonts w:ascii="宋体" w:hAnsi="宋体" w:eastAsia="宋体" w:cs="宋体"/>
                <w:spacing w:val="-3"/>
                <w:sz w:val="21"/>
                <w:szCs w:val="21"/>
              </w:rPr>
              <w:t>选</w:t>
            </w:r>
            <w:r>
              <w:rPr>
                <w:rFonts w:ascii="宋体" w:hAnsi="宋体" w:eastAsia="宋体" w:cs="宋体"/>
                <w:spacing w:val="-2"/>
                <w:sz w:val="21"/>
                <w:szCs w:val="21"/>
              </w:rPr>
              <w:t>人排序方法</w:t>
            </w:r>
          </w:p>
        </w:tc>
        <w:tc>
          <w:tcPr>
            <w:tcW w:w="4683" w:type="dxa"/>
            <w:vAlign w:val="top"/>
          </w:tcPr>
          <w:p>
            <w:pPr>
              <w:spacing w:before="174" w:line="212" w:lineRule="auto"/>
              <w:ind w:left="1178"/>
              <w:rPr>
                <w:rFonts w:ascii="宋体" w:hAnsi="宋体" w:eastAsia="宋体" w:cs="宋体"/>
                <w:sz w:val="22"/>
                <w:szCs w:val="22"/>
              </w:rPr>
            </w:pPr>
            <w:r>
              <w:rPr>
                <w:rFonts w:ascii="宋体" w:hAnsi="宋体" w:eastAsia="宋体" w:cs="宋体"/>
                <w:i/>
                <w:iCs/>
                <w:spacing w:val="8"/>
                <w:sz w:val="22"/>
                <w:szCs w:val="22"/>
                <w14:textOutline w14:w="3831" w14:cap="flat" w14:cmpd="sng">
                  <w14:solidFill>
                    <w14:srgbClr w14:val="000000"/>
                  </w14:solidFill>
                  <w14:prstDash w14:val="solid"/>
                  <w14:miter w14:val="10"/>
                </w14:textOutline>
              </w:rPr>
              <w:t>(</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说明：由招标人填写)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905"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1" w:line="187" w:lineRule="auto"/>
              <w:ind w:left="244"/>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1.1</w:t>
            </w:r>
          </w:p>
        </w:tc>
        <w:tc>
          <w:tcPr>
            <w:tcW w:w="1122"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8" w:line="394" w:lineRule="auto"/>
              <w:ind w:left="354" w:right="137" w:hanging="207"/>
              <w:rPr>
                <w:rFonts w:ascii="宋体" w:hAnsi="宋体" w:eastAsia="宋体" w:cs="宋体"/>
                <w:sz w:val="21"/>
                <w:szCs w:val="21"/>
              </w:rPr>
            </w:pPr>
            <w:r>
              <w:rPr>
                <w:rFonts w:ascii="宋体" w:hAnsi="宋体" w:eastAsia="宋体" w:cs="宋体"/>
                <w:spacing w:val="-3"/>
                <w:sz w:val="21"/>
                <w:szCs w:val="21"/>
              </w:rPr>
              <w:t>形</w:t>
            </w:r>
            <w:r>
              <w:rPr>
                <w:rFonts w:ascii="宋体" w:hAnsi="宋体" w:eastAsia="宋体" w:cs="宋体"/>
                <w:spacing w:val="-2"/>
                <w:sz w:val="21"/>
                <w:szCs w:val="21"/>
              </w:rPr>
              <w:t>式评审</w:t>
            </w:r>
            <w:r>
              <w:rPr>
                <w:rFonts w:ascii="宋体" w:hAnsi="宋体" w:eastAsia="宋体" w:cs="宋体"/>
                <w:sz w:val="21"/>
                <w:szCs w:val="21"/>
              </w:rPr>
              <w:t xml:space="preserve"> </w:t>
            </w:r>
            <w:r>
              <w:rPr>
                <w:rFonts w:ascii="宋体" w:hAnsi="宋体" w:eastAsia="宋体" w:cs="宋体"/>
                <w:spacing w:val="-2"/>
                <w:sz w:val="21"/>
                <w:szCs w:val="21"/>
              </w:rPr>
              <w:t>标准</w:t>
            </w:r>
          </w:p>
        </w:tc>
        <w:tc>
          <w:tcPr>
            <w:tcW w:w="2476" w:type="dxa"/>
            <w:vAlign w:val="top"/>
          </w:tcPr>
          <w:p>
            <w:pPr>
              <w:spacing w:line="323" w:lineRule="auto"/>
              <w:rPr>
                <w:rFonts w:ascii="Arial"/>
                <w:sz w:val="21"/>
              </w:rPr>
            </w:pPr>
          </w:p>
          <w:p>
            <w:pPr>
              <w:spacing w:before="68" w:line="221" w:lineRule="auto"/>
              <w:ind w:left="722"/>
              <w:rPr>
                <w:rFonts w:ascii="宋体" w:hAnsi="宋体" w:eastAsia="宋体" w:cs="宋体"/>
                <w:sz w:val="21"/>
                <w:szCs w:val="21"/>
              </w:rPr>
            </w:pPr>
            <w:r>
              <w:rPr>
                <w:rFonts w:ascii="宋体" w:hAnsi="宋体" w:eastAsia="宋体" w:cs="宋体"/>
                <w:spacing w:val="-2"/>
                <w:sz w:val="21"/>
                <w:szCs w:val="21"/>
              </w:rPr>
              <w:t>投标人</w:t>
            </w:r>
            <w:r>
              <w:rPr>
                <w:rFonts w:ascii="宋体" w:hAnsi="宋体" w:eastAsia="宋体" w:cs="宋体"/>
                <w:spacing w:val="-1"/>
                <w:sz w:val="21"/>
                <w:szCs w:val="21"/>
              </w:rPr>
              <w:t>名称</w:t>
            </w:r>
          </w:p>
        </w:tc>
        <w:tc>
          <w:tcPr>
            <w:tcW w:w="4683" w:type="dxa"/>
            <w:vAlign w:val="top"/>
          </w:tcPr>
          <w:p>
            <w:pPr>
              <w:spacing w:before="172" w:line="439" w:lineRule="exact"/>
              <w:ind w:left="118"/>
              <w:rPr>
                <w:rFonts w:ascii="宋体" w:hAnsi="宋体" w:eastAsia="宋体" w:cs="宋体"/>
                <w:sz w:val="21"/>
                <w:szCs w:val="21"/>
              </w:rPr>
            </w:pPr>
            <w:r>
              <w:rPr>
                <w:rFonts w:ascii="宋体" w:hAnsi="宋体" w:eastAsia="宋体" w:cs="宋体"/>
                <w:spacing w:val="3"/>
                <w:position w:val="17"/>
                <w:sz w:val="21"/>
                <w:szCs w:val="21"/>
              </w:rPr>
              <w:t>与</w:t>
            </w:r>
            <w:r>
              <w:rPr>
                <w:rFonts w:ascii="宋体" w:hAnsi="宋体" w:eastAsia="宋体" w:cs="宋体"/>
                <w:spacing w:val="2"/>
                <w:position w:val="17"/>
                <w:sz w:val="21"/>
                <w:szCs w:val="21"/>
              </w:rPr>
              <w:t>营业执照(或事业单位法人证书)、资质证书一</w:t>
            </w:r>
          </w:p>
          <w:p>
            <w:pPr>
              <w:spacing w:line="221" w:lineRule="auto"/>
              <w:ind w:left="114"/>
              <w:rPr>
                <w:rFonts w:ascii="宋体" w:hAnsi="宋体" w:eastAsia="宋体" w:cs="宋体"/>
                <w:sz w:val="21"/>
                <w:szCs w:val="21"/>
              </w:rPr>
            </w:pPr>
            <w:r>
              <w:rPr>
                <w:rFonts w:ascii="宋体" w:hAnsi="宋体" w:eastAsia="宋体" w:cs="宋体"/>
                <w:sz w:val="21"/>
                <w:szCs w:val="21"/>
              </w:rPr>
              <w:t>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0" w:lineRule="auto"/>
              <w:ind w:left="511"/>
              <w:rPr>
                <w:rFonts w:ascii="宋体" w:hAnsi="宋体" w:eastAsia="宋体" w:cs="宋体"/>
                <w:sz w:val="21"/>
                <w:szCs w:val="21"/>
              </w:rPr>
            </w:pPr>
            <w:r>
              <w:rPr>
                <w:rFonts w:ascii="宋体" w:hAnsi="宋体" w:eastAsia="宋体" w:cs="宋体"/>
                <w:spacing w:val="-2"/>
                <w:sz w:val="21"/>
                <w:szCs w:val="21"/>
              </w:rPr>
              <w:t>投</w:t>
            </w:r>
            <w:r>
              <w:rPr>
                <w:rFonts w:ascii="宋体" w:hAnsi="宋体" w:eastAsia="宋体" w:cs="宋体"/>
                <w:spacing w:val="-1"/>
                <w:sz w:val="21"/>
                <w:szCs w:val="21"/>
              </w:rPr>
              <w:t>标函签字盖章</w:t>
            </w:r>
          </w:p>
        </w:tc>
        <w:tc>
          <w:tcPr>
            <w:tcW w:w="4683" w:type="dxa"/>
            <w:vAlign w:val="top"/>
          </w:tcPr>
          <w:p>
            <w:pPr>
              <w:spacing w:before="172" w:line="220" w:lineRule="auto"/>
              <w:ind w:left="114"/>
              <w:rPr>
                <w:rFonts w:ascii="宋体" w:hAnsi="宋体" w:eastAsia="宋体" w:cs="宋体"/>
                <w:sz w:val="21"/>
                <w:szCs w:val="21"/>
              </w:rPr>
            </w:pPr>
            <w:r>
              <w:rPr>
                <w:rFonts w:ascii="宋体" w:hAnsi="宋体" w:eastAsia="宋体" w:cs="宋体"/>
                <w:spacing w:val="-1"/>
                <w:sz w:val="21"/>
                <w:szCs w:val="21"/>
              </w:rPr>
              <w:t>有法定代</w:t>
            </w:r>
            <w:r>
              <w:rPr>
                <w:rFonts w:ascii="宋体" w:hAnsi="宋体" w:eastAsia="宋体" w:cs="宋体"/>
                <w:sz w:val="21"/>
                <w:szCs w:val="21"/>
              </w:rPr>
              <w:t>表人或其委托代理人签字或加盖单位章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1" w:lineRule="auto"/>
              <w:ind w:left="616"/>
              <w:rPr>
                <w:rFonts w:ascii="宋体" w:hAnsi="宋体" w:eastAsia="宋体" w:cs="宋体"/>
                <w:sz w:val="21"/>
                <w:szCs w:val="21"/>
              </w:rPr>
            </w:pPr>
            <w:r>
              <w:rPr>
                <w:rFonts w:ascii="宋体" w:hAnsi="宋体" w:eastAsia="宋体" w:cs="宋体"/>
                <w:spacing w:val="-2"/>
                <w:sz w:val="21"/>
                <w:szCs w:val="21"/>
              </w:rPr>
              <w:t>投标</w:t>
            </w:r>
            <w:r>
              <w:rPr>
                <w:rFonts w:ascii="宋体" w:hAnsi="宋体" w:eastAsia="宋体" w:cs="宋体"/>
                <w:spacing w:val="-1"/>
                <w:sz w:val="21"/>
                <w:szCs w:val="21"/>
              </w:rPr>
              <w:t>文件格式</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1"/>
                <w:sz w:val="21"/>
                <w:szCs w:val="21"/>
              </w:rPr>
              <w:t>符合第七章</w:t>
            </w:r>
            <w:r>
              <w:rPr>
                <w:rFonts w:ascii="Times New Roman" w:hAnsi="Times New Roman" w:eastAsia="Times New Roman" w:cs="Times New Roman"/>
                <w:spacing w:val="-1"/>
                <w:sz w:val="21"/>
                <w:szCs w:val="21"/>
              </w:rPr>
              <w:t>“</w:t>
            </w:r>
            <w:r>
              <w:rPr>
                <w:rFonts w:ascii="宋体" w:hAnsi="宋体" w:eastAsia="宋体" w:cs="宋体"/>
                <w:spacing w:val="-1"/>
                <w:sz w:val="21"/>
                <w:szCs w:val="21"/>
              </w:rPr>
              <w:t>投标</w:t>
            </w:r>
            <w:r>
              <w:rPr>
                <w:rFonts w:ascii="宋体" w:hAnsi="宋体" w:eastAsia="宋体" w:cs="宋体"/>
                <w:sz w:val="21"/>
                <w:szCs w:val="21"/>
              </w:rPr>
              <w:t>文件格式</w:t>
            </w:r>
            <w:r>
              <w:rPr>
                <w:rFonts w:ascii="Times New Roman" w:hAnsi="Times New Roman" w:eastAsia="Times New Roman" w:cs="Times New Roman"/>
                <w:sz w:val="21"/>
                <w:szCs w:val="21"/>
              </w:rPr>
              <w:t>”</w:t>
            </w:r>
            <w:r>
              <w:rPr>
                <w:rFonts w:ascii="宋体" w:hAnsi="宋体" w:eastAsia="宋体" w:cs="宋体"/>
                <w:sz w:val="21"/>
                <w:szCs w:val="21"/>
              </w:rPr>
              <w:t>的要求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3" w:line="221" w:lineRule="auto"/>
              <w:ind w:left="615"/>
              <w:rPr>
                <w:rFonts w:ascii="宋体" w:hAnsi="宋体" w:eastAsia="宋体" w:cs="宋体"/>
                <w:sz w:val="21"/>
                <w:szCs w:val="21"/>
              </w:rPr>
            </w:pPr>
            <w:r>
              <w:rPr>
                <w:rFonts w:ascii="宋体" w:hAnsi="宋体" w:eastAsia="宋体" w:cs="宋体"/>
                <w:spacing w:val="-1"/>
                <w:sz w:val="21"/>
                <w:szCs w:val="21"/>
              </w:rPr>
              <w:t>联合体投标人</w:t>
            </w:r>
          </w:p>
        </w:tc>
        <w:tc>
          <w:tcPr>
            <w:tcW w:w="4683" w:type="dxa"/>
            <w:vAlign w:val="top"/>
          </w:tcPr>
          <w:p>
            <w:pPr>
              <w:spacing w:before="172" w:line="220" w:lineRule="auto"/>
              <w:ind w:left="114"/>
              <w:rPr>
                <w:rFonts w:ascii="宋体" w:hAnsi="宋体" w:eastAsia="宋体" w:cs="宋体"/>
                <w:sz w:val="21"/>
                <w:szCs w:val="21"/>
              </w:rPr>
            </w:pPr>
            <w:r>
              <w:rPr>
                <w:rFonts w:ascii="宋体" w:hAnsi="宋体" w:eastAsia="宋体" w:cs="宋体"/>
                <w:spacing w:val="-10"/>
                <w:sz w:val="21"/>
                <w:szCs w:val="21"/>
              </w:rPr>
              <w:t>提交</w:t>
            </w:r>
            <w:r>
              <w:rPr>
                <w:rFonts w:ascii="宋体" w:hAnsi="宋体" w:eastAsia="宋体" w:cs="宋体"/>
                <w:spacing w:val="-9"/>
                <w:sz w:val="21"/>
                <w:szCs w:val="21"/>
              </w:rPr>
              <w:t>联</w:t>
            </w:r>
            <w:r>
              <w:rPr>
                <w:rFonts w:ascii="宋体" w:hAnsi="宋体" w:eastAsia="宋体" w:cs="宋体"/>
                <w:spacing w:val="-5"/>
                <w:sz w:val="21"/>
                <w:szCs w:val="21"/>
              </w:rPr>
              <w:t>合体协议书， 并明确联合体牵头人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19" w:lineRule="auto"/>
              <w:ind w:left="824"/>
              <w:rPr>
                <w:rFonts w:ascii="宋体" w:hAnsi="宋体" w:eastAsia="宋体" w:cs="宋体"/>
                <w:sz w:val="21"/>
                <w:szCs w:val="21"/>
              </w:rPr>
            </w:pPr>
            <w:r>
              <w:rPr>
                <w:rFonts w:ascii="宋体" w:hAnsi="宋体" w:eastAsia="宋体" w:cs="宋体"/>
                <w:spacing w:val="-1"/>
                <w:sz w:val="21"/>
                <w:szCs w:val="21"/>
              </w:rPr>
              <w:t>报价唯</w:t>
            </w:r>
            <w:r>
              <w:rPr>
                <w:rFonts w:ascii="宋体" w:hAnsi="宋体" w:eastAsia="宋体" w:cs="宋体"/>
                <w:sz w:val="21"/>
                <w:szCs w:val="21"/>
              </w:rPr>
              <w:t>一</w:t>
            </w:r>
          </w:p>
        </w:tc>
        <w:tc>
          <w:tcPr>
            <w:tcW w:w="4683" w:type="dxa"/>
            <w:vAlign w:val="top"/>
          </w:tcPr>
          <w:p>
            <w:pPr>
              <w:spacing w:before="172" w:line="219" w:lineRule="auto"/>
              <w:ind w:left="126"/>
              <w:rPr>
                <w:rFonts w:ascii="宋体" w:hAnsi="宋体" w:eastAsia="宋体" w:cs="宋体"/>
                <w:sz w:val="21"/>
                <w:szCs w:val="21"/>
              </w:rPr>
            </w:pPr>
            <w:r>
              <w:rPr>
                <w:rFonts w:ascii="宋体" w:hAnsi="宋体" w:eastAsia="宋体" w:cs="宋体"/>
                <w:spacing w:val="-2"/>
                <w:sz w:val="21"/>
                <w:szCs w:val="21"/>
              </w:rPr>
              <w:t>只能有一个有效报</w:t>
            </w:r>
            <w:r>
              <w:rPr>
                <w:rFonts w:ascii="宋体" w:hAnsi="宋体" w:eastAsia="宋体" w:cs="宋体"/>
                <w:spacing w:val="-1"/>
                <w:sz w:val="21"/>
                <w:szCs w:val="21"/>
              </w:rPr>
              <w:t>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0" w:lineRule="auto"/>
              <w:ind w:left="196"/>
              <w:rPr>
                <w:rFonts w:ascii="宋体" w:hAnsi="宋体" w:eastAsia="宋体" w:cs="宋体"/>
                <w:sz w:val="21"/>
                <w:szCs w:val="21"/>
              </w:rPr>
            </w:pPr>
            <w:r>
              <w:rPr>
                <w:rFonts w:ascii="宋体" w:hAnsi="宋体" w:eastAsia="宋体" w:cs="宋体"/>
                <w:spacing w:val="-1"/>
                <w:sz w:val="21"/>
                <w:szCs w:val="21"/>
              </w:rPr>
              <w:t>投标文件的正副</w:t>
            </w:r>
            <w:r>
              <w:rPr>
                <w:rFonts w:ascii="宋体" w:hAnsi="宋体" w:eastAsia="宋体" w:cs="宋体"/>
                <w:sz w:val="21"/>
                <w:szCs w:val="21"/>
              </w:rPr>
              <w:t>本数量</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3"/>
                <w:sz w:val="21"/>
                <w:szCs w:val="21"/>
              </w:rPr>
              <w:t xml:space="preserve">符合第二章投标人须知第 </w:t>
            </w:r>
            <w:r>
              <w:rPr>
                <w:rFonts w:ascii="Times New Roman" w:hAnsi="Times New Roman" w:eastAsia="Times New Roman" w:cs="Times New Roman"/>
                <w:spacing w:val="-3"/>
                <w:sz w:val="21"/>
                <w:szCs w:val="21"/>
              </w:rPr>
              <w:t xml:space="preserve">3.7.4 </w:t>
            </w:r>
            <w:r>
              <w:rPr>
                <w:rFonts w:ascii="宋体" w:hAnsi="宋体" w:eastAsia="宋体" w:cs="宋体"/>
                <w:spacing w:val="-3"/>
                <w:sz w:val="21"/>
                <w:szCs w:val="21"/>
              </w:rPr>
              <w:t>项规</w:t>
            </w:r>
            <w:r>
              <w:rPr>
                <w:rFonts w:ascii="宋体" w:hAnsi="宋体" w:eastAsia="宋体" w:cs="宋体"/>
                <w:spacing w:val="-1"/>
                <w:sz w:val="21"/>
                <w:szCs w:val="21"/>
              </w:rPr>
              <w:t>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line="368" w:lineRule="auto"/>
              <w:rPr>
                <w:rFonts w:ascii="Arial"/>
                <w:sz w:val="21"/>
              </w:rPr>
            </w:pPr>
          </w:p>
          <w:p>
            <w:pPr>
              <w:spacing w:before="68" w:line="221" w:lineRule="auto"/>
              <w:ind w:left="196"/>
              <w:rPr>
                <w:rFonts w:ascii="宋体" w:hAnsi="宋体" w:eastAsia="宋体" w:cs="宋体"/>
                <w:sz w:val="21"/>
                <w:szCs w:val="21"/>
              </w:rPr>
            </w:pPr>
            <w:r>
              <w:rPr>
                <w:rFonts w:ascii="宋体" w:hAnsi="宋体" w:eastAsia="宋体" w:cs="宋体"/>
                <w:spacing w:val="-1"/>
                <w:sz w:val="21"/>
                <w:szCs w:val="21"/>
              </w:rPr>
              <w:t>投标文件的印刷</w:t>
            </w:r>
            <w:r>
              <w:rPr>
                <w:rFonts w:ascii="宋体" w:hAnsi="宋体" w:eastAsia="宋体" w:cs="宋体"/>
                <w:sz w:val="21"/>
                <w:szCs w:val="21"/>
              </w:rPr>
              <w:t>和装订</w:t>
            </w:r>
          </w:p>
        </w:tc>
        <w:tc>
          <w:tcPr>
            <w:tcW w:w="4683" w:type="dxa"/>
            <w:vAlign w:val="top"/>
          </w:tcPr>
          <w:p>
            <w:pPr>
              <w:spacing w:before="126" w:line="282" w:lineRule="auto"/>
              <w:ind w:left="114" w:right="104" w:firstLine="2"/>
              <w:rPr>
                <w:rFonts w:ascii="宋体" w:hAnsi="宋体" w:eastAsia="宋体" w:cs="宋体"/>
                <w:sz w:val="21"/>
                <w:szCs w:val="21"/>
              </w:rPr>
            </w:pPr>
            <w:r>
              <w:rPr>
                <w:rFonts w:ascii="宋体" w:hAnsi="宋体" w:eastAsia="宋体" w:cs="宋体"/>
                <w:spacing w:val="4"/>
                <w:sz w:val="21"/>
                <w:szCs w:val="21"/>
              </w:rPr>
              <w:t>投标</w:t>
            </w:r>
            <w:r>
              <w:rPr>
                <w:rFonts w:ascii="宋体" w:hAnsi="宋体" w:eastAsia="宋体" w:cs="宋体"/>
                <w:spacing w:val="2"/>
                <w:sz w:val="21"/>
                <w:szCs w:val="21"/>
              </w:rPr>
              <w:t>文件不能因字迹潦草、模糊、无法辨认而导</w:t>
            </w:r>
            <w:r>
              <w:rPr>
                <w:rFonts w:ascii="宋体" w:hAnsi="宋体" w:eastAsia="宋体" w:cs="宋体"/>
                <w:sz w:val="21"/>
                <w:szCs w:val="21"/>
              </w:rPr>
              <w:t xml:space="preserve"> </w:t>
            </w:r>
            <w:r>
              <w:rPr>
                <w:rFonts w:ascii="宋体" w:hAnsi="宋体" w:eastAsia="宋体" w:cs="宋体"/>
                <w:spacing w:val="4"/>
                <w:sz w:val="21"/>
                <w:szCs w:val="21"/>
              </w:rPr>
              <w:t>致</w:t>
            </w:r>
            <w:r>
              <w:rPr>
                <w:rFonts w:ascii="宋体" w:hAnsi="宋体" w:eastAsia="宋体" w:cs="宋体"/>
                <w:spacing w:val="2"/>
                <w:sz w:val="21"/>
                <w:szCs w:val="21"/>
              </w:rPr>
              <w:t>无法确认关键技术方案、关键工期、关键工程</w:t>
            </w:r>
            <w:r>
              <w:rPr>
                <w:rFonts w:ascii="宋体" w:hAnsi="宋体" w:eastAsia="宋体" w:cs="宋体"/>
                <w:sz w:val="21"/>
                <w:szCs w:val="21"/>
              </w:rPr>
              <w:t xml:space="preserve"> </w:t>
            </w:r>
            <w:r>
              <w:rPr>
                <w:rFonts w:ascii="宋体" w:hAnsi="宋体" w:eastAsia="宋体" w:cs="宋体"/>
                <w:spacing w:val="-1"/>
                <w:sz w:val="21"/>
                <w:szCs w:val="21"/>
              </w:rPr>
              <w:t>质量保证措</w:t>
            </w:r>
            <w:r>
              <w:rPr>
                <w:rFonts w:ascii="宋体" w:hAnsi="宋体" w:eastAsia="宋体" w:cs="宋体"/>
                <w:sz w:val="21"/>
                <w:szCs w:val="21"/>
              </w:rPr>
              <w:t>施、投标报价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tcBorders>
            <w:vAlign w:val="top"/>
          </w:tcPr>
          <w:p>
            <w:pPr>
              <w:rPr>
                <w:rFonts w:ascii="Arial"/>
                <w:sz w:val="21"/>
              </w:rPr>
            </w:pPr>
          </w:p>
        </w:tc>
        <w:tc>
          <w:tcPr>
            <w:tcW w:w="1122" w:type="dxa"/>
            <w:vMerge w:val="continue"/>
            <w:tcBorders>
              <w:top w:val="nil"/>
            </w:tcBorders>
            <w:vAlign w:val="top"/>
          </w:tcPr>
          <w:p>
            <w:pPr>
              <w:rPr>
                <w:rFonts w:ascii="Arial"/>
                <w:sz w:val="21"/>
              </w:rPr>
            </w:pPr>
          </w:p>
        </w:tc>
        <w:tc>
          <w:tcPr>
            <w:tcW w:w="2476" w:type="dxa"/>
            <w:vAlign w:val="top"/>
          </w:tcPr>
          <w:p>
            <w:pPr>
              <w:spacing w:before="174" w:line="239" w:lineRule="auto"/>
              <w:ind w:left="1048"/>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c>
          <w:tcPr>
            <w:tcW w:w="4683" w:type="dxa"/>
            <w:vAlign w:val="top"/>
          </w:tcPr>
          <w:p>
            <w:pPr>
              <w:spacing w:before="174" w:line="239" w:lineRule="auto"/>
              <w:ind w:left="2148"/>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restart"/>
            <w:tcBorders>
              <w:bottom w:val="nil"/>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before="60" w:line="187" w:lineRule="auto"/>
              <w:ind w:left="244"/>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1.2</w:t>
            </w:r>
          </w:p>
        </w:tc>
        <w:tc>
          <w:tcPr>
            <w:tcW w:w="1122" w:type="dxa"/>
            <w:vMerge w:val="restart"/>
            <w:tcBorders>
              <w:bottom w:val="nil"/>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68" w:line="394" w:lineRule="auto"/>
              <w:ind w:left="354" w:right="137" w:hanging="200"/>
              <w:rPr>
                <w:rFonts w:ascii="宋体" w:hAnsi="宋体" w:eastAsia="宋体" w:cs="宋体"/>
                <w:sz w:val="21"/>
                <w:szCs w:val="21"/>
              </w:rPr>
            </w:pPr>
            <w:r>
              <w:rPr>
                <w:rFonts w:ascii="宋体" w:hAnsi="宋体" w:eastAsia="宋体" w:cs="宋体"/>
                <w:spacing w:val="-6"/>
                <w:sz w:val="21"/>
                <w:szCs w:val="21"/>
              </w:rPr>
              <w:t>资</w:t>
            </w:r>
            <w:r>
              <w:rPr>
                <w:rFonts w:ascii="宋体" w:hAnsi="宋体" w:eastAsia="宋体" w:cs="宋体"/>
                <w:spacing w:val="-3"/>
                <w:sz w:val="21"/>
                <w:szCs w:val="21"/>
              </w:rPr>
              <w:t>格评审</w:t>
            </w:r>
            <w:r>
              <w:rPr>
                <w:rFonts w:ascii="宋体" w:hAnsi="宋体" w:eastAsia="宋体" w:cs="宋体"/>
                <w:sz w:val="21"/>
                <w:szCs w:val="21"/>
              </w:rPr>
              <w:t xml:space="preserve"> </w:t>
            </w:r>
            <w:r>
              <w:rPr>
                <w:rFonts w:ascii="宋体" w:hAnsi="宋体" w:eastAsia="宋体" w:cs="宋体"/>
                <w:spacing w:val="-2"/>
                <w:sz w:val="21"/>
                <w:szCs w:val="21"/>
              </w:rPr>
              <w:t>标准</w:t>
            </w:r>
          </w:p>
        </w:tc>
        <w:tc>
          <w:tcPr>
            <w:tcW w:w="2476" w:type="dxa"/>
            <w:vAlign w:val="top"/>
          </w:tcPr>
          <w:p>
            <w:pPr>
              <w:spacing w:before="173" w:line="221" w:lineRule="auto"/>
              <w:ind w:left="832"/>
              <w:rPr>
                <w:rFonts w:ascii="宋体" w:hAnsi="宋体" w:eastAsia="宋体" w:cs="宋体"/>
                <w:sz w:val="21"/>
                <w:szCs w:val="21"/>
              </w:rPr>
            </w:pPr>
            <w:r>
              <w:rPr>
                <w:rFonts w:ascii="宋体" w:hAnsi="宋体" w:eastAsia="宋体" w:cs="宋体"/>
                <w:spacing w:val="-4"/>
                <w:sz w:val="21"/>
                <w:szCs w:val="21"/>
              </w:rPr>
              <w:t>营业</w:t>
            </w:r>
            <w:r>
              <w:rPr>
                <w:rFonts w:ascii="宋体" w:hAnsi="宋体" w:eastAsia="宋体" w:cs="宋体"/>
                <w:spacing w:val="-2"/>
                <w:sz w:val="21"/>
                <w:szCs w:val="21"/>
              </w:rPr>
              <w:t>执照</w:t>
            </w:r>
          </w:p>
        </w:tc>
        <w:tc>
          <w:tcPr>
            <w:tcW w:w="4683" w:type="dxa"/>
            <w:vAlign w:val="top"/>
          </w:tcPr>
          <w:p>
            <w:pPr>
              <w:spacing w:before="173" w:line="220" w:lineRule="auto"/>
              <w:ind w:left="118"/>
              <w:rPr>
                <w:rFonts w:ascii="宋体" w:hAnsi="宋体" w:eastAsia="宋体" w:cs="宋体"/>
                <w:sz w:val="21"/>
                <w:szCs w:val="21"/>
              </w:rPr>
            </w:pPr>
            <w:r>
              <w:rPr>
                <w:rFonts w:ascii="宋体" w:hAnsi="宋体" w:eastAsia="宋体" w:cs="宋体"/>
                <w:spacing w:val="8"/>
                <w:sz w:val="21"/>
                <w:szCs w:val="21"/>
              </w:rPr>
              <w:t>具备</w:t>
            </w:r>
            <w:r>
              <w:rPr>
                <w:rFonts w:ascii="宋体" w:hAnsi="宋体" w:eastAsia="宋体" w:cs="宋体"/>
                <w:spacing w:val="4"/>
                <w:sz w:val="21"/>
                <w:szCs w:val="21"/>
              </w:rPr>
              <w:t>有效的营业执照(或事业单位法人证书)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3" w:line="221" w:lineRule="auto"/>
              <w:ind w:left="835"/>
              <w:rPr>
                <w:rFonts w:ascii="宋体" w:hAnsi="宋体" w:eastAsia="宋体" w:cs="宋体"/>
                <w:sz w:val="21"/>
                <w:szCs w:val="21"/>
              </w:rPr>
            </w:pPr>
            <w:r>
              <w:rPr>
                <w:rFonts w:ascii="宋体" w:hAnsi="宋体" w:eastAsia="宋体" w:cs="宋体"/>
                <w:spacing w:val="-5"/>
                <w:sz w:val="21"/>
                <w:szCs w:val="21"/>
              </w:rPr>
              <w:t>资</w:t>
            </w:r>
            <w:r>
              <w:rPr>
                <w:rFonts w:ascii="宋体" w:hAnsi="宋体" w:eastAsia="宋体" w:cs="宋体"/>
                <w:spacing w:val="-3"/>
                <w:sz w:val="21"/>
                <w:szCs w:val="21"/>
              </w:rPr>
              <w:t>质等级</w:t>
            </w:r>
          </w:p>
        </w:tc>
        <w:tc>
          <w:tcPr>
            <w:tcW w:w="4683" w:type="dxa"/>
            <w:vAlign w:val="top"/>
          </w:tcPr>
          <w:p>
            <w:pPr>
              <w:spacing w:before="173"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3" w:line="221" w:lineRule="auto"/>
              <w:ind w:left="826"/>
              <w:rPr>
                <w:rFonts w:ascii="宋体" w:hAnsi="宋体" w:eastAsia="宋体" w:cs="宋体"/>
                <w:sz w:val="21"/>
                <w:szCs w:val="21"/>
              </w:rPr>
            </w:pPr>
            <w:r>
              <w:rPr>
                <w:rFonts w:ascii="宋体" w:hAnsi="宋体" w:eastAsia="宋体" w:cs="宋体"/>
                <w:spacing w:val="-2"/>
                <w:sz w:val="21"/>
                <w:szCs w:val="21"/>
              </w:rPr>
              <w:t>财务</w:t>
            </w:r>
            <w:r>
              <w:rPr>
                <w:rFonts w:ascii="宋体" w:hAnsi="宋体" w:eastAsia="宋体" w:cs="宋体"/>
                <w:spacing w:val="-1"/>
                <w:sz w:val="21"/>
                <w:szCs w:val="21"/>
              </w:rPr>
              <w:t>状况</w:t>
            </w:r>
          </w:p>
        </w:tc>
        <w:tc>
          <w:tcPr>
            <w:tcW w:w="4683" w:type="dxa"/>
            <w:vAlign w:val="top"/>
          </w:tcPr>
          <w:p>
            <w:pPr>
              <w:spacing w:before="53"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3" w:line="221" w:lineRule="auto"/>
              <w:ind w:left="614"/>
              <w:rPr>
                <w:rFonts w:ascii="宋体" w:hAnsi="宋体" w:eastAsia="宋体" w:cs="宋体"/>
                <w:sz w:val="21"/>
                <w:szCs w:val="21"/>
              </w:rPr>
            </w:pPr>
            <w:r>
              <w:rPr>
                <w:rFonts w:ascii="宋体" w:hAnsi="宋体" w:eastAsia="宋体" w:cs="宋体"/>
                <w:spacing w:val="-1"/>
                <w:sz w:val="21"/>
                <w:szCs w:val="21"/>
              </w:rPr>
              <w:t>类似项目业</w:t>
            </w:r>
            <w:r>
              <w:rPr>
                <w:rFonts w:ascii="宋体" w:hAnsi="宋体" w:eastAsia="宋体" w:cs="宋体"/>
                <w:sz w:val="21"/>
                <w:szCs w:val="21"/>
              </w:rPr>
              <w:t>绩</w:t>
            </w:r>
          </w:p>
        </w:tc>
        <w:tc>
          <w:tcPr>
            <w:tcW w:w="4683" w:type="dxa"/>
            <w:vAlign w:val="top"/>
          </w:tcPr>
          <w:p>
            <w:pPr>
              <w:spacing w:before="53"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3" w:line="220" w:lineRule="auto"/>
              <w:ind w:left="1034"/>
              <w:rPr>
                <w:rFonts w:ascii="宋体" w:hAnsi="宋体" w:eastAsia="宋体" w:cs="宋体"/>
                <w:sz w:val="21"/>
                <w:szCs w:val="21"/>
              </w:rPr>
            </w:pPr>
            <w:r>
              <w:rPr>
                <w:rFonts w:ascii="宋体" w:hAnsi="宋体" w:eastAsia="宋体" w:cs="宋体"/>
                <w:spacing w:val="-2"/>
                <w:sz w:val="21"/>
                <w:szCs w:val="21"/>
              </w:rPr>
              <w:t>信</w:t>
            </w:r>
            <w:r>
              <w:rPr>
                <w:rFonts w:ascii="宋体" w:hAnsi="宋体" w:eastAsia="宋体" w:cs="宋体"/>
                <w:spacing w:val="-1"/>
                <w:sz w:val="21"/>
                <w:szCs w:val="21"/>
              </w:rPr>
              <w:t>誉</w:t>
            </w:r>
          </w:p>
        </w:tc>
        <w:tc>
          <w:tcPr>
            <w:tcW w:w="4683" w:type="dxa"/>
            <w:vAlign w:val="top"/>
          </w:tcPr>
          <w:p>
            <w:pPr>
              <w:spacing w:before="53"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4" w:line="221" w:lineRule="auto"/>
              <w:ind w:left="827"/>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4683" w:type="dxa"/>
            <w:vAlign w:val="top"/>
          </w:tcPr>
          <w:p>
            <w:pPr>
              <w:spacing w:before="174"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4" w:line="222" w:lineRule="auto"/>
              <w:ind w:left="829"/>
              <w:rPr>
                <w:rFonts w:ascii="宋体" w:hAnsi="宋体" w:eastAsia="宋体" w:cs="宋体"/>
                <w:sz w:val="21"/>
                <w:szCs w:val="21"/>
              </w:rPr>
            </w:pPr>
            <w:r>
              <w:rPr>
                <w:rFonts w:ascii="宋体" w:hAnsi="宋体" w:eastAsia="宋体" w:cs="宋体"/>
                <w:spacing w:val="-3"/>
                <w:sz w:val="21"/>
                <w:szCs w:val="21"/>
              </w:rPr>
              <w:t>设</w:t>
            </w:r>
            <w:r>
              <w:rPr>
                <w:rFonts w:ascii="宋体" w:hAnsi="宋体" w:eastAsia="宋体" w:cs="宋体"/>
                <w:spacing w:val="-2"/>
                <w:sz w:val="21"/>
                <w:szCs w:val="21"/>
              </w:rPr>
              <w:t>计经理</w:t>
            </w:r>
          </w:p>
        </w:tc>
        <w:tc>
          <w:tcPr>
            <w:tcW w:w="4683" w:type="dxa"/>
            <w:vAlign w:val="top"/>
          </w:tcPr>
          <w:p>
            <w:pPr>
              <w:spacing w:before="174"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5" w:line="223" w:lineRule="auto"/>
              <w:ind w:left="825"/>
              <w:rPr>
                <w:rFonts w:ascii="宋体" w:hAnsi="宋体" w:eastAsia="宋体" w:cs="宋体"/>
                <w:sz w:val="21"/>
                <w:szCs w:val="21"/>
              </w:rPr>
            </w:pPr>
            <w:r>
              <w:rPr>
                <w:rFonts w:ascii="宋体" w:hAnsi="宋体" w:eastAsia="宋体" w:cs="宋体"/>
                <w:spacing w:val="-1"/>
                <w:sz w:val="21"/>
                <w:szCs w:val="21"/>
              </w:rPr>
              <w:t>施工经理</w:t>
            </w:r>
          </w:p>
        </w:tc>
        <w:tc>
          <w:tcPr>
            <w:tcW w:w="4683" w:type="dxa"/>
            <w:vAlign w:val="top"/>
          </w:tcPr>
          <w:p>
            <w:pPr>
              <w:spacing w:before="175"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5" w:line="220" w:lineRule="auto"/>
              <w:ind w:left="613"/>
              <w:rPr>
                <w:rFonts w:ascii="宋体" w:hAnsi="宋体" w:eastAsia="宋体" w:cs="宋体"/>
                <w:sz w:val="21"/>
                <w:szCs w:val="21"/>
              </w:rPr>
            </w:pPr>
            <w:r>
              <w:rPr>
                <w:rFonts w:ascii="宋体" w:hAnsi="宋体" w:eastAsia="宋体" w:cs="宋体"/>
                <w:spacing w:val="-1"/>
                <w:sz w:val="21"/>
                <w:szCs w:val="21"/>
              </w:rPr>
              <w:t>施工机械</w:t>
            </w:r>
            <w:r>
              <w:rPr>
                <w:rFonts w:ascii="宋体" w:hAnsi="宋体" w:eastAsia="宋体" w:cs="宋体"/>
                <w:sz w:val="21"/>
                <w:szCs w:val="21"/>
              </w:rPr>
              <w:t>设备</w:t>
            </w:r>
          </w:p>
        </w:tc>
        <w:tc>
          <w:tcPr>
            <w:tcW w:w="4683" w:type="dxa"/>
            <w:vAlign w:val="top"/>
          </w:tcPr>
          <w:p>
            <w:pPr>
              <w:spacing w:before="175"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6" w:line="220" w:lineRule="auto"/>
              <w:ind w:left="303"/>
              <w:rPr>
                <w:rFonts w:ascii="宋体" w:hAnsi="宋体" w:eastAsia="宋体" w:cs="宋体"/>
                <w:sz w:val="21"/>
                <w:szCs w:val="21"/>
              </w:rPr>
            </w:pPr>
            <w:r>
              <w:rPr>
                <w:rFonts w:ascii="宋体" w:hAnsi="宋体" w:eastAsia="宋体" w:cs="宋体"/>
                <w:spacing w:val="-1"/>
                <w:sz w:val="21"/>
                <w:szCs w:val="21"/>
              </w:rPr>
              <w:t>项目管理机构及人</w:t>
            </w:r>
            <w:r>
              <w:rPr>
                <w:rFonts w:ascii="宋体" w:hAnsi="宋体" w:eastAsia="宋体" w:cs="宋体"/>
                <w:sz w:val="21"/>
                <w:szCs w:val="21"/>
              </w:rPr>
              <w:t>员</w:t>
            </w:r>
          </w:p>
        </w:tc>
        <w:tc>
          <w:tcPr>
            <w:tcW w:w="4683" w:type="dxa"/>
            <w:vAlign w:val="top"/>
          </w:tcPr>
          <w:p>
            <w:pPr>
              <w:spacing w:before="176"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905" w:type="dxa"/>
            <w:vMerge w:val="continue"/>
            <w:tcBorders>
              <w:top w:val="nil"/>
            </w:tcBorders>
            <w:vAlign w:val="top"/>
          </w:tcPr>
          <w:p>
            <w:pPr>
              <w:rPr>
                <w:rFonts w:ascii="Arial"/>
                <w:sz w:val="21"/>
              </w:rPr>
            </w:pPr>
          </w:p>
        </w:tc>
        <w:tc>
          <w:tcPr>
            <w:tcW w:w="1122" w:type="dxa"/>
            <w:vMerge w:val="continue"/>
            <w:tcBorders>
              <w:top w:val="nil"/>
            </w:tcBorders>
            <w:vAlign w:val="top"/>
          </w:tcPr>
          <w:p>
            <w:pPr>
              <w:rPr>
                <w:rFonts w:ascii="Arial"/>
                <w:sz w:val="21"/>
              </w:rPr>
            </w:pPr>
          </w:p>
        </w:tc>
        <w:tc>
          <w:tcPr>
            <w:tcW w:w="2476" w:type="dxa"/>
            <w:vAlign w:val="top"/>
          </w:tcPr>
          <w:p>
            <w:pPr>
              <w:spacing w:before="176" w:line="221" w:lineRule="auto"/>
              <w:ind w:left="826"/>
              <w:rPr>
                <w:rFonts w:ascii="宋体" w:hAnsi="宋体" w:eastAsia="宋体" w:cs="宋体"/>
                <w:sz w:val="21"/>
                <w:szCs w:val="21"/>
              </w:rPr>
            </w:pPr>
            <w:r>
              <w:rPr>
                <w:rFonts w:ascii="宋体" w:hAnsi="宋体" w:eastAsia="宋体" w:cs="宋体"/>
                <w:spacing w:val="-2"/>
                <w:sz w:val="21"/>
                <w:szCs w:val="21"/>
              </w:rPr>
              <w:t>其他</w:t>
            </w:r>
            <w:r>
              <w:rPr>
                <w:rFonts w:ascii="宋体" w:hAnsi="宋体" w:eastAsia="宋体" w:cs="宋体"/>
                <w:spacing w:val="-1"/>
                <w:sz w:val="21"/>
                <w:szCs w:val="21"/>
              </w:rPr>
              <w:t>要求</w:t>
            </w:r>
          </w:p>
        </w:tc>
        <w:tc>
          <w:tcPr>
            <w:tcW w:w="4683" w:type="dxa"/>
            <w:vAlign w:val="top"/>
          </w:tcPr>
          <w:p>
            <w:pPr>
              <w:spacing w:before="176"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1.4.1 </w:t>
            </w:r>
            <w:r>
              <w:rPr>
                <w:rFonts w:ascii="宋体" w:hAnsi="宋体" w:eastAsia="宋体" w:cs="宋体"/>
                <w:spacing w:val="-2"/>
                <w:sz w:val="21"/>
                <w:szCs w:val="21"/>
              </w:rPr>
              <w:t>项规定</w:t>
            </w:r>
          </w:p>
        </w:tc>
      </w:tr>
    </w:tbl>
    <w:p>
      <w:pPr>
        <w:rPr>
          <w:rFonts w:ascii="Arial"/>
          <w:sz w:val="21"/>
        </w:rPr>
      </w:pPr>
    </w:p>
    <w:p>
      <w:pPr>
        <w:sectPr>
          <w:footerReference r:id="rId50" w:type="default"/>
          <w:pgSz w:w="11907" w:h="16839"/>
          <w:pgMar w:top="400" w:right="1586" w:bottom="1154" w:left="1128" w:header="0" w:footer="993" w:gutter="0"/>
          <w:cols w:space="720" w:num="1"/>
        </w:sectPr>
      </w:pPr>
    </w:p>
    <w:p/>
    <w:p/>
    <w:p/>
    <w:p/>
    <w:p>
      <w:pPr>
        <w:spacing w:line="52" w:lineRule="exact"/>
      </w:pPr>
    </w:p>
    <w:tbl>
      <w:tblPr>
        <w:tblStyle w:val="4"/>
        <w:tblW w:w="91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122"/>
        <w:gridCol w:w="2476"/>
        <w:gridCol w:w="468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905" w:type="dxa"/>
            <w:vMerge w:val="restart"/>
            <w:tcBorders>
              <w:top w:val="nil"/>
              <w:bottom w:val="nil"/>
            </w:tcBorders>
            <w:vAlign w:val="top"/>
          </w:tcPr>
          <w:p>
            <w:pPr>
              <w:rPr>
                <w:rFonts w:ascii="Arial"/>
                <w:sz w:val="21"/>
              </w:rPr>
            </w:pPr>
          </w:p>
        </w:tc>
        <w:tc>
          <w:tcPr>
            <w:tcW w:w="1122" w:type="dxa"/>
            <w:vMerge w:val="restart"/>
            <w:tcBorders>
              <w:top w:val="nil"/>
              <w:bottom w:val="nil"/>
            </w:tcBorders>
            <w:vAlign w:val="top"/>
          </w:tcPr>
          <w:p>
            <w:pPr>
              <w:rPr>
                <w:rFonts w:ascii="Arial"/>
                <w:sz w:val="21"/>
              </w:rPr>
            </w:pPr>
          </w:p>
        </w:tc>
        <w:tc>
          <w:tcPr>
            <w:tcW w:w="2476" w:type="dxa"/>
            <w:vAlign w:val="top"/>
          </w:tcPr>
          <w:p>
            <w:pPr>
              <w:spacing w:before="176" w:line="221" w:lineRule="auto"/>
              <w:ind w:left="615"/>
              <w:rPr>
                <w:rFonts w:ascii="宋体" w:hAnsi="宋体" w:eastAsia="宋体" w:cs="宋体"/>
                <w:sz w:val="21"/>
                <w:szCs w:val="21"/>
              </w:rPr>
            </w:pPr>
            <w:r>
              <w:rPr>
                <w:rFonts w:ascii="宋体" w:hAnsi="宋体" w:eastAsia="宋体" w:cs="宋体"/>
                <w:spacing w:val="-1"/>
                <w:sz w:val="21"/>
                <w:szCs w:val="21"/>
              </w:rPr>
              <w:t>联合体投标人</w:t>
            </w:r>
          </w:p>
        </w:tc>
        <w:tc>
          <w:tcPr>
            <w:tcW w:w="4683" w:type="dxa"/>
            <w:vAlign w:val="top"/>
          </w:tcPr>
          <w:p>
            <w:pPr>
              <w:spacing w:before="176"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1.4.2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0" w:line="221" w:lineRule="auto"/>
              <w:ind w:left="512"/>
              <w:rPr>
                <w:rFonts w:ascii="宋体" w:hAnsi="宋体" w:eastAsia="宋体" w:cs="宋体"/>
                <w:sz w:val="21"/>
                <w:szCs w:val="21"/>
              </w:rPr>
            </w:pPr>
            <w:r>
              <w:rPr>
                <w:rFonts w:ascii="宋体" w:hAnsi="宋体" w:eastAsia="宋体" w:cs="宋体"/>
                <w:spacing w:val="-2"/>
                <w:sz w:val="21"/>
                <w:szCs w:val="21"/>
              </w:rPr>
              <w:t>安全</w:t>
            </w:r>
            <w:r>
              <w:rPr>
                <w:rFonts w:ascii="宋体" w:hAnsi="宋体" w:eastAsia="宋体" w:cs="宋体"/>
                <w:spacing w:val="-1"/>
                <w:sz w:val="21"/>
                <w:szCs w:val="21"/>
              </w:rPr>
              <w:t>生产许可证</w:t>
            </w:r>
          </w:p>
        </w:tc>
        <w:tc>
          <w:tcPr>
            <w:tcW w:w="4683" w:type="dxa"/>
            <w:vAlign w:val="top"/>
          </w:tcPr>
          <w:p>
            <w:pPr>
              <w:spacing w:before="170" w:line="221" w:lineRule="auto"/>
              <w:ind w:left="113"/>
              <w:rPr>
                <w:rFonts w:ascii="宋体" w:hAnsi="宋体" w:eastAsia="宋体" w:cs="宋体"/>
                <w:sz w:val="21"/>
                <w:szCs w:val="21"/>
              </w:rPr>
            </w:pPr>
            <w:r>
              <w:rPr>
                <w:rFonts w:ascii="宋体" w:hAnsi="宋体" w:eastAsia="宋体" w:cs="宋体"/>
                <w:spacing w:val="-1"/>
                <w:sz w:val="21"/>
                <w:szCs w:val="21"/>
              </w:rPr>
              <w:t>施工</w:t>
            </w:r>
            <w:r>
              <w:rPr>
                <w:rFonts w:ascii="宋体" w:hAnsi="宋体" w:eastAsia="宋体" w:cs="宋体"/>
                <w:sz w:val="21"/>
                <w:szCs w:val="21"/>
              </w:rPr>
              <w:t>企业具备有效的安全生产许可证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8" w:hRule="atLeast"/>
        </w:trPr>
        <w:tc>
          <w:tcPr>
            <w:tcW w:w="905" w:type="dxa"/>
            <w:vMerge w:val="continue"/>
            <w:tcBorders>
              <w:top w:val="nil"/>
            </w:tcBorders>
            <w:vAlign w:val="top"/>
          </w:tcPr>
          <w:p>
            <w:pPr>
              <w:rPr>
                <w:rFonts w:ascii="Arial"/>
                <w:sz w:val="21"/>
              </w:rPr>
            </w:pPr>
          </w:p>
        </w:tc>
        <w:tc>
          <w:tcPr>
            <w:tcW w:w="1122" w:type="dxa"/>
            <w:vMerge w:val="continue"/>
            <w:tcBorders>
              <w:top w:val="nil"/>
            </w:tcBorders>
            <w:vAlign w:val="top"/>
          </w:tcPr>
          <w:p>
            <w:pPr>
              <w:rPr>
                <w:rFonts w:ascii="Arial"/>
                <w:sz w:val="21"/>
              </w:rPr>
            </w:pPr>
          </w:p>
        </w:tc>
        <w:tc>
          <w:tcPr>
            <w:tcW w:w="2476" w:type="dxa"/>
            <w:vAlign w:val="top"/>
          </w:tcPr>
          <w:p>
            <w:pPr>
              <w:spacing w:before="167" w:line="287" w:lineRule="auto"/>
              <w:ind w:left="1060" w:right="182" w:hanging="866"/>
              <w:rPr>
                <w:rFonts w:ascii="宋体" w:hAnsi="宋体" w:eastAsia="宋体" w:cs="宋体"/>
                <w:sz w:val="21"/>
                <w:szCs w:val="21"/>
              </w:rPr>
            </w:pPr>
            <w:r>
              <w:rPr>
                <w:rFonts w:ascii="宋体" w:hAnsi="宋体" w:eastAsia="宋体" w:cs="宋体"/>
                <w:spacing w:val="-1"/>
                <w:sz w:val="21"/>
                <w:szCs w:val="21"/>
              </w:rPr>
              <w:t>含可行性研究</w:t>
            </w:r>
            <w:r>
              <w:rPr>
                <w:rFonts w:ascii="宋体" w:hAnsi="宋体" w:eastAsia="宋体" w:cs="宋体"/>
                <w:sz w:val="21"/>
                <w:szCs w:val="21"/>
              </w:rPr>
              <w:t xml:space="preserve">咨询服务 </w:t>
            </w:r>
            <w:r>
              <w:rPr>
                <w:rFonts w:ascii="宋体" w:hAnsi="宋体" w:eastAsia="宋体" w:cs="宋体"/>
                <w:spacing w:val="-8"/>
                <w:sz w:val="21"/>
                <w:szCs w:val="21"/>
              </w:rPr>
              <w:t>内容</w:t>
            </w:r>
          </w:p>
        </w:tc>
        <w:tc>
          <w:tcPr>
            <w:tcW w:w="4683" w:type="dxa"/>
            <w:vAlign w:val="top"/>
          </w:tcPr>
          <w:p>
            <w:pPr>
              <w:spacing w:before="166" w:line="287" w:lineRule="auto"/>
              <w:ind w:left="245" w:right="177" w:hanging="103"/>
              <w:rPr>
                <w:rFonts w:ascii="宋体" w:hAnsi="宋体" w:eastAsia="宋体" w:cs="宋体"/>
                <w:sz w:val="21"/>
                <w:szCs w:val="21"/>
              </w:rPr>
            </w:pPr>
            <w:r>
              <w:rPr>
                <w:rFonts w:ascii="宋体" w:hAnsi="宋体" w:eastAsia="宋体" w:cs="宋体"/>
                <w:spacing w:val="-4"/>
                <w:sz w:val="21"/>
                <w:szCs w:val="21"/>
              </w:rPr>
              <w:t>投标人在全</w:t>
            </w:r>
            <w:r>
              <w:rPr>
                <w:rFonts w:ascii="宋体" w:hAnsi="宋体" w:eastAsia="宋体" w:cs="宋体"/>
                <w:spacing w:val="-3"/>
                <w:sz w:val="21"/>
                <w:szCs w:val="21"/>
              </w:rPr>
              <w:t>国</w:t>
            </w:r>
            <w:r>
              <w:rPr>
                <w:rFonts w:ascii="宋体" w:hAnsi="宋体" w:eastAsia="宋体" w:cs="宋体"/>
                <w:spacing w:val="-2"/>
                <w:sz w:val="21"/>
                <w:szCs w:val="21"/>
              </w:rPr>
              <w:t>投资项目在线审批监管平台备案，</w:t>
            </w:r>
            <w:r>
              <w:rPr>
                <w:rFonts w:ascii="宋体" w:hAnsi="宋体" w:eastAsia="宋体" w:cs="宋体"/>
                <w:sz w:val="21"/>
                <w:szCs w:val="21"/>
              </w:rPr>
              <w:t xml:space="preserve"> </w:t>
            </w:r>
            <w:r>
              <w:rPr>
                <w:rFonts w:ascii="宋体" w:hAnsi="宋体" w:eastAsia="宋体" w:cs="宋体"/>
                <w:spacing w:val="-1"/>
                <w:sz w:val="21"/>
                <w:szCs w:val="21"/>
              </w:rPr>
              <w:t>备案的专业和</w:t>
            </w:r>
            <w:r>
              <w:rPr>
                <w:rFonts w:ascii="宋体" w:hAnsi="宋体" w:eastAsia="宋体" w:cs="宋体"/>
                <w:sz w:val="21"/>
                <w:szCs w:val="21"/>
              </w:rPr>
              <w:t>服务范围应与本项目一致的截图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before="61" w:line="187" w:lineRule="auto"/>
              <w:ind w:left="244"/>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1.3</w:t>
            </w:r>
          </w:p>
        </w:tc>
        <w:tc>
          <w:tcPr>
            <w:tcW w:w="1122" w:type="dxa"/>
            <w:vMerge w:val="restart"/>
            <w:tcBorders>
              <w:bottom w:val="nil"/>
            </w:tcBorders>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8" w:line="394" w:lineRule="auto"/>
              <w:ind w:left="253" w:right="137" w:hanging="98"/>
              <w:rPr>
                <w:rFonts w:ascii="宋体" w:hAnsi="宋体" w:eastAsia="宋体" w:cs="宋体"/>
                <w:sz w:val="21"/>
                <w:szCs w:val="21"/>
              </w:rPr>
            </w:pPr>
            <w:r>
              <w:rPr>
                <w:rFonts w:ascii="宋体" w:hAnsi="宋体" w:eastAsia="宋体" w:cs="宋体"/>
                <w:spacing w:val="-5"/>
                <w:sz w:val="21"/>
                <w:szCs w:val="21"/>
              </w:rPr>
              <w:t>响</w:t>
            </w:r>
            <w:r>
              <w:rPr>
                <w:rFonts w:ascii="宋体" w:hAnsi="宋体" w:eastAsia="宋体" w:cs="宋体"/>
                <w:spacing w:val="-4"/>
                <w:sz w:val="21"/>
                <w:szCs w:val="21"/>
              </w:rPr>
              <w:t>应性评</w:t>
            </w:r>
            <w:r>
              <w:rPr>
                <w:rFonts w:ascii="宋体" w:hAnsi="宋体" w:eastAsia="宋体" w:cs="宋体"/>
                <w:sz w:val="21"/>
                <w:szCs w:val="21"/>
              </w:rPr>
              <w:t xml:space="preserve"> </w:t>
            </w:r>
            <w:r>
              <w:rPr>
                <w:rFonts w:ascii="宋体" w:hAnsi="宋体" w:eastAsia="宋体" w:cs="宋体"/>
                <w:spacing w:val="-4"/>
                <w:sz w:val="21"/>
                <w:szCs w:val="21"/>
              </w:rPr>
              <w:t>审</w:t>
            </w:r>
            <w:r>
              <w:rPr>
                <w:rFonts w:ascii="宋体" w:hAnsi="宋体" w:eastAsia="宋体" w:cs="宋体"/>
                <w:spacing w:val="-2"/>
                <w:sz w:val="21"/>
                <w:szCs w:val="21"/>
              </w:rPr>
              <w:t>标准</w:t>
            </w:r>
          </w:p>
        </w:tc>
        <w:tc>
          <w:tcPr>
            <w:tcW w:w="2476" w:type="dxa"/>
            <w:vAlign w:val="top"/>
          </w:tcPr>
          <w:p>
            <w:pPr>
              <w:spacing w:before="172" w:line="219" w:lineRule="auto"/>
              <w:ind w:left="828"/>
              <w:rPr>
                <w:rFonts w:ascii="宋体" w:hAnsi="宋体" w:eastAsia="宋体" w:cs="宋体"/>
                <w:sz w:val="21"/>
                <w:szCs w:val="21"/>
              </w:rPr>
            </w:pPr>
            <w:r>
              <w:rPr>
                <w:rFonts w:ascii="宋体" w:hAnsi="宋体" w:eastAsia="宋体" w:cs="宋体"/>
                <w:spacing w:val="-2"/>
                <w:sz w:val="21"/>
                <w:szCs w:val="21"/>
              </w:rPr>
              <w:t>投标报价</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3.2.4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1" w:line="221" w:lineRule="auto"/>
              <w:ind w:left="828"/>
              <w:rPr>
                <w:rFonts w:ascii="宋体" w:hAnsi="宋体" w:eastAsia="宋体" w:cs="宋体"/>
                <w:sz w:val="21"/>
                <w:szCs w:val="21"/>
              </w:rPr>
            </w:pPr>
            <w:r>
              <w:rPr>
                <w:rFonts w:ascii="宋体" w:hAnsi="宋体" w:eastAsia="宋体" w:cs="宋体"/>
                <w:spacing w:val="-2"/>
                <w:sz w:val="21"/>
                <w:szCs w:val="21"/>
              </w:rPr>
              <w:t>投标内容</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1.3.1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1" w:lineRule="auto"/>
              <w:ind w:left="1037"/>
              <w:rPr>
                <w:rFonts w:ascii="宋体" w:hAnsi="宋体" w:eastAsia="宋体" w:cs="宋体"/>
                <w:sz w:val="21"/>
                <w:szCs w:val="21"/>
              </w:rPr>
            </w:pPr>
            <w:r>
              <w:rPr>
                <w:rFonts w:ascii="宋体" w:hAnsi="宋体" w:eastAsia="宋体" w:cs="宋体"/>
                <w:spacing w:val="-3"/>
                <w:sz w:val="21"/>
                <w:szCs w:val="21"/>
              </w:rPr>
              <w:t>工</w:t>
            </w:r>
            <w:r>
              <w:rPr>
                <w:rFonts w:ascii="宋体" w:hAnsi="宋体" w:eastAsia="宋体" w:cs="宋体"/>
                <w:spacing w:val="-2"/>
                <w:sz w:val="21"/>
                <w:szCs w:val="21"/>
              </w:rPr>
              <w:t>期</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1.3.2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1" w:lineRule="auto"/>
              <w:ind w:left="826"/>
              <w:rPr>
                <w:rFonts w:ascii="宋体" w:hAnsi="宋体" w:eastAsia="宋体" w:cs="宋体"/>
                <w:sz w:val="21"/>
                <w:szCs w:val="21"/>
              </w:rPr>
            </w:pPr>
            <w:r>
              <w:rPr>
                <w:rFonts w:ascii="宋体" w:hAnsi="宋体" w:eastAsia="宋体" w:cs="宋体"/>
                <w:spacing w:val="-2"/>
                <w:sz w:val="21"/>
                <w:szCs w:val="21"/>
              </w:rPr>
              <w:t>质量</w:t>
            </w:r>
            <w:r>
              <w:rPr>
                <w:rFonts w:ascii="宋体" w:hAnsi="宋体" w:eastAsia="宋体" w:cs="宋体"/>
                <w:spacing w:val="-1"/>
                <w:sz w:val="21"/>
                <w:szCs w:val="21"/>
              </w:rPr>
              <w:t>标准</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1.3.3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1" w:lineRule="auto"/>
              <w:ind w:left="722"/>
              <w:rPr>
                <w:rFonts w:ascii="宋体" w:hAnsi="宋体" w:eastAsia="宋体" w:cs="宋体"/>
                <w:sz w:val="21"/>
                <w:szCs w:val="21"/>
              </w:rPr>
            </w:pPr>
            <w:r>
              <w:rPr>
                <w:rFonts w:ascii="宋体" w:hAnsi="宋体" w:eastAsia="宋体" w:cs="宋体"/>
                <w:spacing w:val="-2"/>
                <w:sz w:val="21"/>
                <w:szCs w:val="21"/>
              </w:rPr>
              <w:t>投标有</w:t>
            </w:r>
            <w:r>
              <w:rPr>
                <w:rFonts w:ascii="宋体" w:hAnsi="宋体" w:eastAsia="宋体" w:cs="宋体"/>
                <w:spacing w:val="-1"/>
                <w:sz w:val="21"/>
                <w:szCs w:val="21"/>
              </w:rPr>
              <w:t>效期</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3"/>
                <w:sz w:val="21"/>
                <w:szCs w:val="21"/>
              </w:rPr>
              <w:t>投</w:t>
            </w:r>
            <w:r>
              <w:rPr>
                <w:rFonts w:ascii="宋体" w:hAnsi="宋体" w:eastAsia="宋体" w:cs="宋体"/>
                <w:spacing w:val="-2"/>
                <w:sz w:val="21"/>
                <w:szCs w:val="21"/>
              </w:rPr>
              <w:t>标人须知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3.3.1 </w:t>
            </w:r>
            <w:r>
              <w:rPr>
                <w:rFonts w:ascii="宋体" w:hAnsi="宋体" w:eastAsia="宋体" w:cs="宋体"/>
                <w:spacing w:val="-2"/>
                <w:sz w:val="21"/>
                <w:szCs w:val="21"/>
              </w:rPr>
              <w:t>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3" w:line="221" w:lineRule="auto"/>
              <w:ind w:left="722"/>
              <w:rPr>
                <w:rFonts w:ascii="宋体" w:hAnsi="宋体" w:eastAsia="宋体" w:cs="宋体"/>
                <w:sz w:val="21"/>
                <w:szCs w:val="21"/>
              </w:rPr>
            </w:pPr>
            <w:r>
              <w:rPr>
                <w:rFonts w:ascii="宋体" w:hAnsi="宋体" w:eastAsia="宋体" w:cs="宋体"/>
                <w:spacing w:val="-2"/>
                <w:sz w:val="21"/>
                <w:szCs w:val="21"/>
              </w:rPr>
              <w:t>投标保</w:t>
            </w:r>
            <w:r>
              <w:rPr>
                <w:rFonts w:ascii="宋体" w:hAnsi="宋体" w:eastAsia="宋体" w:cs="宋体"/>
                <w:spacing w:val="-1"/>
                <w:sz w:val="21"/>
                <w:szCs w:val="21"/>
              </w:rPr>
              <w:t>证金</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4"/>
                <w:sz w:val="21"/>
                <w:szCs w:val="21"/>
              </w:rPr>
              <w:t>符合第二章</w:t>
            </w:r>
            <w:r>
              <w:rPr>
                <w:rFonts w:ascii="Times New Roman" w:hAnsi="Times New Roman" w:eastAsia="Times New Roman" w:cs="Times New Roman"/>
                <w:spacing w:val="-4"/>
                <w:sz w:val="21"/>
                <w:szCs w:val="21"/>
              </w:rPr>
              <w:t>“</w:t>
            </w:r>
            <w:r>
              <w:rPr>
                <w:rFonts w:ascii="宋体" w:hAnsi="宋体" w:eastAsia="宋体" w:cs="宋体"/>
                <w:spacing w:val="-4"/>
                <w:sz w:val="21"/>
                <w:szCs w:val="21"/>
              </w:rPr>
              <w:t>投标</w:t>
            </w:r>
            <w:r>
              <w:rPr>
                <w:rFonts w:ascii="宋体" w:hAnsi="宋体" w:eastAsia="宋体" w:cs="宋体"/>
                <w:spacing w:val="-2"/>
                <w:sz w:val="21"/>
                <w:szCs w:val="21"/>
              </w:rPr>
              <w:t>人须知</w:t>
            </w:r>
            <w:r>
              <w:rPr>
                <w:rFonts w:ascii="Times New Roman" w:hAnsi="Times New Roman" w:eastAsia="Times New Roman" w:cs="Times New Roman"/>
                <w:spacing w:val="-2"/>
                <w:sz w:val="21"/>
                <w:szCs w:val="21"/>
              </w:rPr>
              <w:t>”</w:t>
            </w:r>
            <w:r>
              <w:rPr>
                <w:rFonts w:ascii="宋体" w:hAnsi="宋体" w:eastAsia="宋体" w:cs="宋体"/>
                <w:spacing w:val="-2"/>
                <w:sz w:val="21"/>
                <w:szCs w:val="21"/>
              </w:rPr>
              <w:t xml:space="preserve">第 </w:t>
            </w:r>
            <w:r>
              <w:rPr>
                <w:rFonts w:ascii="Times New Roman" w:hAnsi="Times New Roman" w:eastAsia="Times New Roman" w:cs="Times New Roman"/>
                <w:spacing w:val="-2"/>
                <w:sz w:val="21"/>
                <w:szCs w:val="21"/>
              </w:rPr>
              <w:t xml:space="preserve">3.4 </w:t>
            </w:r>
            <w:r>
              <w:rPr>
                <w:rFonts w:ascii="宋体" w:hAnsi="宋体" w:eastAsia="宋体" w:cs="宋体"/>
                <w:spacing w:val="-2"/>
                <w:sz w:val="21"/>
                <w:szCs w:val="21"/>
              </w:rPr>
              <w:t>款规定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1" w:lineRule="auto"/>
              <w:ind w:left="825"/>
              <w:rPr>
                <w:rFonts w:ascii="宋体" w:hAnsi="宋体" w:eastAsia="宋体" w:cs="宋体"/>
                <w:sz w:val="21"/>
                <w:szCs w:val="21"/>
              </w:rPr>
            </w:pPr>
            <w:r>
              <w:rPr>
                <w:rFonts w:ascii="宋体" w:hAnsi="宋体" w:eastAsia="宋体" w:cs="宋体"/>
                <w:spacing w:val="-1"/>
                <w:sz w:val="21"/>
                <w:szCs w:val="21"/>
              </w:rPr>
              <w:t>权利义务</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1"/>
                <w:sz w:val="21"/>
                <w:szCs w:val="21"/>
              </w:rPr>
              <w:t>符合第四章</w:t>
            </w:r>
            <w:r>
              <w:rPr>
                <w:rFonts w:ascii="Times New Roman" w:hAnsi="Times New Roman" w:eastAsia="Times New Roman" w:cs="Times New Roman"/>
                <w:spacing w:val="-1"/>
                <w:sz w:val="21"/>
                <w:szCs w:val="21"/>
              </w:rPr>
              <w:t>“</w:t>
            </w:r>
            <w:r>
              <w:rPr>
                <w:rFonts w:ascii="宋体" w:hAnsi="宋体" w:eastAsia="宋体" w:cs="宋体"/>
                <w:spacing w:val="-1"/>
                <w:sz w:val="21"/>
                <w:szCs w:val="21"/>
              </w:rPr>
              <w:t>合同</w:t>
            </w:r>
            <w:r>
              <w:rPr>
                <w:rFonts w:ascii="宋体" w:hAnsi="宋体" w:eastAsia="宋体" w:cs="宋体"/>
                <w:sz w:val="21"/>
                <w:szCs w:val="21"/>
              </w:rPr>
              <w:t>条款及格式</w:t>
            </w:r>
            <w:r>
              <w:rPr>
                <w:rFonts w:ascii="Times New Roman" w:hAnsi="Times New Roman" w:eastAsia="Times New Roman" w:cs="Times New Roman"/>
                <w:sz w:val="21"/>
                <w:szCs w:val="21"/>
              </w:rPr>
              <w:t>”</w:t>
            </w:r>
            <w:r>
              <w:rPr>
                <w:rFonts w:ascii="宋体" w:hAnsi="宋体" w:eastAsia="宋体" w:cs="宋体"/>
                <w:sz w:val="21"/>
                <w:szCs w:val="21"/>
              </w:rPr>
              <w:t>规定的权利义务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05" w:type="dxa"/>
            <w:vMerge w:val="continue"/>
            <w:tcBorders>
              <w:top w:val="nil"/>
              <w:bottom w:val="nil"/>
            </w:tcBorders>
            <w:vAlign w:val="top"/>
          </w:tcPr>
          <w:p>
            <w:pPr>
              <w:rPr>
                <w:rFonts w:ascii="Arial"/>
                <w:sz w:val="21"/>
              </w:rPr>
            </w:pPr>
          </w:p>
        </w:tc>
        <w:tc>
          <w:tcPr>
            <w:tcW w:w="1122" w:type="dxa"/>
            <w:vMerge w:val="continue"/>
            <w:tcBorders>
              <w:top w:val="nil"/>
              <w:bottom w:val="nil"/>
            </w:tcBorders>
            <w:vAlign w:val="top"/>
          </w:tcPr>
          <w:p>
            <w:pPr>
              <w:rPr>
                <w:rFonts w:ascii="Arial"/>
                <w:sz w:val="21"/>
              </w:rPr>
            </w:pPr>
          </w:p>
        </w:tc>
        <w:tc>
          <w:tcPr>
            <w:tcW w:w="2476" w:type="dxa"/>
            <w:vAlign w:val="top"/>
          </w:tcPr>
          <w:p>
            <w:pPr>
              <w:spacing w:before="172" w:line="221" w:lineRule="auto"/>
              <w:ind w:left="719"/>
              <w:rPr>
                <w:rFonts w:ascii="宋体" w:hAnsi="宋体" w:eastAsia="宋体" w:cs="宋体"/>
                <w:sz w:val="21"/>
                <w:szCs w:val="21"/>
              </w:rPr>
            </w:pPr>
            <w:r>
              <w:rPr>
                <w:rFonts w:ascii="宋体" w:hAnsi="宋体" w:eastAsia="宋体" w:cs="宋体"/>
                <w:spacing w:val="-1"/>
                <w:sz w:val="21"/>
                <w:szCs w:val="21"/>
              </w:rPr>
              <w:t>承包人建议</w:t>
            </w:r>
          </w:p>
        </w:tc>
        <w:tc>
          <w:tcPr>
            <w:tcW w:w="4683" w:type="dxa"/>
            <w:vAlign w:val="top"/>
          </w:tcPr>
          <w:p>
            <w:pPr>
              <w:spacing w:before="172" w:line="220" w:lineRule="auto"/>
              <w:ind w:left="115"/>
              <w:rPr>
                <w:rFonts w:ascii="宋体" w:hAnsi="宋体" w:eastAsia="宋体" w:cs="宋体"/>
                <w:sz w:val="21"/>
                <w:szCs w:val="21"/>
              </w:rPr>
            </w:pPr>
            <w:r>
              <w:rPr>
                <w:rFonts w:ascii="宋体" w:hAnsi="宋体" w:eastAsia="宋体" w:cs="宋体"/>
                <w:spacing w:val="-1"/>
                <w:sz w:val="21"/>
                <w:szCs w:val="21"/>
              </w:rPr>
              <w:t>符合第五章</w:t>
            </w:r>
            <w:r>
              <w:rPr>
                <w:rFonts w:ascii="宋体" w:hAnsi="宋体" w:eastAsia="宋体" w:cs="宋体"/>
                <w:sz w:val="21"/>
                <w:szCs w:val="21"/>
              </w:rPr>
              <w:t>“发包人要求”的规定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05" w:type="dxa"/>
            <w:vMerge w:val="continue"/>
            <w:tcBorders>
              <w:top w:val="nil"/>
            </w:tcBorders>
            <w:vAlign w:val="top"/>
          </w:tcPr>
          <w:p>
            <w:pPr>
              <w:rPr>
                <w:rFonts w:ascii="Arial"/>
                <w:sz w:val="21"/>
              </w:rPr>
            </w:pPr>
          </w:p>
        </w:tc>
        <w:tc>
          <w:tcPr>
            <w:tcW w:w="1122" w:type="dxa"/>
            <w:vMerge w:val="continue"/>
            <w:tcBorders>
              <w:top w:val="nil"/>
            </w:tcBorders>
            <w:vAlign w:val="top"/>
          </w:tcPr>
          <w:p>
            <w:pPr>
              <w:rPr>
                <w:rFonts w:ascii="Arial"/>
                <w:sz w:val="21"/>
              </w:rPr>
            </w:pPr>
          </w:p>
        </w:tc>
        <w:tc>
          <w:tcPr>
            <w:tcW w:w="2476" w:type="dxa"/>
            <w:vAlign w:val="top"/>
          </w:tcPr>
          <w:p>
            <w:pPr>
              <w:spacing w:before="173" w:line="237" w:lineRule="auto"/>
              <w:ind w:left="1048"/>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c>
          <w:tcPr>
            <w:tcW w:w="4683" w:type="dxa"/>
            <w:vAlign w:val="top"/>
          </w:tcPr>
          <w:p>
            <w:pPr>
              <w:spacing w:before="173" w:line="237" w:lineRule="auto"/>
              <w:ind w:left="2148"/>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27" w:type="dxa"/>
            <w:gridSpan w:val="2"/>
            <w:vAlign w:val="top"/>
          </w:tcPr>
          <w:p>
            <w:pPr>
              <w:spacing w:before="173" w:line="221" w:lineRule="auto"/>
              <w:ind w:left="703"/>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条款</w:t>
            </w:r>
            <w:r>
              <w:rPr>
                <w:rFonts w:ascii="宋体" w:hAnsi="宋体" w:eastAsia="宋体" w:cs="宋体"/>
                <w:spacing w:val="-1"/>
                <w:sz w:val="21"/>
                <w:szCs w:val="21"/>
                <w14:textOutline w14:w="3831" w14:cap="flat" w14:cmpd="sng">
                  <w14:solidFill>
                    <w14:srgbClr w14:val="000000"/>
                  </w14:solidFill>
                  <w14:prstDash w14:val="solid"/>
                  <w14:miter w14:val="10"/>
                </w14:textOutline>
              </w:rPr>
              <w:t>号</w:t>
            </w:r>
          </w:p>
        </w:tc>
        <w:tc>
          <w:tcPr>
            <w:tcW w:w="2476" w:type="dxa"/>
            <w:vAlign w:val="top"/>
          </w:tcPr>
          <w:p>
            <w:pPr>
              <w:spacing w:before="173" w:line="221" w:lineRule="auto"/>
              <w:ind w:left="827"/>
              <w:rPr>
                <w:rFonts w:ascii="宋体" w:hAnsi="宋体" w:eastAsia="宋体" w:cs="宋体"/>
                <w:sz w:val="21"/>
                <w:szCs w:val="21"/>
              </w:rPr>
            </w:pPr>
            <w:r>
              <w:rPr>
                <w:rFonts w:ascii="宋体" w:hAnsi="宋体" w:eastAsia="宋体" w:cs="宋体"/>
                <w:spacing w:val="-2"/>
                <w:sz w:val="21"/>
                <w:szCs w:val="21"/>
              </w:rPr>
              <w:t>条款内</w:t>
            </w:r>
            <w:r>
              <w:rPr>
                <w:rFonts w:ascii="宋体" w:hAnsi="宋体" w:eastAsia="宋体" w:cs="宋体"/>
                <w:spacing w:val="-1"/>
                <w:sz w:val="21"/>
                <w:szCs w:val="21"/>
              </w:rPr>
              <w:t>容</w:t>
            </w:r>
          </w:p>
        </w:tc>
        <w:tc>
          <w:tcPr>
            <w:tcW w:w="4683" w:type="dxa"/>
            <w:vAlign w:val="top"/>
          </w:tcPr>
          <w:p>
            <w:pPr>
              <w:spacing w:before="173" w:line="221" w:lineRule="auto"/>
              <w:ind w:left="19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编列内容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5" w:hRule="atLeast"/>
        </w:trPr>
        <w:tc>
          <w:tcPr>
            <w:tcW w:w="2027" w:type="dxa"/>
            <w:gridSpan w:val="2"/>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before="61" w:line="187" w:lineRule="auto"/>
              <w:ind w:left="80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2.1</w:t>
            </w:r>
          </w:p>
        </w:tc>
        <w:tc>
          <w:tcPr>
            <w:tcW w:w="2476" w:type="dxa"/>
            <w:vAlign w:val="top"/>
          </w:tcPr>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68" w:line="439" w:lineRule="exact"/>
              <w:ind w:left="828"/>
              <w:rPr>
                <w:rFonts w:ascii="宋体" w:hAnsi="宋体" w:eastAsia="宋体" w:cs="宋体"/>
                <w:sz w:val="21"/>
                <w:szCs w:val="21"/>
              </w:rPr>
            </w:pPr>
            <w:r>
              <w:rPr>
                <w:rFonts w:ascii="宋体" w:hAnsi="宋体" w:eastAsia="宋体" w:cs="宋体"/>
                <w:spacing w:val="-2"/>
                <w:position w:val="17"/>
                <w:sz w:val="21"/>
                <w:szCs w:val="21"/>
              </w:rPr>
              <w:t>分值构成</w:t>
            </w:r>
          </w:p>
          <w:p>
            <w:pPr>
              <w:spacing w:line="213" w:lineRule="auto"/>
              <w:ind w:left="650"/>
              <w:rPr>
                <w:rFonts w:ascii="Times New Roman" w:hAnsi="Times New Roman" w:eastAsia="Times New Roman" w:cs="Times New Roman"/>
                <w:sz w:val="21"/>
                <w:szCs w:val="21"/>
              </w:rPr>
            </w:pPr>
            <w:r>
              <w:rPr>
                <w:rFonts w:ascii="Times New Roman" w:hAnsi="Times New Roman" w:eastAsia="Times New Roman" w:cs="Times New Roman"/>
                <w:spacing w:val="-10"/>
                <w:sz w:val="21"/>
                <w:szCs w:val="21"/>
              </w:rPr>
              <w:t>(</w:t>
            </w:r>
            <w:r>
              <w:rPr>
                <w:rFonts w:ascii="宋体" w:hAnsi="宋体" w:eastAsia="宋体" w:cs="宋体"/>
                <w:spacing w:val="-7"/>
                <w:sz w:val="21"/>
                <w:szCs w:val="21"/>
              </w:rPr>
              <w:t>总</w:t>
            </w:r>
            <w:r>
              <w:rPr>
                <w:rFonts w:ascii="宋体" w:hAnsi="宋体" w:eastAsia="宋体" w:cs="宋体"/>
                <w:spacing w:val="-5"/>
                <w:sz w:val="21"/>
                <w:szCs w:val="21"/>
              </w:rPr>
              <w:t xml:space="preserve">分 </w:t>
            </w:r>
            <w:r>
              <w:rPr>
                <w:rFonts w:ascii="Times New Roman" w:hAnsi="Times New Roman" w:eastAsia="Times New Roman" w:cs="Times New Roman"/>
                <w:spacing w:val="-5"/>
                <w:sz w:val="21"/>
                <w:szCs w:val="21"/>
              </w:rPr>
              <w:t xml:space="preserve">100 </w:t>
            </w:r>
            <w:r>
              <w:rPr>
                <w:rFonts w:ascii="宋体" w:hAnsi="宋体" w:eastAsia="宋体" w:cs="宋体"/>
                <w:spacing w:val="-5"/>
                <w:sz w:val="21"/>
                <w:szCs w:val="21"/>
              </w:rPr>
              <w:t>分</w:t>
            </w:r>
            <w:r>
              <w:rPr>
                <w:rFonts w:ascii="Times New Roman" w:hAnsi="Times New Roman" w:eastAsia="Times New Roman" w:cs="Times New Roman"/>
                <w:spacing w:val="-5"/>
                <w:sz w:val="21"/>
                <w:szCs w:val="21"/>
              </w:rPr>
              <w:t>)</w:t>
            </w:r>
          </w:p>
        </w:tc>
        <w:tc>
          <w:tcPr>
            <w:tcW w:w="4683" w:type="dxa"/>
            <w:vAlign w:val="top"/>
          </w:tcPr>
          <w:p>
            <w:pPr>
              <w:spacing w:before="173" w:line="220" w:lineRule="auto"/>
              <w:ind w:left="114"/>
              <w:rPr>
                <w:rFonts w:ascii="宋体" w:hAnsi="宋体" w:eastAsia="宋体" w:cs="宋体"/>
                <w:sz w:val="21"/>
                <w:szCs w:val="21"/>
              </w:rPr>
            </w:pPr>
            <w:r>
              <w:rPr>
                <w:rFonts w:ascii="宋体" w:hAnsi="宋体" w:eastAsia="宋体" w:cs="宋体"/>
                <w:spacing w:val="-8"/>
                <w:sz w:val="21"/>
                <w:szCs w:val="21"/>
              </w:rPr>
              <w:t>承包</w:t>
            </w:r>
            <w:r>
              <w:rPr>
                <w:rFonts w:ascii="宋体" w:hAnsi="宋体" w:eastAsia="宋体" w:cs="宋体"/>
                <w:spacing w:val="-5"/>
                <w:sz w:val="21"/>
                <w:szCs w:val="21"/>
              </w:rPr>
              <w:t>人</w:t>
            </w:r>
            <w:r>
              <w:rPr>
                <w:rFonts w:ascii="宋体" w:hAnsi="宋体" w:eastAsia="宋体" w:cs="宋体"/>
                <w:spacing w:val="-4"/>
                <w:sz w:val="21"/>
                <w:szCs w:val="21"/>
              </w:rPr>
              <w:t xml:space="preserve">建议书： </w:t>
            </w:r>
            <w:r>
              <w:rPr>
                <w:rFonts w:ascii="Times New Roman" w:hAnsi="Times New Roman" w:eastAsia="Times New Roman" w:cs="Times New Roman"/>
                <w:spacing w:val="-4"/>
                <w:sz w:val="21"/>
                <w:szCs w:val="21"/>
                <w:u w:val="single" w:color="auto"/>
              </w:rPr>
              <w:t xml:space="preserve">    22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分</w:t>
            </w:r>
          </w:p>
          <w:p>
            <w:pPr>
              <w:spacing w:before="188" w:line="221" w:lineRule="auto"/>
              <w:ind w:left="123"/>
              <w:rPr>
                <w:rFonts w:ascii="宋体" w:hAnsi="宋体" w:eastAsia="宋体" w:cs="宋体"/>
                <w:sz w:val="21"/>
                <w:szCs w:val="21"/>
              </w:rPr>
            </w:pPr>
            <w:r>
              <w:rPr>
                <w:rFonts w:ascii="宋体" w:hAnsi="宋体" w:eastAsia="宋体" w:cs="宋体"/>
                <w:spacing w:val="-1"/>
                <w:sz w:val="21"/>
                <w:szCs w:val="21"/>
              </w:rPr>
              <w:t>资信业绩部分</w:t>
            </w:r>
            <w:r>
              <w:rPr>
                <w:rFonts w:ascii="宋体" w:hAnsi="宋体" w:eastAsia="宋体" w:cs="宋体"/>
                <w:sz w:val="21"/>
                <w:szCs w:val="21"/>
              </w:rPr>
              <w:t>：</w:t>
            </w:r>
            <w:r>
              <w:rPr>
                <w:rFonts w:ascii="Times New Roman" w:hAnsi="Times New Roman" w:eastAsia="Times New Roman" w:cs="Times New Roman"/>
                <w:sz w:val="21"/>
                <w:szCs w:val="21"/>
                <w:u w:val="single" w:color="auto"/>
              </w:rPr>
              <w:t xml:space="preserve">        16  </w:t>
            </w:r>
            <w:r>
              <w:rPr>
                <w:rFonts w:ascii="宋体" w:hAnsi="宋体" w:eastAsia="宋体" w:cs="宋体"/>
                <w:sz w:val="21"/>
                <w:szCs w:val="21"/>
              </w:rPr>
              <w:t>分</w:t>
            </w:r>
          </w:p>
          <w:p>
            <w:pPr>
              <w:spacing w:before="190" w:line="221" w:lineRule="auto"/>
              <w:ind w:left="114"/>
              <w:rPr>
                <w:rFonts w:ascii="宋体" w:hAnsi="宋体" w:eastAsia="宋体" w:cs="宋体"/>
                <w:sz w:val="21"/>
                <w:szCs w:val="21"/>
              </w:rPr>
            </w:pPr>
            <w:r>
              <w:rPr>
                <w:rFonts w:ascii="宋体" w:hAnsi="宋体" w:eastAsia="宋体" w:cs="宋体"/>
                <w:spacing w:val="1"/>
                <w:sz w:val="21"/>
                <w:szCs w:val="21"/>
              </w:rPr>
              <w:t>承包人实</w:t>
            </w:r>
            <w:r>
              <w:rPr>
                <w:rFonts w:ascii="宋体" w:hAnsi="宋体" w:eastAsia="宋体" w:cs="宋体"/>
                <w:sz w:val="21"/>
                <w:szCs w:val="21"/>
              </w:rPr>
              <w:t>施方案：</w:t>
            </w:r>
            <w:r>
              <w:rPr>
                <w:rFonts w:ascii="Times New Roman" w:hAnsi="Times New Roman" w:eastAsia="Times New Roman" w:cs="Times New Roman"/>
                <w:sz w:val="21"/>
                <w:szCs w:val="21"/>
                <w:u w:val="single" w:color="auto"/>
              </w:rPr>
              <w:t xml:space="preserve">  22     </w:t>
            </w:r>
            <w:r>
              <w:rPr>
                <w:rFonts w:ascii="Times New Roman" w:hAnsi="Times New Roman" w:eastAsia="Times New Roman" w:cs="Times New Roman"/>
                <w:sz w:val="21"/>
                <w:szCs w:val="21"/>
              </w:rPr>
              <w:t xml:space="preserve"> </w:t>
            </w:r>
            <w:r>
              <w:rPr>
                <w:rFonts w:ascii="宋体" w:hAnsi="宋体" w:eastAsia="宋体" w:cs="宋体"/>
                <w:sz w:val="21"/>
                <w:szCs w:val="21"/>
              </w:rPr>
              <w:t>分</w:t>
            </w:r>
          </w:p>
          <w:p>
            <w:pPr>
              <w:spacing w:before="188" w:line="219" w:lineRule="auto"/>
              <w:ind w:left="116"/>
              <w:rPr>
                <w:rFonts w:ascii="宋体" w:hAnsi="宋体" w:eastAsia="宋体" w:cs="宋体"/>
                <w:sz w:val="21"/>
                <w:szCs w:val="21"/>
              </w:rPr>
            </w:pPr>
            <w:r>
              <w:rPr>
                <w:rFonts w:ascii="宋体" w:hAnsi="宋体" w:eastAsia="宋体" w:cs="宋体"/>
                <w:spacing w:val="1"/>
                <w:sz w:val="21"/>
                <w:szCs w:val="21"/>
              </w:rPr>
              <w:t>投</w:t>
            </w:r>
            <w:r>
              <w:rPr>
                <w:rFonts w:ascii="宋体" w:hAnsi="宋体" w:eastAsia="宋体" w:cs="宋体"/>
                <w:sz w:val="21"/>
                <w:szCs w:val="21"/>
              </w:rPr>
              <w:t>标报价：</w:t>
            </w:r>
            <w:r>
              <w:rPr>
                <w:rFonts w:ascii="Times New Roman" w:hAnsi="Times New Roman" w:eastAsia="Times New Roman" w:cs="Times New Roman"/>
                <w:sz w:val="21"/>
                <w:szCs w:val="21"/>
                <w:u w:val="single" w:color="auto"/>
              </w:rPr>
              <w:t xml:space="preserve">          30         </w:t>
            </w:r>
            <w:r>
              <w:rPr>
                <w:rFonts w:ascii="Times New Roman" w:hAnsi="Times New Roman" w:eastAsia="Times New Roman" w:cs="Times New Roman"/>
                <w:sz w:val="21"/>
                <w:szCs w:val="21"/>
              </w:rPr>
              <w:t xml:space="preserve"> </w:t>
            </w:r>
            <w:r>
              <w:rPr>
                <w:rFonts w:ascii="宋体" w:hAnsi="宋体" w:eastAsia="宋体" w:cs="宋体"/>
                <w:sz w:val="21"/>
                <w:szCs w:val="21"/>
              </w:rPr>
              <w:t>分</w:t>
            </w:r>
          </w:p>
          <w:p>
            <w:pPr>
              <w:spacing w:before="189" w:line="221" w:lineRule="auto"/>
              <w:ind w:left="114"/>
              <w:rPr>
                <w:rFonts w:ascii="宋体" w:hAnsi="宋体" w:eastAsia="宋体" w:cs="宋体"/>
                <w:sz w:val="21"/>
                <w:szCs w:val="21"/>
              </w:rPr>
            </w:pPr>
            <w:r>
              <w:rPr>
                <w:rFonts w:ascii="宋体" w:hAnsi="宋体" w:eastAsia="宋体" w:cs="宋体"/>
                <w:spacing w:val="1"/>
                <w:sz w:val="21"/>
                <w:szCs w:val="21"/>
              </w:rPr>
              <w:t>其他</w:t>
            </w:r>
            <w:r>
              <w:rPr>
                <w:rFonts w:ascii="宋体" w:hAnsi="宋体" w:eastAsia="宋体" w:cs="宋体"/>
                <w:sz w:val="21"/>
                <w:szCs w:val="21"/>
              </w:rPr>
              <w:t>因素：</w:t>
            </w:r>
            <w:r>
              <w:rPr>
                <w:rFonts w:ascii="Times New Roman" w:hAnsi="Times New Roman" w:eastAsia="Times New Roman" w:cs="Times New Roman"/>
                <w:sz w:val="21"/>
                <w:szCs w:val="21"/>
                <w:u w:val="single" w:color="auto"/>
              </w:rPr>
              <w:t xml:space="preserve">      10   </w:t>
            </w:r>
            <w:r>
              <w:rPr>
                <w:rFonts w:ascii="Times New Roman" w:hAnsi="Times New Roman" w:eastAsia="Times New Roman" w:cs="Times New Roman"/>
                <w:sz w:val="21"/>
                <w:szCs w:val="21"/>
              </w:rPr>
              <w:t xml:space="preserve"> </w:t>
            </w:r>
            <w:r>
              <w:rPr>
                <w:rFonts w:ascii="宋体" w:hAnsi="宋体" w:eastAsia="宋体" w:cs="宋体"/>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2027" w:type="dxa"/>
            <w:gridSpan w:val="2"/>
            <w:vAlign w:val="top"/>
          </w:tcPr>
          <w:p>
            <w:pPr>
              <w:spacing w:before="213" w:line="187" w:lineRule="auto"/>
              <w:ind w:left="80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2.2</w:t>
            </w:r>
          </w:p>
        </w:tc>
        <w:tc>
          <w:tcPr>
            <w:tcW w:w="2476" w:type="dxa"/>
            <w:vAlign w:val="top"/>
          </w:tcPr>
          <w:p>
            <w:pPr>
              <w:spacing w:before="174" w:line="219" w:lineRule="auto"/>
              <w:ind w:left="298"/>
              <w:rPr>
                <w:rFonts w:ascii="宋体" w:hAnsi="宋体" w:eastAsia="宋体" w:cs="宋体"/>
                <w:sz w:val="21"/>
                <w:szCs w:val="21"/>
              </w:rPr>
            </w:pPr>
            <w:r>
              <w:rPr>
                <w:rFonts w:ascii="宋体" w:hAnsi="宋体" w:eastAsia="宋体" w:cs="宋体"/>
                <w:spacing w:val="-1"/>
                <w:sz w:val="21"/>
                <w:szCs w:val="21"/>
              </w:rPr>
              <w:t>评标基准</w:t>
            </w:r>
            <w:r>
              <w:rPr>
                <w:rFonts w:ascii="宋体" w:hAnsi="宋体" w:eastAsia="宋体" w:cs="宋体"/>
                <w:sz w:val="21"/>
                <w:szCs w:val="21"/>
              </w:rPr>
              <w:t>价计算方法</w:t>
            </w:r>
          </w:p>
        </w:tc>
        <w:tc>
          <w:tcPr>
            <w:tcW w:w="4683" w:type="dxa"/>
            <w:vAlign w:val="top"/>
          </w:tcPr>
          <w:p>
            <w:pPr>
              <w:spacing w:before="174" w:line="221" w:lineRule="auto"/>
              <w:ind w:left="116"/>
              <w:rPr>
                <w:rFonts w:ascii="宋体" w:hAnsi="宋体" w:eastAsia="宋体" w:cs="宋体"/>
                <w:sz w:val="21"/>
                <w:szCs w:val="21"/>
              </w:rPr>
            </w:pPr>
            <w:r>
              <w:rPr>
                <w:rFonts w:ascii="宋体" w:hAnsi="宋体" w:eastAsia="宋体" w:cs="宋体"/>
                <w:spacing w:val="-2"/>
                <w:sz w:val="21"/>
                <w:szCs w:val="21"/>
              </w:rPr>
              <w:t>详见</w:t>
            </w:r>
            <w:r>
              <w:rPr>
                <w:rFonts w:ascii="宋体" w:hAnsi="宋体" w:eastAsia="宋体" w:cs="宋体"/>
                <w:spacing w:val="-1"/>
                <w:sz w:val="21"/>
                <w:szCs w:val="21"/>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2027" w:type="dxa"/>
            <w:gridSpan w:val="2"/>
            <w:vAlign w:val="top"/>
          </w:tcPr>
          <w:p>
            <w:pPr>
              <w:spacing w:line="324" w:lineRule="auto"/>
              <w:rPr>
                <w:rFonts w:ascii="Arial"/>
                <w:sz w:val="21"/>
              </w:rPr>
            </w:pPr>
          </w:p>
          <w:p>
            <w:pPr>
              <w:spacing w:before="60" w:line="187" w:lineRule="auto"/>
              <w:ind w:left="806"/>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2.3</w:t>
            </w:r>
          </w:p>
        </w:tc>
        <w:tc>
          <w:tcPr>
            <w:tcW w:w="2476" w:type="dxa"/>
            <w:vAlign w:val="top"/>
          </w:tcPr>
          <w:p>
            <w:pPr>
              <w:spacing w:before="195" w:line="287" w:lineRule="auto"/>
              <w:ind w:left="825" w:right="391" w:hanging="418"/>
              <w:rPr>
                <w:rFonts w:ascii="宋体" w:hAnsi="宋体" w:eastAsia="宋体" w:cs="宋体"/>
                <w:sz w:val="21"/>
                <w:szCs w:val="21"/>
              </w:rPr>
            </w:pPr>
            <w:r>
              <w:rPr>
                <w:rFonts w:ascii="宋体" w:hAnsi="宋体" w:eastAsia="宋体" w:cs="宋体"/>
                <w:spacing w:val="-2"/>
                <w:sz w:val="21"/>
                <w:szCs w:val="21"/>
              </w:rPr>
              <w:t>投</w:t>
            </w:r>
            <w:r>
              <w:rPr>
                <w:rFonts w:ascii="宋体" w:hAnsi="宋体" w:eastAsia="宋体" w:cs="宋体"/>
                <w:spacing w:val="-1"/>
                <w:sz w:val="21"/>
                <w:szCs w:val="21"/>
              </w:rPr>
              <w:t>标报价的偏差率</w:t>
            </w:r>
            <w:r>
              <w:rPr>
                <w:rFonts w:ascii="宋体" w:hAnsi="宋体" w:eastAsia="宋体" w:cs="宋体"/>
                <w:sz w:val="21"/>
                <w:szCs w:val="21"/>
              </w:rPr>
              <w:t xml:space="preserve"> </w:t>
            </w:r>
            <w:r>
              <w:rPr>
                <w:rFonts w:ascii="宋体" w:hAnsi="宋体" w:eastAsia="宋体" w:cs="宋体"/>
                <w:spacing w:val="-2"/>
                <w:sz w:val="21"/>
                <w:szCs w:val="21"/>
              </w:rPr>
              <w:t>计</w:t>
            </w:r>
            <w:r>
              <w:rPr>
                <w:rFonts w:ascii="宋体" w:hAnsi="宋体" w:eastAsia="宋体" w:cs="宋体"/>
                <w:spacing w:val="-1"/>
                <w:sz w:val="21"/>
                <w:szCs w:val="21"/>
              </w:rPr>
              <w:t>算公式</w:t>
            </w:r>
          </w:p>
        </w:tc>
        <w:tc>
          <w:tcPr>
            <w:tcW w:w="4683" w:type="dxa"/>
            <w:vAlign w:val="top"/>
          </w:tcPr>
          <w:p>
            <w:pPr>
              <w:spacing w:line="280" w:lineRule="auto"/>
              <w:rPr>
                <w:rFonts w:ascii="Arial"/>
                <w:sz w:val="21"/>
              </w:rPr>
            </w:pPr>
          </w:p>
          <w:p>
            <w:pPr>
              <w:spacing w:before="68" w:line="221" w:lineRule="auto"/>
              <w:ind w:left="116"/>
              <w:rPr>
                <w:rFonts w:ascii="宋体" w:hAnsi="宋体" w:eastAsia="宋体" w:cs="宋体"/>
                <w:sz w:val="21"/>
                <w:szCs w:val="21"/>
              </w:rPr>
            </w:pPr>
            <w:r>
              <w:rPr>
                <w:rFonts w:ascii="宋体" w:hAnsi="宋体" w:eastAsia="宋体" w:cs="宋体"/>
                <w:spacing w:val="-2"/>
                <w:sz w:val="21"/>
                <w:szCs w:val="21"/>
              </w:rPr>
              <w:t>详见</w:t>
            </w:r>
            <w:r>
              <w:rPr>
                <w:rFonts w:ascii="宋体" w:hAnsi="宋体" w:eastAsia="宋体" w:cs="宋体"/>
                <w:spacing w:val="-1"/>
                <w:sz w:val="21"/>
                <w:szCs w:val="21"/>
              </w:rPr>
              <w:t>评分标准</w:t>
            </w:r>
          </w:p>
        </w:tc>
      </w:tr>
    </w:tbl>
    <w:p>
      <w:pPr>
        <w:rPr>
          <w:rFonts w:ascii="Arial"/>
          <w:sz w:val="21"/>
        </w:rPr>
      </w:pPr>
    </w:p>
    <w:p>
      <w:pPr>
        <w:sectPr>
          <w:footerReference r:id="rId51" w:type="default"/>
          <w:pgSz w:w="11907" w:h="16839"/>
          <w:pgMar w:top="400" w:right="1586" w:bottom="1154" w:left="1127" w:header="0" w:footer="993" w:gutter="0"/>
          <w:cols w:space="720" w:num="1"/>
        </w:sect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101" w:line="224" w:lineRule="auto"/>
        <w:ind w:left="4195"/>
        <w:rPr>
          <w:rFonts w:ascii="黑体" w:hAnsi="黑体" w:eastAsia="黑体" w:cs="黑体"/>
          <w:sz w:val="31"/>
          <w:szCs w:val="31"/>
        </w:rPr>
      </w:pPr>
      <w:bookmarkStart w:id="85" w:name="_bookmark86"/>
      <w:bookmarkEnd w:id="85"/>
      <w:r>
        <w:rPr>
          <w:rFonts w:ascii="黑体" w:hAnsi="黑体" w:eastAsia="黑体" w:cs="黑体"/>
          <w:spacing w:val="7"/>
          <w:sz w:val="31"/>
          <w:szCs w:val="31"/>
        </w:rPr>
        <w:t>评分标</w:t>
      </w:r>
      <w:r>
        <w:rPr>
          <w:rFonts w:ascii="黑体" w:hAnsi="黑体" w:eastAsia="黑体" w:cs="黑体"/>
          <w:spacing w:val="6"/>
          <w:sz w:val="31"/>
          <w:szCs w:val="31"/>
        </w:rPr>
        <w:t>准</w:t>
      </w:r>
    </w:p>
    <w:p/>
    <w:p>
      <w:pPr>
        <w:spacing w:line="112" w:lineRule="exact"/>
      </w:pPr>
    </w:p>
    <w:tbl>
      <w:tblPr>
        <w:tblStyle w:val="4"/>
        <w:tblW w:w="91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084"/>
        <w:gridCol w:w="1701"/>
        <w:gridCol w:w="54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989" w:type="dxa"/>
            <w:gridSpan w:val="2"/>
            <w:vAlign w:val="top"/>
          </w:tcPr>
          <w:p>
            <w:pPr>
              <w:spacing w:before="177" w:line="221" w:lineRule="auto"/>
              <w:ind w:left="687"/>
              <w:rPr>
                <w:rFonts w:ascii="宋体" w:hAnsi="宋体" w:eastAsia="宋体" w:cs="宋体"/>
                <w:sz w:val="21"/>
                <w:szCs w:val="21"/>
              </w:rPr>
            </w:pPr>
            <w:r>
              <w:rPr>
                <w:rFonts w:ascii="宋体" w:hAnsi="宋体" w:eastAsia="宋体" w:cs="宋体"/>
                <w:spacing w:val="-2"/>
                <w:sz w:val="21"/>
                <w:szCs w:val="21"/>
              </w:rPr>
              <w:t>条款</w:t>
            </w:r>
            <w:r>
              <w:rPr>
                <w:rFonts w:ascii="宋体" w:hAnsi="宋体" w:eastAsia="宋体" w:cs="宋体"/>
                <w:spacing w:val="-1"/>
                <w:sz w:val="21"/>
                <w:szCs w:val="21"/>
              </w:rPr>
              <w:t>号</w:t>
            </w:r>
          </w:p>
        </w:tc>
        <w:tc>
          <w:tcPr>
            <w:tcW w:w="1701" w:type="dxa"/>
            <w:vAlign w:val="top"/>
          </w:tcPr>
          <w:p>
            <w:pPr>
              <w:spacing w:before="177" w:line="221" w:lineRule="auto"/>
              <w:ind w:left="435"/>
              <w:rPr>
                <w:rFonts w:ascii="宋体" w:hAnsi="宋体" w:eastAsia="宋体" w:cs="宋体"/>
                <w:sz w:val="21"/>
                <w:szCs w:val="21"/>
              </w:rPr>
            </w:pPr>
            <w:r>
              <w:rPr>
                <w:rFonts w:ascii="宋体" w:hAnsi="宋体" w:eastAsia="宋体" w:cs="宋体"/>
                <w:spacing w:val="-1"/>
                <w:sz w:val="21"/>
                <w:szCs w:val="21"/>
              </w:rPr>
              <w:t>评分因素</w:t>
            </w:r>
          </w:p>
        </w:tc>
        <w:tc>
          <w:tcPr>
            <w:tcW w:w="5496" w:type="dxa"/>
            <w:vAlign w:val="top"/>
          </w:tcPr>
          <w:p>
            <w:pPr>
              <w:spacing w:before="178" w:line="221" w:lineRule="auto"/>
              <w:ind w:left="2332"/>
              <w:rPr>
                <w:rFonts w:ascii="宋体" w:hAnsi="宋体" w:eastAsia="宋体" w:cs="宋体"/>
                <w:sz w:val="21"/>
                <w:szCs w:val="21"/>
              </w:rPr>
            </w:pPr>
            <w:r>
              <w:rPr>
                <w:rFonts w:ascii="宋体" w:hAnsi="宋体" w:eastAsia="宋体" w:cs="宋体"/>
                <w:spacing w:val="-1"/>
                <w:sz w:val="21"/>
                <w:szCs w:val="21"/>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5"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before="60" w:line="276" w:lineRule="exact"/>
              <w:ind w:left="244"/>
              <w:rPr>
                <w:rFonts w:ascii="Times New Roman" w:hAnsi="Times New Roman" w:eastAsia="Times New Roman" w:cs="Times New Roman"/>
                <w:sz w:val="21"/>
                <w:szCs w:val="21"/>
              </w:rPr>
            </w:pPr>
            <w:r>
              <w:rPr>
                <w:rFonts w:ascii="Times New Roman" w:hAnsi="Times New Roman" w:eastAsia="Times New Roman" w:cs="Times New Roman"/>
                <w:spacing w:val="-1"/>
                <w:position w:val="8"/>
                <w:sz w:val="21"/>
                <w:szCs w:val="21"/>
              </w:rPr>
              <w:t>2.</w:t>
            </w:r>
            <w:r>
              <w:rPr>
                <w:rFonts w:ascii="Times New Roman" w:hAnsi="Times New Roman" w:eastAsia="Times New Roman" w:cs="Times New Roman"/>
                <w:position w:val="8"/>
                <w:sz w:val="21"/>
                <w:szCs w:val="21"/>
              </w:rPr>
              <w:t>2.4</w:t>
            </w:r>
          </w:p>
          <w:p>
            <w:pPr>
              <w:spacing w:line="223" w:lineRule="auto"/>
              <w:ind w:left="202"/>
              <w:rPr>
                <w:rFonts w:ascii="宋体" w:hAnsi="宋体" w:eastAsia="宋体" w:cs="宋体"/>
                <w:sz w:val="21"/>
                <w:szCs w:val="21"/>
              </w:rPr>
            </w:pPr>
            <w:r>
              <w:rPr>
                <w:rFonts w:ascii="宋体" w:hAnsi="宋体" w:eastAsia="宋体" w:cs="宋体"/>
                <w:spacing w:val="32"/>
                <w:sz w:val="21"/>
                <w:szCs w:val="21"/>
              </w:rPr>
              <w:t>(</w:t>
            </w:r>
            <w:r>
              <w:rPr>
                <w:rFonts w:ascii="Times New Roman" w:hAnsi="Times New Roman" w:eastAsia="Times New Roman" w:cs="Times New Roman"/>
                <w:spacing w:val="30"/>
                <w:sz w:val="21"/>
                <w:szCs w:val="21"/>
              </w:rPr>
              <w:t>1</w:t>
            </w:r>
            <w:r>
              <w:rPr>
                <w:rFonts w:ascii="宋体" w:hAnsi="宋体" w:eastAsia="宋体" w:cs="宋体"/>
                <w:spacing w:val="30"/>
                <w:sz w:val="21"/>
                <w:szCs w:val="21"/>
              </w:rPr>
              <w:t>)</w:t>
            </w:r>
          </w:p>
        </w:tc>
        <w:tc>
          <w:tcPr>
            <w:tcW w:w="1084" w:type="dxa"/>
            <w:vMerge w:val="restart"/>
            <w:tcBorders>
              <w:bottom w:val="nil"/>
            </w:tcBorders>
            <w:vAlign w:val="top"/>
          </w:tcPr>
          <w:p>
            <w:pPr>
              <w:spacing w:line="314" w:lineRule="auto"/>
              <w:rPr>
                <w:rFonts w:ascii="Arial"/>
                <w:sz w:val="21"/>
              </w:rPr>
            </w:pPr>
          </w:p>
          <w:p>
            <w:pPr>
              <w:spacing w:line="314" w:lineRule="auto"/>
              <w:rPr>
                <w:rFonts w:ascii="Arial"/>
                <w:sz w:val="21"/>
              </w:rPr>
            </w:pPr>
          </w:p>
          <w:p>
            <w:pPr>
              <w:spacing w:line="314" w:lineRule="auto"/>
              <w:rPr>
                <w:rFonts w:ascii="Arial"/>
                <w:sz w:val="21"/>
              </w:rPr>
            </w:pPr>
          </w:p>
          <w:p>
            <w:pPr>
              <w:spacing w:before="68" w:line="274" w:lineRule="auto"/>
              <w:ind w:left="128" w:right="116"/>
              <w:rPr>
                <w:rFonts w:ascii="Times New Roman" w:hAnsi="Times New Roman" w:eastAsia="Times New Roman" w:cs="Times New Roman"/>
                <w:sz w:val="21"/>
                <w:szCs w:val="21"/>
              </w:rPr>
            </w:pPr>
            <w:r>
              <w:rPr>
                <w:rFonts w:ascii="宋体" w:hAnsi="宋体" w:eastAsia="宋体" w:cs="宋体"/>
                <w:spacing w:val="-2"/>
                <w:sz w:val="21"/>
                <w:szCs w:val="21"/>
              </w:rPr>
              <w:t>承包</w:t>
            </w:r>
            <w:r>
              <w:rPr>
                <w:rFonts w:ascii="宋体" w:hAnsi="宋体" w:eastAsia="宋体" w:cs="宋体"/>
                <w:spacing w:val="-1"/>
                <w:sz w:val="21"/>
                <w:szCs w:val="21"/>
              </w:rPr>
              <w:t>人建</w:t>
            </w:r>
            <w:r>
              <w:rPr>
                <w:rFonts w:ascii="宋体" w:hAnsi="宋体" w:eastAsia="宋体" w:cs="宋体"/>
                <w:sz w:val="21"/>
                <w:szCs w:val="21"/>
              </w:rPr>
              <w:t xml:space="preserve"> </w:t>
            </w:r>
            <w:r>
              <w:rPr>
                <w:rFonts w:ascii="宋体" w:hAnsi="宋体" w:eastAsia="宋体" w:cs="宋体"/>
                <w:spacing w:val="-2"/>
                <w:sz w:val="21"/>
                <w:szCs w:val="21"/>
              </w:rPr>
              <w:t>议书</w:t>
            </w:r>
            <w:r>
              <w:rPr>
                <w:rFonts w:ascii="宋体" w:hAnsi="宋体" w:eastAsia="宋体" w:cs="宋体"/>
                <w:spacing w:val="-1"/>
                <w:sz w:val="21"/>
                <w:szCs w:val="21"/>
              </w:rPr>
              <w:t>评分</w:t>
            </w:r>
            <w:r>
              <w:rPr>
                <w:rFonts w:ascii="宋体" w:hAnsi="宋体" w:eastAsia="宋体" w:cs="宋体"/>
                <w:sz w:val="21"/>
                <w:szCs w:val="21"/>
              </w:rPr>
              <w:t xml:space="preserve"> </w:t>
            </w:r>
            <w:r>
              <w:rPr>
                <w:rFonts w:ascii="宋体" w:hAnsi="宋体" w:eastAsia="宋体" w:cs="宋体"/>
                <w:spacing w:val="25"/>
                <w:sz w:val="21"/>
                <w:szCs w:val="21"/>
              </w:rPr>
              <w:t>标准(</w:t>
            </w:r>
            <w:r>
              <w:rPr>
                <w:rFonts w:ascii="宋体" w:hAnsi="宋体" w:eastAsia="宋体" w:cs="宋体"/>
                <w:spacing w:val="24"/>
                <w:sz w:val="21"/>
                <w:szCs w:val="21"/>
              </w:rPr>
              <w:t>适</w:t>
            </w:r>
            <w:r>
              <w:rPr>
                <w:rFonts w:ascii="宋体" w:hAnsi="宋体" w:eastAsia="宋体" w:cs="宋体"/>
                <w:sz w:val="21"/>
                <w:szCs w:val="21"/>
              </w:rPr>
              <w:t xml:space="preserve"> </w:t>
            </w:r>
            <w:r>
              <w:rPr>
                <w:rFonts w:ascii="宋体" w:hAnsi="宋体" w:eastAsia="宋体" w:cs="宋体"/>
                <w:spacing w:val="-2"/>
                <w:sz w:val="21"/>
                <w:szCs w:val="21"/>
              </w:rPr>
              <w:t>用于</w:t>
            </w:r>
            <w:r>
              <w:rPr>
                <w:rFonts w:ascii="宋体" w:hAnsi="宋体" w:eastAsia="宋体" w:cs="宋体"/>
                <w:spacing w:val="-1"/>
                <w:sz w:val="21"/>
                <w:szCs w:val="21"/>
              </w:rPr>
              <w:t>包含</w:t>
            </w:r>
            <w:r>
              <w:rPr>
                <w:rFonts w:ascii="宋体" w:hAnsi="宋体" w:eastAsia="宋体" w:cs="宋体"/>
                <w:sz w:val="21"/>
                <w:szCs w:val="21"/>
              </w:rPr>
              <w:t xml:space="preserve"> </w:t>
            </w:r>
            <w:r>
              <w:rPr>
                <w:rFonts w:ascii="宋体" w:hAnsi="宋体" w:eastAsia="宋体" w:cs="宋体"/>
                <w:spacing w:val="-2"/>
                <w:sz w:val="21"/>
                <w:szCs w:val="21"/>
              </w:rPr>
              <w:t>设计</w:t>
            </w:r>
            <w:r>
              <w:rPr>
                <w:rFonts w:ascii="宋体" w:hAnsi="宋体" w:eastAsia="宋体" w:cs="宋体"/>
                <w:spacing w:val="-1"/>
                <w:sz w:val="21"/>
                <w:szCs w:val="21"/>
              </w:rPr>
              <w:t>的总</w:t>
            </w:r>
            <w:r>
              <w:rPr>
                <w:rFonts w:ascii="宋体" w:hAnsi="宋体" w:eastAsia="宋体" w:cs="宋体"/>
                <w:sz w:val="21"/>
                <w:szCs w:val="21"/>
              </w:rPr>
              <w:t xml:space="preserve"> </w:t>
            </w:r>
            <w:r>
              <w:rPr>
                <w:rFonts w:ascii="宋体" w:hAnsi="宋体" w:eastAsia="宋体" w:cs="宋体"/>
                <w:spacing w:val="-21"/>
                <w:sz w:val="21"/>
                <w:szCs w:val="21"/>
              </w:rPr>
              <w:t>承</w:t>
            </w:r>
            <w:r>
              <w:rPr>
                <w:rFonts w:ascii="宋体" w:hAnsi="宋体" w:eastAsia="宋体" w:cs="宋体"/>
                <w:spacing w:val="-18"/>
                <w:sz w:val="21"/>
                <w:szCs w:val="21"/>
              </w:rPr>
              <w:t xml:space="preserve">包， </w:t>
            </w:r>
            <w:r>
              <w:rPr>
                <w:rFonts w:ascii="Times New Roman" w:hAnsi="Times New Roman" w:eastAsia="Times New Roman" w:cs="Times New Roman"/>
                <w:spacing w:val="-18"/>
                <w:sz w:val="21"/>
                <w:szCs w:val="21"/>
              </w:rPr>
              <w:t>22</w:t>
            </w:r>
          </w:p>
          <w:p>
            <w:pPr>
              <w:spacing w:line="221" w:lineRule="auto"/>
              <w:ind w:left="339"/>
              <w:rPr>
                <w:rFonts w:ascii="宋体" w:hAnsi="宋体" w:eastAsia="宋体" w:cs="宋体"/>
                <w:sz w:val="21"/>
                <w:szCs w:val="21"/>
              </w:rPr>
            </w:pPr>
            <w:r>
              <w:rPr>
                <w:rFonts w:ascii="宋体" w:hAnsi="宋体" w:eastAsia="宋体" w:cs="宋体"/>
                <w:spacing w:val="-9"/>
                <w:sz w:val="21"/>
                <w:szCs w:val="21"/>
              </w:rPr>
              <w:t>分</w:t>
            </w:r>
            <w:r>
              <w:rPr>
                <w:rFonts w:ascii="宋体" w:hAnsi="宋体" w:eastAsia="宋体" w:cs="宋体"/>
                <w:spacing w:val="-7"/>
                <w:sz w:val="21"/>
                <w:szCs w:val="21"/>
              </w:rPr>
              <w:t>)</w:t>
            </w:r>
          </w:p>
        </w:tc>
        <w:tc>
          <w:tcPr>
            <w:tcW w:w="1701" w:type="dxa"/>
            <w:vAlign w:val="top"/>
          </w:tcPr>
          <w:p>
            <w:pPr>
              <w:spacing w:before="50" w:line="248" w:lineRule="auto"/>
              <w:ind w:left="649" w:right="101" w:hanging="531"/>
              <w:rPr>
                <w:rFonts w:ascii="宋体" w:hAnsi="宋体" w:eastAsia="宋体" w:cs="宋体"/>
                <w:sz w:val="21"/>
                <w:szCs w:val="21"/>
              </w:rPr>
            </w:pPr>
            <w:r>
              <w:rPr>
                <w:rFonts w:ascii="宋体" w:hAnsi="宋体" w:eastAsia="宋体" w:cs="宋体"/>
                <w:spacing w:val="1"/>
                <w:sz w:val="21"/>
                <w:szCs w:val="21"/>
              </w:rPr>
              <w:t>设计工作大纲</w:t>
            </w:r>
            <w:r>
              <w:rPr>
                <w:rFonts w:ascii="宋体" w:hAnsi="宋体" w:eastAsia="宋体" w:cs="宋体"/>
                <w:sz w:val="21"/>
                <w:szCs w:val="21"/>
              </w:rPr>
              <w:t>(</w:t>
            </w:r>
            <w:r>
              <w:rPr>
                <w:rFonts w:ascii="Times New Roman" w:hAnsi="Times New Roman" w:eastAsia="Times New Roman" w:cs="Times New Roman"/>
                <w:sz w:val="21"/>
                <w:szCs w:val="21"/>
              </w:rPr>
              <w:t xml:space="preserve">5 </w:t>
            </w: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52" w:line="247" w:lineRule="auto"/>
              <w:ind w:left="655" w:right="114" w:hanging="529"/>
              <w:rPr>
                <w:rFonts w:ascii="宋体" w:hAnsi="宋体" w:eastAsia="宋体" w:cs="宋体"/>
                <w:sz w:val="21"/>
                <w:szCs w:val="21"/>
              </w:rPr>
            </w:pPr>
            <w:r>
              <w:rPr>
                <w:rFonts w:ascii="宋体" w:hAnsi="宋体" w:eastAsia="宋体" w:cs="宋体"/>
                <w:spacing w:val="-1"/>
                <w:sz w:val="21"/>
                <w:szCs w:val="21"/>
              </w:rPr>
              <w:t>对</w:t>
            </w:r>
            <w:r>
              <w:rPr>
                <w:rFonts w:ascii="宋体" w:hAnsi="宋体" w:eastAsia="宋体" w:cs="宋体"/>
                <w:sz w:val="21"/>
                <w:szCs w:val="21"/>
              </w:rPr>
              <w:t xml:space="preserve">本项目理解和建设条件认识的基础上提出的工作大纲可 </w:t>
            </w:r>
            <w:r>
              <w:rPr>
                <w:rFonts w:ascii="宋体" w:hAnsi="宋体" w:eastAsia="宋体" w:cs="宋体"/>
                <w:spacing w:val="4"/>
                <w:sz w:val="21"/>
                <w:szCs w:val="21"/>
              </w:rPr>
              <w:t>行， 优</w:t>
            </w:r>
            <w:r>
              <w:rPr>
                <w:rFonts w:ascii="宋体" w:hAnsi="宋体" w:eastAsia="宋体" w:cs="宋体"/>
                <w:spacing w:val="2"/>
                <w:sz w:val="21"/>
                <w:szCs w:val="21"/>
              </w:rPr>
              <w:t xml:space="preserve"> </w:t>
            </w:r>
            <w:r>
              <w:rPr>
                <w:rFonts w:ascii="Times New Roman" w:hAnsi="Times New Roman" w:eastAsia="Times New Roman" w:cs="Times New Roman"/>
                <w:spacing w:val="2"/>
                <w:sz w:val="21"/>
                <w:szCs w:val="21"/>
              </w:rPr>
              <w:t>4</w:t>
            </w:r>
            <w:r>
              <w:rPr>
                <w:rFonts w:ascii="宋体" w:hAnsi="宋体" w:eastAsia="宋体" w:cs="宋体"/>
                <w:spacing w:val="2"/>
                <w:sz w:val="21"/>
                <w:szCs w:val="21"/>
              </w:rPr>
              <w:t>~</w:t>
            </w:r>
            <w:r>
              <w:rPr>
                <w:rFonts w:ascii="Times New Roman" w:hAnsi="Times New Roman" w:eastAsia="Times New Roman" w:cs="Times New Roman"/>
                <w:spacing w:val="2"/>
                <w:sz w:val="21"/>
                <w:szCs w:val="21"/>
              </w:rPr>
              <w:t xml:space="preserve">5  </w:t>
            </w:r>
            <w:r>
              <w:rPr>
                <w:rFonts w:ascii="宋体" w:hAnsi="宋体" w:eastAsia="宋体" w:cs="宋体"/>
                <w:spacing w:val="2"/>
                <w:sz w:val="21"/>
                <w:szCs w:val="21"/>
              </w:rPr>
              <w:t xml:space="preserve">分，良 </w:t>
            </w:r>
            <w:r>
              <w:rPr>
                <w:rFonts w:ascii="Times New Roman" w:hAnsi="Times New Roman" w:eastAsia="Times New Roman" w:cs="Times New Roman"/>
                <w:spacing w:val="2"/>
                <w:sz w:val="21"/>
                <w:szCs w:val="21"/>
              </w:rPr>
              <w:t>3</w:t>
            </w:r>
            <w:r>
              <w:rPr>
                <w:rFonts w:ascii="宋体" w:hAnsi="宋体" w:eastAsia="宋体" w:cs="宋体"/>
                <w:spacing w:val="2"/>
                <w:sz w:val="21"/>
                <w:szCs w:val="21"/>
              </w:rPr>
              <w:t>~</w:t>
            </w:r>
            <w:r>
              <w:rPr>
                <w:rFonts w:ascii="Times New Roman" w:hAnsi="Times New Roman" w:eastAsia="Times New Roman" w:cs="Times New Roman"/>
                <w:spacing w:val="2"/>
                <w:sz w:val="21"/>
                <w:szCs w:val="21"/>
              </w:rPr>
              <w:t xml:space="preserve">4  </w:t>
            </w:r>
            <w:r>
              <w:rPr>
                <w:rFonts w:ascii="宋体" w:hAnsi="宋体" w:eastAsia="宋体" w:cs="宋体"/>
                <w:spacing w:val="2"/>
                <w:sz w:val="21"/>
                <w:szCs w:val="21"/>
              </w:rPr>
              <w:t xml:space="preserve">分，一般 </w:t>
            </w:r>
            <w:r>
              <w:rPr>
                <w:rFonts w:ascii="Times New Roman" w:hAnsi="Times New Roman" w:eastAsia="Times New Roman" w:cs="Times New Roman"/>
                <w:spacing w:val="2"/>
                <w:sz w:val="21"/>
                <w:szCs w:val="21"/>
              </w:rPr>
              <w:t>1</w:t>
            </w:r>
            <w:r>
              <w:rPr>
                <w:rFonts w:ascii="宋体" w:hAnsi="宋体" w:eastAsia="宋体" w:cs="宋体"/>
                <w:spacing w:val="2"/>
                <w:sz w:val="21"/>
                <w:szCs w:val="21"/>
              </w:rPr>
              <w:t>~</w:t>
            </w:r>
            <w:r>
              <w:rPr>
                <w:rFonts w:ascii="Times New Roman" w:hAnsi="Times New Roman" w:eastAsia="Times New Roman" w:cs="Times New Roman"/>
                <w:spacing w:val="2"/>
                <w:sz w:val="21"/>
                <w:szCs w:val="21"/>
              </w:rPr>
              <w:t>3</w:t>
            </w:r>
            <w:r>
              <w:rPr>
                <w:rFonts w:ascii="宋体" w:hAnsi="宋体" w:eastAsia="宋体" w:cs="宋体"/>
                <w:spacing w:val="2"/>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51" w:line="247" w:lineRule="auto"/>
              <w:ind w:left="358" w:right="108" w:hanging="236"/>
              <w:rPr>
                <w:rFonts w:ascii="宋体" w:hAnsi="宋体" w:eastAsia="宋体" w:cs="宋体"/>
                <w:sz w:val="21"/>
                <w:szCs w:val="21"/>
              </w:rPr>
            </w:pPr>
            <w:r>
              <w:rPr>
                <w:rFonts w:ascii="宋体" w:hAnsi="宋体" w:eastAsia="宋体" w:cs="宋体"/>
                <w:spacing w:val="-1"/>
                <w:sz w:val="21"/>
                <w:szCs w:val="21"/>
              </w:rPr>
              <w:t>整体规划设计</w:t>
            </w:r>
            <w:r>
              <w:rPr>
                <w:rFonts w:ascii="宋体" w:hAnsi="宋体" w:eastAsia="宋体" w:cs="宋体"/>
                <w:sz w:val="21"/>
                <w:szCs w:val="21"/>
              </w:rPr>
              <w:t xml:space="preserve">思 </w:t>
            </w:r>
            <w:r>
              <w:rPr>
                <w:rFonts w:ascii="宋体" w:hAnsi="宋体" w:eastAsia="宋体" w:cs="宋体"/>
                <w:spacing w:val="-2"/>
                <w:sz w:val="21"/>
                <w:szCs w:val="21"/>
              </w:rPr>
              <w:t>路 (</w:t>
            </w:r>
            <w:r>
              <w:rPr>
                <w:rFonts w:ascii="Times New Roman" w:hAnsi="Times New Roman" w:eastAsia="Times New Roman" w:cs="Times New Roman"/>
                <w:spacing w:val="-2"/>
                <w:sz w:val="21"/>
                <w:szCs w:val="21"/>
              </w:rPr>
              <w:t xml:space="preserve">5 </w:t>
            </w:r>
            <w:r>
              <w:rPr>
                <w:rFonts w:ascii="宋体" w:hAnsi="宋体" w:eastAsia="宋体" w:cs="宋体"/>
                <w:spacing w:val="-2"/>
                <w:sz w:val="21"/>
                <w:szCs w:val="21"/>
              </w:rPr>
              <w:t>分</w:t>
            </w:r>
            <w:r>
              <w:rPr>
                <w:rFonts w:ascii="宋体" w:hAnsi="宋体" w:eastAsia="宋体" w:cs="宋体"/>
                <w:spacing w:val="-1"/>
                <w:sz w:val="21"/>
                <w:szCs w:val="21"/>
              </w:rPr>
              <w:t>)</w:t>
            </w:r>
          </w:p>
        </w:tc>
        <w:tc>
          <w:tcPr>
            <w:tcW w:w="5496" w:type="dxa"/>
            <w:vAlign w:val="top"/>
          </w:tcPr>
          <w:p>
            <w:pPr>
              <w:spacing w:before="50" w:line="248" w:lineRule="auto"/>
              <w:ind w:left="1863" w:right="116" w:hanging="1733"/>
              <w:rPr>
                <w:rFonts w:ascii="宋体" w:hAnsi="宋体" w:eastAsia="宋体" w:cs="宋体"/>
                <w:sz w:val="21"/>
                <w:szCs w:val="21"/>
              </w:rPr>
            </w:pPr>
            <w:r>
              <w:rPr>
                <w:rFonts w:ascii="宋体" w:hAnsi="宋体" w:eastAsia="宋体" w:cs="宋体"/>
                <w:spacing w:val="-6"/>
                <w:sz w:val="21"/>
                <w:szCs w:val="21"/>
              </w:rPr>
              <w:t>投标人整体</w:t>
            </w:r>
            <w:r>
              <w:rPr>
                <w:rFonts w:ascii="宋体" w:hAnsi="宋体" w:eastAsia="宋体" w:cs="宋体"/>
                <w:spacing w:val="-4"/>
                <w:sz w:val="21"/>
                <w:szCs w:val="21"/>
              </w:rPr>
              <w:t>勘</w:t>
            </w:r>
            <w:r>
              <w:rPr>
                <w:rFonts w:ascii="宋体" w:hAnsi="宋体" w:eastAsia="宋体" w:cs="宋体"/>
                <w:spacing w:val="-3"/>
                <w:sz w:val="21"/>
                <w:szCs w:val="21"/>
              </w:rPr>
              <w:t xml:space="preserve">察设计思路是否清晰， 优 </w:t>
            </w:r>
            <w:r>
              <w:rPr>
                <w:rFonts w:ascii="Times New Roman" w:hAnsi="Times New Roman" w:eastAsia="Times New Roman" w:cs="Times New Roman"/>
                <w:spacing w:val="-3"/>
                <w:sz w:val="21"/>
                <w:szCs w:val="21"/>
              </w:rPr>
              <w:t>4</w:t>
            </w:r>
            <w:r>
              <w:rPr>
                <w:rFonts w:ascii="宋体" w:hAnsi="宋体" w:eastAsia="宋体" w:cs="宋体"/>
                <w:spacing w:val="-3"/>
                <w:sz w:val="21"/>
                <w:szCs w:val="21"/>
              </w:rPr>
              <w:t>~</w:t>
            </w:r>
            <w:r>
              <w:rPr>
                <w:rFonts w:ascii="Times New Roman" w:hAnsi="Times New Roman" w:eastAsia="Times New Roman" w:cs="Times New Roman"/>
                <w:spacing w:val="-3"/>
                <w:sz w:val="21"/>
                <w:szCs w:val="21"/>
              </w:rPr>
              <w:t xml:space="preserve">5  </w:t>
            </w:r>
            <w:r>
              <w:rPr>
                <w:rFonts w:ascii="宋体" w:hAnsi="宋体" w:eastAsia="宋体" w:cs="宋体"/>
                <w:spacing w:val="-3"/>
                <w:sz w:val="21"/>
                <w:szCs w:val="21"/>
              </w:rPr>
              <w:t xml:space="preserve">分， 良 </w:t>
            </w:r>
            <w:r>
              <w:rPr>
                <w:rFonts w:ascii="Times New Roman" w:hAnsi="Times New Roman" w:eastAsia="Times New Roman" w:cs="Times New Roman"/>
                <w:spacing w:val="-3"/>
                <w:sz w:val="21"/>
                <w:szCs w:val="21"/>
              </w:rPr>
              <w:t>3</w:t>
            </w:r>
            <w:r>
              <w:rPr>
                <w:rFonts w:ascii="宋体" w:hAnsi="宋体" w:eastAsia="宋体" w:cs="宋体"/>
                <w:spacing w:val="-3"/>
                <w:sz w:val="21"/>
                <w:szCs w:val="21"/>
              </w:rPr>
              <w:t>~</w:t>
            </w:r>
            <w:r>
              <w:rPr>
                <w:rFonts w:ascii="Times New Roman" w:hAnsi="Times New Roman" w:eastAsia="Times New Roman" w:cs="Times New Roman"/>
                <w:spacing w:val="-3"/>
                <w:sz w:val="21"/>
                <w:szCs w:val="21"/>
              </w:rPr>
              <w:t>4</w:t>
            </w:r>
            <w:r>
              <w:rPr>
                <w:rFonts w:ascii="Times New Roman" w:hAnsi="Times New Roman" w:eastAsia="Times New Roman" w:cs="Times New Roman"/>
                <w:sz w:val="21"/>
                <w:szCs w:val="21"/>
              </w:rPr>
              <w:t xml:space="preserve"> </w:t>
            </w:r>
            <w:r>
              <w:rPr>
                <w:rFonts w:ascii="宋体" w:hAnsi="宋体" w:eastAsia="宋体" w:cs="宋体"/>
                <w:spacing w:val="12"/>
                <w:sz w:val="21"/>
                <w:szCs w:val="21"/>
              </w:rPr>
              <w:t>分</w:t>
            </w:r>
            <w:r>
              <w:rPr>
                <w:rFonts w:ascii="宋体" w:hAnsi="宋体" w:eastAsia="宋体" w:cs="宋体"/>
                <w:spacing w:val="6"/>
                <w:sz w:val="21"/>
                <w:szCs w:val="21"/>
              </w:rPr>
              <w:t xml:space="preserve">，一般 </w:t>
            </w:r>
            <w:r>
              <w:rPr>
                <w:rFonts w:ascii="Times New Roman" w:hAnsi="Times New Roman" w:eastAsia="Times New Roman" w:cs="Times New Roman"/>
                <w:spacing w:val="6"/>
                <w:sz w:val="21"/>
                <w:szCs w:val="21"/>
              </w:rPr>
              <w:t>1</w:t>
            </w: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50" w:line="248" w:lineRule="auto"/>
              <w:ind w:left="113" w:right="9" w:firstLine="11"/>
              <w:rPr>
                <w:rFonts w:ascii="宋体" w:hAnsi="宋体" w:eastAsia="宋体" w:cs="宋体"/>
                <w:sz w:val="21"/>
                <w:szCs w:val="21"/>
              </w:rPr>
            </w:pPr>
            <w:r>
              <w:rPr>
                <w:rFonts w:ascii="宋体" w:hAnsi="宋体" w:eastAsia="宋体" w:cs="宋体"/>
                <w:spacing w:val="-10"/>
                <w:sz w:val="21"/>
                <w:szCs w:val="21"/>
              </w:rPr>
              <w:t>设</w:t>
            </w:r>
            <w:r>
              <w:rPr>
                <w:rFonts w:ascii="宋体" w:hAnsi="宋体" w:eastAsia="宋体" w:cs="宋体"/>
                <w:spacing w:val="-5"/>
                <w:sz w:val="21"/>
                <w:szCs w:val="21"/>
              </w:rPr>
              <w:t>计工作重点、</w:t>
            </w:r>
            <w:r>
              <w:rPr>
                <w:rFonts w:ascii="宋体" w:hAnsi="宋体" w:eastAsia="宋体" w:cs="宋体"/>
                <w:sz w:val="21"/>
                <w:szCs w:val="21"/>
              </w:rPr>
              <w:t xml:space="preserve"> </w:t>
            </w:r>
            <w:r>
              <w:rPr>
                <w:rFonts w:ascii="宋体" w:hAnsi="宋体" w:eastAsia="宋体" w:cs="宋体"/>
                <w:spacing w:val="-1"/>
                <w:sz w:val="21"/>
                <w:szCs w:val="21"/>
              </w:rPr>
              <w:t>难点分</w:t>
            </w:r>
            <w:r>
              <w:rPr>
                <w:rFonts w:ascii="宋体" w:hAnsi="宋体" w:eastAsia="宋体" w:cs="宋体"/>
                <w:sz w:val="21"/>
                <w:szCs w:val="21"/>
              </w:rPr>
              <w:t>析 (</w:t>
            </w:r>
            <w:r>
              <w:rPr>
                <w:rFonts w:ascii="Times New Roman" w:hAnsi="Times New Roman" w:eastAsia="Times New Roman" w:cs="Times New Roman"/>
                <w:sz w:val="21"/>
                <w:szCs w:val="21"/>
              </w:rPr>
              <w:t>3</w:t>
            </w:r>
            <w:r>
              <w:rPr>
                <w:rFonts w:ascii="宋体" w:hAnsi="宋体" w:eastAsia="宋体" w:cs="宋体"/>
                <w:sz w:val="21"/>
                <w:szCs w:val="21"/>
              </w:rPr>
              <w:t>分)</w:t>
            </w:r>
          </w:p>
        </w:tc>
        <w:tc>
          <w:tcPr>
            <w:tcW w:w="5496" w:type="dxa"/>
            <w:vAlign w:val="top"/>
          </w:tcPr>
          <w:p>
            <w:pPr>
              <w:spacing w:before="206" w:line="221" w:lineRule="auto"/>
              <w:ind w:left="629"/>
              <w:rPr>
                <w:rFonts w:ascii="宋体" w:hAnsi="宋体" w:eastAsia="宋体" w:cs="宋体"/>
                <w:sz w:val="21"/>
                <w:szCs w:val="21"/>
              </w:rPr>
            </w:pPr>
            <w:r>
              <w:rPr>
                <w:rFonts w:ascii="宋体" w:hAnsi="宋体" w:eastAsia="宋体" w:cs="宋体"/>
                <w:spacing w:val="-1"/>
                <w:sz w:val="21"/>
                <w:szCs w:val="21"/>
              </w:rPr>
              <w:t xml:space="preserve">分析深刻得当的得 </w:t>
            </w:r>
            <w:r>
              <w:rPr>
                <w:rFonts w:ascii="Times New Roman" w:hAnsi="Times New Roman" w:eastAsia="Times New Roman" w:cs="Times New Roman"/>
                <w:sz w:val="21"/>
                <w:szCs w:val="21"/>
              </w:rPr>
              <w:t>2.5</w:t>
            </w:r>
            <w:r>
              <w:rPr>
                <w:rFonts w:ascii="宋体" w:hAnsi="宋体" w:eastAsia="宋体" w:cs="宋体"/>
                <w:sz w:val="21"/>
                <w:szCs w:val="21"/>
              </w:rPr>
              <w:t>~</w:t>
            </w:r>
            <w:r>
              <w:rPr>
                <w:rFonts w:ascii="Times New Roman" w:hAnsi="Times New Roman" w:eastAsia="Times New Roman" w:cs="Times New Roman"/>
                <w:sz w:val="21"/>
                <w:szCs w:val="21"/>
              </w:rPr>
              <w:t>3</w:t>
            </w:r>
            <w:r>
              <w:rPr>
                <w:rFonts w:ascii="宋体" w:hAnsi="宋体" w:eastAsia="宋体" w:cs="宋体"/>
                <w:sz w:val="21"/>
                <w:szCs w:val="21"/>
              </w:rPr>
              <w:t>分， 其余酌情赋分。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54" w:line="221" w:lineRule="auto"/>
              <w:ind w:left="125"/>
              <w:rPr>
                <w:rFonts w:ascii="宋体" w:hAnsi="宋体" w:eastAsia="宋体" w:cs="宋体"/>
                <w:sz w:val="21"/>
                <w:szCs w:val="21"/>
              </w:rPr>
            </w:pPr>
            <w:r>
              <w:rPr>
                <w:rFonts w:ascii="宋体" w:hAnsi="宋体" w:eastAsia="宋体" w:cs="宋体"/>
                <w:spacing w:val="-2"/>
                <w:sz w:val="21"/>
                <w:szCs w:val="21"/>
              </w:rPr>
              <w:t>设</w:t>
            </w:r>
            <w:r>
              <w:rPr>
                <w:rFonts w:ascii="宋体" w:hAnsi="宋体" w:eastAsia="宋体" w:cs="宋体"/>
                <w:spacing w:val="-1"/>
                <w:sz w:val="21"/>
                <w:szCs w:val="21"/>
              </w:rPr>
              <w:t>计安全、保密</w:t>
            </w:r>
          </w:p>
          <w:p>
            <w:pPr>
              <w:spacing w:before="60" w:line="248" w:lineRule="auto"/>
              <w:ind w:left="649" w:right="161" w:hanging="473"/>
              <w:rPr>
                <w:rFonts w:ascii="宋体" w:hAnsi="宋体" w:eastAsia="宋体" w:cs="宋体"/>
                <w:sz w:val="21"/>
                <w:szCs w:val="21"/>
              </w:rPr>
            </w:pPr>
            <w:r>
              <w:rPr>
                <w:rFonts w:ascii="宋体" w:hAnsi="宋体" w:eastAsia="宋体" w:cs="宋体"/>
                <w:spacing w:val="-1"/>
                <w:sz w:val="21"/>
                <w:szCs w:val="21"/>
              </w:rPr>
              <w:t>等保证措施 (</w:t>
            </w:r>
            <w:r>
              <w:rPr>
                <w:rFonts w:ascii="Times New Roman" w:hAnsi="Times New Roman" w:eastAsia="Times New Roman" w:cs="Times New Roman"/>
                <w:sz w:val="21"/>
                <w:szCs w:val="21"/>
              </w:rPr>
              <w:t xml:space="preserve">2 </w:t>
            </w: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line="295" w:lineRule="auto"/>
              <w:rPr>
                <w:rFonts w:ascii="Arial"/>
                <w:sz w:val="21"/>
              </w:rPr>
            </w:pPr>
          </w:p>
          <w:p>
            <w:pPr>
              <w:spacing w:before="69" w:line="221" w:lineRule="auto"/>
              <w:ind w:left="733"/>
              <w:rPr>
                <w:rFonts w:ascii="宋体" w:hAnsi="宋体" w:eastAsia="宋体" w:cs="宋体"/>
                <w:sz w:val="21"/>
                <w:szCs w:val="21"/>
              </w:rPr>
            </w:pPr>
            <w:r>
              <w:rPr>
                <w:rFonts w:ascii="宋体" w:hAnsi="宋体" w:eastAsia="宋体" w:cs="宋体"/>
                <w:spacing w:val="-4"/>
                <w:sz w:val="21"/>
                <w:szCs w:val="21"/>
              </w:rPr>
              <w:t>保证措施可</w:t>
            </w:r>
            <w:r>
              <w:rPr>
                <w:rFonts w:ascii="宋体" w:hAnsi="宋体" w:eastAsia="宋体" w:cs="宋体"/>
                <w:spacing w:val="-3"/>
                <w:sz w:val="21"/>
                <w:szCs w:val="21"/>
              </w:rPr>
              <w:t>行</w:t>
            </w:r>
            <w:r>
              <w:rPr>
                <w:rFonts w:ascii="宋体" w:hAnsi="宋体" w:eastAsia="宋体" w:cs="宋体"/>
                <w:spacing w:val="-2"/>
                <w:sz w:val="21"/>
                <w:szCs w:val="21"/>
              </w:rPr>
              <w:t xml:space="preserve">得 </w:t>
            </w:r>
            <w:r>
              <w:rPr>
                <w:rFonts w:ascii="Times New Roman" w:hAnsi="Times New Roman" w:eastAsia="Times New Roman" w:cs="Times New Roman"/>
                <w:spacing w:val="-2"/>
                <w:sz w:val="21"/>
                <w:szCs w:val="21"/>
              </w:rPr>
              <w:t>1.5</w:t>
            </w:r>
            <w:r>
              <w:rPr>
                <w:rFonts w:ascii="宋体" w:hAnsi="宋体" w:eastAsia="宋体" w:cs="宋体"/>
                <w:spacing w:val="-2"/>
                <w:sz w:val="21"/>
                <w:szCs w:val="21"/>
              </w:rPr>
              <w:t>~</w:t>
            </w: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分， 其余酌情赋分。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52" w:line="248" w:lineRule="auto"/>
              <w:ind w:left="355" w:right="108" w:hanging="230"/>
              <w:rPr>
                <w:rFonts w:ascii="宋体" w:hAnsi="宋体" w:eastAsia="宋体" w:cs="宋体"/>
                <w:sz w:val="21"/>
                <w:szCs w:val="21"/>
              </w:rPr>
            </w:pPr>
            <w:r>
              <w:rPr>
                <w:rFonts w:ascii="宋体" w:hAnsi="宋体" w:eastAsia="宋体" w:cs="宋体"/>
                <w:spacing w:val="-2"/>
                <w:sz w:val="21"/>
                <w:szCs w:val="21"/>
              </w:rPr>
              <w:t>设</w:t>
            </w:r>
            <w:r>
              <w:rPr>
                <w:rFonts w:ascii="宋体" w:hAnsi="宋体" w:eastAsia="宋体" w:cs="宋体"/>
                <w:spacing w:val="-1"/>
                <w:sz w:val="21"/>
                <w:szCs w:val="21"/>
              </w:rPr>
              <w:t>计进度保证措</w:t>
            </w:r>
            <w:r>
              <w:rPr>
                <w:rFonts w:ascii="宋体" w:hAnsi="宋体" w:eastAsia="宋体" w:cs="宋体"/>
                <w:sz w:val="21"/>
                <w:szCs w:val="21"/>
              </w:rPr>
              <w:t xml:space="preserve"> </w:t>
            </w:r>
            <w:r>
              <w:rPr>
                <w:rFonts w:ascii="宋体" w:hAnsi="宋体" w:eastAsia="宋体" w:cs="宋体"/>
                <w:spacing w:val="-2"/>
                <w:sz w:val="21"/>
                <w:szCs w:val="21"/>
              </w:rPr>
              <w:t>施 (</w:t>
            </w: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分)</w:t>
            </w:r>
          </w:p>
        </w:tc>
        <w:tc>
          <w:tcPr>
            <w:tcW w:w="5496" w:type="dxa"/>
            <w:vAlign w:val="top"/>
          </w:tcPr>
          <w:p>
            <w:pPr>
              <w:spacing w:before="208" w:line="221" w:lineRule="auto"/>
              <w:ind w:left="115"/>
              <w:rPr>
                <w:rFonts w:ascii="宋体" w:hAnsi="宋体" w:eastAsia="宋体" w:cs="宋体"/>
                <w:sz w:val="21"/>
                <w:szCs w:val="21"/>
              </w:rPr>
            </w:pPr>
            <w:r>
              <w:rPr>
                <w:rFonts w:ascii="宋体" w:hAnsi="宋体" w:eastAsia="宋体" w:cs="宋体"/>
                <w:spacing w:val="-6"/>
                <w:sz w:val="21"/>
                <w:szCs w:val="21"/>
              </w:rPr>
              <w:t>措施合理且满足</w:t>
            </w:r>
            <w:r>
              <w:rPr>
                <w:rFonts w:ascii="宋体" w:hAnsi="宋体" w:eastAsia="宋体" w:cs="宋体"/>
                <w:spacing w:val="-5"/>
                <w:sz w:val="21"/>
                <w:szCs w:val="21"/>
              </w:rPr>
              <w:t>工</w:t>
            </w:r>
            <w:r>
              <w:rPr>
                <w:rFonts w:ascii="宋体" w:hAnsi="宋体" w:eastAsia="宋体" w:cs="宋体"/>
                <w:spacing w:val="-3"/>
                <w:sz w:val="21"/>
                <w:szCs w:val="21"/>
              </w:rPr>
              <w:t xml:space="preserve">程建设需要得 </w:t>
            </w:r>
            <w:r>
              <w:rPr>
                <w:rFonts w:ascii="Times New Roman" w:hAnsi="Times New Roman" w:eastAsia="Times New Roman" w:cs="Times New Roman"/>
                <w:spacing w:val="-3"/>
                <w:sz w:val="21"/>
                <w:szCs w:val="21"/>
              </w:rPr>
              <w:t>2.5</w:t>
            </w:r>
            <w:r>
              <w:rPr>
                <w:rFonts w:ascii="宋体" w:hAnsi="宋体" w:eastAsia="宋体" w:cs="宋体"/>
                <w:spacing w:val="-3"/>
                <w:sz w:val="21"/>
                <w:szCs w:val="21"/>
              </w:rPr>
              <w:t>~</w:t>
            </w:r>
            <w:r>
              <w:rPr>
                <w:rFonts w:ascii="Times New Roman" w:hAnsi="Times New Roman" w:eastAsia="Times New Roman" w:cs="Times New Roman"/>
                <w:spacing w:val="-3"/>
                <w:sz w:val="21"/>
                <w:szCs w:val="21"/>
              </w:rPr>
              <w:t xml:space="preserve">3 </w:t>
            </w:r>
            <w:r>
              <w:rPr>
                <w:rFonts w:ascii="宋体" w:hAnsi="宋体" w:eastAsia="宋体" w:cs="宋体"/>
                <w:spacing w:val="-3"/>
                <w:sz w:val="21"/>
                <w:szCs w:val="21"/>
              </w:rPr>
              <w:t>分，其余酌情赋分。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5" w:type="dxa"/>
            <w:vMerge w:val="continue"/>
            <w:tcBorders>
              <w:top w:val="nil"/>
            </w:tcBorders>
            <w:vAlign w:val="top"/>
          </w:tcPr>
          <w:p>
            <w:pPr>
              <w:rPr>
                <w:rFonts w:ascii="Arial"/>
                <w:sz w:val="21"/>
              </w:rPr>
            </w:pPr>
          </w:p>
        </w:tc>
        <w:tc>
          <w:tcPr>
            <w:tcW w:w="1084" w:type="dxa"/>
            <w:vMerge w:val="continue"/>
            <w:tcBorders>
              <w:top w:val="nil"/>
            </w:tcBorders>
            <w:vAlign w:val="top"/>
          </w:tcPr>
          <w:p>
            <w:pPr>
              <w:rPr>
                <w:rFonts w:ascii="Arial"/>
                <w:sz w:val="21"/>
              </w:rPr>
            </w:pPr>
          </w:p>
        </w:tc>
        <w:tc>
          <w:tcPr>
            <w:tcW w:w="1701" w:type="dxa"/>
            <w:vAlign w:val="top"/>
          </w:tcPr>
          <w:p>
            <w:pPr>
              <w:spacing w:before="52" w:line="248" w:lineRule="auto"/>
              <w:ind w:left="649" w:right="161" w:hanging="474"/>
              <w:rPr>
                <w:rFonts w:ascii="宋体" w:hAnsi="宋体" w:eastAsia="宋体" w:cs="宋体"/>
                <w:sz w:val="21"/>
                <w:szCs w:val="21"/>
              </w:rPr>
            </w:pPr>
            <w:r>
              <w:rPr>
                <w:rFonts w:ascii="宋体" w:hAnsi="宋体" w:eastAsia="宋体" w:cs="宋体"/>
                <w:spacing w:val="-1"/>
                <w:sz w:val="21"/>
                <w:szCs w:val="21"/>
              </w:rPr>
              <w:t xml:space="preserve">合理化建议 </w:t>
            </w:r>
            <w:r>
              <w:rPr>
                <w:rFonts w:ascii="宋体" w:hAnsi="宋体" w:eastAsia="宋体" w:cs="宋体"/>
                <w:sz w:val="21"/>
                <w:szCs w:val="21"/>
              </w:rPr>
              <w:t>(</w:t>
            </w:r>
            <w:r>
              <w:rPr>
                <w:rFonts w:ascii="Times New Roman" w:hAnsi="Times New Roman" w:eastAsia="Times New Roman" w:cs="Times New Roman"/>
                <w:sz w:val="21"/>
                <w:szCs w:val="21"/>
              </w:rPr>
              <w:t xml:space="preserve">4 </w:t>
            </w: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208" w:line="221" w:lineRule="auto"/>
              <w:ind w:left="708"/>
              <w:rPr>
                <w:rFonts w:ascii="宋体" w:hAnsi="宋体" w:eastAsia="宋体" w:cs="宋体"/>
                <w:sz w:val="21"/>
                <w:szCs w:val="21"/>
              </w:rPr>
            </w:pPr>
            <w:r>
              <w:rPr>
                <w:rFonts w:ascii="宋体" w:hAnsi="宋体" w:eastAsia="宋体" w:cs="宋体"/>
                <w:spacing w:val="3"/>
                <w:sz w:val="21"/>
                <w:szCs w:val="21"/>
              </w:rPr>
              <w:t>建</w:t>
            </w:r>
            <w:r>
              <w:rPr>
                <w:rFonts w:ascii="宋体" w:hAnsi="宋体" w:eastAsia="宋体" w:cs="宋体"/>
                <w:spacing w:val="2"/>
                <w:sz w:val="21"/>
                <w:szCs w:val="21"/>
              </w:rPr>
              <w:t xml:space="preserve">议合理、可行得 </w:t>
            </w:r>
            <w:r>
              <w:rPr>
                <w:rFonts w:ascii="Times New Roman" w:hAnsi="Times New Roman" w:eastAsia="Times New Roman" w:cs="Times New Roman"/>
                <w:spacing w:val="2"/>
                <w:sz w:val="21"/>
                <w:szCs w:val="21"/>
              </w:rPr>
              <w:t>3</w:t>
            </w:r>
            <w:r>
              <w:rPr>
                <w:rFonts w:ascii="宋体" w:hAnsi="宋体" w:eastAsia="宋体" w:cs="宋体"/>
                <w:spacing w:val="2"/>
                <w:sz w:val="21"/>
                <w:szCs w:val="21"/>
              </w:rPr>
              <w:t>~</w:t>
            </w:r>
            <w:r>
              <w:rPr>
                <w:rFonts w:ascii="Times New Roman" w:hAnsi="Times New Roman" w:eastAsia="Times New Roman" w:cs="Times New Roman"/>
                <w:spacing w:val="2"/>
                <w:sz w:val="21"/>
                <w:szCs w:val="21"/>
              </w:rPr>
              <w:t xml:space="preserve">4 </w:t>
            </w:r>
            <w:r>
              <w:rPr>
                <w:rFonts w:ascii="宋体" w:hAnsi="宋体" w:eastAsia="宋体" w:cs="宋体"/>
                <w:spacing w:val="2"/>
                <w:sz w:val="21"/>
                <w:szCs w:val="21"/>
              </w:rPr>
              <w:t>分，其他酌情赋分。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5" w:type="dxa"/>
            <w:vMerge w:val="restart"/>
            <w:tcBorders>
              <w:bottom w:val="nil"/>
            </w:tcBorders>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spacing w:before="60" w:line="276" w:lineRule="exact"/>
              <w:ind w:left="244"/>
              <w:rPr>
                <w:rFonts w:ascii="Times New Roman" w:hAnsi="Times New Roman" w:eastAsia="Times New Roman" w:cs="Times New Roman"/>
                <w:sz w:val="21"/>
                <w:szCs w:val="21"/>
              </w:rPr>
            </w:pPr>
            <w:r>
              <w:rPr>
                <w:rFonts w:ascii="Times New Roman" w:hAnsi="Times New Roman" w:eastAsia="Times New Roman" w:cs="Times New Roman"/>
                <w:spacing w:val="-1"/>
                <w:position w:val="8"/>
                <w:sz w:val="21"/>
                <w:szCs w:val="21"/>
              </w:rPr>
              <w:t>2.</w:t>
            </w:r>
            <w:r>
              <w:rPr>
                <w:rFonts w:ascii="Times New Roman" w:hAnsi="Times New Roman" w:eastAsia="Times New Roman" w:cs="Times New Roman"/>
                <w:position w:val="8"/>
                <w:sz w:val="21"/>
                <w:szCs w:val="21"/>
              </w:rPr>
              <w:t>2.4</w:t>
            </w:r>
          </w:p>
          <w:p>
            <w:pPr>
              <w:spacing w:line="223" w:lineRule="auto"/>
              <w:ind w:left="202"/>
              <w:rPr>
                <w:rFonts w:ascii="宋体" w:hAnsi="宋体" w:eastAsia="宋体" w:cs="宋体"/>
                <w:sz w:val="21"/>
                <w:szCs w:val="21"/>
              </w:rPr>
            </w:pPr>
            <w:r>
              <w:rPr>
                <w:rFonts w:ascii="宋体" w:hAnsi="宋体" w:eastAsia="宋体" w:cs="宋体"/>
                <w:spacing w:val="32"/>
                <w:sz w:val="21"/>
                <w:szCs w:val="21"/>
              </w:rPr>
              <w:t>(</w:t>
            </w:r>
            <w:r>
              <w:rPr>
                <w:rFonts w:ascii="Times New Roman" w:hAnsi="Times New Roman" w:eastAsia="Times New Roman" w:cs="Times New Roman"/>
                <w:spacing w:val="30"/>
                <w:sz w:val="21"/>
                <w:szCs w:val="21"/>
              </w:rPr>
              <w:t>1</w:t>
            </w:r>
            <w:r>
              <w:rPr>
                <w:rFonts w:ascii="宋体" w:hAnsi="宋体" w:eastAsia="宋体" w:cs="宋体"/>
                <w:spacing w:val="30"/>
                <w:sz w:val="21"/>
                <w:szCs w:val="21"/>
              </w:rPr>
              <w:t>)</w:t>
            </w:r>
          </w:p>
        </w:tc>
        <w:tc>
          <w:tcPr>
            <w:tcW w:w="1084" w:type="dxa"/>
            <w:vMerge w:val="restart"/>
            <w:tcBorders>
              <w:bottom w:val="nil"/>
            </w:tcBorders>
            <w:vAlign w:val="top"/>
          </w:tcPr>
          <w:p>
            <w:pPr>
              <w:spacing w:line="464" w:lineRule="auto"/>
              <w:rPr>
                <w:rFonts w:ascii="Arial"/>
                <w:sz w:val="21"/>
              </w:rPr>
            </w:pPr>
          </w:p>
          <w:p>
            <w:pPr>
              <w:spacing w:before="68" w:line="221" w:lineRule="auto"/>
              <w:ind w:left="128"/>
              <w:rPr>
                <w:rFonts w:ascii="宋体" w:hAnsi="宋体" w:eastAsia="宋体" w:cs="宋体"/>
                <w:sz w:val="21"/>
                <w:szCs w:val="21"/>
              </w:rPr>
            </w:pPr>
            <w:r>
              <w:rPr>
                <w:rFonts w:ascii="宋体" w:hAnsi="宋体" w:eastAsia="宋体" w:cs="宋体"/>
                <w:spacing w:val="-2"/>
                <w:sz w:val="21"/>
                <w:szCs w:val="21"/>
              </w:rPr>
              <w:t>承</w:t>
            </w:r>
            <w:r>
              <w:rPr>
                <w:rFonts w:ascii="宋体" w:hAnsi="宋体" w:eastAsia="宋体" w:cs="宋体"/>
                <w:spacing w:val="-1"/>
                <w:sz w:val="21"/>
                <w:szCs w:val="21"/>
              </w:rPr>
              <w:t>包人建</w:t>
            </w:r>
          </w:p>
          <w:p>
            <w:pPr>
              <w:spacing w:before="60" w:line="220" w:lineRule="auto"/>
              <w:ind w:left="129"/>
              <w:rPr>
                <w:rFonts w:ascii="宋体" w:hAnsi="宋体" w:eastAsia="宋体" w:cs="宋体"/>
                <w:sz w:val="21"/>
                <w:szCs w:val="21"/>
              </w:rPr>
            </w:pPr>
            <w:r>
              <w:rPr>
                <w:rFonts w:ascii="宋体" w:hAnsi="宋体" w:eastAsia="宋体" w:cs="宋体"/>
                <w:spacing w:val="-2"/>
                <w:sz w:val="21"/>
                <w:szCs w:val="21"/>
              </w:rPr>
              <w:t>议书评</w:t>
            </w:r>
            <w:r>
              <w:rPr>
                <w:rFonts w:ascii="宋体" w:hAnsi="宋体" w:eastAsia="宋体" w:cs="宋体"/>
                <w:spacing w:val="-1"/>
                <w:sz w:val="21"/>
                <w:szCs w:val="21"/>
              </w:rPr>
              <w:t>分</w:t>
            </w:r>
          </w:p>
          <w:p>
            <w:pPr>
              <w:spacing w:before="61" w:line="214" w:lineRule="auto"/>
              <w:ind w:left="198"/>
              <w:rPr>
                <w:rFonts w:ascii="宋体" w:hAnsi="宋体" w:eastAsia="宋体" w:cs="宋体"/>
                <w:sz w:val="21"/>
                <w:szCs w:val="21"/>
              </w:rPr>
            </w:pPr>
            <w:r>
              <w:rPr>
                <w:rFonts w:ascii="宋体" w:hAnsi="宋体" w:eastAsia="宋体" w:cs="宋体"/>
                <w:spacing w:val="-2"/>
                <w:sz w:val="21"/>
                <w:szCs w:val="21"/>
              </w:rPr>
              <w:t>标准</w:t>
            </w:r>
            <w:r>
              <w:rPr>
                <w:rFonts w:ascii="Times New Roman" w:hAnsi="Times New Roman" w:eastAsia="Times New Roman" w:cs="Times New Roman"/>
                <w:spacing w:val="-1"/>
                <w:sz w:val="21"/>
                <w:szCs w:val="21"/>
              </w:rPr>
              <w:t>(</w:t>
            </w:r>
            <w:r>
              <w:rPr>
                <w:rFonts w:ascii="宋体" w:hAnsi="宋体" w:eastAsia="宋体" w:cs="宋体"/>
                <w:spacing w:val="-1"/>
                <w:sz w:val="21"/>
                <w:szCs w:val="21"/>
              </w:rPr>
              <w:t>适</w:t>
            </w:r>
          </w:p>
          <w:p>
            <w:pPr>
              <w:spacing w:before="69" w:line="221" w:lineRule="auto"/>
              <w:ind w:left="129"/>
              <w:rPr>
                <w:rFonts w:ascii="宋体" w:hAnsi="宋体" w:eastAsia="宋体" w:cs="宋体"/>
                <w:sz w:val="21"/>
                <w:szCs w:val="21"/>
              </w:rPr>
            </w:pPr>
            <w:r>
              <w:rPr>
                <w:rFonts w:ascii="宋体" w:hAnsi="宋体" w:eastAsia="宋体" w:cs="宋体"/>
                <w:spacing w:val="-2"/>
                <w:sz w:val="21"/>
                <w:szCs w:val="21"/>
              </w:rPr>
              <w:t>用于已</w:t>
            </w:r>
            <w:r>
              <w:rPr>
                <w:rFonts w:ascii="宋体" w:hAnsi="宋体" w:eastAsia="宋体" w:cs="宋体"/>
                <w:spacing w:val="-1"/>
                <w:sz w:val="21"/>
                <w:szCs w:val="21"/>
              </w:rPr>
              <w:t>确</w:t>
            </w:r>
          </w:p>
          <w:p>
            <w:pPr>
              <w:spacing w:before="60" w:line="221" w:lineRule="auto"/>
              <w:ind w:left="133"/>
              <w:rPr>
                <w:rFonts w:ascii="宋体" w:hAnsi="宋体" w:eastAsia="宋体" w:cs="宋体"/>
                <w:sz w:val="21"/>
                <w:szCs w:val="21"/>
              </w:rPr>
            </w:pPr>
            <w:r>
              <w:rPr>
                <w:rFonts w:ascii="宋体" w:hAnsi="宋体" w:eastAsia="宋体" w:cs="宋体"/>
                <w:spacing w:val="-4"/>
                <w:sz w:val="21"/>
                <w:szCs w:val="21"/>
              </w:rPr>
              <w:t>定</w:t>
            </w:r>
            <w:r>
              <w:rPr>
                <w:rFonts w:ascii="宋体" w:hAnsi="宋体" w:eastAsia="宋体" w:cs="宋体"/>
                <w:spacing w:val="-2"/>
                <w:sz w:val="21"/>
                <w:szCs w:val="21"/>
              </w:rPr>
              <w:t>勘察设</w:t>
            </w:r>
          </w:p>
          <w:p>
            <w:pPr>
              <w:spacing w:before="62" w:line="221" w:lineRule="auto"/>
              <w:ind w:left="128"/>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单位的</w:t>
            </w:r>
          </w:p>
          <w:p>
            <w:pPr>
              <w:spacing w:before="60" w:line="284" w:lineRule="auto"/>
              <w:ind w:left="130" w:right="162"/>
              <w:jc w:val="right"/>
              <w:rPr>
                <w:rFonts w:ascii="Times New Roman" w:hAnsi="Times New Roman" w:eastAsia="Times New Roman" w:cs="Times New Roman"/>
                <w:sz w:val="21"/>
                <w:szCs w:val="21"/>
              </w:rPr>
            </w:pPr>
            <w:r>
              <w:rPr>
                <w:rFonts w:ascii="宋体" w:hAnsi="宋体" w:eastAsia="宋体" w:cs="宋体"/>
                <w:spacing w:val="-16"/>
                <w:sz w:val="21"/>
                <w:szCs w:val="21"/>
              </w:rPr>
              <w:t>总</w:t>
            </w:r>
            <w:r>
              <w:rPr>
                <w:rFonts w:ascii="宋体" w:hAnsi="宋体" w:eastAsia="宋体" w:cs="宋体"/>
                <w:spacing w:val="-13"/>
                <w:sz w:val="21"/>
                <w:szCs w:val="21"/>
              </w:rPr>
              <w:t>承包，</w:t>
            </w:r>
            <w:r>
              <w:rPr>
                <w:rFonts w:ascii="宋体" w:hAnsi="宋体" w:eastAsia="宋体" w:cs="宋体"/>
                <w:sz w:val="21"/>
                <w:szCs w:val="21"/>
              </w:rPr>
              <w:t xml:space="preserve"> </w:t>
            </w:r>
            <w:r>
              <w:rPr>
                <w:rFonts w:ascii="Times New Roman" w:hAnsi="Times New Roman" w:eastAsia="Times New Roman" w:cs="Times New Roman"/>
                <w:spacing w:val="-1"/>
                <w:sz w:val="21"/>
                <w:szCs w:val="21"/>
              </w:rPr>
              <w:t>22</w:t>
            </w:r>
            <w:r>
              <w:rPr>
                <w:rFonts w:ascii="Times New Roman" w:hAnsi="Times New Roman" w:eastAsia="Times New Roman" w:cs="Times New Roman"/>
                <w:sz w:val="21"/>
                <w:szCs w:val="21"/>
              </w:rPr>
              <w:t xml:space="preserve"> </w:t>
            </w:r>
            <w:r>
              <w:rPr>
                <w:rFonts w:ascii="宋体" w:hAnsi="宋体" w:eastAsia="宋体" w:cs="宋体"/>
                <w:sz w:val="21"/>
                <w:szCs w:val="21"/>
              </w:rPr>
              <w:t>分</w:t>
            </w:r>
            <w:r>
              <w:rPr>
                <w:rFonts w:ascii="Times New Roman" w:hAnsi="Times New Roman" w:eastAsia="Times New Roman" w:cs="Times New Roman"/>
                <w:sz w:val="21"/>
                <w:szCs w:val="21"/>
              </w:rPr>
              <w:t>)</w:t>
            </w:r>
          </w:p>
        </w:tc>
        <w:tc>
          <w:tcPr>
            <w:tcW w:w="1701" w:type="dxa"/>
            <w:vAlign w:val="top"/>
          </w:tcPr>
          <w:p>
            <w:pPr>
              <w:spacing w:before="53" w:line="248" w:lineRule="auto"/>
              <w:ind w:left="355" w:right="108" w:hanging="235"/>
              <w:rPr>
                <w:rFonts w:ascii="宋体" w:hAnsi="宋体" w:eastAsia="宋体" w:cs="宋体"/>
                <w:sz w:val="21"/>
                <w:szCs w:val="21"/>
              </w:rPr>
            </w:pPr>
            <w:r>
              <w:rPr>
                <w:rFonts w:ascii="宋体" w:hAnsi="宋体" w:eastAsia="宋体" w:cs="宋体"/>
                <w:spacing w:val="-1"/>
                <w:sz w:val="21"/>
                <w:szCs w:val="21"/>
              </w:rPr>
              <w:t>对设计文</w:t>
            </w:r>
            <w:r>
              <w:rPr>
                <w:rFonts w:ascii="宋体" w:hAnsi="宋体" w:eastAsia="宋体" w:cs="宋体"/>
                <w:sz w:val="21"/>
                <w:szCs w:val="21"/>
              </w:rPr>
              <w:t xml:space="preserve">件的理 </w:t>
            </w:r>
            <w:r>
              <w:rPr>
                <w:rFonts w:ascii="宋体" w:hAnsi="宋体" w:eastAsia="宋体" w:cs="宋体"/>
                <w:spacing w:val="-2"/>
                <w:sz w:val="21"/>
                <w:szCs w:val="21"/>
              </w:rPr>
              <w:t>解 (</w:t>
            </w:r>
            <w:r>
              <w:rPr>
                <w:rFonts w:ascii="Times New Roman" w:hAnsi="Times New Roman" w:eastAsia="Times New Roman" w:cs="Times New Roman"/>
                <w:spacing w:val="-2"/>
                <w:sz w:val="21"/>
                <w:szCs w:val="21"/>
              </w:rPr>
              <w:t>8</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分)</w:t>
            </w:r>
          </w:p>
        </w:tc>
        <w:tc>
          <w:tcPr>
            <w:tcW w:w="5496" w:type="dxa"/>
            <w:vAlign w:val="top"/>
          </w:tcPr>
          <w:p>
            <w:pPr>
              <w:spacing w:before="53" w:line="312" w:lineRule="exact"/>
              <w:ind w:left="114"/>
              <w:rPr>
                <w:rFonts w:ascii="宋体" w:hAnsi="宋体" w:eastAsia="宋体" w:cs="宋体"/>
                <w:sz w:val="21"/>
                <w:szCs w:val="21"/>
              </w:rPr>
            </w:pPr>
            <w:r>
              <w:rPr>
                <w:rFonts w:ascii="宋体" w:hAnsi="宋体" w:eastAsia="宋体" w:cs="宋体"/>
                <w:spacing w:val="-1"/>
                <w:position w:val="7"/>
                <w:sz w:val="21"/>
                <w:szCs w:val="21"/>
              </w:rPr>
              <w:t>对项目</w:t>
            </w:r>
            <w:r>
              <w:rPr>
                <w:rFonts w:ascii="宋体" w:hAnsi="宋体" w:eastAsia="宋体" w:cs="宋体"/>
                <w:position w:val="7"/>
                <w:sz w:val="21"/>
                <w:szCs w:val="21"/>
              </w:rPr>
              <w:t>的批复及设计文件内容的理解。</w:t>
            </w:r>
          </w:p>
          <w:p>
            <w:pPr>
              <w:spacing w:line="220" w:lineRule="auto"/>
              <w:ind w:left="114"/>
              <w:rPr>
                <w:rFonts w:ascii="宋体" w:hAnsi="宋体" w:eastAsia="宋体" w:cs="宋体"/>
                <w:sz w:val="21"/>
                <w:szCs w:val="21"/>
              </w:rPr>
            </w:pPr>
            <w:r>
              <w:rPr>
                <w:rFonts w:ascii="宋体" w:hAnsi="宋体" w:eastAsia="宋体" w:cs="宋体"/>
                <w:spacing w:val="8"/>
                <w:sz w:val="21"/>
                <w:szCs w:val="21"/>
              </w:rPr>
              <w:t>优</w:t>
            </w:r>
            <w:r>
              <w:rPr>
                <w:rFonts w:ascii="Times New Roman" w:hAnsi="Times New Roman" w:eastAsia="Times New Roman" w:cs="Times New Roman"/>
                <w:spacing w:val="8"/>
                <w:sz w:val="21"/>
                <w:szCs w:val="21"/>
              </w:rPr>
              <w:t>7</w:t>
            </w:r>
            <w:r>
              <w:rPr>
                <w:rFonts w:ascii="宋体" w:hAnsi="宋体" w:eastAsia="宋体" w:cs="宋体"/>
                <w:spacing w:val="8"/>
                <w:sz w:val="21"/>
                <w:szCs w:val="21"/>
              </w:rPr>
              <w:t>~</w:t>
            </w:r>
            <w:r>
              <w:rPr>
                <w:rFonts w:ascii="Times New Roman" w:hAnsi="Times New Roman" w:eastAsia="Times New Roman" w:cs="Times New Roman"/>
                <w:spacing w:val="8"/>
                <w:sz w:val="21"/>
                <w:szCs w:val="21"/>
              </w:rPr>
              <w:t xml:space="preserve">8  </w:t>
            </w:r>
            <w:r>
              <w:rPr>
                <w:rFonts w:ascii="宋体" w:hAnsi="宋体" w:eastAsia="宋体" w:cs="宋体"/>
                <w:spacing w:val="8"/>
                <w:sz w:val="21"/>
                <w:szCs w:val="21"/>
              </w:rPr>
              <w:t>分，良</w:t>
            </w:r>
            <w:r>
              <w:rPr>
                <w:rFonts w:ascii="Times New Roman" w:hAnsi="Times New Roman" w:eastAsia="Times New Roman" w:cs="Times New Roman"/>
                <w:spacing w:val="8"/>
                <w:sz w:val="21"/>
                <w:szCs w:val="21"/>
              </w:rPr>
              <w:t>4</w:t>
            </w:r>
            <w:r>
              <w:rPr>
                <w:rFonts w:ascii="宋体" w:hAnsi="宋体" w:eastAsia="宋体" w:cs="宋体"/>
                <w:spacing w:val="8"/>
                <w:sz w:val="21"/>
                <w:szCs w:val="21"/>
              </w:rPr>
              <w:t>~</w:t>
            </w:r>
            <w:r>
              <w:rPr>
                <w:rFonts w:ascii="Times New Roman" w:hAnsi="Times New Roman" w:eastAsia="Times New Roman" w:cs="Times New Roman"/>
                <w:spacing w:val="8"/>
                <w:sz w:val="21"/>
                <w:szCs w:val="21"/>
              </w:rPr>
              <w:t xml:space="preserve">6  </w:t>
            </w:r>
            <w:r>
              <w:rPr>
                <w:rFonts w:ascii="宋体" w:hAnsi="宋体" w:eastAsia="宋体" w:cs="宋体"/>
                <w:spacing w:val="8"/>
                <w:sz w:val="21"/>
                <w:szCs w:val="21"/>
              </w:rPr>
              <w:t>分， 一般</w:t>
            </w:r>
            <w:r>
              <w:rPr>
                <w:rFonts w:ascii="Times New Roman" w:hAnsi="Times New Roman" w:eastAsia="Times New Roman" w:cs="Times New Roman"/>
                <w:spacing w:val="8"/>
                <w:sz w:val="21"/>
                <w:szCs w:val="21"/>
              </w:rPr>
              <w:t>0</w:t>
            </w:r>
            <w:r>
              <w:rPr>
                <w:rFonts w:ascii="宋体" w:hAnsi="宋体" w:eastAsia="宋体" w:cs="宋体"/>
                <w:spacing w:val="8"/>
                <w:sz w:val="21"/>
                <w:szCs w:val="21"/>
              </w:rPr>
              <w:t>~</w:t>
            </w:r>
            <w:r>
              <w:rPr>
                <w:rFonts w:ascii="Times New Roman" w:hAnsi="Times New Roman" w:eastAsia="Times New Roman" w:cs="Times New Roman"/>
                <w:spacing w:val="8"/>
                <w:sz w:val="21"/>
                <w:szCs w:val="21"/>
              </w:rPr>
              <w:t>3</w:t>
            </w:r>
            <w:r>
              <w:rPr>
                <w:rFonts w:ascii="宋体" w:hAnsi="宋体" w:eastAsia="宋体" w:cs="宋体"/>
                <w:spacing w:val="8"/>
                <w:sz w:val="21"/>
                <w:szCs w:val="21"/>
              </w:rPr>
              <w:t>分</w:t>
            </w:r>
            <w:r>
              <w:rPr>
                <w:rFonts w:ascii="宋体" w:hAnsi="宋体" w:eastAsia="宋体" w:cs="宋体"/>
                <w:spacing w:val="7"/>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53" w:line="221" w:lineRule="auto"/>
              <w:ind w:left="120"/>
              <w:rPr>
                <w:rFonts w:ascii="宋体" w:hAnsi="宋体" w:eastAsia="宋体" w:cs="宋体"/>
                <w:sz w:val="21"/>
                <w:szCs w:val="21"/>
              </w:rPr>
            </w:pPr>
            <w:r>
              <w:rPr>
                <w:rFonts w:ascii="宋体" w:hAnsi="宋体" w:eastAsia="宋体" w:cs="宋体"/>
                <w:spacing w:val="-1"/>
                <w:sz w:val="21"/>
                <w:szCs w:val="21"/>
              </w:rPr>
              <w:t>勘察设计</w:t>
            </w:r>
            <w:r>
              <w:rPr>
                <w:rFonts w:ascii="宋体" w:hAnsi="宋体" w:eastAsia="宋体" w:cs="宋体"/>
                <w:sz w:val="21"/>
                <w:szCs w:val="21"/>
              </w:rPr>
              <w:t>管理方</w:t>
            </w:r>
          </w:p>
          <w:p>
            <w:pPr>
              <w:spacing w:before="61" w:line="221" w:lineRule="auto"/>
              <w:ind w:left="752"/>
              <w:rPr>
                <w:rFonts w:ascii="宋体" w:hAnsi="宋体" w:eastAsia="宋体" w:cs="宋体"/>
                <w:sz w:val="21"/>
                <w:szCs w:val="21"/>
              </w:rPr>
            </w:pPr>
            <w:r>
              <w:rPr>
                <w:rFonts w:ascii="宋体" w:hAnsi="宋体" w:eastAsia="宋体" w:cs="宋体"/>
                <w:sz w:val="21"/>
                <w:szCs w:val="21"/>
              </w:rPr>
              <w:t>案</w:t>
            </w:r>
          </w:p>
          <w:p>
            <w:pPr>
              <w:spacing w:before="60"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6 </w:t>
            </w:r>
            <w:r>
              <w:rPr>
                <w:rFonts w:ascii="宋体" w:hAnsi="宋体" w:eastAsia="宋体" w:cs="宋体"/>
                <w:spacing w:val="17"/>
                <w:sz w:val="21"/>
                <w:szCs w:val="21"/>
              </w:rPr>
              <w:t>分)</w:t>
            </w:r>
          </w:p>
        </w:tc>
        <w:tc>
          <w:tcPr>
            <w:tcW w:w="5496" w:type="dxa"/>
            <w:vAlign w:val="top"/>
          </w:tcPr>
          <w:p>
            <w:pPr>
              <w:spacing w:before="55" w:line="274" w:lineRule="auto"/>
              <w:ind w:left="115" w:right="126"/>
              <w:rPr>
                <w:rFonts w:ascii="宋体" w:hAnsi="宋体" w:eastAsia="宋体" w:cs="宋体"/>
                <w:sz w:val="21"/>
                <w:szCs w:val="21"/>
              </w:rPr>
            </w:pPr>
            <w:r>
              <w:rPr>
                <w:rFonts w:ascii="宋体" w:hAnsi="宋体" w:eastAsia="宋体" w:cs="宋体"/>
                <w:spacing w:val="-1"/>
                <w:sz w:val="21"/>
                <w:szCs w:val="21"/>
              </w:rPr>
              <w:t>针对</w:t>
            </w:r>
            <w:r>
              <w:rPr>
                <w:rFonts w:ascii="宋体" w:hAnsi="宋体" w:eastAsia="宋体" w:cs="宋体"/>
                <w:sz w:val="21"/>
                <w:szCs w:val="21"/>
              </w:rPr>
              <w:t xml:space="preserve">本项目的特点建立对勘察设计单位的管理相关制度和 </w:t>
            </w:r>
            <w:r>
              <w:rPr>
                <w:rFonts w:ascii="宋体" w:hAnsi="宋体" w:eastAsia="宋体" w:cs="宋体"/>
                <w:spacing w:val="-16"/>
                <w:sz w:val="21"/>
                <w:szCs w:val="21"/>
              </w:rPr>
              <w:t>措</w:t>
            </w:r>
            <w:r>
              <w:rPr>
                <w:rFonts w:ascii="宋体" w:hAnsi="宋体" w:eastAsia="宋体" w:cs="宋体"/>
                <w:spacing w:val="-9"/>
                <w:sz w:val="21"/>
                <w:szCs w:val="21"/>
              </w:rPr>
              <w:t>施</w:t>
            </w:r>
            <w:r>
              <w:rPr>
                <w:rFonts w:ascii="宋体" w:hAnsi="宋体" w:eastAsia="宋体" w:cs="宋体"/>
                <w:spacing w:val="-8"/>
                <w:sz w:val="21"/>
                <w:szCs w:val="21"/>
              </w:rPr>
              <w:t>， 并能保证工程顺利完成。</w:t>
            </w:r>
          </w:p>
          <w:p>
            <w:pPr>
              <w:spacing w:line="220" w:lineRule="auto"/>
              <w:ind w:left="114"/>
              <w:rPr>
                <w:rFonts w:ascii="宋体" w:hAnsi="宋体" w:eastAsia="宋体" w:cs="宋体"/>
                <w:sz w:val="21"/>
                <w:szCs w:val="21"/>
              </w:rPr>
            </w:pPr>
            <w:r>
              <w:rPr>
                <w:rFonts w:ascii="宋体" w:hAnsi="宋体" w:eastAsia="宋体" w:cs="宋体"/>
                <w:spacing w:val="18"/>
                <w:sz w:val="21"/>
                <w:szCs w:val="21"/>
              </w:rPr>
              <w:t>优</w:t>
            </w:r>
            <w:r>
              <w:rPr>
                <w:rFonts w:ascii="Times New Roman" w:hAnsi="Times New Roman" w:eastAsia="Times New Roman" w:cs="Times New Roman"/>
                <w:spacing w:val="12"/>
                <w:sz w:val="21"/>
                <w:szCs w:val="21"/>
              </w:rPr>
              <w:t>5</w:t>
            </w:r>
            <w:r>
              <w:rPr>
                <w:rFonts w:ascii="宋体" w:hAnsi="宋体" w:eastAsia="宋体" w:cs="宋体"/>
                <w:spacing w:val="9"/>
                <w:sz w:val="21"/>
                <w:szCs w:val="21"/>
              </w:rPr>
              <w:t>~</w:t>
            </w:r>
            <w:r>
              <w:rPr>
                <w:rFonts w:ascii="Times New Roman" w:hAnsi="Times New Roman" w:eastAsia="Times New Roman" w:cs="Times New Roman"/>
                <w:spacing w:val="9"/>
                <w:sz w:val="21"/>
                <w:szCs w:val="21"/>
              </w:rPr>
              <w:t>6</w:t>
            </w:r>
            <w:r>
              <w:rPr>
                <w:rFonts w:ascii="宋体" w:hAnsi="宋体" w:eastAsia="宋体" w:cs="宋体"/>
                <w:spacing w:val="9"/>
                <w:sz w:val="21"/>
                <w:szCs w:val="21"/>
              </w:rPr>
              <w:t>分， 良</w:t>
            </w:r>
            <w:r>
              <w:rPr>
                <w:rFonts w:ascii="Times New Roman" w:hAnsi="Times New Roman" w:eastAsia="Times New Roman" w:cs="Times New Roman"/>
                <w:spacing w:val="9"/>
                <w:sz w:val="21"/>
                <w:szCs w:val="21"/>
              </w:rPr>
              <w:t>3</w:t>
            </w:r>
            <w:r>
              <w:rPr>
                <w:rFonts w:ascii="宋体" w:hAnsi="宋体" w:eastAsia="宋体" w:cs="宋体"/>
                <w:spacing w:val="9"/>
                <w:sz w:val="21"/>
                <w:szCs w:val="21"/>
              </w:rPr>
              <w:t>~</w:t>
            </w:r>
            <w:r>
              <w:rPr>
                <w:rFonts w:ascii="Times New Roman" w:hAnsi="Times New Roman" w:eastAsia="Times New Roman" w:cs="Times New Roman"/>
                <w:spacing w:val="9"/>
                <w:sz w:val="21"/>
                <w:szCs w:val="21"/>
              </w:rPr>
              <w:t>4</w:t>
            </w:r>
            <w:r>
              <w:rPr>
                <w:rFonts w:ascii="宋体" w:hAnsi="宋体" w:eastAsia="宋体" w:cs="宋体"/>
                <w:spacing w:val="9"/>
                <w:sz w:val="21"/>
                <w:szCs w:val="21"/>
              </w:rPr>
              <w:t>分，一般</w:t>
            </w:r>
            <w:r>
              <w:rPr>
                <w:rFonts w:ascii="Times New Roman" w:hAnsi="Times New Roman" w:eastAsia="Times New Roman" w:cs="Times New Roman"/>
                <w:spacing w:val="9"/>
                <w:sz w:val="21"/>
                <w:szCs w:val="21"/>
              </w:rPr>
              <w:t>0</w:t>
            </w:r>
            <w:r>
              <w:rPr>
                <w:rFonts w:ascii="宋体" w:hAnsi="宋体" w:eastAsia="宋体" w:cs="宋体"/>
                <w:spacing w:val="9"/>
                <w:sz w:val="21"/>
                <w:szCs w:val="21"/>
              </w:rPr>
              <w:t>~</w:t>
            </w:r>
            <w:r>
              <w:rPr>
                <w:rFonts w:ascii="Times New Roman" w:hAnsi="Times New Roman" w:eastAsia="Times New Roman" w:cs="Times New Roman"/>
                <w:spacing w:val="9"/>
                <w:sz w:val="21"/>
                <w:szCs w:val="21"/>
              </w:rPr>
              <w:t>2</w:t>
            </w:r>
            <w:r>
              <w:rPr>
                <w:rFonts w:ascii="宋体" w:hAnsi="宋体" w:eastAsia="宋体" w:cs="宋体"/>
                <w:spacing w:val="9"/>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210" w:line="313" w:lineRule="exact"/>
              <w:ind w:left="439"/>
              <w:rPr>
                <w:rFonts w:ascii="宋体" w:hAnsi="宋体" w:eastAsia="宋体" w:cs="宋体"/>
                <w:sz w:val="21"/>
                <w:szCs w:val="21"/>
              </w:rPr>
            </w:pPr>
            <w:r>
              <w:rPr>
                <w:rFonts w:ascii="宋体" w:hAnsi="宋体" w:eastAsia="宋体" w:cs="宋体"/>
                <w:spacing w:val="-3"/>
                <w:position w:val="7"/>
                <w:sz w:val="21"/>
                <w:szCs w:val="21"/>
              </w:rPr>
              <w:t>设</w:t>
            </w:r>
            <w:r>
              <w:rPr>
                <w:rFonts w:ascii="宋体" w:hAnsi="宋体" w:eastAsia="宋体" w:cs="宋体"/>
                <w:spacing w:val="-2"/>
                <w:position w:val="7"/>
                <w:sz w:val="21"/>
                <w:szCs w:val="21"/>
              </w:rPr>
              <w:t>计优化</w:t>
            </w:r>
          </w:p>
          <w:p>
            <w:pPr>
              <w:spacing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4 </w:t>
            </w:r>
            <w:r>
              <w:rPr>
                <w:rFonts w:ascii="宋体" w:hAnsi="宋体" w:eastAsia="宋体" w:cs="宋体"/>
                <w:spacing w:val="17"/>
                <w:sz w:val="21"/>
                <w:szCs w:val="21"/>
              </w:rPr>
              <w:t>分)</w:t>
            </w:r>
          </w:p>
        </w:tc>
        <w:tc>
          <w:tcPr>
            <w:tcW w:w="5496" w:type="dxa"/>
            <w:vAlign w:val="top"/>
          </w:tcPr>
          <w:p>
            <w:pPr>
              <w:spacing w:before="56" w:line="274" w:lineRule="auto"/>
              <w:ind w:left="114" w:right="126"/>
              <w:rPr>
                <w:rFonts w:ascii="宋体" w:hAnsi="宋体" w:eastAsia="宋体" w:cs="宋体"/>
                <w:sz w:val="21"/>
                <w:szCs w:val="21"/>
              </w:rPr>
            </w:pPr>
            <w:r>
              <w:rPr>
                <w:rFonts w:ascii="宋体" w:hAnsi="宋体" w:eastAsia="宋体" w:cs="宋体"/>
                <w:spacing w:val="-1"/>
                <w:sz w:val="21"/>
                <w:szCs w:val="21"/>
              </w:rPr>
              <w:t>针对</w:t>
            </w:r>
            <w:r>
              <w:rPr>
                <w:rFonts w:ascii="宋体" w:hAnsi="宋体" w:eastAsia="宋体" w:cs="宋体"/>
                <w:sz w:val="21"/>
                <w:szCs w:val="21"/>
              </w:rPr>
              <w:t xml:space="preserve">项目内容及工程特点，根据项目的批复意见及设计文 </w:t>
            </w:r>
            <w:r>
              <w:rPr>
                <w:rFonts w:ascii="宋体" w:hAnsi="宋体" w:eastAsia="宋体" w:cs="宋体"/>
                <w:spacing w:val="-2"/>
                <w:sz w:val="21"/>
                <w:szCs w:val="21"/>
              </w:rPr>
              <w:t>件提出设计优</w:t>
            </w:r>
            <w:r>
              <w:rPr>
                <w:rFonts w:ascii="宋体" w:hAnsi="宋体" w:eastAsia="宋体" w:cs="宋体"/>
                <w:spacing w:val="-1"/>
                <w:sz w:val="21"/>
                <w:szCs w:val="21"/>
              </w:rPr>
              <w:t>化方案及措施。</w:t>
            </w:r>
          </w:p>
          <w:p>
            <w:pPr>
              <w:spacing w:line="220" w:lineRule="auto"/>
              <w:ind w:left="114"/>
              <w:rPr>
                <w:rFonts w:ascii="宋体" w:hAnsi="宋体" w:eastAsia="宋体" w:cs="宋体"/>
                <w:sz w:val="21"/>
                <w:szCs w:val="21"/>
              </w:rPr>
            </w:pPr>
            <w:r>
              <w:rPr>
                <w:rFonts w:ascii="宋体" w:hAnsi="宋体" w:eastAsia="宋体" w:cs="宋体"/>
                <w:spacing w:val="12"/>
                <w:sz w:val="21"/>
                <w:szCs w:val="21"/>
              </w:rPr>
              <w:t>优</w:t>
            </w:r>
            <w:r>
              <w:rPr>
                <w:rFonts w:ascii="宋体" w:hAnsi="宋体" w:eastAsia="宋体" w:cs="宋体"/>
                <w:spacing w:val="8"/>
                <w:sz w:val="21"/>
                <w:szCs w:val="21"/>
              </w:rPr>
              <w:t xml:space="preserve"> </w:t>
            </w:r>
            <w:r>
              <w:rPr>
                <w:rFonts w:ascii="Times New Roman" w:hAnsi="Times New Roman" w:eastAsia="Times New Roman" w:cs="Times New Roman"/>
                <w:spacing w:val="8"/>
                <w:sz w:val="21"/>
                <w:szCs w:val="21"/>
              </w:rPr>
              <w:t>3</w:t>
            </w:r>
            <w:r>
              <w:rPr>
                <w:rFonts w:ascii="宋体" w:hAnsi="宋体" w:eastAsia="宋体" w:cs="宋体"/>
                <w:spacing w:val="8"/>
                <w:sz w:val="21"/>
                <w:szCs w:val="21"/>
              </w:rPr>
              <w:t>~</w:t>
            </w:r>
            <w:r>
              <w:rPr>
                <w:rFonts w:ascii="Times New Roman" w:hAnsi="Times New Roman" w:eastAsia="Times New Roman" w:cs="Times New Roman"/>
                <w:spacing w:val="8"/>
                <w:sz w:val="21"/>
                <w:szCs w:val="21"/>
              </w:rPr>
              <w:t xml:space="preserve">4 </w:t>
            </w:r>
            <w:r>
              <w:rPr>
                <w:rFonts w:ascii="宋体" w:hAnsi="宋体" w:eastAsia="宋体" w:cs="宋体"/>
                <w:spacing w:val="8"/>
                <w:sz w:val="21"/>
                <w:szCs w:val="21"/>
              </w:rPr>
              <w:t>分，良</w:t>
            </w:r>
            <w:r>
              <w:rPr>
                <w:rFonts w:ascii="Times New Roman" w:hAnsi="Times New Roman" w:eastAsia="Times New Roman" w:cs="Times New Roman"/>
                <w:spacing w:val="8"/>
                <w:sz w:val="21"/>
                <w:szCs w:val="21"/>
              </w:rPr>
              <w:t>2</w:t>
            </w:r>
            <w:r>
              <w:rPr>
                <w:rFonts w:ascii="宋体" w:hAnsi="宋体" w:eastAsia="宋体" w:cs="宋体"/>
                <w:spacing w:val="8"/>
                <w:sz w:val="21"/>
                <w:szCs w:val="21"/>
              </w:rPr>
              <w:t>~</w:t>
            </w:r>
            <w:r>
              <w:rPr>
                <w:rFonts w:ascii="Times New Roman" w:hAnsi="Times New Roman" w:eastAsia="Times New Roman" w:cs="Times New Roman"/>
                <w:spacing w:val="8"/>
                <w:sz w:val="21"/>
                <w:szCs w:val="21"/>
              </w:rPr>
              <w:t>3</w:t>
            </w:r>
            <w:r>
              <w:rPr>
                <w:rFonts w:ascii="宋体" w:hAnsi="宋体" w:eastAsia="宋体" w:cs="宋体"/>
                <w:spacing w:val="8"/>
                <w:sz w:val="21"/>
                <w:szCs w:val="21"/>
              </w:rPr>
              <w:t xml:space="preserve">分， 一般 </w:t>
            </w:r>
            <w:r>
              <w:rPr>
                <w:rFonts w:ascii="Times New Roman" w:hAnsi="Times New Roman" w:eastAsia="Times New Roman" w:cs="Times New Roman"/>
                <w:spacing w:val="8"/>
                <w:sz w:val="21"/>
                <w:szCs w:val="21"/>
              </w:rPr>
              <w:t>0</w:t>
            </w:r>
            <w:r>
              <w:rPr>
                <w:rFonts w:ascii="宋体" w:hAnsi="宋体" w:eastAsia="宋体" w:cs="宋体"/>
                <w:spacing w:val="8"/>
                <w:sz w:val="21"/>
                <w:szCs w:val="21"/>
              </w:rPr>
              <w:t>~</w:t>
            </w:r>
            <w:r>
              <w:rPr>
                <w:rFonts w:ascii="Times New Roman" w:hAnsi="Times New Roman" w:eastAsia="Times New Roman" w:cs="Times New Roman"/>
                <w:spacing w:val="8"/>
                <w:sz w:val="21"/>
                <w:szCs w:val="21"/>
              </w:rPr>
              <w:t xml:space="preserve">2 </w:t>
            </w:r>
            <w:r>
              <w:rPr>
                <w:rFonts w:ascii="宋体" w:hAnsi="宋体" w:eastAsia="宋体" w:cs="宋体"/>
                <w:spacing w:val="8"/>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905" w:type="dxa"/>
            <w:vMerge w:val="continue"/>
            <w:tcBorders>
              <w:top w:val="nil"/>
            </w:tcBorders>
            <w:vAlign w:val="top"/>
          </w:tcPr>
          <w:p>
            <w:pPr>
              <w:rPr>
                <w:rFonts w:ascii="Arial"/>
                <w:sz w:val="21"/>
              </w:rPr>
            </w:pPr>
          </w:p>
        </w:tc>
        <w:tc>
          <w:tcPr>
            <w:tcW w:w="1084" w:type="dxa"/>
            <w:vMerge w:val="continue"/>
            <w:tcBorders>
              <w:top w:val="nil"/>
            </w:tcBorders>
            <w:vAlign w:val="top"/>
          </w:tcPr>
          <w:p>
            <w:pPr>
              <w:rPr>
                <w:rFonts w:ascii="Arial"/>
                <w:sz w:val="21"/>
              </w:rPr>
            </w:pPr>
          </w:p>
        </w:tc>
        <w:tc>
          <w:tcPr>
            <w:tcW w:w="1701" w:type="dxa"/>
            <w:vAlign w:val="top"/>
          </w:tcPr>
          <w:p>
            <w:pPr>
              <w:spacing w:before="57" w:line="221" w:lineRule="auto"/>
              <w:ind w:left="120"/>
              <w:rPr>
                <w:rFonts w:ascii="宋体" w:hAnsi="宋体" w:eastAsia="宋体" w:cs="宋体"/>
                <w:sz w:val="21"/>
                <w:szCs w:val="21"/>
              </w:rPr>
            </w:pPr>
            <w:r>
              <w:rPr>
                <w:rFonts w:ascii="宋体" w:hAnsi="宋体" w:eastAsia="宋体" w:cs="宋体"/>
                <w:spacing w:val="-1"/>
                <w:sz w:val="21"/>
                <w:szCs w:val="21"/>
              </w:rPr>
              <w:t>对项目总</w:t>
            </w:r>
            <w:r>
              <w:rPr>
                <w:rFonts w:ascii="宋体" w:hAnsi="宋体" w:eastAsia="宋体" w:cs="宋体"/>
                <w:sz w:val="21"/>
                <w:szCs w:val="21"/>
              </w:rPr>
              <w:t>体理解</w:t>
            </w:r>
          </w:p>
          <w:p>
            <w:pPr>
              <w:spacing w:before="59" w:line="248" w:lineRule="auto"/>
              <w:ind w:left="255" w:right="108" w:hanging="135"/>
              <w:rPr>
                <w:rFonts w:ascii="宋体" w:hAnsi="宋体" w:eastAsia="宋体" w:cs="宋体"/>
                <w:sz w:val="21"/>
                <w:szCs w:val="21"/>
              </w:rPr>
            </w:pPr>
            <w:r>
              <w:rPr>
                <w:rFonts w:ascii="宋体" w:hAnsi="宋体" w:eastAsia="宋体" w:cs="宋体"/>
                <w:spacing w:val="-1"/>
                <w:sz w:val="21"/>
                <w:szCs w:val="21"/>
              </w:rPr>
              <w:t>及项目重</w:t>
            </w:r>
            <w:r>
              <w:rPr>
                <w:rFonts w:ascii="宋体" w:hAnsi="宋体" w:eastAsia="宋体" w:cs="宋体"/>
                <w:sz w:val="21"/>
                <w:szCs w:val="21"/>
              </w:rPr>
              <w:t xml:space="preserve">点难点 </w:t>
            </w:r>
            <w:r>
              <w:rPr>
                <w:rFonts w:ascii="宋体" w:hAnsi="宋体" w:eastAsia="宋体" w:cs="宋体"/>
                <w:spacing w:val="13"/>
                <w:sz w:val="21"/>
                <w:szCs w:val="21"/>
              </w:rPr>
              <w:t>分析(</w:t>
            </w:r>
            <w:r>
              <w:rPr>
                <w:rFonts w:ascii="Times New Roman" w:hAnsi="Times New Roman" w:eastAsia="Times New Roman" w:cs="Times New Roman"/>
                <w:spacing w:val="13"/>
                <w:sz w:val="21"/>
                <w:szCs w:val="21"/>
              </w:rPr>
              <w:t xml:space="preserve">4 </w:t>
            </w:r>
            <w:r>
              <w:rPr>
                <w:rFonts w:ascii="宋体" w:hAnsi="宋体" w:eastAsia="宋体" w:cs="宋体"/>
                <w:spacing w:val="13"/>
                <w:sz w:val="21"/>
                <w:szCs w:val="21"/>
              </w:rPr>
              <w:t>分</w:t>
            </w:r>
            <w:r>
              <w:rPr>
                <w:rFonts w:ascii="宋体" w:hAnsi="宋体" w:eastAsia="宋体" w:cs="宋体"/>
                <w:spacing w:val="12"/>
                <w:sz w:val="21"/>
                <w:szCs w:val="21"/>
              </w:rPr>
              <w:t>)</w:t>
            </w:r>
          </w:p>
        </w:tc>
        <w:tc>
          <w:tcPr>
            <w:tcW w:w="5496" w:type="dxa"/>
            <w:vAlign w:val="top"/>
          </w:tcPr>
          <w:p>
            <w:pPr>
              <w:spacing w:before="58" w:line="256" w:lineRule="auto"/>
              <w:ind w:left="123" w:right="103" w:hanging="9"/>
              <w:rPr>
                <w:rFonts w:ascii="宋体" w:hAnsi="宋体" w:eastAsia="宋体" w:cs="宋体"/>
                <w:sz w:val="21"/>
                <w:szCs w:val="21"/>
              </w:rPr>
            </w:pPr>
            <w:r>
              <w:rPr>
                <w:rFonts w:ascii="宋体" w:hAnsi="宋体" w:eastAsia="宋体" w:cs="宋体"/>
                <w:spacing w:val="1"/>
                <w:sz w:val="21"/>
                <w:szCs w:val="21"/>
              </w:rPr>
              <w:t>对项目建设内容的范围和职责的理解，并对项目建</w:t>
            </w:r>
            <w:r>
              <w:rPr>
                <w:rFonts w:ascii="宋体" w:hAnsi="宋体" w:eastAsia="宋体" w:cs="宋体"/>
                <w:sz w:val="21"/>
                <w:szCs w:val="21"/>
              </w:rPr>
              <w:t xml:space="preserve">设内容 </w:t>
            </w:r>
            <w:r>
              <w:rPr>
                <w:rFonts w:ascii="宋体" w:hAnsi="宋体" w:eastAsia="宋体" w:cs="宋体"/>
                <w:spacing w:val="1"/>
                <w:sz w:val="21"/>
                <w:szCs w:val="21"/>
              </w:rPr>
              <w:t>的重点、难点进行分析；工</w:t>
            </w:r>
            <w:r>
              <w:rPr>
                <w:rFonts w:ascii="宋体" w:hAnsi="宋体" w:eastAsia="宋体" w:cs="宋体"/>
                <w:sz w:val="21"/>
                <w:szCs w:val="21"/>
              </w:rPr>
              <w:t xml:space="preserve">作有针对性措施，措施思路清 </w:t>
            </w:r>
            <w:r>
              <w:rPr>
                <w:rFonts w:ascii="宋体" w:hAnsi="宋体" w:eastAsia="宋体" w:cs="宋体"/>
                <w:spacing w:val="8"/>
                <w:sz w:val="21"/>
                <w:szCs w:val="21"/>
              </w:rPr>
              <w:t>晰合理</w:t>
            </w:r>
            <w:r>
              <w:rPr>
                <w:rFonts w:ascii="宋体" w:hAnsi="宋体" w:eastAsia="宋体" w:cs="宋体"/>
                <w:spacing w:val="7"/>
                <w:sz w:val="21"/>
                <w:szCs w:val="21"/>
              </w:rPr>
              <w:t>。</w:t>
            </w:r>
            <w:r>
              <w:rPr>
                <w:rFonts w:ascii="宋体" w:hAnsi="宋体" w:eastAsia="宋体" w:cs="宋体"/>
                <w:spacing w:val="4"/>
                <w:sz w:val="21"/>
                <w:szCs w:val="21"/>
              </w:rPr>
              <w:t xml:space="preserve">优 </w:t>
            </w:r>
            <w:r>
              <w:rPr>
                <w:rFonts w:ascii="Times New Roman" w:hAnsi="Times New Roman" w:eastAsia="Times New Roman" w:cs="Times New Roman"/>
                <w:spacing w:val="4"/>
                <w:sz w:val="21"/>
                <w:szCs w:val="21"/>
              </w:rPr>
              <w:t>3</w:t>
            </w:r>
            <w:r>
              <w:rPr>
                <w:rFonts w:ascii="宋体" w:hAnsi="宋体" w:eastAsia="宋体" w:cs="宋体"/>
                <w:spacing w:val="4"/>
                <w:sz w:val="21"/>
                <w:szCs w:val="21"/>
              </w:rPr>
              <w:t>~</w:t>
            </w:r>
            <w:r>
              <w:rPr>
                <w:rFonts w:ascii="Times New Roman" w:hAnsi="Times New Roman" w:eastAsia="Times New Roman" w:cs="Times New Roman"/>
                <w:spacing w:val="4"/>
                <w:sz w:val="21"/>
                <w:szCs w:val="21"/>
              </w:rPr>
              <w:t xml:space="preserve">4 </w:t>
            </w:r>
            <w:r>
              <w:rPr>
                <w:rFonts w:ascii="宋体" w:hAnsi="宋体" w:eastAsia="宋体" w:cs="宋体"/>
                <w:spacing w:val="4"/>
                <w:sz w:val="21"/>
                <w:szCs w:val="21"/>
              </w:rPr>
              <w:t xml:space="preserve">分，良 </w:t>
            </w:r>
            <w:r>
              <w:rPr>
                <w:rFonts w:ascii="Times New Roman" w:hAnsi="Times New Roman" w:eastAsia="Times New Roman" w:cs="Times New Roman"/>
                <w:spacing w:val="4"/>
                <w:sz w:val="21"/>
                <w:szCs w:val="21"/>
              </w:rPr>
              <w:t>2</w:t>
            </w:r>
            <w:r>
              <w:rPr>
                <w:rFonts w:ascii="宋体" w:hAnsi="宋体" w:eastAsia="宋体" w:cs="宋体"/>
                <w:spacing w:val="4"/>
                <w:sz w:val="21"/>
                <w:szCs w:val="21"/>
              </w:rPr>
              <w:t>~</w:t>
            </w:r>
            <w:r>
              <w:rPr>
                <w:rFonts w:ascii="Times New Roman" w:hAnsi="Times New Roman" w:eastAsia="Times New Roman" w:cs="Times New Roman"/>
                <w:spacing w:val="4"/>
                <w:sz w:val="21"/>
                <w:szCs w:val="21"/>
              </w:rPr>
              <w:t xml:space="preserve">3 </w:t>
            </w:r>
            <w:r>
              <w:rPr>
                <w:rFonts w:ascii="宋体" w:hAnsi="宋体" w:eastAsia="宋体" w:cs="宋体"/>
                <w:spacing w:val="4"/>
                <w:sz w:val="21"/>
                <w:szCs w:val="21"/>
              </w:rPr>
              <w:t xml:space="preserve">分，一般 </w:t>
            </w:r>
            <w:r>
              <w:rPr>
                <w:rFonts w:ascii="Times New Roman" w:hAnsi="Times New Roman" w:eastAsia="Times New Roman" w:cs="Times New Roman"/>
                <w:spacing w:val="4"/>
                <w:sz w:val="21"/>
                <w:szCs w:val="21"/>
              </w:rPr>
              <w:t>0</w:t>
            </w:r>
            <w:r>
              <w:rPr>
                <w:rFonts w:ascii="宋体" w:hAnsi="宋体" w:eastAsia="宋体" w:cs="宋体"/>
                <w:spacing w:val="4"/>
                <w:sz w:val="21"/>
                <w:szCs w:val="21"/>
              </w:rPr>
              <w:t>~</w:t>
            </w:r>
            <w:r>
              <w:rPr>
                <w:rFonts w:ascii="Times New Roman" w:hAnsi="Times New Roman" w:eastAsia="Times New Roman" w:cs="Times New Roman"/>
                <w:spacing w:val="4"/>
                <w:sz w:val="21"/>
                <w:szCs w:val="21"/>
              </w:rPr>
              <w:t xml:space="preserve">2 </w:t>
            </w:r>
            <w:r>
              <w:rPr>
                <w:rFonts w:ascii="宋体" w:hAnsi="宋体" w:eastAsia="宋体" w:cs="宋体"/>
                <w:spacing w:val="4"/>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6" w:hRule="atLeast"/>
        </w:trPr>
        <w:tc>
          <w:tcPr>
            <w:tcW w:w="905" w:type="dxa"/>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0" w:line="276" w:lineRule="exact"/>
              <w:ind w:left="244"/>
              <w:rPr>
                <w:rFonts w:ascii="Times New Roman" w:hAnsi="Times New Roman" w:eastAsia="Times New Roman" w:cs="Times New Roman"/>
                <w:sz w:val="21"/>
                <w:szCs w:val="21"/>
              </w:rPr>
            </w:pPr>
            <w:r>
              <w:rPr>
                <w:rFonts w:ascii="Times New Roman" w:hAnsi="Times New Roman" w:eastAsia="Times New Roman" w:cs="Times New Roman"/>
                <w:spacing w:val="-1"/>
                <w:position w:val="8"/>
                <w:sz w:val="21"/>
                <w:szCs w:val="21"/>
              </w:rPr>
              <w:t>2.</w:t>
            </w:r>
            <w:r>
              <w:rPr>
                <w:rFonts w:ascii="Times New Roman" w:hAnsi="Times New Roman" w:eastAsia="Times New Roman" w:cs="Times New Roman"/>
                <w:position w:val="8"/>
                <w:sz w:val="21"/>
                <w:szCs w:val="21"/>
              </w:rPr>
              <w:t>2.4</w:t>
            </w:r>
          </w:p>
          <w:p>
            <w:pPr>
              <w:spacing w:line="223" w:lineRule="auto"/>
              <w:ind w:left="202"/>
              <w:rPr>
                <w:rFonts w:ascii="宋体" w:hAnsi="宋体" w:eastAsia="宋体" w:cs="宋体"/>
                <w:sz w:val="21"/>
                <w:szCs w:val="21"/>
              </w:rPr>
            </w:pPr>
            <w:r>
              <w:rPr>
                <w:rFonts w:ascii="宋体" w:hAnsi="宋体" w:eastAsia="宋体" w:cs="宋体"/>
                <w:spacing w:val="32"/>
                <w:sz w:val="21"/>
                <w:szCs w:val="21"/>
              </w:rPr>
              <w:t>(</w:t>
            </w:r>
            <w:r>
              <w:rPr>
                <w:rFonts w:ascii="Times New Roman" w:hAnsi="Times New Roman" w:eastAsia="Times New Roman" w:cs="Times New Roman"/>
                <w:spacing w:val="30"/>
                <w:sz w:val="21"/>
                <w:szCs w:val="21"/>
              </w:rPr>
              <w:t>2</w:t>
            </w:r>
            <w:r>
              <w:rPr>
                <w:rFonts w:ascii="宋体" w:hAnsi="宋体" w:eastAsia="宋体" w:cs="宋体"/>
                <w:spacing w:val="30"/>
                <w:sz w:val="21"/>
                <w:szCs w:val="21"/>
              </w:rPr>
              <w:t>)</w:t>
            </w:r>
          </w:p>
        </w:tc>
        <w:tc>
          <w:tcPr>
            <w:tcW w:w="1084" w:type="dxa"/>
            <w:vAlign w:val="top"/>
          </w:tcPr>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69" w:line="283" w:lineRule="auto"/>
              <w:ind w:left="120" w:right="92" w:firstLine="17"/>
              <w:rPr>
                <w:rFonts w:ascii="宋体" w:hAnsi="宋体" w:eastAsia="宋体" w:cs="宋体"/>
                <w:sz w:val="21"/>
                <w:szCs w:val="21"/>
              </w:rPr>
            </w:pPr>
            <w:r>
              <w:rPr>
                <w:rFonts w:ascii="宋体" w:hAnsi="宋体" w:eastAsia="宋体" w:cs="宋体"/>
                <w:spacing w:val="-6"/>
                <w:sz w:val="21"/>
                <w:szCs w:val="21"/>
              </w:rPr>
              <w:t>资</w:t>
            </w:r>
            <w:r>
              <w:rPr>
                <w:rFonts w:ascii="宋体" w:hAnsi="宋体" w:eastAsia="宋体" w:cs="宋体"/>
                <w:spacing w:val="-3"/>
                <w:sz w:val="21"/>
                <w:szCs w:val="21"/>
              </w:rPr>
              <w:t>信业绩</w:t>
            </w:r>
            <w:r>
              <w:rPr>
                <w:rFonts w:ascii="宋体" w:hAnsi="宋体" w:eastAsia="宋体" w:cs="宋体"/>
                <w:sz w:val="21"/>
                <w:szCs w:val="21"/>
              </w:rPr>
              <w:t xml:space="preserve"> </w:t>
            </w:r>
            <w:r>
              <w:rPr>
                <w:rFonts w:ascii="宋体" w:hAnsi="宋体" w:eastAsia="宋体" w:cs="宋体"/>
                <w:spacing w:val="1"/>
                <w:sz w:val="21"/>
                <w:szCs w:val="21"/>
              </w:rPr>
              <w:t>评分</w:t>
            </w:r>
            <w:r>
              <w:rPr>
                <w:rFonts w:ascii="宋体" w:hAnsi="宋体" w:eastAsia="宋体" w:cs="宋体"/>
                <w:sz w:val="21"/>
                <w:szCs w:val="21"/>
              </w:rPr>
              <w:t xml:space="preserve">标准 </w:t>
            </w:r>
            <w:r>
              <w:rPr>
                <w:rFonts w:ascii="宋体" w:hAnsi="宋体" w:eastAsia="宋体" w:cs="宋体"/>
                <w:spacing w:val="13"/>
                <w:sz w:val="21"/>
                <w:szCs w:val="21"/>
              </w:rPr>
              <w:t>(</w:t>
            </w:r>
            <w:r>
              <w:rPr>
                <w:rFonts w:ascii="Times New Roman" w:hAnsi="Times New Roman" w:eastAsia="Times New Roman" w:cs="Times New Roman"/>
                <w:spacing w:val="13"/>
                <w:sz w:val="21"/>
                <w:szCs w:val="21"/>
              </w:rPr>
              <w:t xml:space="preserve">16 </w:t>
            </w:r>
            <w:r>
              <w:rPr>
                <w:rFonts w:ascii="宋体" w:hAnsi="宋体" w:eastAsia="宋体" w:cs="宋体"/>
                <w:spacing w:val="13"/>
                <w:sz w:val="21"/>
                <w:szCs w:val="21"/>
              </w:rPr>
              <w:t>分)</w:t>
            </w:r>
          </w:p>
        </w:tc>
        <w:tc>
          <w:tcPr>
            <w:tcW w:w="1701" w:type="dxa"/>
            <w:vAlign w:val="top"/>
          </w:tcPr>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before="68" w:line="312" w:lineRule="exact"/>
              <w:ind w:left="436"/>
              <w:rPr>
                <w:rFonts w:ascii="宋体" w:hAnsi="宋体" w:eastAsia="宋体" w:cs="宋体"/>
                <w:sz w:val="21"/>
                <w:szCs w:val="21"/>
              </w:rPr>
            </w:pPr>
            <w:r>
              <w:rPr>
                <w:rFonts w:ascii="宋体" w:hAnsi="宋体" w:eastAsia="宋体" w:cs="宋体"/>
                <w:spacing w:val="-2"/>
                <w:position w:val="7"/>
                <w:sz w:val="21"/>
                <w:szCs w:val="21"/>
              </w:rPr>
              <w:t>信</w:t>
            </w:r>
            <w:r>
              <w:rPr>
                <w:rFonts w:ascii="宋体" w:hAnsi="宋体" w:eastAsia="宋体" w:cs="宋体"/>
                <w:spacing w:val="-1"/>
                <w:position w:val="7"/>
                <w:sz w:val="21"/>
                <w:szCs w:val="21"/>
              </w:rPr>
              <w:t>用等级</w:t>
            </w:r>
          </w:p>
          <w:p>
            <w:pPr>
              <w:spacing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6 </w:t>
            </w:r>
            <w:r>
              <w:rPr>
                <w:rFonts w:ascii="宋体" w:hAnsi="宋体" w:eastAsia="宋体" w:cs="宋体"/>
                <w:spacing w:val="17"/>
                <w:sz w:val="21"/>
                <w:szCs w:val="21"/>
              </w:rPr>
              <w:t>分)</w:t>
            </w:r>
          </w:p>
        </w:tc>
        <w:tc>
          <w:tcPr>
            <w:tcW w:w="5496" w:type="dxa"/>
            <w:vAlign w:val="top"/>
          </w:tcPr>
          <w:p>
            <w:pPr>
              <w:spacing w:before="55" w:line="221" w:lineRule="auto"/>
              <w:ind w:left="116"/>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方案一</w:t>
            </w:r>
            <w:r>
              <w:rPr>
                <w:rFonts w:ascii="宋体" w:hAnsi="宋体" w:eastAsia="宋体" w:cs="宋体"/>
                <w:spacing w:val="1"/>
                <w:sz w:val="21"/>
                <w:szCs w:val="21"/>
              </w:rPr>
              <w:t>：依据安徽省水利建设市场信用信</w:t>
            </w:r>
            <w:r>
              <w:rPr>
                <w:rFonts w:ascii="宋体" w:hAnsi="宋体" w:eastAsia="宋体" w:cs="宋体"/>
                <w:sz w:val="21"/>
                <w:szCs w:val="21"/>
              </w:rPr>
              <w:t>息平台中在皖水</w:t>
            </w:r>
          </w:p>
          <w:p>
            <w:pPr>
              <w:spacing w:before="60" w:line="274" w:lineRule="auto"/>
              <w:ind w:left="116" w:right="104"/>
              <w:rPr>
                <w:rFonts w:ascii="宋体" w:hAnsi="宋体" w:eastAsia="宋体" w:cs="宋体"/>
                <w:sz w:val="21"/>
                <w:szCs w:val="21"/>
              </w:rPr>
            </w:pPr>
            <w:r>
              <w:rPr>
                <w:rFonts w:ascii="宋体" w:hAnsi="宋体" w:eastAsia="宋体" w:cs="宋体"/>
                <w:spacing w:val="-10"/>
                <w:sz w:val="21"/>
                <w:szCs w:val="21"/>
              </w:rPr>
              <w:t>利企业名单</w:t>
            </w:r>
            <w:r>
              <w:rPr>
                <w:rFonts w:ascii="宋体" w:hAnsi="宋体" w:eastAsia="宋体" w:cs="宋体"/>
                <w:spacing w:val="-8"/>
                <w:sz w:val="21"/>
                <w:szCs w:val="21"/>
              </w:rPr>
              <w:t>确</w:t>
            </w:r>
            <w:r>
              <w:rPr>
                <w:rFonts w:ascii="宋体" w:hAnsi="宋体" w:eastAsia="宋体" w:cs="宋体"/>
                <w:spacing w:val="-5"/>
                <w:sz w:val="21"/>
                <w:szCs w:val="21"/>
              </w:rPr>
              <w:t>定：</w:t>
            </w:r>
            <w:r>
              <w:rPr>
                <w:rFonts w:ascii="Times New Roman" w:hAnsi="Times New Roman" w:eastAsia="Times New Roman" w:cs="Times New Roman"/>
                <w:spacing w:val="-5"/>
                <w:sz w:val="21"/>
                <w:szCs w:val="21"/>
              </w:rPr>
              <w:t xml:space="preserve">AAA </w:t>
            </w:r>
            <w:r>
              <w:rPr>
                <w:rFonts w:ascii="宋体" w:hAnsi="宋体" w:eastAsia="宋体" w:cs="宋体"/>
                <w:spacing w:val="-5"/>
                <w:sz w:val="21"/>
                <w:szCs w:val="21"/>
              </w:rPr>
              <w:t xml:space="preserve">级得 </w:t>
            </w:r>
            <w:r>
              <w:rPr>
                <w:rFonts w:ascii="Times New Roman" w:hAnsi="Times New Roman" w:eastAsia="Times New Roman" w:cs="Times New Roman"/>
                <w:spacing w:val="-5"/>
                <w:sz w:val="21"/>
                <w:szCs w:val="21"/>
              </w:rPr>
              <w:t xml:space="preserve">6  </w:t>
            </w:r>
            <w:r>
              <w:rPr>
                <w:rFonts w:ascii="宋体" w:hAnsi="宋体" w:eastAsia="宋体" w:cs="宋体"/>
                <w:spacing w:val="-5"/>
                <w:sz w:val="21"/>
                <w:szCs w:val="21"/>
              </w:rPr>
              <w:t xml:space="preserve">分， </w:t>
            </w:r>
            <w:r>
              <w:rPr>
                <w:rFonts w:ascii="Times New Roman" w:hAnsi="Times New Roman" w:eastAsia="Times New Roman" w:cs="Times New Roman"/>
                <w:spacing w:val="-5"/>
                <w:sz w:val="21"/>
                <w:szCs w:val="21"/>
              </w:rPr>
              <w:t xml:space="preserve">AA </w:t>
            </w:r>
            <w:r>
              <w:rPr>
                <w:rFonts w:ascii="宋体" w:hAnsi="宋体" w:eastAsia="宋体" w:cs="宋体"/>
                <w:spacing w:val="-5"/>
                <w:sz w:val="21"/>
                <w:szCs w:val="21"/>
              </w:rPr>
              <w:t xml:space="preserve">级得 </w:t>
            </w:r>
            <w:r>
              <w:rPr>
                <w:rFonts w:ascii="Times New Roman" w:hAnsi="Times New Roman" w:eastAsia="Times New Roman" w:cs="Times New Roman"/>
                <w:spacing w:val="-5"/>
                <w:sz w:val="21"/>
                <w:szCs w:val="21"/>
              </w:rPr>
              <w:t xml:space="preserve">4  </w:t>
            </w:r>
            <w:r>
              <w:rPr>
                <w:rFonts w:ascii="宋体" w:hAnsi="宋体" w:eastAsia="宋体" w:cs="宋体"/>
                <w:spacing w:val="-5"/>
                <w:sz w:val="21"/>
                <w:szCs w:val="21"/>
              </w:rPr>
              <w:t xml:space="preserve">分， </w:t>
            </w:r>
            <w:r>
              <w:rPr>
                <w:rFonts w:ascii="Times New Roman" w:hAnsi="Times New Roman" w:eastAsia="Times New Roman" w:cs="Times New Roman"/>
                <w:spacing w:val="-5"/>
                <w:sz w:val="21"/>
                <w:szCs w:val="21"/>
              </w:rPr>
              <w:t xml:space="preserve">A </w:t>
            </w:r>
            <w:r>
              <w:rPr>
                <w:rFonts w:ascii="宋体" w:hAnsi="宋体" w:eastAsia="宋体" w:cs="宋体"/>
                <w:spacing w:val="-5"/>
                <w:sz w:val="21"/>
                <w:szCs w:val="21"/>
              </w:rPr>
              <w:t>级</w:t>
            </w:r>
            <w:r>
              <w:rPr>
                <w:rFonts w:ascii="宋体" w:hAnsi="宋体" w:eastAsia="宋体" w:cs="宋体"/>
                <w:sz w:val="21"/>
                <w:szCs w:val="21"/>
              </w:rPr>
              <w:t xml:space="preserve"> </w:t>
            </w:r>
            <w:r>
              <w:rPr>
                <w:rFonts w:ascii="宋体" w:hAnsi="宋体" w:eastAsia="宋体" w:cs="宋体"/>
                <w:spacing w:val="-10"/>
                <w:sz w:val="21"/>
                <w:szCs w:val="21"/>
              </w:rPr>
              <w:t>得</w:t>
            </w:r>
            <w:r>
              <w:rPr>
                <w:rFonts w:ascii="宋体" w:hAnsi="宋体" w:eastAsia="宋体" w:cs="宋体"/>
                <w:spacing w:val="-9"/>
                <w:sz w:val="21"/>
                <w:szCs w:val="21"/>
              </w:rPr>
              <w:t xml:space="preserve"> </w:t>
            </w:r>
            <w:r>
              <w:rPr>
                <w:rFonts w:ascii="Times New Roman" w:hAnsi="Times New Roman" w:eastAsia="Times New Roman" w:cs="Times New Roman"/>
                <w:spacing w:val="-9"/>
                <w:sz w:val="21"/>
                <w:szCs w:val="21"/>
              </w:rPr>
              <w:t xml:space="preserve">2  </w:t>
            </w:r>
            <w:r>
              <w:rPr>
                <w:rFonts w:ascii="宋体" w:hAnsi="宋体" w:eastAsia="宋体" w:cs="宋体"/>
                <w:spacing w:val="-9"/>
                <w:sz w:val="21"/>
                <w:szCs w:val="21"/>
              </w:rPr>
              <w:t>分， 其余不得分。</w:t>
            </w:r>
          </w:p>
          <w:p>
            <w:pPr>
              <w:spacing w:line="219" w:lineRule="auto"/>
              <w:ind w:left="116"/>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方案二</w:t>
            </w:r>
            <w:r>
              <w:rPr>
                <w:rFonts w:ascii="宋体" w:hAnsi="宋体" w:eastAsia="宋体" w:cs="宋体"/>
                <w:spacing w:val="1"/>
                <w:sz w:val="21"/>
                <w:szCs w:val="21"/>
              </w:rPr>
              <w:t>：依据全国水利建设市场监管服务</w:t>
            </w:r>
            <w:r>
              <w:rPr>
                <w:rFonts w:ascii="宋体" w:hAnsi="宋体" w:eastAsia="宋体" w:cs="宋体"/>
                <w:sz w:val="21"/>
                <w:szCs w:val="21"/>
              </w:rPr>
              <w:t>平台和安徽省水</w:t>
            </w:r>
          </w:p>
          <w:p>
            <w:pPr>
              <w:spacing w:before="64" w:line="274" w:lineRule="auto"/>
              <w:ind w:left="116" w:right="102"/>
              <w:rPr>
                <w:rFonts w:ascii="宋体" w:hAnsi="宋体" w:eastAsia="宋体" w:cs="宋体"/>
                <w:sz w:val="21"/>
                <w:szCs w:val="21"/>
              </w:rPr>
            </w:pPr>
            <w:r>
              <w:rPr>
                <w:rFonts w:ascii="宋体" w:hAnsi="宋体" w:eastAsia="宋体" w:cs="宋体"/>
                <w:spacing w:val="1"/>
                <w:sz w:val="21"/>
                <w:szCs w:val="21"/>
              </w:rPr>
              <w:t>利建设市场信用信息平台在皖水利企业名单确</w:t>
            </w:r>
            <w:r>
              <w:rPr>
                <w:rFonts w:ascii="宋体" w:hAnsi="宋体" w:eastAsia="宋体" w:cs="宋体"/>
                <w:sz w:val="21"/>
                <w:szCs w:val="21"/>
              </w:rPr>
              <w:t xml:space="preserve">定：全国或 </w:t>
            </w:r>
            <w:r>
              <w:rPr>
                <w:rFonts w:ascii="宋体" w:hAnsi="宋体" w:eastAsia="宋体" w:cs="宋体"/>
                <w:spacing w:val="-16"/>
                <w:sz w:val="21"/>
                <w:szCs w:val="21"/>
              </w:rPr>
              <w:t>安徽一</w:t>
            </w:r>
            <w:r>
              <w:rPr>
                <w:rFonts w:ascii="宋体" w:hAnsi="宋体" w:eastAsia="宋体" w:cs="宋体"/>
                <w:spacing w:val="-11"/>
                <w:sz w:val="21"/>
                <w:szCs w:val="21"/>
              </w:rPr>
              <w:t>个</w:t>
            </w:r>
            <w:r>
              <w:rPr>
                <w:rFonts w:ascii="宋体" w:hAnsi="宋体" w:eastAsia="宋体" w:cs="宋体"/>
                <w:spacing w:val="-8"/>
                <w:sz w:val="21"/>
                <w:szCs w:val="21"/>
              </w:rPr>
              <w:t xml:space="preserve"> </w:t>
            </w:r>
            <w:r>
              <w:rPr>
                <w:rFonts w:ascii="Times New Roman" w:hAnsi="Times New Roman" w:eastAsia="Times New Roman" w:cs="Times New Roman"/>
                <w:spacing w:val="-8"/>
                <w:sz w:val="21"/>
                <w:szCs w:val="21"/>
              </w:rPr>
              <w:t xml:space="preserve">A </w:t>
            </w:r>
            <w:r>
              <w:rPr>
                <w:rFonts w:ascii="宋体" w:hAnsi="宋体" w:eastAsia="宋体" w:cs="宋体"/>
                <w:spacing w:val="-8"/>
                <w:sz w:val="21"/>
                <w:szCs w:val="21"/>
              </w:rPr>
              <w:t xml:space="preserve">计 </w:t>
            </w:r>
            <w:r>
              <w:rPr>
                <w:rFonts w:ascii="Times New Roman" w:hAnsi="Times New Roman" w:eastAsia="Times New Roman" w:cs="Times New Roman"/>
                <w:spacing w:val="-8"/>
                <w:sz w:val="21"/>
                <w:szCs w:val="21"/>
              </w:rPr>
              <w:t xml:space="preserve">1 </w:t>
            </w:r>
            <w:r>
              <w:rPr>
                <w:rFonts w:ascii="宋体" w:hAnsi="宋体" w:eastAsia="宋体" w:cs="宋体"/>
                <w:spacing w:val="-8"/>
                <w:sz w:val="21"/>
                <w:szCs w:val="21"/>
              </w:rPr>
              <w:t xml:space="preserve">分，全国 </w:t>
            </w:r>
            <w:r>
              <w:rPr>
                <w:rFonts w:ascii="Times New Roman" w:hAnsi="Times New Roman" w:eastAsia="Times New Roman" w:cs="Times New Roman"/>
                <w:spacing w:val="-8"/>
                <w:sz w:val="21"/>
                <w:szCs w:val="21"/>
              </w:rPr>
              <w:t xml:space="preserve">AAA </w:t>
            </w:r>
            <w:r>
              <w:rPr>
                <w:rFonts w:ascii="宋体" w:hAnsi="宋体" w:eastAsia="宋体" w:cs="宋体"/>
                <w:spacing w:val="-8"/>
                <w:sz w:val="21"/>
                <w:szCs w:val="21"/>
              </w:rPr>
              <w:t xml:space="preserve">安徽 </w:t>
            </w:r>
            <w:r>
              <w:rPr>
                <w:rFonts w:ascii="Times New Roman" w:hAnsi="Times New Roman" w:eastAsia="Times New Roman" w:cs="Times New Roman"/>
                <w:spacing w:val="-8"/>
                <w:sz w:val="21"/>
                <w:szCs w:val="21"/>
              </w:rPr>
              <w:t xml:space="preserve">AAA </w:t>
            </w:r>
            <w:r>
              <w:rPr>
                <w:rFonts w:ascii="宋体" w:hAnsi="宋体" w:eastAsia="宋体" w:cs="宋体"/>
                <w:spacing w:val="-8"/>
                <w:sz w:val="21"/>
                <w:szCs w:val="21"/>
              </w:rPr>
              <w:t xml:space="preserve">即 </w:t>
            </w:r>
            <w:r>
              <w:rPr>
                <w:rFonts w:ascii="Times New Roman" w:hAnsi="Times New Roman" w:eastAsia="Times New Roman" w:cs="Times New Roman"/>
                <w:spacing w:val="-8"/>
                <w:sz w:val="21"/>
                <w:szCs w:val="21"/>
              </w:rPr>
              <w:t xml:space="preserve">AAAAAA </w:t>
            </w:r>
            <w:r>
              <w:rPr>
                <w:rFonts w:ascii="宋体" w:hAnsi="宋体" w:eastAsia="宋体" w:cs="宋体"/>
                <w:spacing w:val="-8"/>
                <w:sz w:val="21"/>
                <w:szCs w:val="21"/>
              </w:rPr>
              <w:t>得</w:t>
            </w:r>
            <w:r>
              <w:rPr>
                <w:rFonts w:ascii="宋体" w:hAnsi="宋体" w:eastAsia="宋体" w:cs="宋体"/>
                <w:sz w:val="21"/>
                <w:szCs w:val="21"/>
              </w:rPr>
              <w:t xml:space="preserve"> </w:t>
            </w:r>
            <w:r>
              <w:rPr>
                <w:rFonts w:ascii="Times New Roman" w:hAnsi="Times New Roman" w:eastAsia="Times New Roman" w:cs="Times New Roman"/>
                <w:spacing w:val="-16"/>
                <w:sz w:val="21"/>
                <w:szCs w:val="21"/>
              </w:rPr>
              <w:t xml:space="preserve">6 </w:t>
            </w:r>
            <w:r>
              <w:rPr>
                <w:rFonts w:ascii="宋体" w:hAnsi="宋体" w:eastAsia="宋体" w:cs="宋体"/>
                <w:spacing w:val="-16"/>
                <w:sz w:val="21"/>
                <w:szCs w:val="21"/>
              </w:rPr>
              <w:t xml:space="preserve">分， </w:t>
            </w:r>
            <w:r>
              <w:rPr>
                <w:rFonts w:ascii="Times New Roman" w:hAnsi="Times New Roman" w:eastAsia="Times New Roman" w:cs="Times New Roman"/>
                <w:spacing w:val="-16"/>
                <w:sz w:val="21"/>
                <w:szCs w:val="21"/>
              </w:rPr>
              <w:t xml:space="preserve">AAAAA </w:t>
            </w:r>
            <w:r>
              <w:rPr>
                <w:rFonts w:ascii="宋体" w:hAnsi="宋体" w:eastAsia="宋体" w:cs="宋体"/>
                <w:spacing w:val="-16"/>
                <w:sz w:val="21"/>
                <w:szCs w:val="21"/>
              </w:rPr>
              <w:t xml:space="preserve">得 </w:t>
            </w:r>
            <w:r>
              <w:rPr>
                <w:rFonts w:ascii="Times New Roman" w:hAnsi="Times New Roman" w:eastAsia="Times New Roman" w:cs="Times New Roman"/>
                <w:spacing w:val="-16"/>
                <w:sz w:val="21"/>
                <w:szCs w:val="21"/>
              </w:rPr>
              <w:t xml:space="preserve">5 </w:t>
            </w:r>
            <w:r>
              <w:rPr>
                <w:rFonts w:ascii="宋体" w:hAnsi="宋体" w:eastAsia="宋体" w:cs="宋体"/>
                <w:spacing w:val="-16"/>
                <w:sz w:val="21"/>
                <w:szCs w:val="21"/>
              </w:rPr>
              <w:t xml:space="preserve">分， </w:t>
            </w:r>
            <w:r>
              <w:rPr>
                <w:rFonts w:ascii="Times New Roman" w:hAnsi="Times New Roman" w:eastAsia="Times New Roman" w:cs="Times New Roman"/>
                <w:spacing w:val="-16"/>
                <w:sz w:val="21"/>
                <w:szCs w:val="21"/>
              </w:rPr>
              <w:t xml:space="preserve">AAAA </w:t>
            </w:r>
            <w:r>
              <w:rPr>
                <w:rFonts w:ascii="宋体" w:hAnsi="宋体" w:eastAsia="宋体" w:cs="宋体"/>
                <w:spacing w:val="-16"/>
                <w:sz w:val="21"/>
                <w:szCs w:val="21"/>
              </w:rPr>
              <w:t xml:space="preserve">得 </w:t>
            </w:r>
            <w:r>
              <w:rPr>
                <w:rFonts w:ascii="Times New Roman" w:hAnsi="Times New Roman" w:eastAsia="Times New Roman" w:cs="Times New Roman"/>
                <w:spacing w:val="-16"/>
                <w:sz w:val="21"/>
                <w:szCs w:val="21"/>
              </w:rPr>
              <w:t xml:space="preserve">4 </w:t>
            </w:r>
            <w:r>
              <w:rPr>
                <w:rFonts w:ascii="宋体" w:hAnsi="宋体" w:eastAsia="宋体" w:cs="宋体"/>
                <w:spacing w:val="-16"/>
                <w:sz w:val="21"/>
                <w:szCs w:val="21"/>
              </w:rPr>
              <w:t xml:space="preserve">分， </w:t>
            </w:r>
            <w:r>
              <w:rPr>
                <w:rFonts w:ascii="Times New Roman" w:hAnsi="Times New Roman" w:eastAsia="Times New Roman" w:cs="Times New Roman"/>
                <w:spacing w:val="-16"/>
                <w:sz w:val="21"/>
                <w:szCs w:val="21"/>
              </w:rPr>
              <w:t xml:space="preserve">AAA </w:t>
            </w:r>
            <w:r>
              <w:rPr>
                <w:rFonts w:ascii="宋体" w:hAnsi="宋体" w:eastAsia="宋体" w:cs="宋体"/>
                <w:spacing w:val="-16"/>
                <w:sz w:val="21"/>
                <w:szCs w:val="21"/>
              </w:rPr>
              <w:t xml:space="preserve">得 </w:t>
            </w:r>
            <w:r>
              <w:rPr>
                <w:rFonts w:ascii="Times New Roman" w:hAnsi="Times New Roman" w:eastAsia="Times New Roman" w:cs="Times New Roman"/>
                <w:spacing w:val="-16"/>
                <w:sz w:val="21"/>
                <w:szCs w:val="21"/>
              </w:rPr>
              <w:t xml:space="preserve">3 </w:t>
            </w:r>
            <w:r>
              <w:rPr>
                <w:rFonts w:ascii="宋体" w:hAnsi="宋体" w:eastAsia="宋体" w:cs="宋体"/>
                <w:spacing w:val="-16"/>
                <w:sz w:val="21"/>
                <w:szCs w:val="21"/>
              </w:rPr>
              <w:t xml:space="preserve">分， </w:t>
            </w:r>
            <w:r>
              <w:rPr>
                <w:rFonts w:ascii="Times New Roman" w:hAnsi="Times New Roman" w:eastAsia="Times New Roman" w:cs="Times New Roman"/>
                <w:spacing w:val="-16"/>
                <w:sz w:val="21"/>
                <w:szCs w:val="21"/>
              </w:rPr>
              <w:t>A</w:t>
            </w:r>
            <w:r>
              <w:rPr>
                <w:rFonts w:ascii="Times New Roman" w:hAnsi="Times New Roman" w:eastAsia="Times New Roman" w:cs="Times New Roman"/>
                <w:spacing w:val="-13"/>
                <w:sz w:val="21"/>
                <w:szCs w:val="21"/>
              </w:rPr>
              <w:t>A</w:t>
            </w:r>
            <w:r>
              <w:rPr>
                <w:rFonts w:ascii="Times New Roman" w:hAnsi="Times New Roman" w:eastAsia="Times New Roman" w:cs="Times New Roman"/>
                <w:sz w:val="21"/>
                <w:szCs w:val="21"/>
              </w:rPr>
              <w:t xml:space="preserve"> </w:t>
            </w:r>
            <w:r>
              <w:rPr>
                <w:rFonts w:ascii="宋体" w:hAnsi="宋体" w:eastAsia="宋体" w:cs="宋体"/>
                <w:spacing w:val="-16"/>
                <w:sz w:val="21"/>
                <w:szCs w:val="21"/>
              </w:rPr>
              <w:t>得</w:t>
            </w:r>
            <w:r>
              <w:rPr>
                <w:rFonts w:ascii="宋体" w:hAnsi="宋体" w:eastAsia="宋体" w:cs="宋体"/>
                <w:spacing w:val="-10"/>
                <w:sz w:val="21"/>
                <w:szCs w:val="21"/>
              </w:rPr>
              <w:t xml:space="preserve"> </w:t>
            </w:r>
            <w:r>
              <w:rPr>
                <w:rFonts w:ascii="Times New Roman" w:hAnsi="Times New Roman" w:eastAsia="Times New Roman" w:cs="Times New Roman"/>
                <w:spacing w:val="-10"/>
                <w:sz w:val="21"/>
                <w:szCs w:val="21"/>
              </w:rPr>
              <w:t xml:space="preserve">2 </w:t>
            </w:r>
            <w:r>
              <w:rPr>
                <w:rFonts w:ascii="宋体" w:hAnsi="宋体" w:eastAsia="宋体" w:cs="宋体"/>
                <w:spacing w:val="-10"/>
                <w:sz w:val="21"/>
                <w:szCs w:val="21"/>
              </w:rPr>
              <w:t xml:space="preserve">分， </w:t>
            </w:r>
            <w:r>
              <w:rPr>
                <w:rFonts w:ascii="Times New Roman" w:hAnsi="Times New Roman" w:eastAsia="Times New Roman" w:cs="Times New Roman"/>
                <w:spacing w:val="-10"/>
                <w:sz w:val="21"/>
                <w:szCs w:val="21"/>
              </w:rPr>
              <w:t xml:space="preserve">A </w:t>
            </w:r>
            <w:r>
              <w:rPr>
                <w:rFonts w:ascii="宋体" w:hAnsi="宋体" w:eastAsia="宋体" w:cs="宋体"/>
                <w:spacing w:val="-10"/>
                <w:sz w:val="21"/>
                <w:szCs w:val="21"/>
              </w:rPr>
              <w:t xml:space="preserve">得 </w:t>
            </w:r>
            <w:r>
              <w:rPr>
                <w:rFonts w:ascii="Times New Roman" w:hAnsi="Times New Roman" w:eastAsia="Times New Roman" w:cs="Times New Roman"/>
                <w:spacing w:val="-10"/>
                <w:sz w:val="21"/>
                <w:szCs w:val="21"/>
              </w:rPr>
              <w:t xml:space="preserve">1 </w:t>
            </w:r>
            <w:r>
              <w:rPr>
                <w:rFonts w:ascii="宋体" w:hAnsi="宋体" w:eastAsia="宋体" w:cs="宋体"/>
                <w:spacing w:val="-10"/>
                <w:sz w:val="21"/>
                <w:szCs w:val="21"/>
              </w:rPr>
              <w:t>分，其余不得分。</w:t>
            </w:r>
          </w:p>
          <w:p>
            <w:pPr>
              <w:tabs>
                <w:tab w:val="left" w:pos="227"/>
              </w:tabs>
              <w:spacing w:before="1" w:line="274" w:lineRule="auto"/>
              <w:ind w:left="114" w:right="102" w:firstLine="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方案三</w:t>
            </w:r>
            <w:r>
              <w:rPr>
                <w:rFonts w:ascii="宋体" w:hAnsi="宋体" w:eastAsia="宋体" w:cs="宋体"/>
                <w:spacing w:val="-1"/>
                <w:sz w:val="21"/>
                <w:szCs w:val="21"/>
              </w:rPr>
              <w:t>：依据全国水利建设市场监</w:t>
            </w:r>
            <w:r>
              <w:rPr>
                <w:rFonts w:ascii="宋体" w:hAnsi="宋体" w:eastAsia="宋体" w:cs="宋体"/>
                <w:sz w:val="21"/>
                <w:szCs w:val="21"/>
              </w:rPr>
              <w:t>管服务平台确定：</w:t>
            </w:r>
            <w:r>
              <w:rPr>
                <w:rFonts w:ascii="Times New Roman" w:hAnsi="Times New Roman" w:eastAsia="Times New Roman" w:cs="Times New Roman"/>
                <w:sz w:val="21"/>
                <w:szCs w:val="21"/>
              </w:rPr>
              <w:t xml:space="preserve">AAA </w:t>
            </w:r>
            <w:r>
              <w:rPr>
                <w:rFonts w:ascii="宋体" w:hAnsi="宋体" w:eastAsia="宋体" w:cs="宋体"/>
                <w:spacing w:val="-22"/>
                <w:sz w:val="21"/>
                <w:szCs w:val="21"/>
              </w:rPr>
              <w:t>级</w:t>
            </w:r>
            <w:r>
              <w:rPr>
                <w:rFonts w:ascii="宋体" w:hAnsi="宋体" w:eastAsia="宋体" w:cs="宋体"/>
                <w:spacing w:val="-17"/>
                <w:sz w:val="21"/>
                <w:szCs w:val="21"/>
              </w:rPr>
              <w:t>得</w:t>
            </w:r>
            <w:r>
              <w:rPr>
                <w:rFonts w:ascii="宋体" w:hAnsi="宋体" w:eastAsia="宋体" w:cs="宋体"/>
                <w:spacing w:val="-11"/>
                <w:sz w:val="21"/>
                <w:szCs w:val="21"/>
              </w:rPr>
              <w:t xml:space="preserve"> </w:t>
            </w:r>
            <w:r>
              <w:rPr>
                <w:rFonts w:ascii="Times New Roman" w:hAnsi="Times New Roman" w:eastAsia="Times New Roman" w:cs="Times New Roman"/>
                <w:spacing w:val="-11"/>
                <w:sz w:val="21"/>
                <w:szCs w:val="21"/>
              </w:rPr>
              <w:t xml:space="preserve">6 </w:t>
            </w:r>
            <w:r>
              <w:rPr>
                <w:rFonts w:ascii="宋体" w:hAnsi="宋体" w:eastAsia="宋体" w:cs="宋体"/>
                <w:spacing w:val="-11"/>
                <w:sz w:val="21"/>
                <w:szCs w:val="21"/>
              </w:rPr>
              <w:t xml:space="preserve">分， </w:t>
            </w:r>
            <w:r>
              <w:rPr>
                <w:rFonts w:ascii="Times New Roman" w:hAnsi="Times New Roman" w:eastAsia="Times New Roman" w:cs="Times New Roman"/>
                <w:spacing w:val="-11"/>
                <w:sz w:val="21"/>
                <w:szCs w:val="21"/>
              </w:rPr>
              <w:t xml:space="preserve">AA </w:t>
            </w:r>
            <w:r>
              <w:rPr>
                <w:rFonts w:ascii="宋体" w:hAnsi="宋体" w:eastAsia="宋体" w:cs="宋体"/>
                <w:spacing w:val="-11"/>
                <w:sz w:val="21"/>
                <w:szCs w:val="21"/>
              </w:rPr>
              <w:t xml:space="preserve">级得 </w:t>
            </w:r>
            <w:r>
              <w:rPr>
                <w:rFonts w:ascii="Times New Roman" w:hAnsi="Times New Roman" w:eastAsia="Times New Roman" w:cs="Times New Roman"/>
                <w:spacing w:val="-11"/>
                <w:sz w:val="21"/>
                <w:szCs w:val="21"/>
              </w:rPr>
              <w:t xml:space="preserve">4 </w:t>
            </w:r>
            <w:r>
              <w:rPr>
                <w:rFonts w:ascii="宋体" w:hAnsi="宋体" w:eastAsia="宋体" w:cs="宋体"/>
                <w:spacing w:val="-11"/>
                <w:sz w:val="21"/>
                <w:szCs w:val="21"/>
              </w:rPr>
              <w:t xml:space="preserve">分， </w:t>
            </w:r>
            <w:r>
              <w:rPr>
                <w:rFonts w:ascii="Times New Roman" w:hAnsi="Times New Roman" w:eastAsia="Times New Roman" w:cs="Times New Roman"/>
                <w:spacing w:val="-11"/>
                <w:sz w:val="21"/>
                <w:szCs w:val="21"/>
              </w:rPr>
              <w:t xml:space="preserve">A </w:t>
            </w:r>
            <w:r>
              <w:rPr>
                <w:rFonts w:ascii="宋体" w:hAnsi="宋体" w:eastAsia="宋体" w:cs="宋体"/>
                <w:spacing w:val="-11"/>
                <w:sz w:val="21"/>
                <w:szCs w:val="21"/>
              </w:rPr>
              <w:t xml:space="preserve">级得 </w:t>
            </w:r>
            <w:r>
              <w:rPr>
                <w:rFonts w:ascii="Times New Roman" w:hAnsi="Times New Roman" w:eastAsia="Times New Roman" w:cs="Times New Roman"/>
                <w:spacing w:val="-11"/>
                <w:sz w:val="21"/>
                <w:szCs w:val="21"/>
              </w:rPr>
              <w:t xml:space="preserve">2 </w:t>
            </w:r>
            <w:r>
              <w:rPr>
                <w:rFonts w:ascii="宋体" w:hAnsi="宋体" w:eastAsia="宋体" w:cs="宋体"/>
                <w:spacing w:val="-11"/>
                <w:sz w:val="21"/>
                <w:szCs w:val="21"/>
              </w:rPr>
              <w:t>分， 其余不得分。</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1"/>
                <w:sz w:val="21"/>
                <w:szCs w:val="21"/>
              </w:rPr>
              <w:t>(信用等级以评标委员会查询为准，</w:t>
            </w:r>
            <w:r>
              <w:rPr>
                <w:rFonts w:ascii="宋体" w:hAnsi="宋体" w:eastAsia="宋体" w:cs="宋体"/>
                <w:sz w:val="21"/>
                <w:szCs w:val="21"/>
              </w:rPr>
              <w:t xml:space="preserve">但投标人需附全国水 </w:t>
            </w:r>
            <w:r>
              <w:rPr>
                <w:rFonts w:ascii="宋体" w:hAnsi="宋体" w:eastAsia="宋体" w:cs="宋体"/>
                <w:spacing w:val="1"/>
                <w:sz w:val="21"/>
                <w:szCs w:val="21"/>
              </w:rPr>
              <w:t>利建设市场监管服务平台或安徽省水利建设市场信用</w:t>
            </w:r>
            <w:r>
              <w:rPr>
                <w:rFonts w:ascii="宋体" w:hAnsi="宋体" w:eastAsia="宋体" w:cs="宋体"/>
                <w:sz w:val="21"/>
                <w:szCs w:val="21"/>
              </w:rPr>
              <w:t xml:space="preserve">信息 </w:t>
            </w:r>
            <w:r>
              <w:rPr>
                <w:rFonts w:ascii="宋体" w:hAnsi="宋体" w:eastAsia="宋体" w:cs="宋体"/>
                <w:spacing w:val="-7"/>
                <w:sz w:val="21"/>
                <w:szCs w:val="21"/>
              </w:rPr>
              <w:t>平台截图， 截图需能看见网站名称</w:t>
            </w:r>
            <w:r>
              <w:rPr>
                <w:rFonts w:ascii="宋体" w:hAnsi="宋体" w:eastAsia="宋体" w:cs="宋体"/>
                <w:spacing w:val="-5"/>
                <w:sz w:val="21"/>
                <w:szCs w:val="21"/>
              </w:rPr>
              <w:t>)</w:t>
            </w:r>
          </w:p>
          <w:p>
            <w:pPr>
              <w:spacing w:line="212" w:lineRule="auto"/>
              <w:ind w:left="107"/>
              <w:rPr>
                <w:rFonts w:ascii="宋体" w:hAnsi="宋体" w:eastAsia="宋体" w:cs="宋体"/>
                <w:sz w:val="22"/>
                <w:szCs w:val="22"/>
              </w:rPr>
            </w:pPr>
            <w:r>
              <w:rPr>
                <w:rFonts w:ascii="宋体" w:hAnsi="宋体" w:eastAsia="宋体" w:cs="宋体"/>
                <w:i/>
                <w:iCs/>
                <w:spacing w:val="-2"/>
                <w:sz w:val="22"/>
                <w:szCs w:val="22"/>
                <w14:textOutline w14:w="3831" w14:cap="flat" w14:cmpd="sng">
                  <w14:solidFill>
                    <w14:srgbClr w14:val="000000"/>
                  </w14:solidFill>
                  <w14:prstDash w14:val="solid"/>
                  <w14:miter w14:val="10"/>
                </w14:textOutline>
              </w:rPr>
              <w:t>(说明：招标人可以根据项目的具体情况，从以上方案</w:t>
            </w:r>
            <w:r>
              <w:rPr>
                <w:rFonts w:ascii="宋体" w:hAnsi="宋体" w:eastAsia="宋体" w:cs="宋体"/>
                <w:i/>
                <w:iCs/>
                <w:spacing w:val="-1"/>
                <w:sz w:val="22"/>
                <w:szCs w:val="22"/>
                <w14:textOutline w14:w="3831" w14:cap="flat" w14:cmpd="sng">
                  <w14:solidFill>
                    <w14:srgbClr w14:val="000000"/>
                  </w14:solidFill>
                  <w14:prstDash w14:val="solid"/>
                  <w14:miter w14:val="10"/>
                </w14:textOutline>
              </w:rPr>
              <w:t>中</w:t>
            </w:r>
          </w:p>
        </w:tc>
      </w:tr>
    </w:tbl>
    <w:p>
      <w:pPr>
        <w:rPr>
          <w:rFonts w:ascii="Arial"/>
          <w:sz w:val="21"/>
        </w:rPr>
      </w:pPr>
    </w:p>
    <w:p>
      <w:pPr>
        <w:sectPr>
          <w:footerReference r:id="rId52" w:type="default"/>
          <w:pgSz w:w="11907" w:h="16839"/>
          <w:pgMar w:top="400" w:right="1586" w:bottom="1154" w:left="1128" w:header="0" w:footer="993" w:gutter="0"/>
          <w:cols w:space="720" w:num="1"/>
        </w:sectPr>
      </w:pPr>
    </w:p>
    <w:p/>
    <w:p/>
    <w:p/>
    <w:p/>
    <w:p>
      <w:pPr>
        <w:spacing w:line="52" w:lineRule="exact"/>
      </w:pPr>
    </w:p>
    <w:tbl>
      <w:tblPr>
        <w:tblStyle w:val="4"/>
        <w:tblW w:w="91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084"/>
        <w:gridCol w:w="1701"/>
        <w:gridCol w:w="54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905" w:type="dxa"/>
            <w:vMerge w:val="restart"/>
            <w:tcBorders>
              <w:bottom w:val="nil"/>
            </w:tcBorders>
            <w:vAlign w:val="top"/>
          </w:tcPr>
          <w:p>
            <w:pPr>
              <w:rPr>
                <w:rFonts w:ascii="Arial"/>
                <w:sz w:val="21"/>
              </w:rPr>
            </w:pPr>
          </w:p>
        </w:tc>
        <w:tc>
          <w:tcPr>
            <w:tcW w:w="1084" w:type="dxa"/>
            <w:vMerge w:val="restart"/>
            <w:tcBorders>
              <w:bottom w:val="nil"/>
            </w:tcBorders>
            <w:vAlign w:val="top"/>
          </w:tcPr>
          <w:p>
            <w:pPr>
              <w:rPr>
                <w:rFonts w:ascii="Arial"/>
                <w:sz w:val="21"/>
              </w:rPr>
            </w:pPr>
          </w:p>
        </w:tc>
        <w:tc>
          <w:tcPr>
            <w:tcW w:w="1701" w:type="dxa"/>
            <w:vAlign w:val="top"/>
          </w:tcPr>
          <w:p>
            <w:pPr>
              <w:rPr>
                <w:rFonts w:ascii="Arial"/>
                <w:sz w:val="21"/>
              </w:rPr>
            </w:pPr>
          </w:p>
        </w:tc>
        <w:tc>
          <w:tcPr>
            <w:tcW w:w="5496" w:type="dxa"/>
            <w:vAlign w:val="top"/>
          </w:tcPr>
          <w:p>
            <w:pPr>
              <w:spacing w:before="56" w:line="212" w:lineRule="auto"/>
              <w:ind w:left="105"/>
              <w:rPr>
                <w:rFonts w:ascii="宋体" w:hAnsi="宋体" w:eastAsia="宋体" w:cs="宋体"/>
                <w:sz w:val="22"/>
                <w:szCs w:val="22"/>
              </w:rPr>
            </w:pPr>
            <w:r>
              <w:rPr>
                <w:rFonts w:ascii="宋体" w:hAnsi="宋体" w:eastAsia="宋体" w:cs="宋体"/>
                <w:i/>
                <w:iCs/>
                <w:spacing w:val="-4"/>
                <w:sz w:val="22"/>
                <w:szCs w:val="22"/>
                <w14:textOutline w14:w="3831" w14:cap="flat" w14:cmpd="sng">
                  <w14:solidFill>
                    <w14:srgbClr w14:val="000000"/>
                  </w14:solidFill>
                  <w14:prstDash w14:val="solid"/>
                  <w14:miter w14:val="10"/>
                </w14:textOutline>
              </w:rPr>
              <w:t>选择一</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种</w:t>
            </w:r>
            <w:r>
              <w:rPr>
                <w:rFonts w:ascii="宋体" w:hAnsi="宋体" w:eastAsia="宋体" w:cs="宋体"/>
                <w:i/>
                <w:iCs/>
                <w:spacing w:val="-2"/>
                <w:sz w:val="22"/>
                <w:szCs w:val="22"/>
                <w14:textOutline w14:w="3831" w14:cap="flat" w14:cmpd="sng">
                  <w14:solidFill>
                    <w14:srgbClr w14:val="000000"/>
                  </w14:solidFill>
                  <w14:prstDash w14:val="solid"/>
                  <w14:miter w14:val="10"/>
                </w14:textOutline>
              </w:rPr>
              <w:t>信用方案)</w:t>
            </w:r>
          </w:p>
          <w:p>
            <w:pPr>
              <w:spacing w:before="60" w:line="247" w:lineRule="auto"/>
              <w:ind w:left="132" w:right="158" w:hanging="14"/>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10"/>
                </w14:textOutline>
              </w:rPr>
              <w:t>备</w:t>
            </w:r>
            <w:r>
              <w:rPr>
                <w:rFonts w:ascii="宋体" w:hAnsi="宋体" w:eastAsia="宋体" w:cs="宋体"/>
                <w:spacing w:val="-4"/>
                <w:sz w:val="21"/>
                <w:szCs w:val="21"/>
                <w14:textOutline w14:w="3831" w14:cap="flat" w14:cmpd="sng">
                  <w14:solidFill>
                    <w14:srgbClr w14:val="000000"/>
                  </w14:solidFill>
                  <w14:prstDash w14:val="solid"/>
                  <w14:miter w14:val="10"/>
                </w14:textOutline>
              </w:rPr>
              <w:t>注</w:t>
            </w:r>
            <w:r>
              <w:rPr>
                <w:rFonts w:ascii="宋体" w:hAnsi="宋体" w:eastAsia="宋体" w:cs="宋体"/>
                <w:spacing w:val="-3"/>
                <w:sz w:val="21"/>
                <w:szCs w:val="21"/>
                <w14:textOutline w14:w="3831" w14:cap="flat" w14:cmpd="sng">
                  <w14:solidFill>
                    <w14:srgbClr w14:val="000000"/>
                  </w14:solidFill>
                  <w14:prstDash w14:val="solid"/>
                  <w14:miter w14:val="10"/>
                </w14:textOutline>
              </w:rPr>
              <w:t>：联合体信用等级按</w:t>
            </w:r>
            <w:r>
              <w:rPr>
                <w:rFonts w:ascii="宋体" w:hAnsi="宋体" w:eastAsia="宋体" w:cs="宋体"/>
                <w:spacing w:val="-3"/>
                <w:sz w:val="21"/>
                <w:szCs w:val="21"/>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u w:val="single" w:color="auto"/>
                <w14:textOutline w14:w="3831" w14:cap="flat" w14:cmpd="sng">
                  <w14:solidFill>
                    <w14:srgbClr w14:val="000000"/>
                  </w14:solidFill>
                  <w14:prstDash w14:val="solid"/>
                  <w14:miter w14:val="10"/>
                </w14:textOutline>
              </w:rPr>
              <w:t>牵头人</w:t>
            </w:r>
            <w:r>
              <w:rPr>
                <w:rFonts w:ascii="Arial" w:hAnsi="Arial" w:eastAsia="Arial" w:cs="Arial"/>
                <w:b/>
                <w:bCs/>
                <w:spacing w:val="-3"/>
                <w:sz w:val="21"/>
                <w:szCs w:val="21"/>
                <w:u w:val="single" w:color="auto"/>
              </w:rPr>
              <w:t>/</w:t>
            </w:r>
            <w:r>
              <w:rPr>
                <w:rFonts w:ascii="宋体" w:hAnsi="宋体" w:eastAsia="宋体" w:cs="宋体"/>
                <w:spacing w:val="-3"/>
                <w:sz w:val="21"/>
                <w:szCs w:val="21"/>
                <w:u w:val="single" w:color="auto"/>
                <w14:textOutline w14:w="3831" w14:cap="flat" w14:cmpd="sng">
                  <w14:solidFill>
                    <w14:srgbClr w14:val="000000"/>
                  </w14:solidFill>
                  <w14:prstDash w14:val="solid"/>
                  <w14:miter w14:val="10"/>
                </w14:textOutline>
              </w:rPr>
              <w:t>联合体成员最低</w:t>
            </w:r>
            <w:r>
              <w:rPr>
                <w:rFonts w:ascii="宋体" w:hAnsi="宋体" w:eastAsia="宋体" w:cs="宋体"/>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10"/>
                </w14:textOutline>
              </w:rPr>
              <w:t>的</w:t>
            </w:r>
            <w:r>
              <w:rPr>
                <w:rFonts w:ascii="宋体" w:hAnsi="宋体" w:eastAsia="宋体" w:cs="宋体"/>
                <w:spacing w:val="-2"/>
                <w:sz w:val="21"/>
                <w:szCs w:val="21"/>
              </w:rPr>
              <w:t xml:space="preserve">  </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信用等级确定。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7"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183" w:line="221" w:lineRule="auto"/>
              <w:ind w:left="125"/>
              <w:rPr>
                <w:rFonts w:ascii="宋体" w:hAnsi="宋体" w:eastAsia="宋体" w:cs="宋体"/>
                <w:sz w:val="21"/>
                <w:szCs w:val="21"/>
              </w:rPr>
            </w:pPr>
            <w:r>
              <w:rPr>
                <w:rFonts w:ascii="宋体" w:hAnsi="宋体" w:eastAsia="宋体" w:cs="宋体"/>
                <w:spacing w:val="-2"/>
                <w:sz w:val="21"/>
                <w:szCs w:val="21"/>
              </w:rPr>
              <w:t>企</w:t>
            </w:r>
            <w:r>
              <w:rPr>
                <w:rFonts w:ascii="宋体" w:hAnsi="宋体" w:eastAsia="宋体" w:cs="宋体"/>
                <w:spacing w:val="-1"/>
                <w:sz w:val="21"/>
                <w:szCs w:val="21"/>
              </w:rPr>
              <w:t>业类似项目业</w:t>
            </w:r>
          </w:p>
          <w:p>
            <w:pPr>
              <w:spacing w:before="188" w:line="221" w:lineRule="auto"/>
              <w:ind w:left="754"/>
              <w:rPr>
                <w:rFonts w:ascii="宋体" w:hAnsi="宋体" w:eastAsia="宋体" w:cs="宋体"/>
                <w:sz w:val="21"/>
                <w:szCs w:val="21"/>
              </w:rPr>
            </w:pPr>
            <w:r>
              <w:rPr>
                <w:rFonts w:ascii="宋体" w:hAnsi="宋体" w:eastAsia="宋体" w:cs="宋体"/>
                <w:sz w:val="21"/>
                <w:szCs w:val="21"/>
              </w:rPr>
              <w:t>绩</w:t>
            </w:r>
          </w:p>
          <w:p>
            <w:pPr>
              <w:spacing w:before="190"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6 </w:t>
            </w:r>
            <w:r>
              <w:rPr>
                <w:rFonts w:ascii="宋体" w:hAnsi="宋体" w:eastAsia="宋体" w:cs="宋体"/>
                <w:spacing w:val="17"/>
                <w:sz w:val="21"/>
                <w:szCs w:val="21"/>
              </w:rPr>
              <w:t>分)</w:t>
            </w:r>
          </w:p>
        </w:tc>
        <w:tc>
          <w:tcPr>
            <w:tcW w:w="5496" w:type="dxa"/>
            <w:vAlign w:val="top"/>
          </w:tcPr>
          <w:p>
            <w:pPr>
              <w:spacing w:before="99" w:line="255" w:lineRule="auto"/>
              <w:ind w:left="106" w:firstLine="24"/>
              <w:rPr>
                <w:rFonts w:ascii="宋体" w:hAnsi="宋体" w:eastAsia="宋体" w:cs="宋体"/>
                <w:sz w:val="21"/>
                <w:szCs w:val="21"/>
              </w:rPr>
            </w:pPr>
            <w:r>
              <w:rPr>
                <w:rFonts w:ascii="宋体" w:hAnsi="宋体" w:eastAsia="宋体" w:cs="宋体"/>
                <w:spacing w:val="-3"/>
                <w:sz w:val="21"/>
                <w:szCs w:val="21"/>
              </w:rPr>
              <w:t>1、近</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年每有</w:t>
            </w:r>
            <w:r>
              <w:rPr>
                <w:rFonts w:ascii="Times New Roman" w:hAnsi="Times New Roman" w:eastAsia="Times New Roman" w:cs="Times New Roman"/>
                <w:spacing w:val="-3"/>
                <w:sz w:val="21"/>
                <w:szCs w:val="21"/>
              </w:rPr>
              <w:t>1</w:t>
            </w:r>
            <w:r>
              <w:rPr>
                <w:rFonts w:ascii="宋体" w:hAnsi="宋体" w:eastAsia="宋体" w:cs="宋体"/>
                <w:spacing w:val="-3"/>
                <w:sz w:val="21"/>
                <w:szCs w:val="21"/>
              </w:rPr>
              <w:t>个类似项目</w:t>
            </w:r>
            <w:r>
              <w:rPr>
                <w:rFonts w:ascii="宋体" w:hAnsi="宋体" w:eastAsia="宋体" w:cs="宋体"/>
                <w:spacing w:val="-3"/>
                <w:sz w:val="21"/>
                <w:szCs w:val="21"/>
                <w:u w:val="single" w:color="auto"/>
              </w:rPr>
              <w:t xml:space="preserve">       </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(说明：设计或施</w:t>
            </w:r>
            <w:r>
              <w:rPr>
                <w:rFonts w:ascii="宋体" w:hAnsi="宋体" w:eastAsia="宋体" w:cs="宋体"/>
                <w:i/>
                <w:iCs/>
                <w:spacing w:val="-1"/>
                <w:sz w:val="22"/>
                <w:szCs w:val="22"/>
                <w14:textOutline w14:w="3831" w14:cap="flat" w14:cmpd="sng">
                  <w14:solidFill>
                    <w14:srgbClr w14:val="000000"/>
                  </w14:solidFill>
                  <w14:prstDash w14:val="solid"/>
                  <w14:miter w14:val="10"/>
                </w14:textOutline>
              </w:rPr>
              <w:t>工</w:t>
            </w:r>
            <w:r>
              <w:rPr>
                <w:rFonts w:ascii="宋体" w:hAnsi="宋体" w:eastAsia="宋体" w:cs="宋体"/>
                <w:i/>
                <w:iCs/>
                <w:sz w:val="22"/>
                <w:szCs w:val="22"/>
                <w14:textOutline w14:w="3831" w14:cap="flat" w14:cmpd="sng">
                  <w14:solidFill>
                    <w14:srgbClr w14:val="000000"/>
                  </w14:solidFill>
                  <w14:prstDash w14:val="solid"/>
                  <w14:miter w14:val="10"/>
                </w14:textOutline>
              </w:rPr>
              <w:t>，</w:t>
            </w:r>
            <w:r>
              <w:rPr>
                <w:rFonts w:ascii="宋体" w:hAnsi="宋体" w:eastAsia="宋体" w:cs="宋体"/>
                <w:sz w:val="22"/>
                <w:szCs w:val="22"/>
              </w:rPr>
              <w:t xml:space="preserve"> </w:t>
            </w:r>
            <w:r>
              <w:rPr>
                <w:rFonts w:ascii="宋体" w:hAnsi="宋体" w:eastAsia="宋体" w:cs="宋体"/>
                <w:i/>
                <w:iCs/>
                <w:spacing w:val="-9"/>
                <w:sz w:val="22"/>
                <w:szCs w:val="22"/>
                <w14:textOutline w14:w="3831" w14:cap="flat" w14:cmpd="sng">
                  <w14:solidFill>
                    <w14:srgbClr w14:val="000000"/>
                  </w14:solidFill>
                  <w14:prstDash w14:val="solid"/>
                  <w14:miter w14:val="10"/>
                </w14:textOutline>
              </w:rPr>
              <w:t>招标人根据招标要求填写)</w:t>
            </w:r>
            <w:r>
              <w:rPr>
                <w:rFonts w:ascii="宋体" w:hAnsi="宋体" w:eastAsia="宋体" w:cs="宋体"/>
                <w:spacing w:val="-9"/>
                <w:sz w:val="22"/>
                <w:szCs w:val="22"/>
              </w:rPr>
              <w:t xml:space="preserve"> </w:t>
            </w:r>
            <w:r>
              <w:rPr>
                <w:rFonts w:ascii="宋体" w:hAnsi="宋体" w:eastAsia="宋体" w:cs="宋体"/>
                <w:spacing w:val="-9"/>
                <w:sz w:val="21"/>
                <w:szCs w:val="21"/>
              </w:rPr>
              <w:t>业绩得</w:t>
            </w:r>
            <w:r>
              <w:rPr>
                <w:rFonts w:ascii="宋体" w:hAnsi="宋体" w:eastAsia="宋体" w:cs="宋体"/>
                <w:spacing w:val="-9"/>
                <w:sz w:val="21"/>
                <w:szCs w:val="21"/>
                <w:u w:val="single" w:color="auto"/>
              </w:rPr>
              <w:t xml:space="preserve">   </w:t>
            </w:r>
            <w:r>
              <w:rPr>
                <w:rFonts w:ascii="宋体" w:hAnsi="宋体" w:eastAsia="宋体" w:cs="宋体"/>
                <w:spacing w:val="-9"/>
                <w:sz w:val="21"/>
                <w:szCs w:val="21"/>
              </w:rPr>
              <w:t xml:space="preserve"> 分， 最高得4分；</w:t>
            </w:r>
            <w:r>
              <w:rPr>
                <w:rFonts w:ascii="宋体" w:hAnsi="宋体" w:eastAsia="宋体" w:cs="宋体"/>
                <w:sz w:val="21"/>
                <w:szCs w:val="21"/>
              </w:rPr>
              <w:t xml:space="preserve">  </w:t>
            </w:r>
            <w:r>
              <w:rPr>
                <w:rFonts w:ascii="宋体" w:hAnsi="宋体" w:eastAsia="宋体" w:cs="宋体"/>
                <w:spacing w:val="1"/>
                <w:sz w:val="21"/>
                <w:szCs w:val="21"/>
              </w:rPr>
              <w:t>2、承担</w:t>
            </w:r>
            <w:r>
              <w:rPr>
                <w:rFonts w:ascii="宋体" w:hAnsi="宋体" w:eastAsia="宋体" w:cs="宋体"/>
                <w:sz w:val="21"/>
                <w:szCs w:val="21"/>
              </w:rPr>
              <w:t xml:space="preserve">过国内水利水电工程工程总承包或代建业绩的，1 </w:t>
            </w:r>
            <w:r>
              <w:rPr>
                <w:rFonts w:ascii="宋体" w:hAnsi="宋体" w:eastAsia="宋体" w:cs="宋体"/>
                <w:spacing w:val="-1"/>
                <w:sz w:val="21"/>
                <w:szCs w:val="21"/>
              </w:rPr>
              <w:t>个得</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分，最高得2</w:t>
            </w:r>
            <w:r>
              <w:rPr>
                <w:rFonts w:ascii="宋体" w:hAnsi="宋体" w:eastAsia="宋体" w:cs="宋体"/>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171" w:line="396" w:lineRule="auto"/>
              <w:ind w:left="649" w:right="101" w:hanging="531"/>
              <w:rPr>
                <w:rFonts w:ascii="宋体" w:hAnsi="宋体" w:eastAsia="宋体" w:cs="宋体"/>
                <w:sz w:val="21"/>
                <w:szCs w:val="21"/>
              </w:rPr>
            </w:pPr>
            <w:r>
              <w:rPr>
                <w:rFonts w:ascii="宋体" w:hAnsi="宋体" w:eastAsia="宋体" w:cs="宋体"/>
                <w:spacing w:val="1"/>
                <w:sz w:val="21"/>
                <w:szCs w:val="21"/>
              </w:rPr>
              <w:t>项目经理业绩</w:t>
            </w:r>
            <w:r>
              <w:rPr>
                <w:rFonts w:ascii="宋体" w:hAnsi="宋体" w:eastAsia="宋体" w:cs="宋体"/>
                <w:sz w:val="21"/>
                <w:szCs w:val="21"/>
              </w:rPr>
              <w:t>(</w:t>
            </w:r>
            <w:r>
              <w:rPr>
                <w:rFonts w:ascii="Times New Roman" w:hAnsi="Times New Roman" w:eastAsia="Times New Roman" w:cs="Times New Roman"/>
                <w:sz w:val="21"/>
                <w:szCs w:val="21"/>
              </w:rPr>
              <w:t xml:space="preserve">3 </w:t>
            </w: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53" w:line="261" w:lineRule="auto"/>
              <w:ind w:left="107" w:right="44" w:firstLine="23"/>
              <w:rPr>
                <w:rFonts w:ascii="宋体" w:hAnsi="宋体" w:eastAsia="宋体" w:cs="宋体"/>
                <w:sz w:val="21"/>
                <w:szCs w:val="21"/>
              </w:rPr>
            </w:pPr>
            <w:r>
              <w:rPr>
                <w:rFonts w:ascii="宋体" w:hAnsi="宋体" w:eastAsia="宋体" w:cs="宋体"/>
                <w:spacing w:val="-10"/>
                <w:sz w:val="21"/>
                <w:szCs w:val="21"/>
              </w:rPr>
              <w:t>1、</w:t>
            </w:r>
            <w:r>
              <w:rPr>
                <w:rFonts w:ascii="宋体" w:hAnsi="宋体" w:eastAsia="宋体" w:cs="宋体"/>
                <w:spacing w:val="-6"/>
                <w:sz w:val="21"/>
                <w:szCs w:val="21"/>
              </w:rPr>
              <w:t>每</w:t>
            </w:r>
            <w:r>
              <w:rPr>
                <w:rFonts w:ascii="宋体" w:hAnsi="宋体" w:eastAsia="宋体" w:cs="宋体"/>
                <w:spacing w:val="-5"/>
                <w:sz w:val="21"/>
                <w:szCs w:val="21"/>
              </w:rPr>
              <w:t>具有一个类似项目</w:t>
            </w:r>
            <w:r>
              <w:rPr>
                <w:rFonts w:ascii="宋体" w:hAnsi="宋体" w:eastAsia="宋体" w:cs="宋体"/>
                <w:spacing w:val="-5"/>
                <w:sz w:val="21"/>
                <w:szCs w:val="21"/>
                <w:u w:val="single" w:color="auto"/>
              </w:rPr>
              <w:t xml:space="preserve">      </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(说明：</w:t>
            </w:r>
            <w:r>
              <w:rPr>
                <w:rFonts w:ascii="宋体" w:hAnsi="宋体" w:eastAsia="宋体" w:cs="宋体"/>
                <w:spacing w:val="-5"/>
                <w:sz w:val="22"/>
                <w:szCs w:val="22"/>
              </w:rPr>
              <w:t xml:space="preserve"> </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设计或施工，招标</w:t>
            </w:r>
            <w:r>
              <w:rPr>
                <w:rFonts w:ascii="宋体" w:hAnsi="宋体" w:eastAsia="宋体" w:cs="宋体"/>
                <w:sz w:val="22"/>
                <w:szCs w:val="22"/>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人</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根据招标要求填写)</w:t>
            </w:r>
            <w:r>
              <w:rPr>
                <w:rFonts w:ascii="宋体" w:hAnsi="宋体" w:eastAsia="宋体" w:cs="宋体"/>
                <w:spacing w:val="-4"/>
                <w:sz w:val="22"/>
                <w:szCs w:val="22"/>
              </w:rPr>
              <w:t xml:space="preserve"> </w:t>
            </w:r>
            <w:r>
              <w:rPr>
                <w:rFonts w:ascii="宋体" w:hAnsi="宋体" w:eastAsia="宋体" w:cs="宋体"/>
                <w:spacing w:val="-4"/>
                <w:sz w:val="21"/>
                <w:szCs w:val="21"/>
              </w:rPr>
              <w:t>的</w:t>
            </w:r>
            <w:r>
              <w:rPr>
                <w:rFonts w:ascii="宋体" w:hAnsi="宋体" w:eastAsia="宋体" w:cs="宋体"/>
                <w:spacing w:val="-4"/>
                <w:sz w:val="21"/>
                <w:szCs w:val="21"/>
                <w:u w:val="single" w:color="auto"/>
              </w:rPr>
              <w:t xml:space="preserve">       (</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说明：设计项目负责人</w:t>
            </w:r>
            <w:r>
              <w:rPr>
                <w:rFonts w:ascii="宋体" w:hAnsi="宋体" w:eastAsia="宋体" w:cs="宋体"/>
                <w:sz w:val="22"/>
                <w:szCs w:val="22"/>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或</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施工项目经理或项目副经理或技术负责人)</w:t>
            </w:r>
            <w:r>
              <w:rPr>
                <w:rFonts w:ascii="宋体" w:hAnsi="宋体" w:eastAsia="宋体" w:cs="宋体"/>
                <w:spacing w:val="-6"/>
                <w:sz w:val="22"/>
                <w:szCs w:val="22"/>
              </w:rPr>
              <w:t xml:space="preserve"> </w:t>
            </w:r>
            <w:r>
              <w:rPr>
                <w:rFonts w:ascii="宋体" w:hAnsi="宋体" w:eastAsia="宋体" w:cs="宋体"/>
                <w:spacing w:val="-6"/>
                <w:sz w:val="21"/>
                <w:szCs w:val="21"/>
              </w:rPr>
              <w:t>业绩得</w:t>
            </w:r>
            <w:r>
              <w:rPr>
                <w:rFonts w:ascii="宋体" w:hAnsi="宋体" w:eastAsia="宋体" w:cs="宋体"/>
                <w:spacing w:val="-6"/>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
                <w:sz w:val="21"/>
                <w:szCs w:val="21"/>
              </w:rPr>
              <w:t>分，</w:t>
            </w:r>
            <w:r>
              <w:rPr>
                <w:rFonts w:ascii="宋体" w:hAnsi="宋体" w:eastAsia="宋体" w:cs="宋体"/>
                <w:sz w:val="21"/>
                <w:szCs w:val="21"/>
              </w:rPr>
              <w:t>最高得</w:t>
            </w:r>
            <w:r>
              <w:rPr>
                <w:rFonts w:ascii="宋体" w:hAnsi="宋体" w:eastAsia="宋体" w:cs="宋体"/>
                <w:sz w:val="21"/>
                <w:szCs w:val="21"/>
                <w:u w:val="single" w:color="auto"/>
              </w:rPr>
              <w:t xml:space="preserve">   </w:t>
            </w:r>
            <w:r>
              <w:rPr>
                <w:rFonts w:ascii="宋体" w:hAnsi="宋体" w:eastAsia="宋体" w:cs="宋体"/>
                <w:sz w:val="21"/>
                <w:szCs w:val="21"/>
              </w:rPr>
              <w:t xml:space="preserve"> 分；                                 </w:t>
            </w:r>
            <w:r>
              <w:rPr>
                <w:rFonts w:ascii="宋体" w:hAnsi="宋体" w:eastAsia="宋体" w:cs="宋体"/>
                <w:spacing w:val="-4"/>
                <w:sz w:val="21"/>
                <w:szCs w:val="21"/>
              </w:rPr>
              <w:t>2、承担过国内水利水</w:t>
            </w:r>
            <w:r>
              <w:rPr>
                <w:rFonts w:ascii="宋体" w:hAnsi="宋体" w:eastAsia="宋体" w:cs="宋体"/>
                <w:spacing w:val="-2"/>
                <w:sz w:val="21"/>
                <w:szCs w:val="21"/>
              </w:rPr>
              <w:t>电工程总承包项目经理或项目副经理</w:t>
            </w:r>
            <w:r>
              <w:rPr>
                <w:rFonts w:ascii="宋体" w:hAnsi="宋体" w:eastAsia="宋体" w:cs="宋体"/>
                <w:sz w:val="21"/>
                <w:szCs w:val="21"/>
              </w:rPr>
              <w:t xml:space="preserve"> </w:t>
            </w:r>
            <w:r>
              <w:rPr>
                <w:rFonts w:ascii="宋体" w:hAnsi="宋体" w:eastAsia="宋体" w:cs="宋体"/>
                <w:spacing w:val="-8"/>
                <w:sz w:val="21"/>
                <w:szCs w:val="21"/>
              </w:rPr>
              <w:t>或项目技</w:t>
            </w:r>
            <w:r>
              <w:rPr>
                <w:rFonts w:ascii="宋体" w:hAnsi="宋体" w:eastAsia="宋体" w:cs="宋体"/>
                <w:spacing w:val="-4"/>
                <w:sz w:val="21"/>
                <w:szCs w:val="21"/>
              </w:rPr>
              <w:t>术负责人的业绩，1个得</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分， 最高得</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分。</w:t>
            </w:r>
            <w:r>
              <w:rPr>
                <w:rFonts w:ascii="宋体" w:hAnsi="宋体" w:eastAsia="宋体" w:cs="宋体"/>
                <w:sz w:val="21"/>
                <w:szCs w:val="21"/>
              </w:rPr>
              <w:t xml:space="preserve">  </w:t>
            </w:r>
            <w:r>
              <w:rPr>
                <w:rFonts w:ascii="宋体" w:hAnsi="宋体" w:eastAsia="宋体" w:cs="宋体"/>
                <w:spacing w:val="-2"/>
                <w:sz w:val="21"/>
                <w:szCs w:val="21"/>
              </w:rPr>
              <w:t>注：本项</w:t>
            </w:r>
            <w:r>
              <w:rPr>
                <w:rFonts w:ascii="宋体" w:hAnsi="宋体" w:eastAsia="宋体" w:cs="宋体"/>
                <w:spacing w:val="-1"/>
                <w:sz w:val="21"/>
                <w:szCs w:val="21"/>
              </w:rPr>
              <w:t>最高得3分。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5" w:type="dxa"/>
            <w:vMerge w:val="continue"/>
            <w:tcBorders>
              <w:top w:val="nil"/>
            </w:tcBorders>
            <w:vAlign w:val="top"/>
          </w:tcPr>
          <w:p>
            <w:pPr>
              <w:rPr>
                <w:rFonts w:ascii="Arial"/>
                <w:sz w:val="21"/>
              </w:rPr>
            </w:pPr>
          </w:p>
        </w:tc>
        <w:tc>
          <w:tcPr>
            <w:tcW w:w="1084" w:type="dxa"/>
            <w:vMerge w:val="continue"/>
            <w:tcBorders>
              <w:top w:val="nil"/>
            </w:tcBorders>
            <w:vAlign w:val="top"/>
          </w:tcPr>
          <w:p>
            <w:pPr>
              <w:rPr>
                <w:rFonts w:ascii="Arial"/>
                <w:sz w:val="21"/>
              </w:rPr>
            </w:pPr>
          </w:p>
        </w:tc>
        <w:tc>
          <w:tcPr>
            <w:tcW w:w="1701" w:type="dxa"/>
            <w:vAlign w:val="top"/>
          </w:tcPr>
          <w:p>
            <w:pPr>
              <w:spacing w:before="208" w:line="312" w:lineRule="exact"/>
              <w:ind w:left="436"/>
              <w:rPr>
                <w:rFonts w:ascii="宋体" w:hAnsi="宋体" w:eastAsia="宋体" w:cs="宋体"/>
                <w:sz w:val="21"/>
                <w:szCs w:val="21"/>
              </w:rPr>
            </w:pPr>
            <w:r>
              <w:rPr>
                <w:rFonts w:ascii="宋体" w:hAnsi="宋体" w:eastAsia="宋体" w:cs="宋体"/>
                <w:spacing w:val="-2"/>
                <w:position w:val="7"/>
                <w:sz w:val="21"/>
                <w:szCs w:val="21"/>
              </w:rPr>
              <w:t>体</w:t>
            </w:r>
            <w:r>
              <w:rPr>
                <w:rFonts w:ascii="宋体" w:hAnsi="宋体" w:eastAsia="宋体" w:cs="宋体"/>
                <w:spacing w:val="-1"/>
                <w:position w:val="7"/>
                <w:sz w:val="21"/>
                <w:szCs w:val="21"/>
              </w:rPr>
              <w:t>系认证</w:t>
            </w:r>
          </w:p>
          <w:p>
            <w:pPr>
              <w:spacing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1 </w:t>
            </w:r>
            <w:r>
              <w:rPr>
                <w:rFonts w:ascii="宋体" w:hAnsi="宋体" w:eastAsia="宋体" w:cs="宋体"/>
                <w:spacing w:val="17"/>
                <w:sz w:val="21"/>
                <w:szCs w:val="21"/>
              </w:rPr>
              <w:t>分)</w:t>
            </w:r>
          </w:p>
        </w:tc>
        <w:tc>
          <w:tcPr>
            <w:tcW w:w="5496" w:type="dxa"/>
            <w:vAlign w:val="top"/>
          </w:tcPr>
          <w:p>
            <w:pPr>
              <w:spacing w:before="54" w:line="256" w:lineRule="auto"/>
              <w:ind w:left="116" w:right="100" w:firstLine="2"/>
              <w:rPr>
                <w:rFonts w:ascii="宋体" w:hAnsi="宋体" w:eastAsia="宋体" w:cs="宋体"/>
                <w:sz w:val="21"/>
                <w:szCs w:val="21"/>
              </w:rPr>
            </w:pPr>
            <w:r>
              <w:rPr>
                <w:rFonts w:ascii="宋体" w:hAnsi="宋体" w:eastAsia="宋体" w:cs="宋体"/>
                <w:spacing w:val="-4"/>
                <w:sz w:val="21"/>
                <w:szCs w:val="21"/>
              </w:rPr>
              <w:t>企业同时通过</w:t>
            </w:r>
            <w:r>
              <w:rPr>
                <w:rFonts w:ascii="宋体" w:hAnsi="宋体" w:eastAsia="宋体" w:cs="宋体"/>
                <w:spacing w:val="-2"/>
                <w:sz w:val="21"/>
                <w:szCs w:val="21"/>
              </w:rPr>
              <w:t>ISO</w:t>
            </w:r>
            <w:r>
              <w:rPr>
                <w:rFonts w:ascii="宋体" w:hAnsi="宋体" w:eastAsia="宋体" w:cs="宋体"/>
                <w:spacing w:val="-4"/>
                <w:sz w:val="21"/>
                <w:szCs w:val="21"/>
              </w:rPr>
              <w:t>90</w:t>
            </w:r>
            <w:r>
              <w:rPr>
                <w:rFonts w:ascii="宋体" w:hAnsi="宋体" w:eastAsia="宋体" w:cs="宋体"/>
                <w:spacing w:val="-2"/>
                <w:sz w:val="21"/>
                <w:szCs w:val="21"/>
              </w:rPr>
              <w:t>01 质量管理体系认证、ISO14001 环境</w:t>
            </w:r>
            <w:r>
              <w:rPr>
                <w:rFonts w:ascii="宋体" w:hAnsi="宋体" w:eastAsia="宋体" w:cs="宋体"/>
                <w:sz w:val="21"/>
                <w:szCs w:val="21"/>
              </w:rPr>
              <w:t xml:space="preserve"> </w:t>
            </w:r>
            <w:r>
              <w:rPr>
                <w:rFonts w:ascii="宋体" w:hAnsi="宋体" w:eastAsia="宋体" w:cs="宋体"/>
                <w:spacing w:val="-4"/>
                <w:sz w:val="21"/>
                <w:szCs w:val="21"/>
              </w:rPr>
              <w:t>管理体系认证、</w:t>
            </w:r>
            <w:r>
              <w:rPr>
                <w:rFonts w:ascii="宋体" w:hAnsi="宋体" w:eastAsia="宋体" w:cs="宋体"/>
                <w:spacing w:val="-2"/>
                <w:sz w:val="21"/>
                <w:szCs w:val="21"/>
              </w:rPr>
              <w:t>OHSAS</w:t>
            </w:r>
            <w:r>
              <w:rPr>
                <w:rFonts w:ascii="宋体" w:hAnsi="宋体" w:eastAsia="宋体" w:cs="宋体"/>
                <w:spacing w:val="-4"/>
                <w:sz w:val="21"/>
                <w:szCs w:val="21"/>
              </w:rPr>
              <w:t>1800</w:t>
            </w:r>
            <w:r>
              <w:rPr>
                <w:rFonts w:ascii="宋体" w:hAnsi="宋体" w:eastAsia="宋体" w:cs="宋体"/>
                <w:spacing w:val="-2"/>
                <w:sz w:val="21"/>
                <w:szCs w:val="21"/>
              </w:rPr>
              <w:t>1 职业健康安全管理体系认证且</w:t>
            </w:r>
            <w:r>
              <w:rPr>
                <w:rFonts w:ascii="宋体" w:hAnsi="宋体" w:eastAsia="宋体" w:cs="宋体"/>
                <w:sz w:val="21"/>
                <w:szCs w:val="21"/>
              </w:rPr>
              <w:t xml:space="preserve"> </w:t>
            </w:r>
            <w:r>
              <w:rPr>
                <w:rFonts w:ascii="宋体" w:hAnsi="宋体" w:eastAsia="宋体" w:cs="宋体"/>
                <w:spacing w:val="-1"/>
                <w:sz w:val="21"/>
                <w:szCs w:val="21"/>
              </w:rPr>
              <w:t>开标之日在有效期内的得1分，否则得</w:t>
            </w:r>
            <w:r>
              <w:rPr>
                <w:rFonts w:ascii="宋体" w:hAnsi="宋体" w:eastAsia="宋体" w:cs="宋体"/>
                <w:sz w:val="21"/>
                <w:szCs w:val="21"/>
              </w:rPr>
              <w:t>0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6" w:hRule="atLeast"/>
        </w:trPr>
        <w:tc>
          <w:tcPr>
            <w:tcW w:w="905"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0" w:line="401" w:lineRule="exact"/>
              <w:ind w:left="244"/>
              <w:rPr>
                <w:rFonts w:ascii="Times New Roman" w:hAnsi="Times New Roman" w:eastAsia="Times New Roman" w:cs="Times New Roman"/>
                <w:sz w:val="21"/>
                <w:szCs w:val="21"/>
              </w:rPr>
            </w:pPr>
            <w:r>
              <w:rPr>
                <w:rFonts w:ascii="Times New Roman" w:hAnsi="Times New Roman" w:eastAsia="Times New Roman" w:cs="Times New Roman"/>
                <w:spacing w:val="-1"/>
                <w:position w:val="18"/>
                <w:sz w:val="21"/>
                <w:szCs w:val="21"/>
              </w:rPr>
              <w:t>2.</w:t>
            </w:r>
            <w:r>
              <w:rPr>
                <w:rFonts w:ascii="Times New Roman" w:hAnsi="Times New Roman" w:eastAsia="Times New Roman" w:cs="Times New Roman"/>
                <w:position w:val="18"/>
                <w:sz w:val="21"/>
                <w:szCs w:val="21"/>
              </w:rPr>
              <w:t>2.4</w:t>
            </w:r>
          </w:p>
          <w:p>
            <w:pPr>
              <w:spacing w:line="223" w:lineRule="auto"/>
              <w:ind w:left="202"/>
              <w:rPr>
                <w:rFonts w:ascii="宋体" w:hAnsi="宋体" w:eastAsia="宋体" w:cs="宋体"/>
                <w:sz w:val="21"/>
                <w:szCs w:val="21"/>
              </w:rPr>
            </w:pPr>
            <w:r>
              <w:rPr>
                <w:rFonts w:ascii="宋体" w:hAnsi="宋体" w:eastAsia="宋体" w:cs="宋体"/>
                <w:spacing w:val="32"/>
                <w:sz w:val="21"/>
                <w:szCs w:val="21"/>
              </w:rPr>
              <w:t>(</w:t>
            </w:r>
            <w:r>
              <w:rPr>
                <w:rFonts w:ascii="Times New Roman" w:hAnsi="Times New Roman" w:eastAsia="Times New Roman" w:cs="Times New Roman"/>
                <w:spacing w:val="30"/>
                <w:sz w:val="21"/>
                <w:szCs w:val="21"/>
              </w:rPr>
              <w:t>3</w:t>
            </w:r>
            <w:r>
              <w:rPr>
                <w:rFonts w:ascii="宋体" w:hAnsi="宋体" w:eastAsia="宋体" w:cs="宋体"/>
                <w:spacing w:val="30"/>
                <w:sz w:val="21"/>
                <w:szCs w:val="21"/>
              </w:rPr>
              <w:t>)</w:t>
            </w:r>
          </w:p>
        </w:tc>
        <w:tc>
          <w:tcPr>
            <w:tcW w:w="1084"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69" w:line="221" w:lineRule="auto"/>
              <w:ind w:left="128"/>
              <w:rPr>
                <w:rFonts w:ascii="宋体" w:hAnsi="宋体" w:eastAsia="宋体" w:cs="宋体"/>
                <w:sz w:val="21"/>
                <w:szCs w:val="21"/>
              </w:rPr>
            </w:pPr>
            <w:r>
              <w:rPr>
                <w:rFonts w:ascii="宋体" w:hAnsi="宋体" w:eastAsia="宋体" w:cs="宋体"/>
                <w:spacing w:val="-2"/>
                <w:sz w:val="21"/>
                <w:szCs w:val="21"/>
              </w:rPr>
              <w:t>承</w:t>
            </w:r>
            <w:r>
              <w:rPr>
                <w:rFonts w:ascii="宋体" w:hAnsi="宋体" w:eastAsia="宋体" w:cs="宋体"/>
                <w:spacing w:val="-1"/>
                <w:sz w:val="21"/>
                <w:szCs w:val="21"/>
              </w:rPr>
              <w:t>包人实</w:t>
            </w:r>
          </w:p>
          <w:p>
            <w:pPr>
              <w:spacing w:before="191" w:line="221" w:lineRule="auto"/>
              <w:ind w:left="127"/>
              <w:rPr>
                <w:rFonts w:ascii="宋体" w:hAnsi="宋体" w:eastAsia="宋体" w:cs="宋体"/>
                <w:sz w:val="21"/>
                <w:szCs w:val="21"/>
              </w:rPr>
            </w:pPr>
            <w:r>
              <w:rPr>
                <w:rFonts w:ascii="宋体" w:hAnsi="宋体" w:eastAsia="宋体" w:cs="宋体"/>
                <w:spacing w:val="-1"/>
                <w:sz w:val="21"/>
                <w:szCs w:val="21"/>
              </w:rPr>
              <w:t>施方案评</w:t>
            </w:r>
          </w:p>
          <w:p>
            <w:pPr>
              <w:spacing w:before="187" w:line="221" w:lineRule="auto"/>
              <w:ind w:left="233"/>
              <w:rPr>
                <w:rFonts w:ascii="宋体" w:hAnsi="宋体" w:eastAsia="宋体" w:cs="宋体"/>
                <w:sz w:val="21"/>
                <w:szCs w:val="21"/>
              </w:rPr>
            </w:pPr>
            <w:r>
              <w:rPr>
                <w:rFonts w:ascii="宋体" w:hAnsi="宋体" w:eastAsia="宋体" w:cs="宋体"/>
                <w:spacing w:val="-2"/>
                <w:sz w:val="21"/>
                <w:szCs w:val="21"/>
              </w:rPr>
              <w:t>分标</w:t>
            </w:r>
            <w:r>
              <w:rPr>
                <w:rFonts w:ascii="宋体" w:hAnsi="宋体" w:eastAsia="宋体" w:cs="宋体"/>
                <w:spacing w:val="-1"/>
                <w:sz w:val="21"/>
                <w:szCs w:val="21"/>
              </w:rPr>
              <w:t>准</w:t>
            </w:r>
          </w:p>
          <w:p>
            <w:pPr>
              <w:spacing w:before="187" w:line="221" w:lineRule="auto"/>
              <w:ind w:left="120"/>
              <w:rPr>
                <w:rFonts w:ascii="宋体" w:hAnsi="宋体" w:eastAsia="宋体" w:cs="宋体"/>
                <w:sz w:val="21"/>
                <w:szCs w:val="21"/>
              </w:rPr>
            </w:pPr>
            <w:r>
              <w:rPr>
                <w:rFonts w:ascii="宋体" w:hAnsi="宋体" w:eastAsia="宋体" w:cs="宋体"/>
                <w:spacing w:val="16"/>
                <w:sz w:val="21"/>
                <w:szCs w:val="21"/>
              </w:rPr>
              <w:t>(</w:t>
            </w:r>
            <w:r>
              <w:rPr>
                <w:rFonts w:ascii="Times New Roman" w:hAnsi="Times New Roman" w:eastAsia="Times New Roman" w:cs="Times New Roman"/>
                <w:spacing w:val="14"/>
                <w:sz w:val="21"/>
                <w:szCs w:val="21"/>
              </w:rPr>
              <w:t xml:space="preserve">22 </w:t>
            </w:r>
            <w:r>
              <w:rPr>
                <w:rFonts w:ascii="宋体" w:hAnsi="宋体" w:eastAsia="宋体" w:cs="宋体"/>
                <w:spacing w:val="14"/>
                <w:sz w:val="21"/>
                <w:szCs w:val="21"/>
              </w:rPr>
              <w:t>分)</w:t>
            </w:r>
          </w:p>
        </w:tc>
        <w:tc>
          <w:tcPr>
            <w:tcW w:w="1701" w:type="dxa"/>
            <w:vAlign w:val="top"/>
          </w:tcPr>
          <w:p>
            <w:pPr>
              <w:spacing w:line="298" w:lineRule="auto"/>
              <w:rPr>
                <w:rFonts w:ascii="Arial"/>
                <w:sz w:val="21"/>
              </w:rPr>
            </w:pPr>
          </w:p>
          <w:p>
            <w:pPr>
              <w:spacing w:before="68" w:line="221" w:lineRule="auto"/>
              <w:ind w:left="124"/>
              <w:rPr>
                <w:rFonts w:ascii="宋体" w:hAnsi="宋体" w:eastAsia="宋体" w:cs="宋体"/>
                <w:sz w:val="21"/>
                <w:szCs w:val="21"/>
              </w:rPr>
            </w:pPr>
            <w:r>
              <w:rPr>
                <w:rFonts w:ascii="宋体" w:hAnsi="宋体" w:eastAsia="宋体" w:cs="宋体"/>
                <w:spacing w:val="-2"/>
                <w:sz w:val="21"/>
                <w:szCs w:val="21"/>
              </w:rPr>
              <w:t>总</w:t>
            </w:r>
            <w:r>
              <w:rPr>
                <w:rFonts w:ascii="宋体" w:hAnsi="宋体" w:eastAsia="宋体" w:cs="宋体"/>
                <w:spacing w:val="-1"/>
                <w:sz w:val="21"/>
                <w:szCs w:val="21"/>
              </w:rPr>
              <w:t>体实施方案和</w:t>
            </w:r>
          </w:p>
          <w:p>
            <w:pPr>
              <w:spacing w:before="60" w:line="221" w:lineRule="auto"/>
              <w:ind w:left="687"/>
              <w:rPr>
                <w:rFonts w:ascii="宋体" w:hAnsi="宋体" w:eastAsia="宋体" w:cs="宋体"/>
                <w:sz w:val="21"/>
                <w:szCs w:val="21"/>
              </w:rPr>
            </w:pPr>
            <w:r>
              <w:rPr>
                <w:rFonts w:ascii="宋体" w:hAnsi="宋体" w:eastAsia="宋体" w:cs="宋体"/>
                <w:spacing w:val="-13"/>
                <w:sz w:val="21"/>
                <w:szCs w:val="21"/>
              </w:rPr>
              <w:t>目</w:t>
            </w:r>
            <w:r>
              <w:rPr>
                <w:rFonts w:ascii="宋体" w:hAnsi="宋体" w:eastAsia="宋体" w:cs="宋体"/>
                <w:spacing w:val="-11"/>
                <w:sz w:val="21"/>
                <w:szCs w:val="21"/>
              </w:rPr>
              <w:t>标</w:t>
            </w:r>
          </w:p>
          <w:p>
            <w:pPr>
              <w:spacing w:before="60"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4 </w:t>
            </w:r>
            <w:r>
              <w:rPr>
                <w:rFonts w:ascii="宋体" w:hAnsi="宋体" w:eastAsia="宋体" w:cs="宋体"/>
                <w:spacing w:val="17"/>
                <w:sz w:val="21"/>
                <w:szCs w:val="21"/>
              </w:rPr>
              <w:t>分)</w:t>
            </w:r>
          </w:p>
        </w:tc>
        <w:tc>
          <w:tcPr>
            <w:tcW w:w="5496" w:type="dxa"/>
            <w:vAlign w:val="top"/>
          </w:tcPr>
          <w:p>
            <w:pPr>
              <w:spacing w:before="53" w:line="264" w:lineRule="auto"/>
              <w:ind w:left="114" w:right="126"/>
              <w:rPr>
                <w:rFonts w:ascii="宋体" w:hAnsi="宋体" w:eastAsia="宋体" w:cs="宋体"/>
                <w:sz w:val="21"/>
                <w:szCs w:val="21"/>
              </w:rPr>
            </w:pPr>
            <w:r>
              <w:rPr>
                <w:rFonts w:ascii="宋体" w:hAnsi="宋体" w:eastAsia="宋体" w:cs="宋体"/>
                <w:spacing w:val="3"/>
                <w:sz w:val="21"/>
                <w:szCs w:val="21"/>
              </w:rPr>
              <w:t>对项目的(管理、采购、施工、安装、试运行等) 质</w:t>
            </w:r>
            <w:r>
              <w:rPr>
                <w:rFonts w:ascii="宋体" w:hAnsi="宋体" w:eastAsia="宋体" w:cs="宋体"/>
                <w:spacing w:val="1"/>
                <w:sz w:val="21"/>
                <w:szCs w:val="21"/>
              </w:rPr>
              <w:t>量</w:t>
            </w:r>
            <w:r>
              <w:rPr>
                <w:rFonts w:ascii="宋体" w:hAnsi="宋体" w:eastAsia="宋体" w:cs="宋体"/>
                <w:sz w:val="21"/>
                <w:szCs w:val="21"/>
              </w:rPr>
              <w:t xml:space="preserve">、 </w:t>
            </w:r>
            <w:r>
              <w:rPr>
                <w:rFonts w:ascii="宋体" w:hAnsi="宋体" w:eastAsia="宋体" w:cs="宋体"/>
                <w:spacing w:val="-2"/>
                <w:sz w:val="21"/>
                <w:szCs w:val="21"/>
              </w:rPr>
              <w:t>安全、进度、费</w:t>
            </w:r>
            <w:r>
              <w:rPr>
                <w:rFonts w:ascii="宋体" w:hAnsi="宋体" w:eastAsia="宋体" w:cs="宋体"/>
                <w:spacing w:val="-1"/>
                <w:sz w:val="21"/>
                <w:szCs w:val="21"/>
              </w:rPr>
              <w:t>用、合同、职业健康、环境保护、信息、</w:t>
            </w:r>
            <w:r>
              <w:rPr>
                <w:rFonts w:ascii="宋体" w:hAnsi="宋体" w:eastAsia="宋体" w:cs="宋体"/>
                <w:sz w:val="21"/>
                <w:szCs w:val="21"/>
              </w:rPr>
              <w:t xml:space="preserve"> </w:t>
            </w:r>
            <w:r>
              <w:rPr>
                <w:rFonts w:ascii="宋体" w:hAnsi="宋体" w:eastAsia="宋体" w:cs="宋体"/>
                <w:spacing w:val="-1"/>
                <w:sz w:val="21"/>
                <w:szCs w:val="21"/>
              </w:rPr>
              <w:t>沟</w:t>
            </w:r>
            <w:r>
              <w:rPr>
                <w:rFonts w:ascii="宋体" w:hAnsi="宋体" w:eastAsia="宋体" w:cs="宋体"/>
                <w:sz w:val="21"/>
                <w:szCs w:val="21"/>
              </w:rPr>
              <w:t xml:space="preserve">通、风险、管理等的总体管理方案科学合理，具有可操 </w:t>
            </w:r>
            <w:r>
              <w:rPr>
                <w:rFonts w:ascii="宋体" w:hAnsi="宋体" w:eastAsia="宋体" w:cs="宋体"/>
                <w:spacing w:val="-6"/>
                <w:sz w:val="21"/>
                <w:szCs w:val="21"/>
              </w:rPr>
              <w:t>作性， 管理目标明确合理，并有相应的保障措施。</w:t>
            </w:r>
            <w:r>
              <w:rPr>
                <w:rFonts w:ascii="宋体" w:hAnsi="宋体" w:eastAsia="宋体" w:cs="宋体"/>
                <w:sz w:val="21"/>
                <w:szCs w:val="21"/>
              </w:rPr>
              <w:t xml:space="preserve">      </w:t>
            </w:r>
            <w:r>
              <w:rPr>
                <w:rFonts w:ascii="宋体" w:hAnsi="宋体" w:eastAsia="宋体" w:cs="宋体"/>
                <w:spacing w:val="14"/>
                <w:sz w:val="21"/>
                <w:szCs w:val="21"/>
              </w:rPr>
              <w:t>优</w:t>
            </w:r>
            <w:r>
              <w:rPr>
                <w:rFonts w:ascii="宋体" w:hAnsi="宋体" w:eastAsia="宋体" w:cs="宋体"/>
                <w:spacing w:val="10"/>
                <w:sz w:val="21"/>
                <w:szCs w:val="21"/>
              </w:rPr>
              <w:t>3</w:t>
            </w:r>
            <w:r>
              <w:rPr>
                <w:rFonts w:ascii="宋体" w:hAnsi="宋体" w:eastAsia="宋体" w:cs="宋体"/>
                <w:spacing w:val="7"/>
                <w:sz w:val="21"/>
                <w:szCs w:val="21"/>
              </w:rPr>
              <w:t>~4分， 良2~3分，一般0~2分，没有的</w:t>
            </w:r>
            <w:r>
              <w:rPr>
                <w:rFonts w:ascii="Times New Roman" w:hAnsi="Times New Roman" w:eastAsia="Times New Roman" w:cs="Times New Roman"/>
                <w:spacing w:val="7"/>
                <w:sz w:val="21"/>
                <w:szCs w:val="21"/>
              </w:rPr>
              <w:t>0</w:t>
            </w:r>
            <w:r>
              <w:rPr>
                <w:rFonts w:ascii="宋体" w:hAnsi="宋体" w:eastAsia="宋体" w:cs="宋体"/>
                <w:spacing w:val="7"/>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55" w:line="274" w:lineRule="auto"/>
              <w:ind w:left="213" w:right="101" w:hanging="104"/>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BIM</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技术在本项</w:t>
            </w:r>
            <w:r>
              <w:rPr>
                <w:rFonts w:ascii="宋体" w:hAnsi="宋体" w:eastAsia="宋体" w:cs="宋体"/>
                <w:sz w:val="21"/>
                <w:szCs w:val="21"/>
              </w:rPr>
              <w:t xml:space="preserve"> </w:t>
            </w:r>
            <w:r>
              <w:rPr>
                <w:rFonts w:ascii="宋体" w:hAnsi="宋体" w:eastAsia="宋体" w:cs="宋体"/>
                <w:spacing w:val="12"/>
                <w:sz w:val="21"/>
                <w:szCs w:val="21"/>
              </w:rPr>
              <w:t>目</w:t>
            </w:r>
            <w:r>
              <w:rPr>
                <w:rFonts w:ascii="宋体" w:hAnsi="宋体" w:eastAsia="宋体" w:cs="宋体"/>
                <w:spacing w:val="8"/>
                <w:sz w:val="21"/>
                <w:szCs w:val="21"/>
              </w:rPr>
              <w:t>中的运用(</w:t>
            </w:r>
            <w:r>
              <w:rPr>
                <w:rFonts w:ascii="Times New Roman" w:hAnsi="Times New Roman" w:eastAsia="Times New Roman" w:cs="Times New Roman"/>
                <w:spacing w:val="8"/>
                <w:sz w:val="21"/>
                <w:szCs w:val="21"/>
              </w:rPr>
              <w:t>4</w:t>
            </w:r>
          </w:p>
          <w:p>
            <w:pPr>
              <w:spacing w:line="221" w:lineRule="auto"/>
              <w:ind w:left="117"/>
              <w:rPr>
                <w:rFonts w:ascii="宋体" w:hAnsi="宋体" w:eastAsia="宋体" w:cs="宋体"/>
                <w:sz w:val="21"/>
                <w:szCs w:val="21"/>
              </w:rPr>
            </w:pPr>
            <w:r>
              <w:rPr>
                <w:rFonts w:ascii="宋体" w:hAnsi="宋体" w:eastAsia="宋体" w:cs="宋体"/>
                <w:spacing w:val="1"/>
                <w:sz w:val="21"/>
                <w:szCs w:val="21"/>
              </w:rPr>
              <w:t>分)(若为河道治</w:t>
            </w:r>
          </w:p>
          <w:p>
            <w:pPr>
              <w:spacing w:before="61" w:line="247" w:lineRule="auto"/>
              <w:ind w:left="228" w:right="154" w:hanging="104"/>
              <w:rPr>
                <w:rFonts w:ascii="宋体" w:hAnsi="宋体" w:eastAsia="宋体" w:cs="宋体"/>
                <w:sz w:val="21"/>
                <w:szCs w:val="21"/>
              </w:rPr>
            </w:pPr>
            <w:r>
              <w:rPr>
                <w:rFonts w:ascii="宋体" w:hAnsi="宋体" w:eastAsia="宋体" w:cs="宋体"/>
                <w:spacing w:val="-11"/>
                <w:sz w:val="21"/>
                <w:szCs w:val="21"/>
              </w:rPr>
              <w:t>理</w:t>
            </w:r>
            <w:r>
              <w:rPr>
                <w:rFonts w:ascii="宋体" w:hAnsi="宋体" w:eastAsia="宋体" w:cs="宋体"/>
                <w:spacing w:val="-7"/>
                <w:sz w:val="21"/>
                <w:szCs w:val="21"/>
              </w:rPr>
              <w:t>或堤防工程，</w:t>
            </w:r>
            <w:r>
              <w:rPr>
                <w:rFonts w:ascii="宋体" w:hAnsi="宋体" w:eastAsia="宋体" w:cs="宋体"/>
                <w:sz w:val="21"/>
                <w:szCs w:val="21"/>
              </w:rPr>
              <w:t xml:space="preserve"> </w:t>
            </w:r>
            <w:r>
              <w:rPr>
                <w:rFonts w:ascii="宋体" w:hAnsi="宋体" w:eastAsia="宋体" w:cs="宋体"/>
                <w:spacing w:val="-2"/>
                <w:sz w:val="21"/>
                <w:szCs w:val="21"/>
              </w:rPr>
              <w:t>可</w:t>
            </w:r>
            <w:r>
              <w:rPr>
                <w:rFonts w:ascii="宋体" w:hAnsi="宋体" w:eastAsia="宋体" w:cs="宋体"/>
                <w:spacing w:val="-1"/>
                <w:sz w:val="21"/>
                <w:szCs w:val="21"/>
              </w:rPr>
              <w:t>删除此项)</w:t>
            </w:r>
          </w:p>
        </w:tc>
        <w:tc>
          <w:tcPr>
            <w:tcW w:w="5496" w:type="dxa"/>
            <w:vAlign w:val="top"/>
          </w:tcPr>
          <w:p>
            <w:pPr>
              <w:spacing w:line="451" w:lineRule="auto"/>
              <w:rPr>
                <w:rFonts w:ascii="Arial"/>
                <w:sz w:val="21"/>
              </w:rPr>
            </w:pPr>
          </w:p>
          <w:p>
            <w:pPr>
              <w:spacing w:before="68" w:line="288" w:lineRule="auto"/>
              <w:ind w:left="117" w:right="100" w:hanging="2"/>
              <w:rPr>
                <w:rFonts w:ascii="宋体" w:hAnsi="宋体" w:eastAsia="宋体" w:cs="宋体"/>
                <w:sz w:val="21"/>
                <w:szCs w:val="21"/>
              </w:rPr>
            </w:pPr>
            <w:r>
              <w:rPr>
                <w:rFonts w:ascii="宋体" w:hAnsi="宋体" w:eastAsia="宋体" w:cs="宋体"/>
                <w:spacing w:val="-12"/>
                <w:sz w:val="21"/>
                <w:szCs w:val="21"/>
              </w:rPr>
              <w:t>针对</w:t>
            </w:r>
            <w:r>
              <w:rPr>
                <w:rFonts w:ascii="宋体" w:hAnsi="宋体" w:eastAsia="宋体" w:cs="宋体"/>
                <w:spacing w:val="-11"/>
                <w:sz w:val="21"/>
                <w:szCs w:val="21"/>
              </w:rPr>
              <w:t>本</w:t>
            </w:r>
            <w:r>
              <w:rPr>
                <w:rFonts w:ascii="宋体" w:hAnsi="宋体" w:eastAsia="宋体" w:cs="宋体"/>
                <w:spacing w:val="-6"/>
                <w:sz w:val="21"/>
                <w:szCs w:val="21"/>
              </w:rPr>
              <w:t>项目内容及工程特点，针对性强、运用得当的得 3-4</w:t>
            </w:r>
            <w:r>
              <w:rPr>
                <w:rFonts w:ascii="宋体" w:hAnsi="宋体" w:eastAsia="宋体" w:cs="宋体"/>
                <w:sz w:val="21"/>
                <w:szCs w:val="21"/>
              </w:rPr>
              <w:t xml:space="preserve"> </w:t>
            </w:r>
            <w:r>
              <w:rPr>
                <w:rFonts w:ascii="宋体" w:hAnsi="宋体" w:eastAsia="宋体" w:cs="宋体"/>
                <w:spacing w:val="-4"/>
                <w:sz w:val="21"/>
                <w:szCs w:val="21"/>
              </w:rPr>
              <w:t xml:space="preserve">分， 良 1~2 </w:t>
            </w:r>
            <w:r>
              <w:rPr>
                <w:rFonts w:ascii="宋体" w:hAnsi="宋体" w:eastAsia="宋体" w:cs="宋体"/>
                <w:spacing w:val="-2"/>
                <w:sz w:val="21"/>
                <w:szCs w:val="21"/>
              </w:rPr>
              <w:t xml:space="preserve">分，一般0~1 分，没有的 </w:t>
            </w:r>
            <w:r>
              <w:rPr>
                <w:rFonts w:ascii="Times New Roman" w:hAnsi="Times New Roman" w:eastAsia="Times New Roman" w:cs="Times New Roman"/>
                <w:spacing w:val="-2"/>
                <w:sz w:val="21"/>
                <w:szCs w:val="21"/>
              </w:rPr>
              <w:t xml:space="preserve">0 </w:t>
            </w:r>
            <w:r>
              <w:rPr>
                <w:rFonts w:ascii="宋体" w:hAnsi="宋体" w:eastAsia="宋体" w:cs="宋体"/>
                <w:spacing w:val="-2"/>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0"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before="68" w:line="220" w:lineRule="auto"/>
              <w:ind w:left="125"/>
              <w:rPr>
                <w:rFonts w:ascii="宋体" w:hAnsi="宋体" w:eastAsia="宋体" w:cs="宋体"/>
                <w:sz w:val="21"/>
                <w:szCs w:val="21"/>
              </w:rPr>
            </w:pPr>
            <w:r>
              <w:rPr>
                <w:rFonts w:ascii="宋体" w:hAnsi="宋体" w:eastAsia="宋体" w:cs="宋体"/>
                <w:spacing w:val="-2"/>
                <w:sz w:val="21"/>
                <w:szCs w:val="21"/>
              </w:rPr>
              <w:t>项</w:t>
            </w:r>
            <w:r>
              <w:rPr>
                <w:rFonts w:ascii="宋体" w:hAnsi="宋体" w:eastAsia="宋体" w:cs="宋体"/>
                <w:spacing w:val="-1"/>
                <w:sz w:val="21"/>
                <w:szCs w:val="21"/>
              </w:rPr>
              <w:t>目部组织机构</w:t>
            </w:r>
          </w:p>
          <w:p>
            <w:pPr>
              <w:spacing w:before="61" w:line="221" w:lineRule="auto"/>
              <w:ind w:left="120"/>
              <w:rPr>
                <w:rFonts w:ascii="宋体" w:hAnsi="宋体" w:eastAsia="宋体" w:cs="宋体"/>
                <w:sz w:val="21"/>
                <w:szCs w:val="21"/>
              </w:rPr>
            </w:pPr>
            <w:r>
              <w:rPr>
                <w:rFonts w:ascii="宋体" w:hAnsi="宋体" w:eastAsia="宋体" w:cs="宋体"/>
                <w:spacing w:val="-1"/>
                <w:sz w:val="21"/>
                <w:szCs w:val="21"/>
              </w:rPr>
              <w:t>及主要管</w:t>
            </w:r>
            <w:r>
              <w:rPr>
                <w:rFonts w:ascii="宋体" w:hAnsi="宋体" w:eastAsia="宋体" w:cs="宋体"/>
                <w:sz w:val="21"/>
                <w:szCs w:val="21"/>
              </w:rPr>
              <w:t>理人员</w:t>
            </w:r>
          </w:p>
          <w:p>
            <w:pPr>
              <w:spacing w:before="61"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2 </w:t>
            </w:r>
            <w:r>
              <w:rPr>
                <w:rFonts w:ascii="宋体" w:hAnsi="宋体" w:eastAsia="宋体" w:cs="宋体"/>
                <w:spacing w:val="17"/>
                <w:sz w:val="21"/>
                <w:szCs w:val="21"/>
              </w:rPr>
              <w:t>分)</w:t>
            </w:r>
          </w:p>
        </w:tc>
        <w:tc>
          <w:tcPr>
            <w:tcW w:w="5496" w:type="dxa"/>
            <w:vAlign w:val="top"/>
          </w:tcPr>
          <w:p>
            <w:pPr>
              <w:spacing w:before="57" w:line="274" w:lineRule="auto"/>
              <w:ind w:left="115" w:right="126"/>
              <w:rPr>
                <w:rFonts w:ascii="宋体" w:hAnsi="宋体" w:eastAsia="宋体" w:cs="宋体"/>
                <w:sz w:val="21"/>
                <w:szCs w:val="21"/>
              </w:rPr>
            </w:pPr>
            <w:r>
              <w:rPr>
                <w:rFonts w:ascii="宋体" w:hAnsi="宋体" w:eastAsia="宋体" w:cs="宋体"/>
                <w:spacing w:val="-1"/>
                <w:sz w:val="21"/>
                <w:szCs w:val="21"/>
              </w:rPr>
              <w:t>根据</w:t>
            </w:r>
            <w:r>
              <w:rPr>
                <w:rFonts w:ascii="宋体" w:hAnsi="宋体" w:eastAsia="宋体" w:cs="宋体"/>
                <w:sz w:val="21"/>
                <w:szCs w:val="21"/>
              </w:rPr>
              <w:t xml:space="preserve">项目的特点和实际情况在工程总承包工地现场设置主 </w:t>
            </w:r>
            <w:r>
              <w:rPr>
                <w:rFonts w:ascii="宋体" w:hAnsi="宋体" w:eastAsia="宋体" w:cs="宋体"/>
                <w:spacing w:val="-1"/>
                <w:sz w:val="21"/>
                <w:szCs w:val="21"/>
              </w:rPr>
              <w:t>要管理</w:t>
            </w:r>
            <w:r>
              <w:rPr>
                <w:rFonts w:ascii="宋体" w:hAnsi="宋体" w:eastAsia="宋体" w:cs="宋体"/>
                <w:sz w:val="21"/>
                <w:szCs w:val="21"/>
              </w:rPr>
              <w:t xml:space="preserve">成员和各职能部门，并配置部门负责人。根据主要 </w:t>
            </w:r>
            <w:r>
              <w:rPr>
                <w:rFonts w:ascii="宋体" w:hAnsi="宋体" w:eastAsia="宋体" w:cs="宋体"/>
                <w:spacing w:val="-1"/>
                <w:sz w:val="21"/>
                <w:szCs w:val="21"/>
              </w:rPr>
              <w:t>管理结</w:t>
            </w:r>
            <w:r>
              <w:rPr>
                <w:rFonts w:ascii="宋体" w:hAnsi="宋体" w:eastAsia="宋体" w:cs="宋体"/>
                <w:sz w:val="21"/>
                <w:szCs w:val="21"/>
              </w:rPr>
              <w:t xml:space="preserve">构的设置、人员的技术职称、学历、专业、工作经 </w:t>
            </w:r>
            <w:r>
              <w:rPr>
                <w:rFonts w:ascii="宋体" w:hAnsi="宋体" w:eastAsia="宋体" w:cs="宋体"/>
                <w:spacing w:val="-1"/>
                <w:sz w:val="21"/>
                <w:szCs w:val="21"/>
              </w:rPr>
              <w:t>历、年</w:t>
            </w:r>
            <w:r>
              <w:rPr>
                <w:rFonts w:ascii="宋体" w:hAnsi="宋体" w:eastAsia="宋体" w:cs="宋体"/>
                <w:sz w:val="21"/>
                <w:szCs w:val="21"/>
              </w:rPr>
              <w:t xml:space="preserve">龄层次结构合理、人员数量等相关情况，项目管理 </w:t>
            </w:r>
            <w:r>
              <w:rPr>
                <w:rFonts w:ascii="宋体" w:hAnsi="宋体" w:eastAsia="宋体" w:cs="宋体"/>
                <w:spacing w:val="-1"/>
                <w:sz w:val="21"/>
                <w:szCs w:val="21"/>
              </w:rPr>
              <w:t>组织结构科学合理、有明确的</w:t>
            </w:r>
            <w:r>
              <w:rPr>
                <w:rFonts w:ascii="宋体" w:hAnsi="宋体" w:eastAsia="宋体" w:cs="宋体"/>
                <w:sz w:val="21"/>
                <w:szCs w:val="21"/>
              </w:rPr>
              <w:t xml:space="preserve">管理目标和责任制度，具备 </w:t>
            </w:r>
            <w:r>
              <w:rPr>
                <w:rFonts w:ascii="宋体" w:hAnsi="宋体" w:eastAsia="宋体" w:cs="宋体"/>
                <w:spacing w:val="-10"/>
                <w:sz w:val="21"/>
                <w:szCs w:val="21"/>
              </w:rPr>
              <w:t>可</w:t>
            </w:r>
            <w:r>
              <w:rPr>
                <w:rFonts w:ascii="宋体" w:hAnsi="宋体" w:eastAsia="宋体" w:cs="宋体"/>
                <w:spacing w:val="-9"/>
                <w:sz w:val="21"/>
                <w:szCs w:val="21"/>
              </w:rPr>
              <w:t>调</w:t>
            </w:r>
            <w:r>
              <w:rPr>
                <w:rFonts w:ascii="宋体" w:hAnsi="宋体" w:eastAsia="宋体" w:cs="宋体"/>
                <w:spacing w:val="-5"/>
                <w:sz w:val="21"/>
                <w:szCs w:val="21"/>
              </w:rPr>
              <w:t>整的后备能力， 科学合理性等因素综合评分。</w:t>
            </w:r>
          </w:p>
          <w:p>
            <w:pPr>
              <w:spacing w:line="274" w:lineRule="auto"/>
              <w:ind w:left="117" w:right="128" w:hanging="3"/>
              <w:rPr>
                <w:rFonts w:ascii="宋体" w:hAnsi="宋体" w:eastAsia="宋体" w:cs="宋体"/>
                <w:sz w:val="21"/>
                <w:szCs w:val="21"/>
              </w:rPr>
            </w:pPr>
            <w:r>
              <w:rPr>
                <w:rFonts w:ascii="宋体" w:hAnsi="宋体" w:eastAsia="宋体" w:cs="宋体"/>
                <w:spacing w:val="6"/>
                <w:sz w:val="21"/>
                <w:szCs w:val="21"/>
              </w:rPr>
              <w:t>优</w:t>
            </w:r>
            <w:r>
              <w:rPr>
                <w:rFonts w:ascii="宋体" w:hAnsi="宋体" w:eastAsia="宋体" w:cs="宋体"/>
                <w:spacing w:val="3"/>
                <w:sz w:val="21"/>
                <w:szCs w:val="21"/>
              </w:rPr>
              <w:t>得1.5~2分， 良得1~1.5 分， 一般得0~1分，没有得</w:t>
            </w:r>
            <w:r>
              <w:rPr>
                <w:rFonts w:ascii="Times New Roman" w:hAnsi="Times New Roman" w:eastAsia="Times New Roman" w:cs="Times New Roman"/>
                <w:spacing w:val="3"/>
                <w:sz w:val="21"/>
                <w:szCs w:val="21"/>
              </w:rPr>
              <w:t>0</w:t>
            </w:r>
            <w:r>
              <w:rPr>
                <w:rFonts w:ascii="Times New Roman" w:hAnsi="Times New Roman" w:eastAsia="Times New Roman" w:cs="Times New Roman"/>
                <w:sz w:val="21"/>
                <w:szCs w:val="21"/>
              </w:rPr>
              <w:t xml:space="preserve"> </w:t>
            </w:r>
            <w:r>
              <w:rPr>
                <w:rFonts w:ascii="宋体" w:hAnsi="宋体" w:eastAsia="宋体" w:cs="宋体"/>
                <w:spacing w:val="-11"/>
                <w:sz w:val="21"/>
                <w:szCs w:val="21"/>
              </w:rPr>
              <w:t>分</w:t>
            </w:r>
            <w:r>
              <w:rPr>
                <w:rFonts w:ascii="宋体" w:hAnsi="宋体" w:eastAsia="宋体" w:cs="宋体"/>
                <w:spacing w:val="-9"/>
                <w:sz w:val="21"/>
                <w:szCs w:val="21"/>
              </w:rPr>
              <w:t>。</w:t>
            </w:r>
          </w:p>
          <w:p>
            <w:pPr>
              <w:spacing w:line="261" w:lineRule="auto"/>
              <w:ind w:left="114" w:right="102"/>
              <w:rPr>
                <w:rFonts w:ascii="宋体" w:hAnsi="宋体" w:eastAsia="宋体" w:cs="宋体"/>
                <w:sz w:val="21"/>
                <w:szCs w:val="21"/>
              </w:rPr>
            </w:pPr>
            <w:r>
              <w:rPr>
                <w:rFonts w:ascii="宋体" w:hAnsi="宋体" w:eastAsia="宋体" w:cs="宋体"/>
                <w:spacing w:val="-1"/>
                <w:sz w:val="21"/>
                <w:szCs w:val="21"/>
              </w:rPr>
              <w:t>注：</w:t>
            </w:r>
            <w:r>
              <w:rPr>
                <w:rFonts w:ascii="宋体" w:hAnsi="宋体" w:eastAsia="宋体" w:cs="宋体"/>
                <w:sz w:val="21"/>
                <w:szCs w:val="21"/>
              </w:rPr>
              <w:t xml:space="preserve">专业一般指水文、水工、地质、测量、工程管理、电 </w:t>
            </w:r>
            <w:r>
              <w:rPr>
                <w:rFonts w:ascii="宋体" w:hAnsi="宋体" w:eastAsia="宋体" w:cs="宋体"/>
                <w:spacing w:val="-2"/>
                <w:sz w:val="21"/>
                <w:szCs w:val="21"/>
              </w:rPr>
              <w:t>气、施工、水保</w:t>
            </w:r>
            <w:r>
              <w:rPr>
                <w:rFonts w:ascii="宋体" w:hAnsi="宋体" w:eastAsia="宋体" w:cs="宋体"/>
                <w:spacing w:val="-1"/>
                <w:sz w:val="21"/>
                <w:szCs w:val="21"/>
              </w:rPr>
              <w:t>、移民、环保、安全、土木工程、建筑、</w:t>
            </w:r>
            <w:r>
              <w:rPr>
                <w:rFonts w:ascii="宋体" w:hAnsi="宋体" w:eastAsia="宋体" w:cs="宋体"/>
                <w:sz w:val="21"/>
                <w:szCs w:val="21"/>
              </w:rPr>
              <w:t xml:space="preserve"> </w:t>
            </w:r>
            <w:r>
              <w:rPr>
                <w:rFonts w:ascii="宋体" w:hAnsi="宋体" w:eastAsia="宋体" w:cs="宋体"/>
                <w:spacing w:val="-21"/>
                <w:sz w:val="21"/>
                <w:szCs w:val="21"/>
              </w:rPr>
              <w:t>造</w:t>
            </w:r>
            <w:r>
              <w:rPr>
                <w:rFonts w:ascii="宋体" w:hAnsi="宋体" w:eastAsia="宋体" w:cs="宋体"/>
                <w:spacing w:val="-13"/>
                <w:sz w:val="21"/>
                <w:szCs w:val="21"/>
              </w:rPr>
              <w:t xml:space="preserve">价等 </w:t>
            </w:r>
            <w:r>
              <w:rPr>
                <w:rFonts w:ascii="宋体" w:hAnsi="宋体" w:eastAsia="宋体" w:cs="宋体"/>
                <w:i/>
                <w:iCs/>
                <w:spacing w:val="-13"/>
                <w:sz w:val="22"/>
                <w:szCs w:val="22"/>
                <w14:textOutline w14:w="3831" w14:cap="flat" w14:cmpd="sng">
                  <w14:solidFill>
                    <w14:srgbClr w14:val="000000"/>
                  </w14:solidFill>
                  <w14:prstDash w14:val="solid"/>
                  <w14:miter w14:val="10"/>
                </w14:textOutline>
              </w:rPr>
              <w:t>(说明：</w:t>
            </w:r>
            <w:r>
              <w:rPr>
                <w:rFonts w:ascii="宋体" w:hAnsi="宋体" w:eastAsia="宋体" w:cs="宋体"/>
                <w:spacing w:val="-13"/>
                <w:sz w:val="22"/>
                <w:szCs w:val="22"/>
              </w:rPr>
              <w:t xml:space="preserve"> </w:t>
            </w:r>
            <w:r>
              <w:rPr>
                <w:rFonts w:ascii="宋体" w:hAnsi="宋体" w:eastAsia="宋体" w:cs="宋体"/>
                <w:i/>
                <w:iCs/>
                <w:spacing w:val="-13"/>
                <w:sz w:val="22"/>
                <w:szCs w:val="22"/>
                <w14:textOutline w14:w="3831" w14:cap="flat" w14:cmpd="sng">
                  <w14:solidFill>
                    <w14:srgbClr w14:val="000000"/>
                  </w14:solidFill>
                  <w14:prstDash w14:val="solid"/>
                  <w14:miter w14:val="10"/>
                </w14:textOutline>
              </w:rPr>
              <w:t>招标人根据本工程特点进行删减)</w:t>
            </w:r>
            <w:r>
              <w:rPr>
                <w:rFonts w:ascii="宋体" w:hAnsi="宋体" w:eastAsia="宋体" w:cs="宋体"/>
                <w:spacing w:val="-13"/>
                <w:sz w:val="21"/>
                <w:szCs w:val="21"/>
              </w:rPr>
              <w:t>。主要管</w:t>
            </w:r>
            <w:r>
              <w:rPr>
                <w:rFonts w:ascii="宋体" w:hAnsi="宋体" w:eastAsia="宋体" w:cs="宋体"/>
                <w:sz w:val="21"/>
                <w:szCs w:val="21"/>
              </w:rPr>
              <w:t xml:space="preserve"> </w:t>
            </w:r>
            <w:r>
              <w:rPr>
                <w:rFonts w:ascii="宋体" w:hAnsi="宋体" w:eastAsia="宋体" w:cs="宋体"/>
                <w:spacing w:val="-1"/>
                <w:sz w:val="21"/>
                <w:szCs w:val="21"/>
              </w:rPr>
              <w:t>理</w:t>
            </w:r>
            <w:r>
              <w:rPr>
                <w:rFonts w:ascii="宋体" w:hAnsi="宋体" w:eastAsia="宋体" w:cs="宋体"/>
                <w:sz w:val="21"/>
                <w:szCs w:val="21"/>
              </w:rPr>
              <w:t xml:space="preserve">人员指设计经理、施工经理、采购经理、安全生产负责 </w:t>
            </w:r>
            <w:r>
              <w:rPr>
                <w:rFonts w:ascii="宋体" w:hAnsi="宋体" w:eastAsia="宋体" w:cs="宋体"/>
                <w:spacing w:val="-9"/>
                <w:sz w:val="21"/>
                <w:szCs w:val="21"/>
              </w:rPr>
              <w:t>人</w:t>
            </w:r>
            <w:r>
              <w:rPr>
                <w:rFonts w:ascii="宋体" w:hAnsi="宋体" w:eastAsia="宋体" w:cs="宋体"/>
                <w:spacing w:val="-7"/>
                <w:sz w:val="21"/>
                <w:szCs w:val="21"/>
              </w:rPr>
              <w:t>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905" w:type="dxa"/>
            <w:vMerge w:val="continue"/>
            <w:tcBorders>
              <w:top w:val="nil"/>
            </w:tcBorders>
            <w:vAlign w:val="top"/>
          </w:tcPr>
          <w:p>
            <w:pPr>
              <w:rPr>
                <w:rFonts w:ascii="Arial"/>
                <w:sz w:val="21"/>
              </w:rPr>
            </w:pPr>
          </w:p>
        </w:tc>
        <w:tc>
          <w:tcPr>
            <w:tcW w:w="1084" w:type="dxa"/>
            <w:vMerge w:val="continue"/>
            <w:tcBorders>
              <w:top w:val="nil"/>
            </w:tcBorders>
            <w:vAlign w:val="top"/>
          </w:tcPr>
          <w:p>
            <w:pPr>
              <w:rPr>
                <w:rFonts w:ascii="Arial"/>
                <w:sz w:val="21"/>
              </w:rPr>
            </w:pPr>
          </w:p>
        </w:tc>
        <w:tc>
          <w:tcPr>
            <w:tcW w:w="1701" w:type="dxa"/>
            <w:vAlign w:val="top"/>
          </w:tcPr>
          <w:p>
            <w:pPr>
              <w:spacing w:before="205" w:line="439" w:lineRule="exact"/>
              <w:ind w:left="118"/>
              <w:rPr>
                <w:rFonts w:ascii="Times New Roman" w:hAnsi="Times New Roman" w:eastAsia="Times New Roman" w:cs="Times New Roman"/>
                <w:sz w:val="21"/>
                <w:szCs w:val="21"/>
              </w:rPr>
            </w:pPr>
            <w:r>
              <w:rPr>
                <w:rFonts w:ascii="宋体" w:hAnsi="宋体" w:eastAsia="宋体" w:cs="宋体"/>
                <w:spacing w:val="1"/>
                <w:position w:val="17"/>
                <w:sz w:val="21"/>
                <w:szCs w:val="21"/>
              </w:rPr>
              <w:t>项目进度管理</w:t>
            </w:r>
            <w:r>
              <w:rPr>
                <w:rFonts w:ascii="宋体" w:hAnsi="宋体" w:eastAsia="宋体" w:cs="宋体"/>
                <w:position w:val="17"/>
                <w:sz w:val="21"/>
                <w:szCs w:val="21"/>
              </w:rPr>
              <w:t>(</w:t>
            </w:r>
            <w:r>
              <w:rPr>
                <w:rFonts w:ascii="Times New Roman" w:hAnsi="Times New Roman" w:eastAsia="Times New Roman" w:cs="Times New Roman"/>
                <w:position w:val="17"/>
                <w:sz w:val="21"/>
                <w:szCs w:val="21"/>
              </w:rPr>
              <w:t>2</w:t>
            </w:r>
          </w:p>
          <w:p>
            <w:pPr>
              <w:spacing w:line="221" w:lineRule="auto"/>
              <w:ind w:left="649"/>
              <w:rPr>
                <w:rFonts w:ascii="宋体" w:hAnsi="宋体" w:eastAsia="宋体" w:cs="宋体"/>
                <w:sz w:val="21"/>
                <w:szCs w:val="21"/>
              </w:rPr>
            </w:pP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57" w:line="256" w:lineRule="auto"/>
              <w:ind w:left="116" w:right="126"/>
              <w:rPr>
                <w:rFonts w:ascii="宋体" w:hAnsi="宋体" w:eastAsia="宋体" w:cs="宋体"/>
                <w:sz w:val="21"/>
                <w:szCs w:val="21"/>
              </w:rPr>
            </w:pPr>
            <w:r>
              <w:rPr>
                <w:rFonts w:ascii="宋体" w:hAnsi="宋体" w:eastAsia="宋体" w:cs="宋体"/>
                <w:spacing w:val="-8"/>
                <w:sz w:val="21"/>
                <w:szCs w:val="21"/>
              </w:rPr>
              <w:t>有</w:t>
            </w:r>
            <w:r>
              <w:rPr>
                <w:rFonts w:ascii="宋体" w:hAnsi="宋体" w:eastAsia="宋体" w:cs="宋体"/>
                <w:spacing w:val="-4"/>
                <w:sz w:val="21"/>
                <w:szCs w:val="21"/>
              </w:rPr>
              <w:t>相应的项目进度管理制度和进度管理目标明确； 制定项</w:t>
            </w:r>
            <w:r>
              <w:rPr>
                <w:rFonts w:ascii="宋体" w:hAnsi="宋体" w:eastAsia="宋体" w:cs="宋体"/>
                <w:sz w:val="21"/>
                <w:szCs w:val="21"/>
              </w:rPr>
              <w:t xml:space="preserve"> </w:t>
            </w:r>
            <w:r>
              <w:rPr>
                <w:rFonts w:ascii="宋体" w:hAnsi="宋体" w:eastAsia="宋体" w:cs="宋体"/>
                <w:spacing w:val="-8"/>
                <w:sz w:val="21"/>
                <w:szCs w:val="21"/>
              </w:rPr>
              <w:t>目控制</w:t>
            </w:r>
            <w:r>
              <w:rPr>
                <w:rFonts w:ascii="宋体" w:hAnsi="宋体" w:eastAsia="宋体" w:cs="宋体"/>
                <w:spacing w:val="-5"/>
                <w:sz w:val="21"/>
                <w:szCs w:val="21"/>
              </w:rPr>
              <w:t>性</w:t>
            </w:r>
            <w:r>
              <w:rPr>
                <w:rFonts w:ascii="宋体" w:hAnsi="宋体" w:eastAsia="宋体" w:cs="宋体"/>
                <w:spacing w:val="-4"/>
                <w:sz w:val="21"/>
                <w:szCs w:val="21"/>
              </w:rPr>
              <w:t>进度计划， 分别为整个项目的总进度计划、分阶</w:t>
            </w:r>
            <w:r>
              <w:rPr>
                <w:rFonts w:ascii="宋体" w:hAnsi="宋体" w:eastAsia="宋体" w:cs="宋体"/>
                <w:sz w:val="21"/>
                <w:szCs w:val="21"/>
              </w:rPr>
              <w:t xml:space="preserve"> </w:t>
            </w:r>
            <w:r>
              <w:rPr>
                <w:rFonts w:ascii="宋体" w:hAnsi="宋体" w:eastAsia="宋体" w:cs="宋体"/>
                <w:spacing w:val="15"/>
                <w:sz w:val="21"/>
                <w:szCs w:val="21"/>
              </w:rPr>
              <w:t>段</w:t>
            </w:r>
            <w:r>
              <w:rPr>
                <w:rFonts w:ascii="宋体" w:hAnsi="宋体" w:eastAsia="宋体" w:cs="宋体"/>
                <w:spacing w:val="8"/>
                <w:sz w:val="21"/>
                <w:szCs w:val="21"/>
              </w:rPr>
              <w:t>进度计划、项目进度计划和单体进度计划、年(季)进</w:t>
            </w:r>
          </w:p>
        </w:tc>
      </w:tr>
    </w:tbl>
    <w:p>
      <w:pPr>
        <w:rPr>
          <w:rFonts w:ascii="Arial"/>
          <w:sz w:val="21"/>
        </w:rPr>
      </w:pPr>
    </w:p>
    <w:p>
      <w:pPr>
        <w:sectPr>
          <w:footerReference r:id="rId53" w:type="default"/>
          <w:pgSz w:w="11907" w:h="16839"/>
          <w:pgMar w:top="400" w:right="1586" w:bottom="1154" w:left="1128" w:header="0" w:footer="993" w:gutter="0"/>
          <w:cols w:space="720" w:num="1"/>
        </w:sectPr>
      </w:pPr>
    </w:p>
    <w:p/>
    <w:p/>
    <w:p/>
    <w:p/>
    <w:p>
      <w:pPr>
        <w:spacing w:line="52" w:lineRule="exact"/>
      </w:pPr>
    </w:p>
    <w:tbl>
      <w:tblPr>
        <w:tblStyle w:val="4"/>
        <w:tblW w:w="91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084"/>
        <w:gridCol w:w="1701"/>
        <w:gridCol w:w="54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8" w:hRule="atLeast"/>
        </w:trPr>
        <w:tc>
          <w:tcPr>
            <w:tcW w:w="905" w:type="dxa"/>
            <w:vMerge w:val="restart"/>
            <w:tcBorders>
              <w:bottom w:val="nil"/>
            </w:tcBorders>
            <w:vAlign w:val="top"/>
          </w:tcPr>
          <w:p>
            <w:pPr>
              <w:rPr>
                <w:rFonts w:ascii="Arial"/>
                <w:sz w:val="21"/>
              </w:rPr>
            </w:pPr>
          </w:p>
        </w:tc>
        <w:tc>
          <w:tcPr>
            <w:tcW w:w="1084" w:type="dxa"/>
            <w:vMerge w:val="restart"/>
            <w:tcBorders>
              <w:bottom w:val="nil"/>
            </w:tcBorders>
            <w:vAlign w:val="top"/>
          </w:tcPr>
          <w:p>
            <w:pPr>
              <w:rPr>
                <w:rFonts w:ascii="Arial"/>
                <w:sz w:val="21"/>
              </w:rPr>
            </w:pPr>
          </w:p>
        </w:tc>
        <w:tc>
          <w:tcPr>
            <w:tcW w:w="1701" w:type="dxa"/>
            <w:vAlign w:val="top"/>
          </w:tcPr>
          <w:p>
            <w:pPr>
              <w:rPr>
                <w:rFonts w:ascii="Arial"/>
                <w:sz w:val="21"/>
              </w:rPr>
            </w:pPr>
          </w:p>
        </w:tc>
        <w:tc>
          <w:tcPr>
            <w:tcW w:w="5496" w:type="dxa"/>
            <w:vAlign w:val="top"/>
          </w:tcPr>
          <w:p>
            <w:pPr>
              <w:spacing w:before="57" w:line="274" w:lineRule="auto"/>
              <w:ind w:left="116" w:right="126" w:hanging="2"/>
              <w:rPr>
                <w:rFonts w:ascii="宋体" w:hAnsi="宋体" w:eastAsia="宋体" w:cs="宋体"/>
                <w:sz w:val="21"/>
                <w:szCs w:val="21"/>
              </w:rPr>
            </w:pPr>
            <w:r>
              <w:rPr>
                <w:rFonts w:ascii="宋体" w:hAnsi="宋体" w:eastAsia="宋体" w:cs="宋体"/>
                <w:spacing w:val="-6"/>
                <w:sz w:val="21"/>
                <w:szCs w:val="21"/>
              </w:rPr>
              <w:t>度</w:t>
            </w:r>
            <w:r>
              <w:rPr>
                <w:rFonts w:ascii="宋体" w:hAnsi="宋体" w:eastAsia="宋体" w:cs="宋体"/>
                <w:spacing w:val="-4"/>
                <w:sz w:val="21"/>
                <w:szCs w:val="21"/>
              </w:rPr>
              <w:t>计划等； 制定实施进度计划的措施和进度计划的检查与</w:t>
            </w:r>
            <w:r>
              <w:rPr>
                <w:rFonts w:ascii="宋体" w:hAnsi="宋体" w:eastAsia="宋体" w:cs="宋体"/>
                <w:sz w:val="21"/>
                <w:szCs w:val="21"/>
              </w:rPr>
              <w:t xml:space="preserve"> </w:t>
            </w:r>
            <w:r>
              <w:rPr>
                <w:rFonts w:ascii="宋体" w:hAnsi="宋体" w:eastAsia="宋体" w:cs="宋体"/>
                <w:spacing w:val="-4"/>
                <w:sz w:val="21"/>
                <w:szCs w:val="21"/>
              </w:rPr>
              <w:t>调整</w:t>
            </w:r>
            <w:r>
              <w:rPr>
                <w:rFonts w:ascii="宋体" w:hAnsi="宋体" w:eastAsia="宋体" w:cs="宋体"/>
                <w:spacing w:val="-2"/>
                <w:sz w:val="21"/>
                <w:szCs w:val="21"/>
              </w:rPr>
              <w:t>措施科学合理。</w:t>
            </w:r>
          </w:p>
          <w:p>
            <w:pPr>
              <w:spacing w:before="1" w:line="247" w:lineRule="auto"/>
              <w:ind w:left="117" w:right="128" w:hanging="3"/>
              <w:rPr>
                <w:rFonts w:ascii="宋体" w:hAnsi="宋体" w:eastAsia="宋体" w:cs="宋体"/>
                <w:sz w:val="21"/>
                <w:szCs w:val="21"/>
              </w:rPr>
            </w:pPr>
            <w:r>
              <w:rPr>
                <w:rFonts w:ascii="宋体" w:hAnsi="宋体" w:eastAsia="宋体" w:cs="宋体"/>
                <w:spacing w:val="6"/>
                <w:sz w:val="21"/>
                <w:szCs w:val="21"/>
              </w:rPr>
              <w:t>优</w:t>
            </w:r>
            <w:r>
              <w:rPr>
                <w:rFonts w:ascii="宋体" w:hAnsi="宋体" w:eastAsia="宋体" w:cs="宋体"/>
                <w:spacing w:val="3"/>
                <w:sz w:val="21"/>
                <w:szCs w:val="21"/>
              </w:rPr>
              <w:t>得1.5~2分， 良得1~1.5 分， 一般得0~1分，没有得</w:t>
            </w:r>
            <w:r>
              <w:rPr>
                <w:rFonts w:ascii="Times New Roman" w:hAnsi="Times New Roman" w:eastAsia="Times New Roman" w:cs="Times New Roman"/>
                <w:spacing w:val="3"/>
                <w:sz w:val="21"/>
                <w:szCs w:val="21"/>
              </w:rPr>
              <w:t>0</w:t>
            </w:r>
            <w:r>
              <w:rPr>
                <w:rFonts w:ascii="Times New Roman" w:hAnsi="Times New Roman" w:eastAsia="Times New Roman" w:cs="Times New Roman"/>
                <w:sz w:val="21"/>
                <w:szCs w:val="21"/>
              </w:rPr>
              <w:t xml:space="preserve"> </w:t>
            </w:r>
            <w:r>
              <w:rPr>
                <w:rFonts w:ascii="宋体" w:hAnsi="宋体" w:eastAsia="宋体" w:cs="宋体"/>
                <w:spacing w:val="-11"/>
                <w:sz w:val="21"/>
                <w:szCs w:val="21"/>
              </w:rPr>
              <w:t>分</w:t>
            </w:r>
            <w:r>
              <w:rPr>
                <w:rFonts w:ascii="宋体" w:hAnsi="宋体" w:eastAsia="宋体" w:cs="宋体"/>
                <w:spacing w:val="-9"/>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line="440" w:lineRule="auto"/>
              <w:rPr>
                <w:rFonts w:ascii="Arial"/>
                <w:sz w:val="21"/>
              </w:rPr>
            </w:pPr>
          </w:p>
          <w:p>
            <w:pPr>
              <w:spacing w:before="68" w:line="394" w:lineRule="auto"/>
              <w:ind w:left="649" w:right="101" w:hanging="531"/>
              <w:rPr>
                <w:rFonts w:ascii="宋体" w:hAnsi="宋体" w:eastAsia="宋体" w:cs="宋体"/>
                <w:sz w:val="21"/>
                <w:szCs w:val="21"/>
              </w:rPr>
            </w:pPr>
            <w:r>
              <w:rPr>
                <w:rFonts w:ascii="宋体" w:hAnsi="宋体" w:eastAsia="宋体" w:cs="宋体"/>
                <w:spacing w:val="1"/>
                <w:sz w:val="21"/>
                <w:szCs w:val="21"/>
              </w:rPr>
              <w:t>项目质量管理</w:t>
            </w:r>
            <w:r>
              <w:rPr>
                <w:rFonts w:ascii="宋体" w:hAnsi="宋体" w:eastAsia="宋体" w:cs="宋体"/>
                <w:sz w:val="21"/>
                <w:szCs w:val="21"/>
              </w:rPr>
              <w:t>(</w:t>
            </w:r>
            <w:r>
              <w:rPr>
                <w:rFonts w:ascii="Times New Roman" w:hAnsi="Times New Roman" w:eastAsia="Times New Roman" w:cs="Times New Roman"/>
                <w:sz w:val="21"/>
                <w:szCs w:val="21"/>
              </w:rPr>
              <w:t xml:space="preserve">2 </w:t>
            </w: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51" w:line="274" w:lineRule="auto"/>
              <w:ind w:left="116" w:right="166" w:firstLine="2"/>
              <w:rPr>
                <w:rFonts w:ascii="宋体" w:hAnsi="宋体" w:eastAsia="宋体" w:cs="宋体"/>
                <w:sz w:val="21"/>
                <w:szCs w:val="21"/>
              </w:rPr>
            </w:pPr>
            <w:r>
              <w:rPr>
                <w:rFonts w:ascii="宋体" w:hAnsi="宋体" w:eastAsia="宋体" w:cs="宋体"/>
                <w:spacing w:val="-6"/>
                <w:sz w:val="21"/>
                <w:szCs w:val="21"/>
              </w:rPr>
              <w:t>设立专职管理部门和专职人员； 坚持以预防为主的原则，</w:t>
            </w:r>
            <w:r>
              <w:rPr>
                <w:rFonts w:ascii="宋体" w:hAnsi="宋体" w:eastAsia="宋体" w:cs="宋体"/>
                <w:sz w:val="21"/>
                <w:szCs w:val="21"/>
              </w:rPr>
              <w:t xml:space="preserve"> </w:t>
            </w:r>
            <w:r>
              <w:rPr>
                <w:rFonts w:ascii="宋体" w:hAnsi="宋体" w:eastAsia="宋体" w:cs="宋体"/>
                <w:spacing w:val="-2"/>
                <w:sz w:val="21"/>
                <w:szCs w:val="21"/>
              </w:rPr>
              <w:t>制定质量计划的依据、质量计划、质量控</w:t>
            </w:r>
            <w:r>
              <w:rPr>
                <w:rFonts w:ascii="宋体" w:hAnsi="宋体" w:eastAsia="宋体" w:cs="宋体"/>
                <w:spacing w:val="-1"/>
                <w:sz w:val="21"/>
                <w:szCs w:val="21"/>
              </w:rPr>
              <w:t>制与处置、项目</w:t>
            </w:r>
            <w:r>
              <w:rPr>
                <w:rFonts w:ascii="宋体" w:hAnsi="宋体" w:eastAsia="宋体" w:cs="宋体"/>
                <w:sz w:val="21"/>
                <w:szCs w:val="21"/>
              </w:rPr>
              <w:t xml:space="preserve"> </w:t>
            </w:r>
            <w:r>
              <w:rPr>
                <w:rFonts w:ascii="宋体" w:hAnsi="宋体" w:eastAsia="宋体" w:cs="宋体"/>
                <w:spacing w:val="-1"/>
                <w:sz w:val="21"/>
                <w:szCs w:val="21"/>
              </w:rPr>
              <w:t>质量改进措施</w:t>
            </w:r>
            <w:r>
              <w:rPr>
                <w:rFonts w:ascii="宋体" w:hAnsi="宋体" w:eastAsia="宋体" w:cs="宋体"/>
                <w:sz w:val="21"/>
                <w:szCs w:val="21"/>
              </w:rPr>
              <w:t>等。</w:t>
            </w:r>
          </w:p>
          <w:p>
            <w:pPr>
              <w:spacing w:before="1" w:line="247" w:lineRule="auto"/>
              <w:ind w:left="117" w:right="128" w:hanging="3"/>
              <w:rPr>
                <w:rFonts w:ascii="宋体" w:hAnsi="宋体" w:eastAsia="宋体" w:cs="宋体"/>
                <w:sz w:val="21"/>
                <w:szCs w:val="21"/>
              </w:rPr>
            </w:pPr>
            <w:r>
              <w:rPr>
                <w:rFonts w:ascii="宋体" w:hAnsi="宋体" w:eastAsia="宋体" w:cs="宋体"/>
                <w:spacing w:val="6"/>
                <w:sz w:val="21"/>
                <w:szCs w:val="21"/>
              </w:rPr>
              <w:t>优</w:t>
            </w:r>
            <w:r>
              <w:rPr>
                <w:rFonts w:ascii="宋体" w:hAnsi="宋体" w:eastAsia="宋体" w:cs="宋体"/>
                <w:spacing w:val="3"/>
                <w:sz w:val="21"/>
                <w:szCs w:val="21"/>
              </w:rPr>
              <w:t>得1.5~2分， 良得1~1.5 分， 一般得0~1分，没有得</w:t>
            </w:r>
            <w:r>
              <w:rPr>
                <w:rFonts w:ascii="Times New Roman" w:hAnsi="Times New Roman" w:eastAsia="Times New Roman" w:cs="Times New Roman"/>
                <w:spacing w:val="3"/>
                <w:sz w:val="21"/>
                <w:szCs w:val="21"/>
              </w:rPr>
              <w:t>0</w:t>
            </w:r>
            <w:r>
              <w:rPr>
                <w:rFonts w:ascii="Times New Roman" w:hAnsi="Times New Roman" w:eastAsia="Times New Roman" w:cs="Times New Roman"/>
                <w:sz w:val="21"/>
                <w:szCs w:val="21"/>
              </w:rPr>
              <w:t xml:space="preserve"> </w:t>
            </w:r>
            <w:r>
              <w:rPr>
                <w:rFonts w:ascii="宋体" w:hAnsi="宋体" w:eastAsia="宋体" w:cs="宋体"/>
                <w:spacing w:val="-11"/>
                <w:sz w:val="21"/>
                <w:szCs w:val="21"/>
              </w:rPr>
              <w:t>分</w:t>
            </w:r>
            <w:r>
              <w:rPr>
                <w:rFonts w:ascii="宋体" w:hAnsi="宋体" w:eastAsia="宋体" w:cs="宋体"/>
                <w:spacing w:val="-9"/>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6"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171" w:line="387" w:lineRule="auto"/>
              <w:ind w:left="121" w:right="108" w:firstLine="4"/>
              <w:rPr>
                <w:rFonts w:ascii="宋体" w:hAnsi="宋体" w:eastAsia="宋体" w:cs="宋体"/>
                <w:sz w:val="21"/>
                <w:szCs w:val="21"/>
              </w:rPr>
            </w:pPr>
            <w:r>
              <w:rPr>
                <w:rFonts w:ascii="宋体" w:hAnsi="宋体" w:eastAsia="宋体" w:cs="宋体"/>
                <w:spacing w:val="-2"/>
                <w:sz w:val="21"/>
                <w:szCs w:val="21"/>
              </w:rPr>
              <w:t>安全</w:t>
            </w:r>
            <w:r>
              <w:rPr>
                <w:rFonts w:ascii="宋体" w:hAnsi="宋体" w:eastAsia="宋体" w:cs="宋体"/>
                <w:spacing w:val="-1"/>
                <w:sz w:val="21"/>
                <w:szCs w:val="21"/>
              </w:rPr>
              <w:t>生产保证方</w:t>
            </w:r>
            <w:r>
              <w:rPr>
                <w:rFonts w:ascii="宋体" w:hAnsi="宋体" w:eastAsia="宋体" w:cs="宋体"/>
                <w:sz w:val="21"/>
                <w:szCs w:val="21"/>
              </w:rPr>
              <w:t xml:space="preserve"> </w:t>
            </w:r>
            <w:r>
              <w:rPr>
                <w:rFonts w:ascii="宋体" w:hAnsi="宋体" w:eastAsia="宋体" w:cs="宋体"/>
                <w:spacing w:val="-1"/>
                <w:sz w:val="21"/>
                <w:szCs w:val="21"/>
              </w:rPr>
              <w:t>案及创建安</w:t>
            </w:r>
            <w:r>
              <w:rPr>
                <w:rFonts w:ascii="宋体" w:hAnsi="宋体" w:eastAsia="宋体" w:cs="宋体"/>
                <w:sz w:val="21"/>
                <w:szCs w:val="21"/>
              </w:rPr>
              <w:t xml:space="preserve">全生 </w:t>
            </w:r>
            <w:r>
              <w:rPr>
                <w:rFonts w:ascii="宋体" w:hAnsi="宋体" w:eastAsia="宋体" w:cs="宋体"/>
                <w:spacing w:val="-1"/>
                <w:sz w:val="21"/>
                <w:szCs w:val="21"/>
              </w:rPr>
              <w:t>产标准化工</w:t>
            </w:r>
            <w:r>
              <w:rPr>
                <w:rFonts w:ascii="宋体" w:hAnsi="宋体" w:eastAsia="宋体" w:cs="宋体"/>
                <w:sz w:val="21"/>
                <w:szCs w:val="21"/>
              </w:rPr>
              <w:t>地方</w:t>
            </w:r>
          </w:p>
          <w:p>
            <w:pPr>
              <w:spacing w:line="221" w:lineRule="auto"/>
              <w:ind w:left="358"/>
              <w:rPr>
                <w:rFonts w:ascii="宋体" w:hAnsi="宋体" w:eastAsia="宋体" w:cs="宋体"/>
                <w:sz w:val="21"/>
                <w:szCs w:val="21"/>
              </w:rPr>
            </w:pPr>
            <w:r>
              <w:rPr>
                <w:rFonts w:ascii="宋体" w:hAnsi="宋体" w:eastAsia="宋体" w:cs="宋体"/>
                <w:spacing w:val="-2"/>
                <w:sz w:val="21"/>
                <w:szCs w:val="21"/>
              </w:rPr>
              <w:t>案 (</w:t>
            </w: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分</w:t>
            </w:r>
            <w:r>
              <w:rPr>
                <w:rFonts w:ascii="宋体" w:hAnsi="宋体" w:eastAsia="宋体" w:cs="宋体"/>
                <w:spacing w:val="-1"/>
                <w:sz w:val="21"/>
                <w:szCs w:val="21"/>
              </w:rPr>
              <w:t>)</w:t>
            </w:r>
          </w:p>
        </w:tc>
        <w:tc>
          <w:tcPr>
            <w:tcW w:w="5496" w:type="dxa"/>
            <w:vAlign w:val="top"/>
          </w:tcPr>
          <w:p>
            <w:pPr>
              <w:spacing w:line="393" w:lineRule="auto"/>
              <w:rPr>
                <w:rFonts w:ascii="Arial"/>
                <w:sz w:val="21"/>
              </w:rPr>
            </w:pPr>
          </w:p>
          <w:p>
            <w:pPr>
              <w:spacing w:before="68" w:line="283" w:lineRule="auto"/>
              <w:ind w:left="116" w:right="42"/>
              <w:rPr>
                <w:rFonts w:ascii="宋体" w:hAnsi="宋体" w:eastAsia="宋体" w:cs="宋体"/>
                <w:sz w:val="21"/>
                <w:szCs w:val="21"/>
              </w:rPr>
            </w:pPr>
            <w:r>
              <w:rPr>
                <w:rFonts w:ascii="宋体" w:hAnsi="宋体" w:eastAsia="宋体" w:cs="宋体"/>
                <w:spacing w:val="-1"/>
                <w:sz w:val="21"/>
                <w:szCs w:val="21"/>
              </w:rPr>
              <w:t>方案完整，措施得当且有针对性，投入有保障得1.5</w:t>
            </w:r>
            <w:r>
              <w:rPr>
                <w:rFonts w:ascii="宋体" w:hAnsi="宋体" w:eastAsia="宋体" w:cs="宋体"/>
                <w:sz w:val="21"/>
                <w:szCs w:val="21"/>
              </w:rPr>
              <w:t xml:space="preserve">~2分， </w:t>
            </w:r>
            <w:r>
              <w:rPr>
                <w:rFonts w:ascii="宋体" w:hAnsi="宋体" w:eastAsia="宋体" w:cs="宋体"/>
                <w:spacing w:val="-1"/>
                <w:sz w:val="21"/>
                <w:szCs w:val="21"/>
              </w:rPr>
              <w:t>无安全</w:t>
            </w:r>
            <w:r>
              <w:rPr>
                <w:rFonts w:ascii="宋体" w:hAnsi="宋体" w:eastAsia="宋体" w:cs="宋体"/>
                <w:sz w:val="21"/>
                <w:szCs w:val="21"/>
              </w:rPr>
              <w:t xml:space="preserve">生产方案或无保证措施或无创建文明示范工地方案 </w:t>
            </w:r>
            <w:r>
              <w:rPr>
                <w:rFonts w:ascii="宋体" w:hAnsi="宋体" w:eastAsia="宋体" w:cs="宋体"/>
                <w:spacing w:val="-2"/>
                <w:sz w:val="21"/>
                <w:szCs w:val="21"/>
              </w:rPr>
              <w:t>得0分；其余酌情赋分。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line="285" w:lineRule="auto"/>
              <w:rPr>
                <w:rFonts w:ascii="Arial"/>
                <w:sz w:val="21"/>
              </w:rPr>
            </w:pPr>
          </w:p>
          <w:p>
            <w:pPr>
              <w:spacing w:before="68" w:line="394" w:lineRule="auto"/>
              <w:ind w:left="148" w:right="108" w:hanging="23"/>
              <w:rPr>
                <w:rFonts w:ascii="宋体" w:hAnsi="宋体" w:eastAsia="宋体" w:cs="宋体"/>
                <w:sz w:val="21"/>
                <w:szCs w:val="21"/>
              </w:rPr>
            </w:pPr>
            <w:r>
              <w:rPr>
                <w:rFonts w:ascii="宋体" w:hAnsi="宋体" w:eastAsia="宋体" w:cs="宋体"/>
                <w:spacing w:val="-2"/>
                <w:sz w:val="21"/>
                <w:szCs w:val="21"/>
              </w:rPr>
              <w:t>项</w:t>
            </w:r>
            <w:r>
              <w:rPr>
                <w:rFonts w:ascii="宋体" w:hAnsi="宋体" w:eastAsia="宋体" w:cs="宋体"/>
                <w:spacing w:val="-1"/>
                <w:sz w:val="21"/>
                <w:szCs w:val="21"/>
              </w:rPr>
              <w:t>目采购管理分</w:t>
            </w:r>
            <w:r>
              <w:rPr>
                <w:rFonts w:ascii="宋体" w:hAnsi="宋体" w:eastAsia="宋体" w:cs="宋体"/>
                <w:sz w:val="21"/>
                <w:szCs w:val="21"/>
              </w:rPr>
              <w:t xml:space="preserve"> </w:t>
            </w:r>
            <w:r>
              <w:rPr>
                <w:rFonts w:ascii="宋体" w:hAnsi="宋体" w:eastAsia="宋体" w:cs="宋体"/>
                <w:spacing w:val="16"/>
                <w:sz w:val="21"/>
                <w:szCs w:val="21"/>
              </w:rPr>
              <w:t>包</w:t>
            </w:r>
            <w:r>
              <w:rPr>
                <w:rFonts w:ascii="宋体" w:hAnsi="宋体" w:eastAsia="宋体" w:cs="宋体"/>
                <w:spacing w:val="11"/>
                <w:sz w:val="21"/>
                <w:szCs w:val="21"/>
              </w:rPr>
              <w:t>方案(</w:t>
            </w:r>
            <w:r>
              <w:rPr>
                <w:rFonts w:ascii="Times New Roman" w:hAnsi="Times New Roman" w:eastAsia="Times New Roman" w:cs="Times New Roman"/>
                <w:spacing w:val="11"/>
                <w:sz w:val="21"/>
                <w:szCs w:val="21"/>
              </w:rPr>
              <w:t xml:space="preserve">2 </w:t>
            </w:r>
            <w:r>
              <w:rPr>
                <w:rFonts w:ascii="宋体" w:hAnsi="宋体" w:eastAsia="宋体" w:cs="宋体"/>
                <w:spacing w:val="11"/>
                <w:sz w:val="21"/>
                <w:szCs w:val="21"/>
              </w:rPr>
              <w:t>分)</w:t>
            </w:r>
          </w:p>
        </w:tc>
        <w:tc>
          <w:tcPr>
            <w:tcW w:w="5496" w:type="dxa"/>
            <w:vAlign w:val="top"/>
          </w:tcPr>
          <w:p>
            <w:pPr>
              <w:spacing w:before="53" w:line="274" w:lineRule="auto"/>
              <w:ind w:left="116" w:right="126"/>
              <w:rPr>
                <w:rFonts w:ascii="宋体" w:hAnsi="宋体" w:eastAsia="宋体" w:cs="宋体"/>
                <w:sz w:val="21"/>
                <w:szCs w:val="21"/>
              </w:rPr>
            </w:pPr>
            <w:r>
              <w:rPr>
                <w:rFonts w:ascii="宋体" w:hAnsi="宋体" w:eastAsia="宋体" w:cs="宋体"/>
                <w:spacing w:val="-8"/>
                <w:sz w:val="21"/>
                <w:szCs w:val="21"/>
              </w:rPr>
              <w:t>制</w:t>
            </w:r>
            <w:r>
              <w:rPr>
                <w:rFonts w:ascii="宋体" w:hAnsi="宋体" w:eastAsia="宋体" w:cs="宋体"/>
                <w:spacing w:val="-4"/>
                <w:sz w:val="21"/>
                <w:szCs w:val="21"/>
              </w:rPr>
              <w:t>定项目采购计划及分包方案， 项目采购及分包管理控制</w:t>
            </w:r>
            <w:r>
              <w:rPr>
                <w:rFonts w:ascii="宋体" w:hAnsi="宋体" w:eastAsia="宋体" w:cs="宋体"/>
                <w:sz w:val="21"/>
                <w:szCs w:val="21"/>
              </w:rPr>
              <w:t xml:space="preserve"> </w:t>
            </w:r>
            <w:r>
              <w:rPr>
                <w:rFonts w:ascii="宋体" w:hAnsi="宋体" w:eastAsia="宋体" w:cs="宋体"/>
                <w:spacing w:val="-1"/>
                <w:sz w:val="21"/>
                <w:szCs w:val="21"/>
              </w:rPr>
              <w:t>合理有效等。</w:t>
            </w:r>
          </w:p>
          <w:p>
            <w:pPr>
              <w:spacing w:before="1" w:line="247" w:lineRule="auto"/>
              <w:ind w:left="117" w:right="128" w:hanging="3"/>
              <w:rPr>
                <w:rFonts w:ascii="宋体" w:hAnsi="宋体" w:eastAsia="宋体" w:cs="宋体"/>
                <w:sz w:val="21"/>
                <w:szCs w:val="21"/>
              </w:rPr>
            </w:pPr>
            <w:r>
              <w:rPr>
                <w:rFonts w:ascii="宋体" w:hAnsi="宋体" w:eastAsia="宋体" w:cs="宋体"/>
                <w:spacing w:val="6"/>
                <w:sz w:val="21"/>
                <w:szCs w:val="21"/>
              </w:rPr>
              <w:t>优</w:t>
            </w:r>
            <w:r>
              <w:rPr>
                <w:rFonts w:ascii="宋体" w:hAnsi="宋体" w:eastAsia="宋体" w:cs="宋体"/>
                <w:spacing w:val="3"/>
                <w:sz w:val="21"/>
                <w:szCs w:val="21"/>
              </w:rPr>
              <w:t>得1.5~2分， 良得1~1.5 分， 一般得0~1分，没有得</w:t>
            </w:r>
            <w:r>
              <w:rPr>
                <w:rFonts w:ascii="Times New Roman" w:hAnsi="Times New Roman" w:eastAsia="Times New Roman" w:cs="Times New Roman"/>
                <w:spacing w:val="3"/>
                <w:sz w:val="21"/>
                <w:szCs w:val="21"/>
              </w:rPr>
              <w:t>0</w:t>
            </w:r>
            <w:r>
              <w:rPr>
                <w:rFonts w:ascii="Times New Roman" w:hAnsi="Times New Roman" w:eastAsia="Times New Roman" w:cs="Times New Roman"/>
                <w:sz w:val="21"/>
                <w:szCs w:val="21"/>
              </w:rPr>
              <w:t xml:space="preserve"> </w:t>
            </w:r>
            <w:r>
              <w:rPr>
                <w:rFonts w:ascii="宋体" w:hAnsi="宋体" w:eastAsia="宋体" w:cs="宋体"/>
                <w:spacing w:val="-11"/>
                <w:sz w:val="21"/>
                <w:szCs w:val="21"/>
              </w:rPr>
              <w:t>分</w:t>
            </w:r>
            <w:r>
              <w:rPr>
                <w:rFonts w:ascii="宋体" w:hAnsi="宋体" w:eastAsia="宋体" w:cs="宋体"/>
                <w:spacing w:val="-9"/>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05" w:type="dxa"/>
            <w:vMerge w:val="continue"/>
            <w:tcBorders>
              <w:top w:val="nil"/>
            </w:tcBorders>
            <w:vAlign w:val="top"/>
          </w:tcPr>
          <w:p>
            <w:pPr>
              <w:rPr>
                <w:rFonts w:ascii="Arial"/>
                <w:sz w:val="21"/>
              </w:rPr>
            </w:pPr>
          </w:p>
        </w:tc>
        <w:tc>
          <w:tcPr>
            <w:tcW w:w="1084" w:type="dxa"/>
            <w:vMerge w:val="continue"/>
            <w:tcBorders>
              <w:top w:val="nil"/>
            </w:tcBorders>
            <w:vAlign w:val="top"/>
          </w:tcPr>
          <w:p>
            <w:pPr>
              <w:rPr>
                <w:rFonts w:ascii="Arial"/>
                <w:sz w:val="21"/>
              </w:rPr>
            </w:pPr>
          </w:p>
        </w:tc>
        <w:tc>
          <w:tcPr>
            <w:tcW w:w="1701" w:type="dxa"/>
            <w:vAlign w:val="top"/>
          </w:tcPr>
          <w:p>
            <w:pPr>
              <w:spacing w:line="287" w:lineRule="auto"/>
              <w:rPr>
                <w:rFonts w:ascii="Arial"/>
                <w:sz w:val="21"/>
              </w:rPr>
            </w:pPr>
          </w:p>
          <w:p>
            <w:pPr>
              <w:spacing w:before="69" w:line="393" w:lineRule="auto"/>
              <w:ind w:left="649" w:right="101" w:hanging="536"/>
              <w:rPr>
                <w:rFonts w:ascii="宋体" w:hAnsi="宋体" w:eastAsia="宋体" w:cs="宋体"/>
                <w:sz w:val="21"/>
                <w:szCs w:val="21"/>
              </w:rPr>
            </w:pPr>
            <w:r>
              <w:rPr>
                <w:rFonts w:ascii="宋体" w:hAnsi="宋体" w:eastAsia="宋体" w:cs="宋体"/>
                <w:spacing w:val="2"/>
                <w:sz w:val="21"/>
                <w:szCs w:val="21"/>
              </w:rPr>
              <w:t>施工组</w:t>
            </w:r>
            <w:r>
              <w:rPr>
                <w:rFonts w:ascii="宋体" w:hAnsi="宋体" w:eastAsia="宋体" w:cs="宋体"/>
                <w:spacing w:val="1"/>
                <w:sz w:val="21"/>
                <w:szCs w:val="21"/>
              </w:rPr>
              <w:t>织设计(</w:t>
            </w: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 </w:t>
            </w: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53" w:line="274" w:lineRule="auto"/>
              <w:ind w:left="115" w:right="126" w:firstLine="1"/>
              <w:rPr>
                <w:rFonts w:ascii="宋体" w:hAnsi="宋体" w:eastAsia="宋体" w:cs="宋体"/>
                <w:sz w:val="21"/>
                <w:szCs w:val="21"/>
              </w:rPr>
            </w:pPr>
            <w:r>
              <w:rPr>
                <w:rFonts w:ascii="宋体" w:hAnsi="宋体" w:eastAsia="宋体" w:cs="宋体"/>
                <w:spacing w:val="-1"/>
                <w:sz w:val="21"/>
                <w:szCs w:val="21"/>
              </w:rPr>
              <w:t>主要包括</w:t>
            </w:r>
            <w:r>
              <w:rPr>
                <w:rFonts w:ascii="宋体" w:hAnsi="宋体" w:eastAsia="宋体" w:cs="宋体"/>
                <w:sz w:val="21"/>
                <w:szCs w:val="21"/>
              </w:rPr>
              <w:t xml:space="preserve">对工程施工重点、技术关键点的理解和认识；安 </w:t>
            </w:r>
            <w:r>
              <w:rPr>
                <w:rFonts w:ascii="宋体" w:hAnsi="宋体" w:eastAsia="宋体" w:cs="宋体"/>
                <w:spacing w:val="-1"/>
                <w:sz w:val="21"/>
                <w:szCs w:val="21"/>
              </w:rPr>
              <w:t>全度汛</w:t>
            </w:r>
            <w:r>
              <w:rPr>
                <w:rFonts w:ascii="宋体" w:hAnsi="宋体" w:eastAsia="宋体" w:cs="宋体"/>
                <w:sz w:val="21"/>
                <w:szCs w:val="21"/>
              </w:rPr>
              <w:t>方案与措施、导流方案、冬雨季施工措施等，</w:t>
            </w:r>
          </w:p>
          <w:p>
            <w:pPr>
              <w:spacing w:before="1" w:line="247" w:lineRule="auto"/>
              <w:ind w:left="117" w:right="236" w:hanging="3"/>
              <w:rPr>
                <w:rFonts w:ascii="宋体" w:hAnsi="宋体" w:eastAsia="宋体" w:cs="宋体"/>
                <w:sz w:val="21"/>
                <w:szCs w:val="21"/>
              </w:rPr>
            </w:pPr>
            <w:r>
              <w:rPr>
                <w:rFonts w:ascii="宋体" w:hAnsi="宋体" w:eastAsia="宋体" w:cs="宋体"/>
                <w:spacing w:val="-1"/>
                <w:sz w:val="21"/>
                <w:szCs w:val="21"/>
              </w:rPr>
              <w:t>优得 3~4</w:t>
            </w:r>
            <w:r>
              <w:rPr>
                <w:rFonts w:ascii="宋体" w:hAnsi="宋体" w:eastAsia="宋体" w:cs="宋体"/>
                <w:sz w:val="21"/>
                <w:szCs w:val="21"/>
              </w:rPr>
              <w:t xml:space="preserve"> 分， 良得2~3 分，一般得 0~2 分，没有得 </w:t>
            </w:r>
            <w:r>
              <w:rPr>
                <w:rFonts w:ascii="Times New Roman" w:hAnsi="Times New Roman" w:eastAsia="Times New Roman" w:cs="Times New Roman"/>
                <w:sz w:val="21"/>
                <w:szCs w:val="21"/>
              </w:rPr>
              <w:t xml:space="preserve">0 </w:t>
            </w:r>
            <w:r>
              <w:rPr>
                <w:rFonts w:ascii="宋体" w:hAnsi="宋体" w:eastAsia="宋体" w:cs="宋体"/>
                <w:spacing w:val="-11"/>
                <w:sz w:val="21"/>
                <w:szCs w:val="21"/>
              </w:rPr>
              <w:t>分</w:t>
            </w:r>
            <w:r>
              <w:rPr>
                <w:rFonts w:ascii="宋体" w:hAnsi="宋体" w:eastAsia="宋体" w:cs="宋体"/>
                <w:spacing w:val="-9"/>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905" w:type="dxa"/>
            <w:vMerge w:val="restart"/>
            <w:tcBorders>
              <w:bottom w:val="nil"/>
            </w:tcBorders>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60" w:line="403" w:lineRule="exact"/>
              <w:ind w:left="244"/>
              <w:rPr>
                <w:rFonts w:ascii="Times New Roman" w:hAnsi="Times New Roman" w:eastAsia="Times New Roman" w:cs="Times New Roman"/>
                <w:sz w:val="21"/>
                <w:szCs w:val="21"/>
              </w:rPr>
            </w:pPr>
            <w:r>
              <w:rPr>
                <w:rFonts w:ascii="Times New Roman" w:hAnsi="Times New Roman" w:eastAsia="Times New Roman" w:cs="Times New Roman"/>
                <w:spacing w:val="-1"/>
                <w:position w:val="18"/>
                <w:sz w:val="21"/>
                <w:szCs w:val="21"/>
              </w:rPr>
              <w:t>2.</w:t>
            </w:r>
            <w:r>
              <w:rPr>
                <w:rFonts w:ascii="Times New Roman" w:hAnsi="Times New Roman" w:eastAsia="Times New Roman" w:cs="Times New Roman"/>
                <w:position w:val="18"/>
                <w:sz w:val="21"/>
                <w:szCs w:val="21"/>
              </w:rPr>
              <w:t>2.4</w:t>
            </w:r>
          </w:p>
          <w:p>
            <w:pPr>
              <w:spacing w:line="223" w:lineRule="auto"/>
              <w:ind w:left="202"/>
              <w:rPr>
                <w:rFonts w:ascii="宋体" w:hAnsi="宋体" w:eastAsia="宋体" w:cs="宋体"/>
                <w:sz w:val="21"/>
                <w:szCs w:val="21"/>
              </w:rPr>
            </w:pPr>
            <w:r>
              <w:rPr>
                <w:rFonts w:ascii="宋体" w:hAnsi="宋体" w:eastAsia="宋体" w:cs="宋体"/>
                <w:spacing w:val="32"/>
                <w:sz w:val="21"/>
                <w:szCs w:val="21"/>
              </w:rPr>
              <w:t>(</w:t>
            </w:r>
            <w:r>
              <w:rPr>
                <w:rFonts w:ascii="Times New Roman" w:hAnsi="Times New Roman" w:eastAsia="Times New Roman" w:cs="Times New Roman"/>
                <w:spacing w:val="30"/>
                <w:sz w:val="21"/>
                <w:szCs w:val="21"/>
              </w:rPr>
              <w:t>4</w:t>
            </w:r>
            <w:r>
              <w:rPr>
                <w:rFonts w:ascii="宋体" w:hAnsi="宋体" w:eastAsia="宋体" w:cs="宋体"/>
                <w:spacing w:val="30"/>
                <w:sz w:val="21"/>
                <w:szCs w:val="21"/>
              </w:rPr>
              <w:t>)</w:t>
            </w:r>
          </w:p>
        </w:tc>
        <w:tc>
          <w:tcPr>
            <w:tcW w:w="1084"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before="69" w:line="396" w:lineRule="auto"/>
              <w:ind w:left="127" w:right="116" w:firstLine="3"/>
              <w:rPr>
                <w:rFonts w:ascii="宋体" w:hAnsi="宋体" w:eastAsia="宋体" w:cs="宋体"/>
                <w:sz w:val="21"/>
                <w:szCs w:val="21"/>
              </w:rPr>
            </w:pPr>
            <w:r>
              <w:rPr>
                <w:rFonts w:ascii="宋体" w:hAnsi="宋体" w:eastAsia="宋体" w:cs="宋体"/>
                <w:spacing w:val="-3"/>
                <w:sz w:val="21"/>
                <w:szCs w:val="21"/>
              </w:rPr>
              <w:t>投</w:t>
            </w:r>
            <w:r>
              <w:rPr>
                <w:rFonts w:ascii="宋体" w:hAnsi="宋体" w:eastAsia="宋体" w:cs="宋体"/>
                <w:spacing w:val="-2"/>
                <w:sz w:val="21"/>
                <w:szCs w:val="21"/>
              </w:rPr>
              <w:t>标报价</w:t>
            </w:r>
            <w:r>
              <w:rPr>
                <w:rFonts w:ascii="宋体" w:hAnsi="宋体" w:eastAsia="宋体" w:cs="宋体"/>
                <w:sz w:val="21"/>
                <w:szCs w:val="21"/>
              </w:rPr>
              <w:t xml:space="preserve"> </w:t>
            </w:r>
            <w:r>
              <w:rPr>
                <w:rFonts w:ascii="宋体" w:hAnsi="宋体" w:eastAsia="宋体" w:cs="宋体"/>
                <w:spacing w:val="-2"/>
                <w:sz w:val="21"/>
                <w:szCs w:val="21"/>
              </w:rPr>
              <w:t>评</w:t>
            </w:r>
            <w:r>
              <w:rPr>
                <w:rFonts w:ascii="宋体" w:hAnsi="宋体" w:eastAsia="宋体" w:cs="宋体"/>
                <w:spacing w:val="-1"/>
                <w:sz w:val="21"/>
                <w:szCs w:val="21"/>
              </w:rPr>
              <w:t>分标准</w:t>
            </w:r>
          </w:p>
        </w:tc>
        <w:tc>
          <w:tcPr>
            <w:tcW w:w="1701" w:type="dxa"/>
            <w:vAlign w:val="top"/>
          </w:tcPr>
          <w:p>
            <w:pPr>
              <w:spacing w:line="312" w:lineRule="auto"/>
              <w:rPr>
                <w:rFonts w:ascii="Arial"/>
                <w:sz w:val="21"/>
              </w:rPr>
            </w:pPr>
          </w:p>
          <w:p>
            <w:pPr>
              <w:spacing w:line="312" w:lineRule="auto"/>
              <w:rPr>
                <w:rFonts w:ascii="Arial"/>
                <w:sz w:val="21"/>
              </w:rPr>
            </w:pPr>
          </w:p>
          <w:p>
            <w:pPr>
              <w:spacing w:before="69" w:line="378" w:lineRule="auto"/>
              <w:ind w:left="253" w:right="106" w:hanging="132"/>
              <w:rPr>
                <w:rFonts w:ascii="宋体" w:hAnsi="宋体" w:eastAsia="宋体" w:cs="宋体"/>
                <w:sz w:val="21"/>
                <w:szCs w:val="21"/>
              </w:rPr>
            </w:pPr>
            <w:r>
              <w:rPr>
                <w:rFonts w:ascii="宋体" w:hAnsi="宋体" w:eastAsia="宋体" w:cs="宋体"/>
                <w:spacing w:val="18"/>
                <w:sz w:val="21"/>
                <w:szCs w:val="21"/>
                <w14:textOutline w14:w="3831" w14:cap="flat" w14:cmpd="sng">
                  <w14:solidFill>
                    <w14:srgbClr w14:val="000000"/>
                  </w14:solidFill>
                  <w14:prstDash w14:val="solid"/>
                  <w14:miter w14:val="10"/>
                </w14:textOutline>
              </w:rPr>
              <w:t>投</w:t>
            </w:r>
            <w:r>
              <w:rPr>
                <w:rFonts w:ascii="宋体" w:hAnsi="宋体" w:eastAsia="宋体" w:cs="宋体"/>
                <w:spacing w:val="14"/>
                <w:sz w:val="21"/>
                <w:szCs w:val="21"/>
                <w14:textOutline w14:w="3831" w14:cap="flat" w14:cmpd="sng">
                  <w14:solidFill>
                    <w14:srgbClr w14:val="000000"/>
                  </w14:solidFill>
                  <w14:prstDash w14:val="solid"/>
                  <w14:miter w14:val="10"/>
                </w14:textOutline>
              </w:rPr>
              <w:t>标报价(方法</w:t>
            </w:r>
            <w:r>
              <w:rPr>
                <w:rFonts w:ascii="宋体" w:hAnsi="宋体" w:eastAsia="宋体" w:cs="宋体"/>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10"/>
                </w14:textOutline>
              </w:rPr>
              <w:t>一)</w:t>
            </w:r>
            <w:r>
              <w:rPr>
                <w:rFonts w:ascii="宋体" w:hAnsi="宋体" w:eastAsia="宋体" w:cs="宋体"/>
                <w:spacing w:val="-2"/>
                <w:sz w:val="21"/>
                <w:szCs w:val="21"/>
              </w:rPr>
              <w:t xml:space="preserve"> (</w:t>
            </w: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 xml:space="preserve">0 </w:t>
            </w:r>
            <w:r>
              <w:rPr>
                <w:rFonts w:ascii="宋体" w:hAnsi="宋体" w:eastAsia="宋体" w:cs="宋体"/>
                <w:spacing w:val="-1"/>
                <w:sz w:val="21"/>
                <w:szCs w:val="21"/>
              </w:rPr>
              <w:t>分)</w:t>
            </w:r>
          </w:p>
        </w:tc>
        <w:tc>
          <w:tcPr>
            <w:tcW w:w="5496" w:type="dxa"/>
            <w:vAlign w:val="top"/>
          </w:tcPr>
          <w:p>
            <w:pPr>
              <w:spacing w:before="51" w:line="256" w:lineRule="auto"/>
              <w:ind w:left="105" w:right="42" w:firstLine="8"/>
              <w:rPr>
                <w:rFonts w:ascii="宋体" w:hAnsi="宋体" w:eastAsia="宋体" w:cs="宋体"/>
                <w:sz w:val="21"/>
                <w:szCs w:val="21"/>
              </w:rPr>
            </w:pPr>
            <w:r>
              <w:rPr>
                <w:rFonts w:ascii="宋体" w:hAnsi="宋体" w:eastAsia="宋体" w:cs="宋体"/>
                <w:spacing w:val="-2"/>
                <w:sz w:val="21"/>
                <w:szCs w:val="21"/>
              </w:rPr>
              <w:t>报价不能超过最高投标限价</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(说明：因总承包多为总</w:t>
            </w:r>
            <w:r>
              <w:rPr>
                <w:rFonts w:ascii="宋体" w:hAnsi="宋体" w:eastAsia="宋体" w:cs="宋体"/>
                <w:i/>
                <w:iCs/>
                <w:spacing w:val="-1"/>
                <w:sz w:val="22"/>
                <w:szCs w:val="22"/>
                <w:u w:val="single" w:color="auto"/>
                <w14:textOutline w14:w="3831" w14:cap="flat" w14:cmpd="sng">
                  <w14:solidFill>
                    <w14:srgbClr w14:val="000000"/>
                  </w14:solidFill>
                  <w14:prstDash w14:val="solid"/>
                  <w14:miter w14:val="10"/>
                </w14:textOutline>
              </w:rPr>
              <w:t>价</w:t>
            </w:r>
            <w:r>
              <w:rPr>
                <w:rFonts w:ascii="宋体" w:hAnsi="宋体" w:eastAsia="宋体" w:cs="宋体"/>
                <w:i/>
                <w:iCs/>
                <w:sz w:val="22"/>
                <w:szCs w:val="22"/>
                <w:u w:val="single" w:color="auto"/>
                <w14:textOutline w14:w="3831" w14:cap="flat" w14:cmpd="sng">
                  <w14:solidFill>
                    <w14:srgbClr w14:val="000000"/>
                  </w14:solidFill>
                  <w14:prstDash w14:val="solid"/>
                  <w14:miter w14:val="10"/>
                </w14:textOutline>
              </w:rPr>
              <w:t>承</w:t>
            </w:r>
            <w:r>
              <w:rPr>
                <w:rFonts w:ascii="宋体" w:hAnsi="宋体" w:eastAsia="宋体" w:cs="宋体"/>
                <w:sz w:val="22"/>
                <w:szCs w:val="22"/>
              </w:rPr>
              <w:t xml:space="preserve"> </w:t>
            </w:r>
            <w:r>
              <w:rPr>
                <w:rFonts w:ascii="宋体" w:hAnsi="宋体" w:eastAsia="宋体" w:cs="宋体"/>
                <w:i/>
                <w:iCs/>
                <w:spacing w:val="-12"/>
                <w:sz w:val="22"/>
                <w:szCs w:val="22"/>
                <w:u w:val="single" w:color="auto"/>
                <w14:textOutline w14:w="3831" w14:cap="flat" w14:cmpd="sng">
                  <w14:solidFill>
                    <w14:srgbClr w14:val="000000"/>
                  </w14:solidFill>
                  <w14:prstDash w14:val="solid"/>
                  <w14:miter w14:val="10"/>
                </w14:textOutline>
              </w:rPr>
              <w:t>包</w:t>
            </w:r>
            <w:r>
              <w:rPr>
                <w:rFonts w:ascii="宋体" w:hAnsi="宋体" w:eastAsia="宋体" w:cs="宋体"/>
                <w:i/>
                <w:iCs/>
                <w:spacing w:val="-8"/>
                <w:sz w:val="22"/>
                <w:szCs w:val="22"/>
                <w:u w:val="single" w:color="auto"/>
                <w14:textOutline w14:w="3831" w14:cap="flat" w14:cmpd="sng">
                  <w14:solidFill>
                    <w14:srgbClr w14:val="000000"/>
                  </w14:solidFill>
                  <w14:prstDash w14:val="solid"/>
                  <w14:miter w14:val="10"/>
                </w14:textOutline>
              </w:rPr>
              <w:t>，</w:t>
            </w:r>
            <w:r>
              <w:rPr>
                <w:rFonts w:ascii="宋体" w:hAnsi="宋体" w:eastAsia="宋体" w:cs="宋体"/>
                <w:i/>
                <w:iCs/>
                <w:spacing w:val="-6"/>
                <w:sz w:val="22"/>
                <w:szCs w:val="22"/>
                <w:u w:val="single" w:color="auto"/>
                <w14:textOutline w14:w="3831" w14:cap="flat" w14:cmpd="sng">
                  <w14:solidFill>
                    <w14:srgbClr w14:val="000000"/>
                  </w14:solidFill>
                  <w14:prstDash w14:val="solid"/>
                  <w14:miter w14:val="10"/>
                </w14:textOutline>
              </w:rPr>
              <w:t>招标人承担的结算风险较低，建议最高投标限价宜为</w:t>
            </w:r>
            <w:r>
              <w:rPr>
                <w:rFonts w:ascii="宋体" w:hAnsi="宋体" w:eastAsia="宋体" w:cs="宋体"/>
                <w:sz w:val="22"/>
                <w:szCs w:val="22"/>
              </w:rPr>
              <w:t xml:space="preserve"> </w:t>
            </w:r>
            <w:r>
              <w:rPr>
                <w:rFonts w:ascii="宋体" w:hAnsi="宋体" w:eastAsia="宋体" w:cs="宋体"/>
                <w:i/>
                <w:iCs/>
                <w:spacing w:val="-18"/>
                <w:sz w:val="22"/>
                <w:szCs w:val="22"/>
                <w:u w:val="single" w:color="auto"/>
                <w14:textOutline w14:w="3831" w14:cap="flat" w14:cmpd="sng">
                  <w14:solidFill>
                    <w14:srgbClr w14:val="000000"/>
                  </w14:solidFill>
                  <w14:prstDash w14:val="solid"/>
                  <w14:miter w14:val="10"/>
                </w14:textOutline>
              </w:rPr>
              <w:t>设</w:t>
            </w:r>
            <w:r>
              <w:rPr>
                <w:rFonts w:ascii="宋体" w:hAnsi="宋体" w:eastAsia="宋体" w:cs="宋体"/>
                <w:i/>
                <w:iCs/>
                <w:spacing w:val="-15"/>
                <w:sz w:val="22"/>
                <w:szCs w:val="22"/>
                <w:u w:val="single" w:color="auto"/>
                <w14:textOutline w14:w="3831" w14:cap="flat" w14:cmpd="sng">
                  <w14:solidFill>
                    <w14:srgbClr w14:val="000000"/>
                  </w14:solidFill>
                  <w14:prstDash w14:val="solid"/>
                  <w14:miter w14:val="10"/>
                </w14:textOutline>
              </w:rPr>
              <w:t>计批复投资额，</w:t>
            </w:r>
            <w:r>
              <w:rPr>
                <w:rFonts w:ascii="宋体" w:hAnsi="宋体" w:eastAsia="宋体" w:cs="宋体"/>
                <w:spacing w:val="-15"/>
                <w:sz w:val="22"/>
                <w:szCs w:val="22"/>
                <w:u w:val="single" w:color="auto"/>
              </w:rPr>
              <w:t xml:space="preserve"> </w:t>
            </w:r>
            <w:r>
              <w:rPr>
                <w:rFonts w:ascii="宋体" w:hAnsi="宋体" w:eastAsia="宋体" w:cs="宋体"/>
                <w:i/>
                <w:iCs/>
                <w:spacing w:val="-15"/>
                <w:sz w:val="22"/>
                <w:szCs w:val="22"/>
                <w:u w:val="single" w:color="auto"/>
                <w14:textOutline w14:w="3831" w14:cap="flat" w14:cmpd="sng">
                  <w14:solidFill>
                    <w14:srgbClr w14:val="000000"/>
                  </w14:solidFill>
                  <w14:prstDash w14:val="solid"/>
                  <w14:miter w14:val="10"/>
                </w14:textOutline>
              </w:rPr>
              <w:t>招标人根据项目情况可适当降低)</w:t>
            </w:r>
            <w:r>
              <w:rPr>
                <w:rFonts w:ascii="宋体" w:hAnsi="宋体" w:eastAsia="宋体" w:cs="宋体"/>
                <w:spacing w:val="-15"/>
                <w:sz w:val="21"/>
                <w:szCs w:val="21"/>
              </w:rPr>
              <w:t>。报价</w:t>
            </w:r>
            <w:r>
              <w:rPr>
                <w:rFonts w:ascii="宋体" w:hAnsi="宋体" w:eastAsia="宋体" w:cs="宋体"/>
                <w:sz w:val="21"/>
                <w:szCs w:val="21"/>
              </w:rPr>
              <w:t xml:space="preserve"> </w:t>
            </w:r>
            <w:r>
              <w:rPr>
                <w:rFonts w:ascii="宋体" w:hAnsi="宋体" w:eastAsia="宋体" w:cs="宋体"/>
                <w:spacing w:val="-4"/>
                <w:sz w:val="21"/>
                <w:szCs w:val="21"/>
              </w:rPr>
              <w:t>为最高投标限价</w:t>
            </w:r>
            <w:r>
              <w:rPr>
                <w:rFonts w:ascii="宋体" w:hAnsi="宋体" w:eastAsia="宋体" w:cs="宋体"/>
                <w:spacing w:val="-3"/>
                <w:sz w:val="21"/>
                <w:szCs w:val="21"/>
              </w:rPr>
              <w:t>时</w:t>
            </w:r>
            <w:r>
              <w:rPr>
                <w:rFonts w:ascii="宋体" w:hAnsi="宋体" w:eastAsia="宋体" w:cs="宋体"/>
                <w:spacing w:val="-2"/>
                <w:sz w:val="21"/>
                <w:szCs w:val="21"/>
              </w:rPr>
              <w:t xml:space="preserve">得 </w:t>
            </w:r>
            <w:r>
              <w:rPr>
                <w:rFonts w:ascii="Times New Roman" w:hAnsi="Times New Roman" w:eastAsia="Times New Roman" w:cs="Times New Roman"/>
                <w:spacing w:val="-2"/>
                <w:sz w:val="21"/>
                <w:szCs w:val="21"/>
              </w:rPr>
              <w:t xml:space="preserve">0 </w:t>
            </w:r>
            <w:r>
              <w:rPr>
                <w:rFonts w:ascii="宋体" w:hAnsi="宋体" w:eastAsia="宋体" w:cs="宋体"/>
                <w:spacing w:val="-2"/>
                <w:sz w:val="21"/>
                <w:szCs w:val="21"/>
              </w:rPr>
              <w:t xml:space="preserve">分，在此基础上每减少 </w:t>
            </w:r>
            <w:r>
              <w:rPr>
                <w:rFonts w:ascii="Times New Roman" w:hAnsi="Times New Roman" w:eastAsia="Times New Roman" w:cs="Times New Roman"/>
                <w:spacing w:val="-2"/>
                <w:sz w:val="21"/>
                <w:szCs w:val="21"/>
              </w:rPr>
              <w:t xml:space="preserve">1 </w:t>
            </w:r>
            <w:r>
              <w:rPr>
                <w:rFonts w:ascii="宋体" w:hAnsi="宋体" w:eastAsia="宋体" w:cs="宋体"/>
                <w:spacing w:val="-2"/>
                <w:sz w:val="21"/>
                <w:szCs w:val="21"/>
              </w:rPr>
              <w:t>个百分点</w:t>
            </w:r>
            <w:r>
              <w:rPr>
                <w:rFonts w:ascii="宋体" w:hAnsi="宋体" w:eastAsia="宋体" w:cs="宋体"/>
                <w:sz w:val="21"/>
                <w:szCs w:val="21"/>
              </w:rPr>
              <w:t xml:space="preserve"> </w:t>
            </w:r>
            <w:r>
              <w:rPr>
                <w:rFonts w:ascii="宋体" w:hAnsi="宋体" w:eastAsia="宋体" w:cs="宋体"/>
                <w:spacing w:val="-2"/>
                <w:sz w:val="21"/>
                <w:szCs w:val="21"/>
              </w:rPr>
              <w:t>加</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分(</w:t>
            </w:r>
            <w:r>
              <w:rPr>
                <w:rFonts w:ascii="宋体" w:hAnsi="宋体" w:eastAsia="宋体" w:cs="宋体"/>
                <w:i/>
                <w:iCs/>
                <w:spacing w:val="-1"/>
                <w:sz w:val="22"/>
                <w:szCs w:val="22"/>
                <w14:textOutline w14:w="3831" w14:cap="flat" w14:cmpd="sng">
                  <w14:solidFill>
                    <w14:srgbClr w14:val="000000"/>
                  </w14:solidFill>
                  <w14:prstDash w14:val="solid"/>
                  <w14:miter w14:val="10"/>
                </w14:textOutline>
              </w:rPr>
              <w:t>说明：</w:t>
            </w:r>
            <w:r>
              <w:rPr>
                <w:rFonts w:ascii="宋体" w:hAnsi="宋体" w:eastAsia="宋体" w:cs="宋体"/>
                <w:spacing w:val="-1"/>
                <w:sz w:val="22"/>
                <w:szCs w:val="22"/>
              </w:rPr>
              <w:t xml:space="preserve"> </w:t>
            </w:r>
            <w:r>
              <w:rPr>
                <w:rFonts w:ascii="宋体" w:hAnsi="宋体" w:eastAsia="宋体" w:cs="宋体"/>
                <w:i/>
                <w:iCs/>
                <w:spacing w:val="-1"/>
                <w:sz w:val="22"/>
                <w:szCs w:val="22"/>
                <w14:textOutline w14:w="3831" w14:cap="flat" w14:cmpd="sng">
                  <w14:solidFill>
                    <w14:srgbClr w14:val="000000"/>
                  </w14:solidFill>
                  <w14:prstDash w14:val="solid"/>
                  <w14:miter w14:val="10"/>
                </w14:textOutline>
              </w:rPr>
              <w:t>招标人根据项目复杂程度从</w:t>
            </w:r>
            <w:r>
              <w:rPr>
                <w:rFonts w:ascii="Times New Roman" w:hAnsi="Times New Roman" w:eastAsia="Times New Roman" w:cs="Times New Roman"/>
                <w:b/>
                <w:bCs/>
                <w:i/>
                <w:iCs/>
                <w:spacing w:val="-1"/>
                <w:sz w:val="21"/>
                <w:szCs w:val="21"/>
              </w:rPr>
              <w:t>3—10</w:t>
            </w:r>
            <w:r>
              <w:rPr>
                <w:rFonts w:ascii="Times New Roman" w:hAnsi="Times New Roman" w:eastAsia="Times New Roman" w:cs="Times New Roman"/>
                <w:spacing w:val="-1"/>
                <w:sz w:val="21"/>
                <w:szCs w:val="21"/>
              </w:rPr>
              <w:t xml:space="preserve"> </w:t>
            </w:r>
            <w:r>
              <w:rPr>
                <w:rFonts w:ascii="宋体" w:hAnsi="宋体" w:eastAsia="宋体" w:cs="宋体"/>
                <w:i/>
                <w:iCs/>
                <w:spacing w:val="-1"/>
                <w:sz w:val="22"/>
                <w:szCs w:val="22"/>
                <w14:textOutline w14:w="3831" w14:cap="flat" w14:cmpd="sng">
                  <w14:solidFill>
                    <w14:srgbClr w14:val="000000"/>
                  </w14:solidFill>
                  <w14:prstDash w14:val="solid"/>
                  <w14:miter w14:val="10"/>
                </w14:textOutline>
              </w:rPr>
              <w:t>中选</w:t>
            </w:r>
            <w:r>
              <w:rPr>
                <w:rFonts w:ascii="宋体" w:hAnsi="宋体" w:eastAsia="宋体" w:cs="宋体"/>
                <w:sz w:val="22"/>
                <w:szCs w:val="22"/>
              </w:rPr>
              <w:t xml:space="preserve"> </w:t>
            </w:r>
            <w:r>
              <w:rPr>
                <w:rFonts w:ascii="宋体" w:hAnsi="宋体" w:eastAsia="宋体" w:cs="宋体"/>
                <w:i/>
                <w:iCs/>
                <w:spacing w:val="-12"/>
                <w:sz w:val="22"/>
                <w:szCs w:val="22"/>
                <w14:textOutline w14:w="3831" w14:cap="flat" w14:cmpd="sng">
                  <w14:solidFill>
                    <w14:srgbClr w14:val="000000"/>
                  </w14:solidFill>
                  <w14:prstDash w14:val="solid"/>
                  <w14:miter w14:val="10"/>
                </w14:textOutline>
              </w:rPr>
              <w:t>取</w:t>
            </w:r>
            <w:r>
              <w:rPr>
                <w:rFonts w:ascii="宋体" w:hAnsi="宋体" w:eastAsia="宋体" w:cs="宋体"/>
                <w:i/>
                <w:iCs/>
                <w:spacing w:val="-7"/>
                <w:sz w:val="22"/>
                <w:szCs w:val="22"/>
                <w14:textOutline w14:w="3831" w14:cap="flat" w14:cmpd="sng">
                  <w14:solidFill>
                    <w14:srgbClr w14:val="000000"/>
                  </w14:solidFill>
                  <w14:prstDash w14:val="solid"/>
                  <w14:miter w14:val="10"/>
                </w14:textOutline>
              </w:rPr>
              <w:t>)</w:t>
            </w:r>
            <w:r>
              <w:rPr>
                <w:rFonts w:ascii="宋体" w:hAnsi="宋体" w:eastAsia="宋体" w:cs="宋体"/>
                <w:spacing w:val="-6"/>
                <w:sz w:val="21"/>
                <w:szCs w:val="21"/>
              </w:rPr>
              <w:t xml:space="preserve">，最高 </w:t>
            </w:r>
            <w:r>
              <w:rPr>
                <w:rFonts w:ascii="Times New Roman" w:hAnsi="Times New Roman" w:eastAsia="Times New Roman" w:cs="Times New Roman"/>
                <w:spacing w:val="-6"/>
                <w:sz w:val="21"/>
                <w:szCs w:val="21"/>
              </w:rPr>
              <w:t xml:space="preserve">30 </w:t>
            </w:r>
            <w:r>
              <w:rPr>
                <w:rFonts w:ascii="宋体" w:hAnsi="宋体" w:eastAsia="宋体" w:cs="宋体"/>
                <w:spacing w:val="-6"/>
                <w:sz w:val="2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9"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before="69" w:line="378" w:lineRule="auto"/>
              <w:ind w:left="256" w:right="106" w:hanging="135"/>
              <w:rPr>
                <w:rFonts w:ascii="宋体" w:hAnsi="宋体" w:eastAsia="宋体" w:cs="宋体"/>
                <w:sz w:val="21"/>
                <w:szCs w:val="21"/>
              </w:rPr>
            </w:pPr>
            <w:r>
              <w:rPr>
                <w:rFonts w:ascii="宋体" w:hAnsi="宋体" w:eastAsia="宋体" w:cs="宋体"/>
                <w:spacing w:val="18"/>
                <w:sz w:val="21"/>
                <w:szCs w:val="21"/>
                <w14:textOutline w14:w="3831" w14:cap="flat" w14:cmpd="sng">
                  <w14:solidFill>
                    <w14:srgbClr w14:val="000000"/>
                  </w14:solidFill>
                  <w14:prstDash w14:val="solid"/>
                  <w14:miter w14:val="10"/>
                </w14:textOutline>
              </w:rPr>
              <w:t>投</w:t>
            </w:r>
            <w:r>
              <w:rPr>
                <w:rFonts w:ascii="宋体" w:hAnsi="宋体" w:eastAsia="宋体" w:cs="宋体"/>
                <w:spacing w:val="14"/>
                <w:sz w:val="21"/>
                <w:szCs w:val="21"/>
                <w14:textOutline w14:w="3831" w14:cap="flat" w14:cmpd="sng">
                  <w14:solidFill>
                    <w14:srgbClr w14:val="000000"/>
                  </w14:solidFill>
                  <w14:prstDash w14:val="solid"/>
                  <w14:miter w14:val="10"/>
                </w14:textOutline>
              </w:rPr>
              <w:t>标报价(方法</w:t>
            </w:r>
            <w:r>
              <w:rPr>
                <w:rFonts w:ascii="宋体" w:hAnsi="宋体" w:eastAsia="宋体" w:cs="宋体"/>
                <w:sz w:val="21"/>
                <w:szCs w:val="21"/>
              </w:rPr>
              <w:t xml:space="preserve"> </w:t>
            </w:r>
            <w:r>
              <w:rPr>
                <w:rFonts w:ascii="宋体" w:hAnsi="宋体" w:eastAsia="宋体" w:cs="宋体"/>
                <w:spacing w:val="-2"/>
                <w:sz w:val="21"/>
                <w:szCs w:val="21"/>
              </w:rPr>
              <w:t>二</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宋体" w:hAnsi="宋体" w:eastAsia="宋体" w:cs="宋体"/>
                <w:spacing w:val="-2"/>
                <w:sz w:val="21"/>
                <w:szCs w:val="21"/>
              </w:rPr>
              <w:t xml:space="preserve"> (</w:t>
            </w:r>
            <w:r>
              <w:rPr>
                <w:rFonts w:ascii="Times New Roman" w:hAnsi="Times New Roman" w:eastAsia="Times New Roman" w:cs="Times New Roman"/>
                <w:spacing w:val="-2"/>
                <w:sz w:val="21"/>
                <w:szCs w:val="21"/>
              </w:rPr>
              <w:t xml:space="preserve">30 </w:t>
            </w:r>
            <w:r>
              <w:rPr>
                <w:rFonts w:ascii="宋体" w:hAnsi="宋体" w:eastAsia="宋体" w:cs="宋体"/>
                <w:spacing w:val="-1"/>
                <w:sz w:val="21"/>
                <w:szCs w:val="21"/>
              </w:rPr>
              <w:t>分)</w:t>
            </w:r>
          </w:p>
        </w:tc>
        <w:tc>
          <w:tcPr>
            <w:tcW w:w="5496" w:type="dxa"/>
            <w:vAlign w:val="top"/>
          </w:tcPr>
          <w:p>
            <w:pPr>
              <w:spacing w:before="46" w:line="246" w:lineRule="auto"/>
              <w:ind w:left="114" w:right="102"/>
              <w:rPr>
                <w:rFonts w:ascii="宋体" w:hAnsi="宋体" w:eastAsia="宋体" w:cs="宋体"/>
                <w:sz w:val="21"/>
                <w:szCs w:val="21"/>
              </w:rPr>
            </w:pPr>
            <w:r>
              <w:rPr>
                <w:rFonts w:ascii="宋体" w:hAnsi="宋体" w:eastAsia="宋体" w:cs="宋体"/>
                <w:spacing w:val="1"/>
                <w:sz w:val="21"/>
                <w:szCs w:val="21"/>
              </w:rPr>
              <w:t>报价不能超过最高投标限价。投标报价小于等于评标</w:t>
            </w:r>
            <w:r>
              <w:rPr>
                <w:rFonts w:ascii="宋体" w:hAnsi="宋体" w:eastAsia="宋体" w:cs="宋体"/>
                <w:sz w:val="21"/>
                <w:szCs w:val="21"/>
              </w:rPr>
              <w:t xml:space="preserve">基准 </w:t>
            </w:r>
            <w:r>
              <w:rPr>
                <w:rFonts w:ascii="宋体" w:hAnsi="宋体" w:eastAsia="宋体" w:cs="宋体"/>
                <w:spacing w:val="1"/>
                <w:sz w:val="21"/>
                <w:szCs w:val="21"/>
              </w:rPr>
              <w:t>价(</w:t>
            </w:r>
            <w:r>
              <w:rPr>
                <w:rFonts w:ascii="宋体" w:hAnsi="宋体" w:eastAsia="宋体" w:cs="宋体"/>
                <w:sz w:val="21"/>
                <w:szCs w:val="21"/>
              </w:rPr>
              <w:t>A</w:t>
            </w:r>
            <w:r>
              <w:rPr>
                <w:rFonts w:ascii="宋体" w:hAnsi="宋体" w:eastAsia="宋体" w:cs="宋体"/>
                <w:spacing w:val="1"/>
                <w:sz w:val="21"/>
                <w:szCs w:val="21"/>
              </w:rPr>
              <w:t>) 时得满</w:t>
            </w:r>
            <w:r>
              <w:rPr>
                <w:rFonts w:ascii="宋体" w:hAnsi="宋体" w:eastAsia="宋体" w:cs="宋体"/>
                <w:sz w:val="21"/>
                <w:szCs w:val="21"/>
              </w:rPr>
              <w:t xml:space="preserve">分 30 分， 投标报价高于评标基准价(A)的 </w:t>
            </w:r>
            <w:r>
              <w:rPr>
                <w:rFonts w:ascii="宋体" w:hAnsi="宋体" w:eastAsia="宋体" w:cs="宋体"/>
                <w:spacing w:val="1"/>
                <w:sz w:val="21"/>
                <w:szCs w:val="21"/>
              </w:rPr>
              <w:t>按照下列公式计算：投标报价得分=评标基准价/投</w:t>
            </w:r>
            <w:r>
              <w:rPr>
                <w:rFonts w:ascii="宋体" w:hAnsi="宋体" w:eastAsia="宋体" w:cs="宋体"/>
                <w:sz w:val="21"/>
                <w:szCs w:val="21"/>
              </w:rPr>
              <w:t xml:space="preserve">标报价 </w:t>
            </w:r>
            <w:r>
              <w:rPr>
                <w:rFonts w:ascii="宋体" w:hAnsi="宋体" w:eastAsia="宋体" w:cs="宋体"/>
                <w:spacing w:val="9"/>
                <w:sz w:val="21"/>
                <w:szCs w:val="21"/>
              </w:rPr>
              <w:t>*30%*100。评标基准价(</w:t>
            </w:r>
            <w:r>
              <w:rPr>
                <w:rFonts w:ascii="宋体" w:hAnsi="宋体" w:eastAsia="宋体" w:cs="宋体"/>
                <w:sz w:val="21"/>
                <w:szCs w:val="21"/>
              </w:rPr>
              <w:t>A</w:t>
            </w:r>
            <w:r>
              <w:rPr>
                <w:rFonts w:ascii="宋体" w:hAnsi="宋体" w:eastAsia="宋体" w:cs="宋体"/>
                <w:spacing w:val="9"/>
                <w:sz w:val="21"/>
                <w:szCs w:val="21"/>
              </w:rPr>
              <w:t>)的计算</w:t>
            </w:r>
            <w:r>
              <w:rPr>
                <w:rFonts w:ascii="宋体" w:hAnsi="宋体" w:eastAsia="宋体" w:cs="宋体"/>
                <w:spacing w:val="5"/>
                <w:sz w:val="21"/>
                <w:szCs w:val="21"/>
              </w:rPr>
              <w:t>：</w:t>
            </w:r>
          </w:p>
          <w:p>
            <w:pPr>
              <w:tabs>
                <w:tab w:val="left" w:pos="227"/>
              </w:tabs>
              <w:spacing w:line="246" w:lineRule="auto"/>
              <w:ind w:left="112" w:right="7" w:firstLine="3"/>
              <w:rPr>
                <w:rFonts w:ascii="宋体" w:hAnsi="宋体" w:eastAsia="宋体" w:cs="宋体"/>
                <w:sz w:val="22"/>
                <w:szCs w:val="22"/>
              </w:rPr>
            </w:pPr>
            <w:r>
              <w:rPr>
                <w:rFonts w:ascii="宋体" w:hAnsi="宋体" w:eastAsia="宋体" w:cs="宋体"/>
                <w:spacing w:val="-12"/>
                <w:sz w:val="21"/>
                <w:szCs w:val="21"/>
              </w:rPr>
              <w:t>所有</w:t>
            </w:r>
            <w:r>
              <w:rPr>
                <w:rFonts w:ascii="宋体" w:hAnsi="宋体" w:eastAsia="宋体" w:cs="宋体"/>
                <w:spacing w:val="-8"/>
                <w:sz w:val="21"/>
                <w:szCs w:val="21"/>
              </w:rPr>
              <w:t>有</w:t>
            </w:r>
            <w:r>
              <w:rPr>
                <w:rFonts w:ascii="宋体" w:hAnsi="宋体" w:eastAsia="宋体" w:cs="宋体"/>
                <w:spacing w:val="-6"/>
                <w:sz w:val="21"/>
                <w:szCs w:val="21"/>
              </w:rPr>
              <w:t>效投标报价去掉 n 个最高值和 n 个最低值后且在控</w:t>
            </w:r>
            <w:r>
              <w:rPr>
                <w:rFonts w:ascii="宋体" w:hAnsi="宋体" w:eastAsia="宋体" w:cs="宋体"/>
                <w:sz w:val="21"/>
                <w:szCs w:val="21"/>
              </w:rPr>
              <w:t xml:space="preserve"> </w:t>
            </w:r>
            <w:r>
              <w:rPr>
                <w:rFonts w:ascii="宋体" w:hAnsi="宋体" w:eastAsia="宋体" w:cs="宋体"/>
                <w:spacing w:val="-10"/>
                <w:sz w:val="21"/>
                <w:szCs w:val="21"/>
              </w:rPr>
              <w:t>制</w:t>
            </w:r>
            <w:r>
              <w:rPr>
                <w:rFonts w:ascii="宋体" w:hAnsi="宋体" w:eastAsia="宋体" w:cs="宋体"/>
                <w:spacing w:val="-9"/>
                <w:sz w:val="21"/>
                <w:szCs w:val="21"/>
              </w:rPr>
              <w:t>价的 A1 至 A2 之间的算术平均值即为评标基准价 A。M≤</w:t>
            </w:r>
            <w:r>
              <w:rPr>
                <w:rFonts w:ascii="宋体" w:hAnsi="宋体" w:eastAsia="宋体" w:cs="宋体"/>
                <w:sz w:val="21"/>
                <w:szCs w:val="21"/>
              </w:rPr>
              <w:t xml:space="preserve"> </w:t>
            </w:r>
            <w:r>
              <w:rPr>
                <w:rFonts w:ascii="宋体" w:hAnsi="宋体" w:eastAsia="宋体" w:cs="宋体"/>
                <w:spacing w:val="1"/>
                <w:sz w:val="21"/>
                <w:szCs w:val="21"/>
              </w:rPr>
              <w:t>5、</w:t>
            </w:r>
            <w:r>
              <w:rPr>
                <w:rFonts w:ascii="宋体" w:hAnsi="宋体" w:eastAsia="宋体" w:cs="宋体"/>
                <w:sz w:val="21"/>
                <w:szCs w:val="21"/>
              </w:rPr>
              <w:t>n</w:t>
            </w:r>
            <w:r>
              <w:rPr>
                <w:rFonts w:ascii="宋体" w:hAnsi="宋体" w:eastAsia="宋体" w:cs="宋体"/>
                <w:spacing w:val="1"/>
                <w:sz w:val="21"/>
                <w:szCs w:val="21"/>
              </w:rPr>
              <w:t>=0；5＜</w:t>
            </w:r>
            <w:r>
              <w:rPr>
                <w:rFonts w:ascii="宋体" w:hAnsi="宋体" w:eastAsia="宋体" w:cs="宋体"/>
                <w:sz w:val="21"/>
                <w:szCs w:val="21"/>
              </w:rPr>
              <w:t>M</w:t>
            </w:r>
            <w:r>
              <w:rPr>
                <w:rFonts w:ascii="宋体" w:hAnsi="宋体" w:eastAsia="宋体" w:cs="宋体"/>
                <w:spacing w:val="1"/>
                <w:sz w:val="21"/>
                <w:szCs w:val="21"/>
              </w:rPr>
              <w:t>≤10、</w:t>
            </w:r>
            <w:r>
              <w:rPr>
                <w:rFonts w:ascii="宋体" w:hAnsi="宋体" w:eastAsia="宋体" w:cs="宋体"/>
                <w:sz w:val="21"/>
                <w:szCs w:val="21"/>
              </w:rPr>
              <w:t>n</w:t>
            </w:r>
            <w:r>
              <w:rPr>
                <w:rFonts w:ascii="宋体" w:hAnsi="宋体" w:eastAsia="宋体" w:cs="宋体"/>
                <w:spacing w:val="1"/>
                <w:sz w:val="21"/>
                <w:szCs w:val="21"/>
              </w:rPr>
              <w:t>=1；1</w:t>
            </w:r>
            <w:r>
              <w:rPr>
                <w:rFonts w:ascii="宋体" w:hAnsi="宋体" w:eastAsia="宋体" w:cs="宋体"/>
                <w:sz w:val="21"/>
                <w:szCs w:val="21"/>
              </w:rPr>
              <w:t xml:space="preserve">0＜M≤20、n=2；M＞20、n=3。 </w:t>
            </w:r>
            <w:r>
              <w:rPr>
                <w:rFonts w:ascii="宋体" w:hAnsi="宋体" w:eastAsia="宋体" w:cs="宋体"/>
                <w:sz w:val="21"/>
                <w:szCs w:val="21"/>
              </w:rPr>
              <w:tab/>
            </w:r>
            <w:r>
              <w:rPr>
                <w:rFonts w:ascii="宋体" w:hAnsi="宋体" w:eastAsia="宋体" w:cs="宋体"/>
                <w:spacing w:val="-6"/>
                <w:sz w:val="21"/>
                <w:szCs w:val="21"/>
              </w:rPr>
              <w:t>(</w:t>
            </w:r>
            <w:r>
              <w:rPr>
                <w:rFonts w:ascii="宋体" w:hAnsi="宋体" w:eastAsia="宋体" w:cs="宋体"/>
                <w:spacing w:val="-3"/>
                <w:sz w:val="21"/>
                <w:szCs w:val="21"/>
              </w:rPr>
              <w:t>M</w:t>
            </w:r>
            <w:r>
              <w:rPr>
                <w:rFonts w:ascii="宋体" w:hAnsi="宋体" w:eastAsia="宋体" w:cs="宋体"/>
                <w:spacing w:val="-6"/>
                <w:sz w:val="21"/>
                <w:szCs w:val="21"/>
              </w:rPr>
              <w:t xml:space="preserve"> </w:t>
            </w:r>
            <w:r>
              <w:rPr>
                <w:rFonts w:ascii="宋体" w:hAnsi="宋体" w:eastAsia="宋体" w:cs="宋体"/>
                <w:spacing w:val="-3"/>
                <w:sz w:val="21"/>
                <w:szCs w:val="21"/>
              </w:rPr>
              <w:t>为有效投标报价的数量)。有效投标报价指通过初步评</w:t>
            </w:r>
            <w:r>
              <w:rPr>
                <w:rFonts w:ascii="宋体" w:hAnsi="宋体" w:eastAsia="宋体" w:cs="宋体"/>
                <w:sz w:val="21"/>
                <w:szCs w:val="21"/>
              </w:rPr>
              <w:t xml:space="preserve"> </w:t>
            </w:r>
            <w:r>
              <w:rPr>
                <w:rFonts w:ascii="宋体" w:hAnsi="宋体" w:eastAsia="宋体" w:cs="宋体"/>
                <w:spacing w:val="-6"/>
                <w:sz w:val="21"/>
                <w:szCs w:val="21"/>
              </w:rPr>
              <w:t>审</w:t>
            </w:r>
            <w:r>
              <w:rPr>
                <w:rFonts w:ascii="宋体" w:hAnsi="宋体" w:eastAsia="宋体" w:cs="宋体"/>
                <w:spacing w:val="-5"/>
                <w:sz w:val="21"/>
                <w:szCs w:val="21"/>
              </w:rPr>
              <w:t>的</w:t>
            </w:r>
            <w:r>
              <w:rPr>
                <w:rFonts w:ascii="宋体" w:hAnsi="宋体" w:eastAsia="宋体" w:cs="宋体"/>
                <w:spacing w:val="-3"/>
                <w:sz w:val="21"/>
                <w:szCs w:val="21"/>
              </w:rPr>
              <w:t xml:space="preserve">投标报价。 </w:t>
            </w:r>
            <w:r>
              <w:rPr>
                <w:rFonts w:ascii="宋体" w:hAnsi="宋体" w:eastAsia="宋体" w:cs="宋体"/>
                <w:spacing w:val="-3"/>
                <w:sz w:val="21"/>
                <w:szCs w:val="21"/>
                <w14:textOutline w14:w="3831" w14:cap="flat" w14:cmpd="sng">
                  <w14:solidFill>
                    <w14:srgbClr w14:val="000000"/>
                  </w14:solidFill>
                  <w14:prstDash w14:val="solid"/>
                  <w14:miter w14:val="10"/>
                </w14:textOutline>
              </w:rPr>
              <w:t>若所有投标人</w:t>
            </w:r>
            <w:r>
              <w:rPr>
                <w:rFonts w:ascii="宋体" w:hAnsi="宋体" w:eastAsia="宋体" w:cs="宋体"/>
                <w:spacing w:val="-3"/>
                <w:sz w:val="21"/>
                <w:szCs w:val="21"/>
              </w:rPr>
              <w:t>有效投标报价</w:t>
            </w:r>
            <w:r>
              <w:rPr>
                <w:rFonts w:ascii="宋体" w:hAnsi="宋体" w:eastAsia="宋体" w:cs="宋体"/>
                <w:spacing w:val="-3"/>
                <w:sz w:val="21"/>
                <w:szCs w:val="21"/>
                <w14:textOutline w14:w="3831" w14:cap="flat" w14:cmpd="sng">
                  <w14:solidFill>
                    <w14:srgbClr w14:val="000000"/>
                  </w14:solidFill>
                  <w14:prstDash w14:val="solid"/>
                  <w14:miter w14:val="10"/>
                </w14:textOutline>
              </w:rPr>
              <w:t>均不在招标人</w:t>
            </w:r>
            <w:r>
              <w:rPr>
                <w:rFonts w:ascii="宋体" w:hAnsi="宋体" w:eastAsia="宋体" w:cs="宋体"/>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10"/>
                </w14:textOutline>
              </w:rPr>
              <w:t>编制的最高投标限价的</w:t>
            </w:r>
            <w:r>
              <w:rPr>
                <w:rFonts w:ascii="宋体" w:hAnsi="宋体" w:eastAsia="宋体" w:cs="宋体"/>
                <w:spacing w:val="1"/>
                <w:sz w:val="21"/>
                <w:szCs w:val="21"/>
              </w:rPr>
              <w:t xml:space="preserve"> </w:t>
            </w:r>
            <w:r>
              <w:rPr>
                <w:rFonts w:ascii="宋体" w:hAnsi="宋体" w:eastAsia="宋体" w:cs="宋体"/>
                <w:sz w:val="21"/>
                <w:szCs w:val="21"/>
              </w:rPr>
              <w:t>A</w:t>
            </w:r>
            <w:r>
              <w:rPr>
                <w:rFonts w:ascii="宋体" w:hAnsi="宋体" w:eastAsia="宋体" w:cs="宋体"/>
                <w:spacing w:val="1"/>
                <w:sz w:val="21"/>
                <w:szCs w:val="21"/>
              </w:rPr>
              <w:t>1</w:t>
            </w:r>
            <w:r>
              <w:rPr>
                <w:rFonts w:ascii="宋体" w:hAnsi="宋体" w:eastAsia="宋体" w:cs="宋体"/>
                <w:spacing w:val="1"/>
                <w:sz w:val="21"/>
                <w:szCs w:val="21"/>
                <w14:textOutline w14:w="3831" w14:cap="flat" w14:cmpd="sng">
                  <w14:solidFill>
                    <w14:srgbClr w14:val="000000"/>
                  </w14:solidFill>
                  <w14:prstDash w14:val="solid"/>
                  <w14:miter w14:val="10"/>
                </w14:textOutline>
              </w:rPr>
              <w:t>~</w:t>
            </w:r>
            <w:r>
              <w:rPr>
                <w:rFonts w:ascii="宋体" w:hAnsi="宋体" w:eastAsia="宋体" w:cs="宋体"/>
                <w:sz w:val="21"/>
                <w:szCs w:val="21"/>
              </w:rPr>
              <w:t>A</w:t>
            </w:r>
            <w:r>
              <w:rPr>
                <w:rFonts w:ascii="宋体" w:hAnsi="宋体" w:eastAsia="宋体" w:cs="宋体"/>
                <w:spacing w:val="1"/>
                <w:sz w:val="21"/>
                <w:szCs w:val="21"/>
              </w:rPr>
              <w:t xml:space="preserve">2 </w:t>
            </w:r>
            <w:r>
              <w:rPr>
                <w:rFonts w:ascii="宋体" w:hAnsi="宋体" w:eastAsia="宋体" w:cs="宋体"/>
                <w:sz w:val="21"/>
                <w:szCs w:val="21"/>
                <w14:textOutline w14:w="3831" w14:cap="flat" w14:cmpd="sng">
                  <w14:solidFill>
                    <w14:srgbClr w14:val="000000"/>
                  </w14:solidFill>
                  <w14:prstDash w14:val="solid"/>
                  <w14:miter w14:val="10"/>
                </w14:textOutline>
              </w:rPr>
              <w:t>范围内，则本次招标失败</w:t>
            </w:r>
            <w:r>
              <w:rPr>
                <w:rFonts w:ascii="宋体" w:hAnsi="宋体" w:eastAsia="宋体" w:cs="宋体"/>
                <w:sz w:val="21"/>
                <w:szCs w:val="21"/>
              </w:rPr>
              <w:t xml:space="preserve">。 </w:t>
            </w:r>
            <w:r>
              <w:rPr>
                <w:rFonts w:ascii="宋体" w:hAnsi="宋体" w:eastAsia="宋体" w:cs="宋体"/>
                <w:spacing w:val="-1"/>
                <w:sz w:val="21"/>
                <w:szCs w:val="21"/>
              </w:rPr>
              <w:t>若仅一名投标人有效投标报价</w:t>
            </w:r>
            <w:r>
              <w:rPr>
                <w:rFonts w:ascii="宋体" w:hAnsi="宋体" w:eastAsia="宋体" w:cs="宋体"/>
                <w:sz w:val="21"/>
                <w:szCs w:val="21"/>
              </w:rPr>
              <w:t xml:space="preserve">在 </w:t>
            </w:r>
            <w:r>
              <w:rPr>
                <w:rFonts w:ascii="Times New Roman" w:hAnsi="Times New Roman" w:eastAsia="Times New Roman" w:cs="Times New Roman"/>
                <w:sz w:val="21"/>
                <w:szCs w:val="21"/>
              </w:rPr>
              <w:t>A1</w:t>
            </w:r>
            <w:r>
              <w:rPr>
                <w:rFonts w:ascii="宋体" w:hAnsi="宋体" w:eastAsia="宋体" w:cs="宋体"/>
                <w:sz w:val="21"/>
                <w:szCs w:val="21"/>
              </w:rPr>
              <w:t>~</w:t>
            </w:r>
            <w:r>
              <w:rPr>
                <w:rFonts w:ascii="Times New Roman" w:hAnsi="Times New Roman" w:eastAsia="Times New Roman" w:cs="Times New Roman"/>
                <w:sz w:val="21"/>
                <w:szCs w:val="21"/>
              </w:rPr>
              <w:t xml:space="preserve">A2 </w:t>
            </w:r>
            <w:r>
              <w:rPr>
                <w:rFonts w:ascii="宋体" w:hAnsi="宋体" w:eastAsia="宋体" w:cs="宋体"/>
                <w:sz w:val="21"/>
                <w:szCs w:val="21"/>
              </w:rPr>
              <w:t xml:space="preserve">范围内， 则对该 </w:t>
            </w:r>
            <w:r>
              <w:rPr>
                <w:rFonts w:ascii="宋体" w:hAnsi="宋体" w:eastAsia="宋体" w:cs="宋体"/>
                <w:spacing w:val="1"/>
                <w:sz w:val="21"/>
                <w:szCs w:val="21"/>
              </w:rPr>
              <w:t>投标人进行合格性评审，响应招标文件实质性要求，该投</w:t>
            </w:r>
            <w:r>
              <w:rPr>
                <w:rFonts w:ascii="宋体" w:hAnsi="宋体" w:eastAsia="宋体" w:cs="宋体"/>
                <w:sz w:val="21"/>
                <w:szCs w:val="21"/>
              </w:rPr>
              <w:t xml:space="preserve"> </w:t>
            </w:r>
            <w:r>
              <w:rPr>
                <w:rFonts w:ascii="宋体" w:hAnsi="宋体" w:eastAsia="宋体" w:cs="宋体"/>
                <w:spacing w:val="-20"/>
                <w:sz w:val="21"/>
                <w:szCs w:val="21"/>
              </w:rPr>
              <w:t>标</w:t>
            </w:r>
            <w:r>
              <w:rPr>
                <w:rFonts w:ascii="宋体" w:hAnsi="宋体" w:eastAsia="宋体" w:cs="宋体"/>
                <w:spacing w:val="-15"/>
                <w:sz w:val="21"/>
                <w:szCs w:val="21"/>
              </w:rPr>
              <w:t>人</w:t>
            </w:r>
            <w:r>
              <w:rPr>
                <w:rFonts w:ascii="宋体" w:hAnsi="宋体" w:eastAsia="宋体" w:cs="宋体"/>
                <w:spacing w:val="-10"/>
                <w:sz w:val="21"/>
                <w:szCs w:val="21"/>
              </w:rPr>
              <w:t>为中标候选人。</w:t>
            </w:r>
            <w:r>
              <w:rPr>
                <w:rFonts w:ascii="Times New Roman" w:hAnsi="Times New Roman" w:eastAsia="Times New Roman" w:cs="Times New Roman"/>
                <w:b/>
                <w:bCs/>
                <w:i/>
                <w:iCs/>
                <w:spacing w:val="-10"/>
                <w:sz w:val="21"/>
                <w:szCs w:val="21"/>
              </w:rPr>
              <w:t>A1</w:t>
            </w:r>
            <w:r>
              <w:rPr>
                <w:rFonts w:ascii="Times New Roman" w:hAnsi="Times New Roman" w:eastAsia="Times New Roman" w:cs="Times New Roman"/>
                <w:spacing w:val="-10"/>
                <w:sz w:val="21"/>
                <w:szCs w:val="21"/>
              </w:rPr>
              <w:t xml:space="preserve">  </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值由招标人从备选范围(</w:t>
            </w:r>
            <w:r>
              <w:rPr>
                <w:rFonts w:ascii="Times New Roman" w:hAnsi="Times New Roman" w:eastAsia="Times New Roman" w:cs="Times New Roman"/>
                <w:b/>
                <w:bCs/>
                <w:i/>
                <w:iCs/>
                <w:spacing w:val="-10"/>
                <w:sz w:val="21"/>
                <w:szCs w:val="21"/>
              </w:rPr>
              <w:t>0.98</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10"/>
                <w:sz w:val="21"/>
                <w:szCs w:val="21"/>
              </w:rPr>
              <w:t>0.99</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w:t>
            </w:r>
            <w:r>
              <w:rPr>
                <w:rFonts w:ascii="宋体" w:hAnsi="宋体" w:eastAsia="宋体" w:cs="宋体"/>
                <w:sz w:val="22"/>
                <w:szCs w:val="22"/>
              </w:rPr>
              <w:t xml:space="preserve"> </w:t>
            </w:r>
            <w:r>
              <w:rPr>
                <w:rFonts w:ascii="Times New Roman" w:hAnsi="Times New Roman" w:eastAsia="Times New Roman" w:cs="Times New Roman"/>
                <w:b/>
                <w:bCs/>
                <w:i/>
                <w:iCs/>
                <w:spacing w:val="-10"/>
                <w:sz w:val="21"/>
                <w:szCs w:val="21"/>
              </w:rPr>
              <w:t>1</w:t>
            </w:r>
            <w:r>
              <w:rPr>
                <w:rFonts w:ascii="Times New Roman" w:hAnsi="Times New Roman" w:eastAsia="Times New Roman" w:cs="Times New Roman"/>
                <w:b/>
                <w:bCs/>
                <w:i/>
                <w:iCs/>
                <w:spacing w:val="-5"/>
                <w:sz w:val="21"/>
                <w:szCs w:val="21"/>
              </w:rPr>
              <w:t>.0</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宋体" w:hAnsi="宋体" w:eastAsia="宋体" w:cs="宋体"/>
                <w:spacing w:val="-5"/>
                <w:sz w:val="22"/>
                <w:szCs w:val="22"/>
              </w:rPr>
              <w:t xml:space="preserve"> </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选取、</w:t>
            </w:r>
            <w:r>
              <w:rPr>
                <w:rFonts w:ascii="Times New Roman" w:hAnsi="Times New Roman" w:eastAsia="Times New Roman" w:cs="Times New Roman"/>
                <w:b/>
                <w:bCs/>
                <w:i/>
                <w:iCs/>
                <w:spacing w:val="-5"/>
                <w:sz w:val="21"/>
                <w:szCs w:val="21"/>
              </w:rPr>
              <w:t>A2</w:t>
            </w:r>
            <w:r>
              <w:rPr>
                <w:rFonts w:ascii="Times New Roman" w:hAnsi="Times New Roman" w:eastAsia="Times New Roman" w:cs="Times New Roman"/>
                <w:spacing w:val="-5"/>
                <w:sz w:val="21"/>
                <w:szCs w:val="21"/>
              </w:rPr>
              <w:t xml:space="preserve">  </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值由招标人从备选范围(</w:t>
            </w:r>
            <w:r>
              <w:rPr>
                <w:rFonts w:ascii="Times New Roman" w:hAnsi="Times New Roman" w:eastAsia="Times New Roman" w:cs="Times New Roman"/>
                <w:b/>
                <w:bCs/>
                <w:i/>
                <w:iCs/>
                <w:spacing w:val="-5"/>
                <w:sz w:val="21"/>
                <w:szCs w:val="21"/>
              </w:rPr>
              <w:t>0.88</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5"/>
                <w:sz w:val="21"/>
                <w:szCs w:val="21"/>
              </w:rPr>
              <w:t>0.90</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5"/>
                <w:sz w:val="21"/>
                <w:szCs w:val="21"/>
              </w:rPr>
              <w:t>0.92</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宋体" w:hAnsi="宋体" w:eastAsia="宋体" w:cs="宋体"/>
                <w:sz w:val="22"/>
                <w:szCs w:val="22"/>
              </w:rPr>
              <w:t xml:space="preserve"> </w:t>
            </w:r>
            <w:r>
              <w:rPr>
                <w:rFonts w:ascii="Times New Roman" w:hAnsi="Times New Roman" w:eastAsia="Times New Roman" w:cs="Times New Roman"/>
                <w:b/>
                <w:bCs/>
                <w:i/>
                <w:iCs/>
                <w:spacing w:val="13"/>
                <w:sz w:val="21"/>
                <w:szCs w:val="21"/>
              </w:rPr>
              <w:t>0.94</w:t>
            </w:r>
            <w:r>
              <w:rPr>
                <w:rFonts w:ascii="宋体" w:hAnsi="宋体" w:eastAsia="宋体" w:cs="宋体"/>
                <w:i/>
                <w:iCs/>
                <w:spacing w:val="13"/>
                <w:sz w:val="22"/>
                <w:szCs w:val="22"/>
                <w14:textOutline w14:w="3831" w14:cap="flat" w14:cmpd="sng">
                  <w14:solidFill>
                    <w14:srgbClr w14:val="000000"/>
                  </w14:solidFill>
                  <w14:prstDash w14:val="solid"/>
                  <w14:miter w14:val="10"/>
                </w14:textOutline>
              </w:rPr>
              <w:t>)选取。</w:t>
            </w:r>
          </w:p>
          <w:p>
            <w:pPr>
              <w:spacing w:line="172" w:lineRule="auto"/>
              <w:ind w:left="95"/>
              <w:rPr>
                <w:rFonts w:ascii="宋体" w:hAnsi="宋体" w:eastAsia="宋体" w:cs="宋体"/>
                <w:sz w:val="22"/>
                <w:szCs w:val="22"/>
              </w:rPr>
            </w:pPr>
            <w:r>
              <w:rPr>
                <w:rFonts w:ascii="Times New Roman" w:hAnsi="Times New Roman" w:eastAsia="Times New Roman" w:cs="Times New Roman"/>
                <w:b/>
                <w:bCs/>
                <w:i/>
                <w:iCs/>
                <w:sz w:val="21"/>
                <w:szCs w:val="21"/>
              </w:rPr>
              <w:t>A</w:t>
            </w:r>
            <w:r>
              <w:rPr>
                <w:rFonts w:ascii="Times New Roman" w:hAnsi="Times New Roman" w:eastAsia="Times New Roman" w:cs="Times New Roman"/>
                <w:b/>
                <w:bCs/>
                <w:i/>
                <w:iCs/>
                <w:spacing w:val="2"/>
                <w:sz w:val="21"/>
                <w:szCs w:val="21"/>
              </w:rPr>
              <w:t>1=</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b/>
                <w:bCs/>
                <w:i/>
                <w:iCs/>
                <w:spacing w:val="2"/>
                <w:sz w:val="21"/>
                <w:szCs w:val="21"/>
              </w:rPr>
              <w: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b/>
                <w:bCs/>
                <w:i/>
                <w:iCs/>
                <w:sz w:val="21"/>
                <w:szCs w:val="21"/>
              </w:rPr>
              <w:t>A</w:t>
            </w:r>
            <w:r>
              <w:rPr>
                <w:rFonts w:ascii="Times New Roman" w:hAnsi="Times New Roman" w:eastAsia="Times New Roman" w:cs="Times New Roman"/>
                <w:b/>
                <w:bCs/>
                <w:i/>
                <w:iCs/>
                <w:spacing w:val="2"/>
                <w:sz w:val="21"/>
                <w:szCs w:val="21"/>
              </w:rPr>
              <w:t>2=</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ascii="宋体" w:hAnsi="宋体" w:eastAsia="宋体" w:cs="宋体"/>
                <w:i/>
                <w:iCs/>
                <w:sz w:val="22"/>
                <w:szCs w:val="22"/>
                <w14:textOutline w14:w="3831" w14:cap="flat" w14:cmpd="sng">
                  <w14:solidFill>
                    <w14:srgbClr w14:val="000000"/>
                  </w14:solidFill>
                  <w14:prstDash w14:val="solid"/>
                  <w14:miter w14:val="10"/>
                </w14:textOutline>
              </w:rPr>
              <w:t>。</w:t>
            </w:r>
          </w:p>
        </w:tc>
      </w:tr>
    </w:tbl>
    <w:p>
      <w:pPr>
        <w:rPr>
          <w:rFonts w:ascii="Arial"/>
          <w:sz w:val="21"/>
        </w:rPr>
      </w:pPr>
    </w:p>
    <w:p>
      <w:pPr>
        <w:sectPr>
          <w:footerReference r:id="rId54" w:type="default"/>
          <w:pgSz w:w="11907" w:h="16839"/>
          <w:pgMar w:top="400" w:right="1586" w:bottom="1154" w:left="1128" w:header="0" w:footer="993" w:gutter="0"/>
          <w:cols w:space="720" w:num="1"/>
        </w:sectPr>
      </w:pPr>
    </w:p>
    <w:p/>
    <w:p/>
    <w:p/>
    <w:p/>
    <w:p>
      <w:pPr>
        <w:spacing w:line="52" w:lineRule="exact"/>
      </w:pPr>
    </w:p>
    <w:tbl>
      <w:tblPr>
        <w:tblStyle w:val="4"/>
        <w:tblW w:w="91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084"/>
        <w:gridCol w:w="1701"/>
        <w:gridCol w:w="54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84" w:hRule="atLeast"/>
        </w:trPr>
        <w:tc>
          <w:tcPr>
            <w:tcW w:w="905" w:type="dxa"/>
            <w:tcBorders>
              <w:top w:val="nil"/>
            </w:tcBorders>
            <w:vAlign w:val="top"/>
          </w:tcPr>
          <w:p>
            <w:pPr>
              <w:rPr>
                <w:rFonts w:ascii="Arial"/>
                <w:sz w:val="21"/>
              </w:rPr>
            </w:pPr>
          </w:p>
        </w:tc>
        <w:tc>
          <w:tcPr>
            <w:tcW w:w="1084" w:type="dxa"/>
            <w:tcBorders>
              <w:top w:val="nil"/>
            </w:tcBorders>
            <w:vAlign w:val="top"/>
          </w:tcPr>
          <w:p>
            <w:pPr>
              <w:rPr>
                <w:rFonts w:ascii="Arial"/>
                <w:sz w:val="21"/>
              </w:rPr>
            </w:pPr>
          </w:p>
        </w:tc>
        <w:tc>
          <w:tcPr>
            <w:tcW w:w="1701" w:type="dxa"/>
            <w:vAlign w:val="top"/>
          </w:tcPr>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69" w:line="378" w:lineRule="auto"/>
              <w:ind w:left="252" w:right="106" w:hanging="131"/>
              <w:rPr>
                <w:rFonts w:ascii="宋体" w:hAnsi="宋体" w:eastAsia="宋体" w:cs="宋体"/>
                <w:sz w:val="21"/>
                <w:szCs w:val="21"/>
              </w:rPr>
            </w:pPr>
            <w:r>
              <w:rPr>
                <w:rFonts w:ascii="宋体" w:hAnsi="宋体" w:eastAsia="宋体" w:cs="宋体"/>
                <w:spacing w:val="18"/>
                <w:sz w:val="21"/>
                <w:szCs w:val="21"/>
                <w14:textOutline w14:w="3831" w14:cap="flat" w14:cmpd="sng">
                  <w14:solidFill>
                    <w14:srgbClr w14:val="000000"/>
                  </w14:solidFill>
                  <w14:prstDash w14:val="solid"/>
                  <w14:miter w14:val="10"/>
                </w14:textOutline>
              </w:rPr>
              <w:t>投</w:t>
            </w:r>
            <w:r>
              <w:rPr>
                <w:rFonts w:ascii="宋体" w:hAnsi="宋体" w:eastAsia="宋体" w:cs="宋体"/>
                <w:spacing w:val="14"/>
                <w:sz w:val="21"/>
                <w:szCs w:val="21"/>
                <w14:textOutline w14:w="3831" w14:cap="flat" w14:cmpd="sng">
                  <w14:solidFill>
                    <w14:srgbClr w14:val="000000"/>
                  </w14:solidFill>
                  <w14:prstDash w14:val="solid"/>
                  <w14:miter w14:val="10"/>
                </w14:textOutline>
              </w:rPr>
              <w:t>标报价(方法</w:t>
            </w:r>
            <w:r>
              <w:rPr>
                <w:rFonts w:ascii="宋体" w:hAnsi="宋体" w:eastAsia="宋体" w:cs="宋体"/>
                <w:sz w:val="21"/>
                <w:szCs w:val="21"/>
              </w:rPr>
              <w:t xml:space="preserve"> </w:t>
            </w:r>
            <w:r>
              <w:rPr>
                <w:rFonts w:ascii="宋体" w:hAnsi="宋体" w:eastAsia="宋体" w:cs="宋体"/>
                <w:spacing w:val="-2"/>
                <w:sz w:val="21"/>
                <w:szCs w:val="21"/>
              </w:rPr>
              <w:t>三</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宋体" w:hAnsi="宋体" w:eastAsia="宋体" w:cs="宋体"/>
                <w:spacing w:val="-2"/>
                <w:sz w:val="21"/>
                <w:szCs w:val="21"/>
              </w:rPr>
              <w:t xml:space="preserve"> </w:t>
            </w:r>
            <w:r>
              <w:rPr>
                <w:rFonts w:ascii="宋体" w:hAnsi="宋体" w:eastAsia="宋体" w:cs="宋体"/>
                <w:spacing w:val="-1"/>
                <w:sz w:val="21"/>
                <w:szCs w:val="21"/>
              </w:rPr>
              <w:t>(</w:t>
            </w:r>
            <w:r>
              <w:rPr>
                <w:rFonts w:ascii="Times New Roman" w:hAnsi="Times New Roman" w:eastAsia="Times New Roman" w:cs="Times New Roman"/>
                <w:spacing w:val="-1"/>
                <w:sz w:val="21"/>
                <w:szCs w:val="21"/>
              </w:rPr>
              <w:t xml:space="preserve">30 </w:t>
            </w:r>
            <w:r>
              <w:rPr>
                <w:rFonts w:ascii="宋体" w:hAnsi="宋体" w:eastAsia="宋体" w:cs="宋体"/>
                <w:spacing w:val="-1"/>
                <w:sz w:val="21"/>
                <w:szCs w:val="21"/>
              </w:rPr>
              <w:t>分)</w:t>
            </w:r>
          </w:p>
        </w:tc>
        <w:tc>
          <w:tcPr>
            <w:tcW w:w="5496" w:type="dxa"/>
            <w:vAlign w:val="top"/>
          </w:tcPr>
          <w:p>
            <w:pPr>
              <w:spacing w:before="47" w:line="242" w:lineRule="auto"/>
              <w:ind w:left="125" w:right="11" w:hanging="11"/>
              <w:rPr>
                <w:rFonts w:ascii="宋体" w:hAnsi="宋体" w:eastAsia="宋体" w:cs="宋体"/>
                <w:sz w:val="22"/>
                <w:szCs w:val="22"/>
              </w:rPr>
            </w:pPr>
            <w:r>
              <w:rPr>
                <w:rFonts w:ascii="宋体" w:hAnsi="宋体" w:eastAsia="宋体" w:cs="宋体"/>
                <w:spacing w:val="-6"/>
                <w:sz w:val="21"/>
                <w:szCs w:val="21"/>
              </w:rPr>
              <w:t>报价不能</w:t>
            </w:r>
            <w:r>
              <w:rPr>
                <w:rFonts w:ascii="宋体" w:hAnsi="宋体" w:eastAsia="宋体" w:cs="宋体"/>
                <w:spacing w:val="-5"/>
                <w:sz w:val="21"/>
                <w:szCs w:val="21"/>
              </w:rPr>
              <w:t>超</w:t>
            </w:r>
            <w:r>
              <w:rPr>
                <w:rFonts w:ascii="宋体" w:hAnsi="宋体" w:eastAsia="宋体" w:cs="宋体"/>
                <w:spacing w:val="-3"/>
                <w:sz w:val="21"/>
                <w:szCs w:val="21"/>
              </w:rPr>
              <w:t>过最高投标限价。投标报价等于评标基准价(A)</w:t>
            </w:r>
            <w:r>
              <w:rPr>
                <w:rFonts w:ascii="宋体" w:hAnsi="宋体" w:eastAsia="宋体" w:cs="宋体"/>
                <w:sz w:val="21"/>
                <w:szCs w:val="21"/>
              </w:rPr>
              <w:t xml:space="preserve"> </w:t>
            </w:r>
            <w:r>
              <w:rPr>
                <w:rFonts w:ascii="宋体" w:hAnsi="宋体" w:eastAsia="宋体" w:cs="宋体"/>
                <w:spacing w:val="-9"/>
                <w:sz w:val="21"/>
                <w:szCs w:val="21"/>
              </w:rPr>
              <w:t>时</w:t>
            </w:r>
            <w:r>
              <w:rPr>
                <w:rFonts w:ascii="宋体" w:hAnsi="宋体" w:eastAsia="宋体" w:cs="宋体"/>
                <w:spacing w:val="-7"/>
                <w:sz w:val="21"/>
                <w:szCs w:val="21"/>
              </w:rPr>
              <w:t>得满分 30 分，在此基础上每低于 1 个百分点扣</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分</w:t>
            </w:r>
            <w:r>
              <w:rPr>
                <w:rFonts w:ascii="宋体" w:hAnsi="宋体" w:eastAsia="宋体" w:cs="宋体"/>
                <w:sz w:val="21"/>
                <w:szCs w:val="21"/>
              </w:rPr>
              <w:t xml:space="preserve"> </w:t>
            </w:r>
            <w:r>
              <w:rPr>
                <w:rFonts w:ascii="宋体" w:hAnsi="宋体" w:eastAsia="宋体" w:cs="宋体"/>
                <w:spacing w:val="-16"/>
                <w:sz w:val="21"/>
                <w:szCs w:val="21"/>
              </w:rPr>
              <w:t>(</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说明：招标人根据项目复杂程度从</w:t>
            </w:r>
            <w:r>
              <w:rPr>
                <w:rFonts w:ascii="宋体" w:hAnsi="宋体" w:eastAsia="宋体" w:cs="宋体"/>
                <w:spacing w:val="-8"/>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0.2、0.4</w:t>
            </w:r>
            <w:r>
              <w:rPr>
                <w:rFonts w:ascii="宋体" w:hAnsi="宋体" w:eastAsia="宋体" w:cs="宋体"/>
                <w:spacing w:val="-8"/>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、0.6</w:t>
            </w:r>
            <w:r>
              <w:rPr>
                <w:rFonts w:ascii="宋体" w:hAnsi="宋体" w:eastAsia="宋体" w:cs="宋体"/>
                <w:spacing w:val="-8"/>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中选</w:t>
            </w:r>
          </w:p>
          <w:p>
            <w:pPr>
              <w:spacing w:before="2"/>
              <w:ind w:left="105" w:right="13" w:firstLine="2"/>
              <w:rPr>
                <w:rFonts w:ascii="宋体" w:hAnsi="宋体" w:eastAsia="宋体" w:cs="宋体"/>
                <w:sz w:val="21"/>
                <w:szCs w:val="21"/>
              </w:rPr>
            </w:pPr>
            <w:r>
              <w:rPr>
                <w:rFonts w:ascii="宋体" w:hAnsi="宋体" w:eastAsia="宋体" w:cs="宋体"/>
                <w:i/>
                <w:iCs/>
                <w:spacing w:val="-8"/>
                <w:sz w:val="22"/>
                <w:szCs w:val="22"/>
                <w14:textOutline w14:w="3831" w14:cap="flat" w14:cmpd="sng">
                  <w14:solidFill>
                    <w14:srgbClr w14:val="000000"/>
                  </w14:solidFill>
                  <w14:prstDash w14:val="solid"/>
                  <w14:miter w14:val="10"/>
                </w14:textOutline>
              </w:rPr>
              <w:t>取</w:t>
            </w:r>
            <w:r>
              <w:rPr>
                <w:rFonts w:ascii="宋体" w:hAnsi="宋体" w:eastAsia="宋体" w:cs="宋体"/>
                <w:spacing w:val="-6"/>
                <w:sz w:val="21"/>
                <w:szCs w:val="21"/>
              </w:rPr>
              <w:t>)，每高于 1 个百分点扣</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分(</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说明：招标人</w:t>
            </w:r>
            <w:r>
              <w:rPr>
                <w:rFonts w:ascii="宋体" w:hAnsi="宋体" w:eastAsia="宋体" w:cs="宋体"/>
                <w:sz w:val="22"/>
                <w:szCs w:val="22"/>
              </w:rPr>
              <w:t xml:space="preserve"> </w:t>
            </w:r>
            <w:r>
              <w:rPr>
                <w:rFonts w:ascii="宋体" w:hAnsi="宋体" w:eastAsia="宋体" w:cs="宋体"/>
                <w:i/>
                <w:iCs/>
                <w:spacing w:val="-16"/>
                <w:sz w:val="22"/>
                <w:szCs w:val="22"/>
                <w14:textOutline w14:w="3831" w14:cap="flat" w14:cmpd="sng">
                  <w14:solidFill>
                    <w14:srgbClr w14:val="000000"/>
                  </w14:solidFill>
                  <w14:prstDash w14:val="solid"/>
                  <w14:miter w14:val="10"/>
                </w14:textOutline>
              </w:rPr>
              <w:t>根据</w:t>
            </w:r>
            <w:r>
              <w:rPr>
                <w:rFonts w:ascii="宋体" w:hAnsi="宋体" w:eastAsia="宋体" w:cs="宋体"/>
                <w:i/>
                <w:iCs/>
                <w:spacing w:val="-12"/>
                <w:sz w:val="22"/>
                <w:szCs w:val="22"/>
                <w14:textOutline w14:w="3831" w14:cap="flat" w14:cmpd="sng">
                  <w14:solidFill>
                    <w14:srgbClr w14:val="000000"/>
                  </w14:solidFill>
                  <w14:prstDash w14:val="solid"/>
                  <w14:miter w14:val="10"/>
                </w14:textOutline>
              </w:rPr>
              <w:t>项</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目复杂程度从</w:t>
            </w:r>
            <w:r>
              <w:rPr>
                <w:rFonts w:ascii="宋体" w:hAnsi="宋体" w:eastAsia="宋体" w:cs="宋体"/>
                <w:spacing w:val="-8"/>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0.4、0.6、0.8</w:t>
            </w:r>
            <w:r>
              <w:rPr>
                <w:rFonts w:ascii="宋体" w:hAnsi="宋体" w:eastAsia="宋体" w:cs="宋体"/>
                <w:spacing w:val="-8"/>
                <w:sz w:val="22"/>
                <w:szCs w:val="22"/>
              </w:rPr>
              <w:t xml:space="preserve"> </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中选取</w:t>
            </w:r>
            <w:r>
              <w:rPr>
                <w:rFonts w:ascii="宋体" w:hAnsi="宋体" w:eastAsia="宋体" w:cs="宋体"/>
                <w:spacing w:val="-8"/>
                <w:sz w:val="21"/>
                <w:szCs w:val="21"/>
              </w:rPr>
              <w:t>) (得分内插，</w:t>
            </w:r>
            <w:r>
              <w:rPr>
                <w:rFonts w:ascii="宋体" w:hAnsi="宋体" w:eastAsia="宋体" w:cs="宋体"/>
                <w:sz w:val="21"/>
                <w:szCs w:val="21"/>
              </w:rPr>
              <w:t xml:space="preserve"> </w:t>
            </w:r>
            <w:r>
              <w:rPr>
                <w:rFonts w:ascii="宋体" w:hAnsi="宋体" w:eastAsia="宋体" w:cs="宋体"/>
                <w:spacing w:val="-7"/>
                <w:sz w:val="21"/>
                <w:szCs w:val="21"/>
              </w:rPr>
              <w:t>保留一位小数，小数点后第二位四舍五入)。</w:t>
            </w:r>
            <w:r>
              <w:rPr>
                <w:rFonts w:ascii="宋体" w:hAnsi="宋体" w:eastAsia="宋体" w:cs="宋体"/>
                <w:spacing w:val="-7"/>
                <w:sz w:val="21"/>
                <w:szCs w:val="21"/>
                <w14:textOutline w14:w="3831" w14:cap="flat" w14:cmpd="sng">
                  <w14:solidFill>
                    <w14:srgbClr w14:val="000000"/>
                  </w14:solidFill>
                  <w14:prstDash w14:val="solid"/>
                  <w14:miter w14:val="10"/>
                </w14:textOutline>
              </w:rPr>
              <w:t>评标基准价(</w:t>
            </w:r>
            <w:r>
              <w:rPr>
                <w:rFonts w:ascii="宋体" w:hAnsi="宋体" w:eastAsia="宋体" w:cs="宋体"/>
                <w:spacing w:val="-5"/>
                <w:sz w:val="21"/>
                <w:szCs w:val="21"/>
                <w14:textOutline w14:w="3831" w14:cap="flat" w14:cmpd="sng">
                  <w14:solidFill>
                    <w14:srgbClr w14:val="000000"/>
                  </w14:solidFill>
                  <w14:prstDash w14:val="solid"/>
                  <w14:miter w14:val="10"/>
                </w14:textOutline>
              </w:rPr>
              <w:t>A</w:t>
            </w:r>
            <w:r>
              <w:rPr>
                <w:rFonts w:ascii="宋体" w:hAnsi="宋体" w:eastAsia="宋体" w:cs="宋体"/>
                <w:spacing w:val="-7"/>
                <w:sz w:val="21"/>
                <w:szCs w:val="21"/>
                <w14:textOutline w14:w="3831" w14:cap="flat" w14:cmpd="sng">
                  <w14:solidFill>
                    <w14:srgbClr w14:val="000000"/>
                  </w14:solidFill>
                  <w14:prstDash w14:val="solid"/>
                  <w14:miter w14:val="10"/>
                </w14:textOutline>
              </w:rPr>
              <w:t>)</w:t>
            </w:r>
            <w:r>
              <w:rPr>
                <w:rFonts w:ascii="宋体" w:hAnsi="宋体" w:eastAsia="宋体" w:cs="宋体"/>
                <w:sz w:val="21"/>
                <w:szCs w:val="21"/>
              </w:rPr>
              <w:t xml:space="preserve"> </w:t>
            </w:r>
            <w:r>
              <w:rPr>
                <w:rFonts w:ascii="宋体" w:hAnsi="宋体" w:eastAsia="宋体" w:cs="宋体"/>
                <w:spacing w:val="-9"/>
                <w:sz w:val="21"/>
                <w:szCs w:val="21"/>
                <w14:textOutline w14:w="3831" w14:cap="flat" w14:cmpd="sng">
                  <w14:solidFill>
                    <w14:srgbClr w14:val="000000"/>
                  </w14:solidFill>
                  <w14:prstDash w14:val="solid"/>
                  <w14:miter w14:val="10"/>
                </w14:textOutline>
              </w:rPr>
              <w:t>的</w:t>
            </w:r>
            <w:r>
              <w:rPr>
                <w:rFonts w:ascii="宋体" w:hAnsi="宋体" w:eastAsia="宋体" w:cs="宋体"/>
                <w:spacing w:val="-8"/>
                <w:sz w:val="21"/>
                <w:szCs w:val="21"/>
                <w14:textOutline w14:w="3831" w14:cap="flat" w14:cmpd="sng">
                  <w14:solidFill>
                    <w14:srgbClr w14:val="000000"/>
                  </w14:solidFill>
                  <w14:prstDash w14:val="solid"/>
                  <w14:miter w14:val="10"/>
                </w14:textOutline>
              </w:rPr>
              <w:t>计算：</w:t>
            </w:r>
          </w:p>
          <w:p>
            <w:pPr>
              <w:spacing w:before="5" w:line="242" w:lineRule="auto"/>
              <w:ind w:left="109" w:right="100" w:firstLine="5"/>
              <w:rPr>
                <w:rFonts w:ascii="宋体" w:hAnsi="宋体" w:eastAsia="宋体" w:cs="宋体"/>
                <w:sz w:val="21"/>
                <w:szCs w:val="21"/>
              </w:rPr>
            </w:pPr>
            <w:r>
              <w:rPr>
                <w:rFonts w:ascii="宋体" w:hAnsi="宋体" w:eastAsia="宋体" w:cs="宋体"/>
                <w:spacing w:val="-2"/>
                <w:sz w:val="21"/>
                <w:szCs w:val="21"/>
              </w:rPr>
              <w:t xml:space="preserve">评标基准价 </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宋体" w:hAnsi="宋体" w:eastAsia="宋体" w:cs="宋体"/>
                <w:spacing w:val="-1"/>
                <w:sz w:val="21"/>
                <w:szCs w:val="21"/>
                <w14:textOutline w14:w="3831" w14:cap="flat" w14:cmpd="sng">
                  <w14:solidFill>
                    <w14:srgbClr w14:val="000000"/>
                  </w14:solidFill>
                  <w14:prstDash w14:val="solid"/>
                  <w14:miter w14:val="10"/>
                </w14:textOutline>
              </w:rPr>
              <w:t>A</w:t>
            </w:r>
            <w:r>
              <w:rPr>
                <w:rFonts w:ascii="宋体" w:hAnsi="宋体" w:eastAsia="宋体" w:cs="宋体"/>
                <w:spacing w:val="-2"/>
                <w:sz w:val="21"/>
                <w:szCs w:val="21"/>
                <w14:textOutline w14:w="3831" w14:cap="flat" w14:cmpd="sng">
                  <w14:solidFill>
                    <w14:srgbClr w14:val="000000"/>
                  </w14:solidFill>
                  <w14:prstDash w14:val="solid"/>
                  <w14:miter w14:val="10"/>
                </w14:textOutline>
              </w:rPr>
              <w:t>)</w:t>
            </w:r>
            <w:r>
              <w:rPr>
                <w:rFonts w:ascii="宋体" w:hAnsi="宋体" w:eastAsia="宋体" w:cs="宋体"/>
                <w:spacing w:val="-2"/>
                <w:sz w:val="21"/>
                <w:szCs w:val="21"/>
              </w:rPr>
              <w:t xml:space="preserve"> </w:t>
            </w:r>
            <w:r>
              <w:rPr>
                <w:rFonts w:ascii="Times New Roman" w:hAnsi="Times New Roman" w:eastAsia="Times New Roman" w:cs="Times New Roman"/>
                <w:spacing w:val="-2"/>
                <w:sz w:val="21"/>
                <w:szCs w:val="21"/>
              </w:rPr>
              <w:t>=</w:t>
            </w:r>
            <w:r>
              <w:rPr>
                <w:rFonts w:ascii="宋体" w:hAnsi="宋体" w:eastAsia="宋体" w:cs="宋体"/>
                <w:spacing w:val="-2"/>
                <w:sz w:val="21"/>
                <w:szCs w:val="21"/>
              </w:rPr>
              <w:t>招标人编制的最高投</w:t>
            </w:r>
            <w:r>
              <w:rPr>
                <w:rFonts w:ascii="宋体" w:hAnsi="宋体" w:eastAsia="宋体" w:cs="宋体"/>
                <w:spacing w:val="-1"/>
                <w:sz w:val="21"/>
                <w:szCs w:val="21"/>
              </w:rPr>
              <w:t>标限价×</w:t>
            </w:r>
            <w:r>
              <w:rPr>
                <w:rFonts w:ascii="Times New Roman" w:hAnsi="Times New Roman" w:eastAsia="Times New Roman" w:cs="Times New Roman"/>
                <w:spacing w:val="-1"/>
                <w:sz w:val="21"/>
                <w:szCs w:val="21"/>
              </w:rPr>
              <w:t>K+</w:t>
            </w:r>
            <w:r>
              <w:rPr>
                <w:rFonts w:ascii="宋体" w:hAnsi="宋体" w:eastAsia="宋体" w:cs="宋体"/>
                <w:spacing w:val="-1"/>
                <w:sz w:val="21"/>
                <w:szCs w:val="21"/>
              </w:rPr>
              <w:t>所有有</w:t>
            </w:r>
            <w:r>
              <w:rPr>
                <w:rFonts w:ascii="宋体" w:hAnsi="宋体" w:eastAsia="宋体" w:cs="宋体"/>
                <w:sz w:val="21"/>
                <w:szCs w:val="21"/>
              </w:rPr>
              <w:t xml:space="preserve"> </w:t>
            </w:r>
            <w:r>
              <w:rPr>
                <w:rFonts w:ascii="宋体" w:hAnsi="宋体" w:eastAsia="宋体" w:cs="宋体"/>
                <w:spacing w:val="-12"/>
                <w:sz w:val="21"/>
                <w:szCs w:val="21"/>
              </w:rPr>
              <w:t>效</w:t>
            </w:r>
            <w:r>
              <w:rPr>
                <w:rFonts w:ascii="宋体" w:hAnsi="宋体" w:eastAsia="宋体" w:cs="宋体"/>
                <w:spacing w:val="-7"/>
                <w:sz w:val="21"/>
                <w:szCs w:val="21"/>
              </w:rPr>
              <w:t>投</w:t>
            </w:r>
            <w:r>
              <w:rPr>
                <w:rFonts w:ascii="宋体" w:hAnsi="宋体" w:eastAsia="宋体" w:cs="宋体"/>
                <w:spacing w:val="-6"/>
                <w:sz w:val="21"/>
                <w:szCs w:val="21"/>
              </w:rPr>
              <w:t>标报价去掉 n 个最高值和 n 个最低值后且在控制价的</w:t>
            </w:r>
            <w:r>
              <w:rPr>
                <w:rFonts w:ascii="宋体" w:hAnsi="宋体" w:eastAsia="宋体" w:cs="宋体"/>
                <w:sz w:val="21"/>
                <w:szCs w:val="21"/>
              </w:rPr>
              <w:t xml:space="preserve"> </w:t>
            </w:r>
            <w:r>
              <w:rPr>
                <w:rFonts w:ascii="宋体" w:hAnsi="宋体" w:eastAsia="宋体" w:cs="宋体"/>
                <w:spacing w:val="-2"/>
                <w:sz w:val="21"/>
                <w:szCs w:val="21"/>
              </w:rPr>
              <w:t>A</w:t>
            </w:r>
            <w:r>
              <w:rPr>
                <w:rFonts w:ascii="宋体" w:hAnsi="宋体" w:eastAsia="宋体" w:cs="宋体"/>
                <w:spacing w:val="-4"/>
                <w:sz w:val="21"/>
                <w:szCs w:val="21"/>
              </w:rPr>
              <w:t xml:space="preserve">1 至 </w:t>
            </w:r>
            <w:r>
              <w:rPr>
                <w:rFonts w:ascii="宋体" w:hAnsi="宋体" w:eastAsia="宋体" w:cs="宋体"/>
                <w:spacing w:val="-2"/>
                <w:sz w:val="21"/>
                <w:szCs w:val="21"/>
              </w:rPr>
              <w:t>A</w:t>
            </w:r>
            <w:r>
              <w:rPr>
                <w:rFonts w:ascii="宋体" w:hAnsi="宋体" w:eastAsia="宋体" w:cs="宋体"/>
                <w:spacing w:val="-4"/>
                <w:sz w:val="21"/>
                <w:szCs w:val="21"/>
              </w:rPr>
              <w:t>2 之</w:t>
            </w:r>
            <w:r>
              <w:rPr>
                <w:rFonts w:ascii="宋体" w:hAnsi="宋体" w:eastAsia="宋体" w:cs="宋体"/>
                <w:spacing w:val="-3"/>
                <w:sz w:val="21"/>
                <w:szCs w:val="21"/>
              </w:rPr>
              <w:t>间</w:t>
            </w:r>
            <w:r>
              <w:rPr>
                <w:rFonts w:ascii="宋体" w:hAnsi="宋体" w:eastAsia="宋体" w:cs="宋体"/>
                <w:spacing w:val="-2"/>
                <w:sz w:val="21"/>
                <w:szCs w:val="21"/>
              </w:rPr>
              <w:t>的算术平均值×(</w:t>
            </w:r>
            <w:r>
              <w:rPr>
                <w:rFonts w:ascii="Times New Roman" w:hAnsi="Times New Roman" w:eastAsia="Times New Roman" w:cs="Times New Roman"/>
                <w:spacing w:val="-2"/>
                <w:sz w:val="21"/>
                <w:szCs w:val="21"/>
              </w:rPr>
              <w:t>1-K</w:t>
            </w:r>
            <w:r>
              <w:rPr>
                <w:rFonts w:ascii="宋体" w:hAnsi="宋体" w:eastAsia="宋体" w:cs="宋体"/>
                <w:spacing w:val="-2"/>
                <w:sz w:val="21"/>
                <w:szCs w:val="21"/>
              </w:rPr>
              <w:t>)，M≤5、n=0；5＜M≤</w:t>
            </w:r>
            <w:r>
              <w:rPr>
                <w:rFonts w:ascii="宋体" w:hAnsi="宋体" w:eastAsia="宋体" w:cs="宋体"/>
                <w:sz w:val="21"/>
                <w:szCs w:val="21"/>
              </w:rPr>
              <w:t xml:space="preserve"> </w:t>
            </w:r>
            <w:r>
              <w:rPr>
                <w:rFonts w:ascii="宋体" w:hAnsi="宋体" w:eastAsia="宋体" w:cs="宋体"/>
                <w:spacing w:val="1"/>
                <w:sz w:val="21"/>
                <w:szCs w:val="21"/>
              </w:rPr>
              <w:t>10、</w:t>
            </w:r>
            <w:r>
              <w:rPr>
                <w:rFonts w:ascii="宋体" w:hAnsi="宋体" w:eastAsia="宋体" w:cs="宋体"/>
                <w:sz w:val="21"/>
                <w:szCs w:val="21"/>
              </w:rPr>
              <w:t>n</w:t>
            </w:r>
            <w:r>
              <w:rPr>
                <w:rFonts w:ascii="宋体" w:hAnsi="宋体" w:eastAsia="宋体" w:cs="宋体"/>
                <w:spacing w:val="1"/>
                <w:sz w:val="21"/>
                <w:szCs w:val="21"/>
              </w:rPr>
              <w:t>=1；10＜</w:t>
            </w:r>
            <w:r>
              <w:rPr>
                <w:rFonts w:ascii="宋体" w:hAnsi="宋体" w:eastAsia="宋体" w:cs="宋体"/>
                <w:sz w:val="21"/>
                <w:szCs w:val="21"/>
              </w:rPr>
              <w:t>M</w:t>
            </w:r>
            <w:r>
              <w:rPr>
                <w:rFonts w:ascii="宋体" w:hAnsi="宋体" w:eastAsia="宋体" w:cs="宋体"/>
                <w:spacing w:val="1"/>
                <w:sz w:val="21"/>
                <w:szCs w:val="21"/>
              </w:rPr>
              <w:t>≤20、</w:t>
            </w:r>
            <w:r>
              <w:rPr>
                <w:rFonts w:ascii="宋体" w:hAnsi="宋体" w:eastAsia="宋体" w:cs="宋体"/>
                <w:sz w:val="21"/>
                <w:szCs w:val="21"/>
              </w:rPr>
              <w:t>n</w:t>
            </w:r>
            <w:r>
              <w:rPr>
                <w:rFonts w:ascii="宋体" w:hAnsi="宋体" w:eastAsia="宋体" w:cs="宋体"/>
                <w:spacing w:val="1"/>
                <w:sz w:val="21"/>
                <w:szCs w:val="21"/>
              </w:rPr>
              <w:t>=2；</w:t>
            </w:r>
            <w:r>
              <w:rPr>
                <w:rFonts w:ascii="宋体" w:hAnsi="宋体" w:eastAsia="宋体" w:cs="宋体"/>
                <w:sz w:val="21"/>
                <w:szCs w:val="21"/>
              </w:rPr>
              <w:t>M</w:t>
            </w:r>
            <w:r>
              <w:rPr>
                <w:rFonts w:ascii="宋体" w:hAnsi="宋体" w:eastAsia="宋体" w:cs="宋体"/>
                <w:spacing w:val="1"/>
                <w:sz w:val="21"/>
                <w:szCs w:val="21"/>
              </w:rPr>
              <w:t>＞20、</w:t>
            </w:r>
            <w:r>
              <w:rPr>
                <w:rFonts w:ascii="宋体" w:hAnsi="宋体" w:eastAsia="宋体" w:cs="宋体"/>
                <w:sz w:val="21"/>
                <w:szCs w:val="21"/>
              </w:rPr>
              <w:t>n</w:t>
            </w:r>
            <w:r>
              <w:rPr>
                <w:rFonts w:ascii="宋体" w:hAnsi="宋体" w:eastAsia="宋体" w:cs="宋体"/>
                <w:spacing w:val="1"/>
                <w:sz w:val="21"/>
                <w:szCs w:val="21"/>
              </w:rPr>
              <w:t>=3。(</w:t>
            </w:r>
            <w:r>
              <w:rPr>
                <w:rFonts w:ascii="宋体" w:hAnsi="宋体" w:eastAsia="宋体" w:cs="宋体"/>
                <w:sz w:val="21"/>
                <w:szCs w:val="21"/>
              </w:rPr>
              <w:t>M</w:t>
            </w:r>
            <w:r>
              <w:rPr>
                <w:rFonts w:ascii="宋体" w:hAnsi="宋体" w:eastAsia="宋体" w:cs="宋体"/>
                <w:spacing w:val="1"/>
                <w:sz w:val="21"/>
                <w:szCs w:val="21"/>
              </w:rPr>
              <w:t xml:space="preserve"> 为</w:t>
            </w:r>
            <w:r>
              <w:rPr>
                <w:rFonts w:ascii="宋体" w:hAnsi="宋体" w:eastAsia="宋体" w:cs="宋体"/>
                <w:sz w:val="21"/>
                <w:szCs w:val="21"/>
              </w:rPr>
              <w:t xml:space="preserve">有效报价 </w:t>
            </w:r>
            <w:r>
              <w:rPr>
                <w:rFonts w:ascii="宋体" w:hAnsi="宋体" w:eastAsia="宋体" w:cs="宋体"/>
                <w:spacing w:val="13"/>
                <w:sz w:val="21"/>
                <w:szCs w:val="21"/>
              </w:rPr>
              <w:t>的数量)。有效投标报价指通过初步评审的投标报价</w:t>
            </w:r>
            <w:r>
              <w:rPr>
                <w:rFonts w:ascii="宋体" w:hAnsi="宋体" w:eastAsia="宋体" w:cs="宋体"/>
                <w:spacing w:val="8"/>
                <w:sz w:val="21"/>
                <w:szCs w:val="21"/>
              </w:rPr>
              <w:t>。</w:t>
            </w:r>
            <w:r>
              <w:rPr>
                <w:rFonts w:ascii="宋体" w:hAnsi="宋体" w:eastAsia="宋体" w:cs="宋体"/>
                <w:sz w:val="21"/>
                <w:szCs w:val="21"/>
              </w:rPr>
              <w:t xml:space="preserve"> </w:t>
            </w:r>
            <w:r>
              <w:rPr>
                <w:rFonts w:ascii="宋体" w:hAnsi="宋体" w:eastAsia="宋体" w:cs="宋体"/>
                <w:spacing w:val="-14"/>
                <w:sz w:val="21"/>
                <w:szCs w:val="21"/>
              </w:rPr>
              <w:t>K</w:t>
            </w:r>
            <w:r>
              <w:rPr>
                <w:rFonts w:ascii="宋体" w:hAnsi="宋体" w:eastAsia="宋体" w:cs="宋体"/>
                <w:spacing w:val="-28"/>
                <w:sz w:val="21"/>
                <w:szCs w:val="21"/>
              </w:rPr>
              <w:t>=</w:t>
            </w:r>
            <w:r>
              <w:rPr>
                <w:rFonts w:ascii="宋体" w:hAnsi="宋体" w:eastAsia="宋体" w:cs="宋体"/>
                <w:spacing w:val="-14"/>
                <w:sz w:val="21"/>
                <w:szCs w:val="21"/>
                <w:u w:val="single" w:color="auto"/>
              </w:rPr>
              <w:t xml:space="preserve">   </w:t>
            </w:r>
            <w:r>
              <w:rPr>
                <w:rFonts w:ascii="宋体" w:hAnsi="宋体" w:eastAsia="宋体" w:cs="宋体"/>
                <w:spacing w:val="-14"/>
                <w:sz w:val="21"/>
                <w:szCs w:val="21"/>
              </w:rPr>
              <w:t>。 (</w:t>
            </w:r>
            <w:r>
              <w:rPr>
                <w:rFonts w:ascii="宋体" w:hAnsi="宋体" w:eastAsia="宋体" w:cs="宋体"/>
                <w:i/>
                <w:iCs/>
                <w:spacing w:val="-14"/>
                <w:sz w:val="22"/>
                <w:szCs w:val="22"/>
                <w14:textOutline w14:w="3831" w14:cap="flat" w14:cmpd="sng">
                  <w14:solidFill>
                    <w14:srgbClr w14:val="000000"/>
                  </w14:solidFill>
                  <w14:prstDash w14:val="solid"/>
                  <w14:miter w14:val="10"/>
                </w14:textOutline>
              </w:rPr>
              <w:t>说明：</w:t>
            </w:r>
            <w:r>
              <w:rPr>
                <w:rFonts w:ascii="宋体" w:hAnsi="宋体" w:eastAsia="宋体" w:cs="宋体"/>
                <w:spacing w:val="-14"/>
                <w:sz w:val="22"/>
                <w:szCs w:val="22"/>
              </w:rPr>
              <w:t xml:space="preserve"> </w:t>
            </w:r>
            <w:r>
              <w:rPr>
                <w:rFonts w:ascii="宋体" w:hAnsi="宋体" w:eastAsia="宋体" w:cs="宋体"/>
                <w:i/>
                <w:iCs/>
                <w:spacing w:val="-14"/>
                <w:sz w:val="22"/>
                <w:szCs w:val="22"/>
                <w14:textOutline w14:w="3831" w14:cap="flat" w14:cmpd="sng">
                  <w14:solidFill>
                    <w14:srgbClr w14:val="000000"/>
                  </w14:solidFill>
                  <w14:prstDash w14:val="solid"/>
                  <w14:miter w14:val="10"/>
                </w14:textOutline>
              </w:rPr>
              <w:t>K</w:t>
            </w:r>
            <w:r>
              <w:rPr>
                <w:rFonts w:ascii="宋体" w:hAnsi="宋体" w:eastAsia="宋体" w:cs="宋体"/>
                <w:spacing w:val="-14"/>
                <w:sz w:val="22"/>
                <w:szCs w:val="22"/>
              </w:rPr>
              <w:t xml:space="preserve"> </w:t>
            </w:r>
            <w:r>
              <w:rPr>
                <w:rFonts w:ascii="宋体" w:hAnsi="宋体" w:eastAsia="宋体" w:cs="宋体"/>
                <w:i/>
                <w:iCs/>
                <w:spacing w:val="-14"/>
                <w:sz w:val="22"/>
                <w:szCs w:val="22"/>
                <w14:textOutline w14:w="3831" w14:cap="flat" w14:cmpd="sng">
                  <w14:solidFill>
                    <w14:srgbClr w14:val="000000"/>
                  </w14:solidFill>
                  <w14:prstDash w14:val="solid"/>
                  <w14:miter w14:val="10"/>
                </w14:textOutline>
              </w:rPr>
              <w:t>值由招标人根据项目情况从</w:t>
            </w:r>
            <w:r>
              <w:rPr>
                <w:rFonts w:ascii="宋体" w:hAnsi="宋体" w:eastAsia="宋体" w:cs="宋体"/>
                <w:spacing w:val="-14"/>
                <w:sz w:val="22"/>
                <w:szCs w:val="22"/>
              </w:rPr>
              <w:t xml:space="preserve"> </w:t>
            </w:r>
            <w:r>
              <w:rPr>
                <w:rFonts w:ascii="宋体" w:hAnsi="宋体" w:eastAsia="宋体" w:cs="宋体"/>
                <w:i/>
                <w:iCs/>
                <w:spacing w:val="-14"/>
                <w:sz w:val="22"/>
                <w:szCs w:val="22"/>
                <w14:textOutline w14:w="3831" w14:cap="flat" w14:cmpd="sng">
                  <w14:solidFill>
                    <w14:srgbClr w14:val="000000"/>
                  </w14:solidFill>
                  <w14:prstDash w14:val="solid"/>
                  <w14:miter w14:val="10"/>
                </w14:textOutline>
              </w:rPr>
              <w:t>0.3、0.4、</w:t>
            </w:r>
            <w:r>
              <w:rPr>
                <w:rFonts w:ascii="宋体" w:hAnsi="宋体" w:eastAsia="宋体" w:cs="宋体"/>
                <w:sz w:val="22"/>
                <w:szCs w:val="22"/>
              </w:rPr>
              <w:t xml:space="preserve"> </w:t>
            </w:r>
            <w:r>
              <w:rPr>
                <w:rFonts w:ascii="宋体" w:hAnsi="宋体" w:eastAsia="宋体" w:cs="宋体"/>
                <w:i/>
                <w:iCs/>
                <w:spacing w:val="-12"/>
                <w:sz w:val="22"/>
                <w:szCs w:val="22"/>
                <w14:textOutline w14:w="3831" w14:cap="flat" w14:cmpd="sng">
                  <w14:solidFill>
                    <w14:srgbClr w14:val="000000"/>
                  </w14:solidFill>
                  <w14:prstDash w14:val="solid"/>
                  <w14:miter w14:val="10"/>
                </w14:textOutline>
              </w:rPr>
              <w:t>0</w:t>
            </w:r>
            <w:r>
              <w:rPr>
                <w:rFonts w:ascii="宋体" w:hAnsi="宋体" w:eastAsia="宋体" w:cs="宋体"/>
                <w:i/>
                <w:iCs/>
                <w:spacing w:val="-9"/>
                <w:sz w:val="22"/>
                <w:szCs w:val="22"/>
                <w14:textOutline w14:w="3831" w14:cap="flat" w14:cmpd="sng">
                  <w14:solidFill>
                    <w14:srgbClr w14:val="000000"/>
                  </w14:solidFill>
                  <w14:prstDash w14:val="solid"/>
                  <w14:miter w14:val="10"/>
                </w14:textOutline>
              </w:rPr>
              <w:t>.5</w:t>
            </w:r>
            <w:r>
              <w:rPr>
                <w:rFonts w:ascii="宋体" w:hAnsi="宋体" w:eastAsia="宋体" w:cs="宋体"/>
                <w:spacing w:val="-9"/>
                <w:sz w:val="22"/>
                <w:szCs w:val="22"/>
              </w:rPr>
              <w:t xml:space="preserve"> </w:t>
            </w:r>
            <w:r>
              <w:rPr>
                <w:rFonts w:ascii="宋体" w:hAnsi="宋体" w:eastAsia="宋体" w:cs="宋体"/>
                <w:i/>
                <w:iCs/>
                <w:spacing w:val="-9"/>
                <w:sz w:val="22"/>
                <w:szCs w:val="22"/>
                <w14:textOutline w14:w="3831" w14:cap="flat" w14:cmpd="sng">
                  <w14:solidFill>
                    <w14:srgbClr w14:val="000000"/>
                  </w14:solidFill>
                  <w14:prstDash w14:val="solid"/>
                  <w14:miter w14:val="10"/>
                </w14:textOutline>
              </w:rPr>
              <w:t>中选取</w:t>
            </w:r>
            <w:r>
              <w:rPr>
                <w:rFonts w:ascii="宋体" w:hAnsi="宋体" w:eastAsia="宋体" w:cs="宋体"/>
                <w:spacing w:val="-9"/>
                <w:sz w:val="21"/>
                <w:szCs w:val="21"/>
              </w:rPr>
              <w:t>).</w:t>
            </w:r>
          </w:p>
          <w:p>
            <w:pPr>
              <w:spacing w:before="5" w:line="247" w:lineRule="auto"/>
              <w:ind w:left="115" w:right="44"/>
              <w:rPr>
                <w:rFonts w:ascii="宋体" w:hAnsi="宋体" w:eastAsia="宋体" w:cs="宋体"/>
                <w:sz w:val="22"/>
                <w:szCs w:val="22"/>
              </w:rPr>
            </w:pPr>
            <w:r>
              <w:rPr>
                <w:rFonts w:ascii="宋体" w:hAnsi="宋体" w:eastAsia="宋体" w:cs="宋体"/>
                <w:spacing w:val="1"/>
                <w:sz w:val="21"/>
                <w:szCs w:val="21"/>
                <w14:textOutline w14:w="3831" w14:cap="flat" w14:cmpd="sng">
                  <w14:solidFill>
                    <w14:srgbClr w14:val="000000"/>
                  </w14:solidFill>
                  <w14:prstDash w14:val="solid"/>
                  <w14:miter w14:val="10"/>
                </w14:textOutline>
              </w:rPr>
              <w:t>若所有投标人</w:t>
            </w:r>
            <w:r>
              <w:rPr>
                <w:rFonts w:ascii="宋体" w:hAnsi="宋体" w:eastAsia="宋体" w:cs="宋体"/>
                <w:spacing w:val="1"/>
                <w:sz w:val="21"/>
                <w:szCs w:val="21"/>
              </w:rPr>
              <w:t>有效投标报价</w:t>
            </w:r>
            <w:r>
              <w:rPr>
                <w:rFonts w:ascii="宋体" w:hAnsi="宋体" w:eastAsia="宋体" w:cs="宋体"/>
                <w:spacing w:val="1"/>
                <w:sz w:val="21"/>
                <w:szCs w:val="21"/>
                <w14:textOutline w14:w="3831" w14:cap="flat" w14:cmpd="sng">
                  <w14:solidFill>
                    <w14:srgbClr w14:val="000000"/>
                  </w14:solidFill>
                  <w14:prstDash w14:val="solid"/>
                  <w14:miter w14:val="10"/>
                </w14:textOutline>
              </w:rPr>
              <w:t>均不在招标人</w:t>
            </w:r>
            <w:r>
              <w:rPr>
                <w:rFonts w:ascii="宋体" w:hAnsi="宋体" w:eastAsia="宋体" w:cs="宋体"/>
                <w:sz w:val="21"/>
                <w:szCs w:val="21"/>
                <w14:textOutline w14:w="3831" w14:cap="flat" w14:cmpd="sng">
                  <w14:solidFill>
                    <w14:srgbClr w14:val="000000"/>
                  </w14:solidFill>
                  <w14:prstDash w14:val="solid"/>
                  <w14:miter w14:val="10"/>
                </w14:textOutline>
              </w:rPr>
              <w:t>编制的最高投标</w:t>
            </w:r>
            <w:r>
              <w:rPr>
                <w:rFonts w:ascii="宋体" w:hAnsi="宋体" w:eastAsia="宋体" w:cs="宋体"/>
                <w:sz w:val="21"/>
                <w:szCs w:val="21"/>
              </w:rPr>
              <w:t xml:space="preserve"> </w:t>
            </w:r>
            <w:r>
              <w:rPr>
                <w:rFonts w:ascii="宋体" w:hAnsi="宋体" w:eastAsia="宋体" w:cs="宋体"/>
                <w:spacing w:val="-12"/>
                <w:sz w:val="21"/>
                <w:szCs w:val="21"/>
                <w14:textOutline w14:w="3831" w14:cap="flat" w14:cmpd="sng">
                  <w14:solidFill>
                    <w14:srgbClr w14:val="000000"/>
                  </w14:solidFill>
                  <w14:prstDash w14:val="solid"/>
                  <w14:miter w14:val="10"/>
                </w14:textOutline>
              </w:rPr>
              <w:t>限</w:t>
            </w:r>
            <w:r>
              <w:rPr>
                <w:rFonts w:ascii="宋体" w:hAnsi="宋体" w:eastAsia="宋体" w:cs="宋体"/>
                <w:spacing w:val="-6"/>
                <w:sz w:val="21"/>
                <w:szCs w:val="21"/>
                <w14:textOutline w14:w="3831" w14:cap="flat" w14:cmpd="sng">
                  <w14:solidFill>
                    <w14:srgbClr w14:val="000000"/>
                  </w14:solidFill>
                  <w14:prstDash w14:val="solid"/>
                  <w14:miter w14:val="10"/>
                </w14:textOutline>
              </w:rPr>
              <w:t>价的</w:t>
            </w:r>
            <w:r>
              <w:rPr>
                <w:rFonts w:ascii="宋体" w:hAnsi="宋体" w:eastAsia="宋体" w:cs="宋体"/>
                <w:spacing w:val="-6"/>
                <w:sz w:val="21"/>
                <w:szCs w:val="21"/>
              </w:rPr>
              <w:t xml:space="preserve"> A1</w:t>
            </w:r>
            <w:r>
              <w:rPr>
                <w:rFonts w:ascii="宋体" w:hAnsi="宋体" w:eastAsia="宋体" w:cs="宋体"/>
                <w:spacing w:val="-6"/>
                <w:sz w:val="21"/>
                <w:szCs w:val="21"/>
                <w14:textOutline w14:w="3831" w14:cap="flat" w14:cmpd="sng">
                  <w14:solidFill>
                    <w14:srgbClr w14:val="000000"/>
                  </w14:solidFill>
                  <w14:prstDash w14:val="solid"/>
                  <w14:miter w14:val="10"/>
                </w14:textOutline>
              </w:rPr>
              <w:t>~</w:t>
            </w:r>
            <w:r>
              <w:rPr>
                <w:rFonts w:ascii="宋体" w:hAnsi="宋体" w:eastAsia="宋体" w:cs="宋体"/>
                <w:spacing w:val="-6"/>
                <w:sz w:val="21"/>
                <w:szCs w:val="21"/>
              </w:rPr>
              <w:t xml:space="preserve">A2 </w:t>
            </w:r>
            <w:r>
              <w:rPr>
                <w:rFonts w:ascii="宋体" w:hAnsi="宋体" w:eastAsia="宋体" w:cs="宋体"/>
                <w:spacing w:val="-6"/>
                <w:sz w:val="21"/>
                <w:szCs w:val="21"/>
                <w14:textOutline w14:w="3831" w14:cap="flat" w14:cmpd="sng">
                  <w14:solidFill>
                    <w14:srgbClr w14:val="000000"/>
                  </w14:solidFill>
                  <w14:prstDash w14:val="solid"/>
                  <w14:miter w14:val="10"/>
                </w14:textOutline>
              </w:rPr>
              <w:t>范围内，</w:t>
            </w:r>
            <w:r>
              <w:rPr>
                <w:rFonts w:ascii="宋体" w:hAnsi="宋体" w:eastAsia="宋体" w:cs="宋体"/>
                <w:spacing w:val="-6"/>
                <w:sz w:val="21"/>
                <w:szCs w:val="21"/>
              </w:rPr>
              <w:t xml:space="preserve"> </w:t>
            </w:r>
            <w:r>
              <w:rPr>
                <w:rFonts w:ascii="宋体" w:hAnsi="宋体" w:eastAsia="宋体" w:cs="宋体"/>
                <w:spacing w:val="-6"/>
                <w:sz w:val="21"/>
                <w:szCs w:val="21"/>
                <w14:textOutline w14:w="3831" w14:cap="flat" w14:cmpd="sng">
                  <w14:solidFill>
                    <w14:srgbClr w14:val="000000"/>
                  </w14:solidFill>
                  <w14:prstDash w14:val="solid"/>
                  <w14:miter w14:val="10"/>
                </w14:textOutline>
              </w:rPr>
              <w:t>则本次招标失败</w:t>
            </w:r>
            <w:r>
              <w:rPr>
                <w:rFonts w:ascii="宋体" w:hAnsi="宋体" w:eastAsia="宋体" w:cs="宋体"/>
                <w:spacing w:val="-6"/>
                <w:sz w:val="21"/>
                <w:szCs w:val="21"/>
              </w:rPr>
              <w:t>。若仅一名投标人</w:t>
            </w:r>
            <w:r>
              <w:rPr>
                <w:rFonts w:ascii="宋体" w:hAnsi="宋体" w:eastAsia="宋体" w:cs="宋体"/>
                <w:sz w:val="21"/>
                <w:szCs w:val="21"/>
              </w:rPr>
              <w:t xml:space="preserve"> </w:t>
            </w:r>
            <w:r>
              <w:rPr>
                <w:rFonts w:ascii="宋体" w:hAnsi="宋体" w:eastAsia="宋体" w:cs="宋体"/>
                <w:spacing w:val="6"/>
                <w:sz w:val="21"/>
                <w:szCs w:val="21"/>
              </w:rPr>
              <w:t>有效投</w:t>
            </w:r>
            <w:r>
              <w:rPr>
                <w:rFonts w:ascii="宋体" w:hAnsi="宋体" w:eastAsia="宋体" w:cs="宋体"/>
                <w:spacing w:val="5"/>
                <w:sz w:val="21"/>
                <w:szCs w:val="21"/>
              </w:rPr>
              <w:t>标</w:t>
            </w:r>
            <w:r>
              <w:rPr>
                <w:rFonts w:ascii="宋体" w:hAnsi="宋体" w:eastAsia="宋体" w:cs="宋体"/>
                <w:spacing w:val="3"/>
                <w:sz w:val="21"/>
                <w:szCs w:val="21"/>
              </w:rPr>
              <w:t xml:space="preserve">报价在 </w:t>
            </w:r>
            <w:r>
              <w:rPr>
                <w:rFonts w:ascii="Times New Roman" w:hAnsi="Times New Roman" w:eastAsia="Times New Roman" w:cs="Times New Roman"/>
                <w:sz w:val="21"/>
                <w:szCs w:val="21"/>
              </w:rPr>
              <w:t>A</w:t>
            </w:r>
            <w:r>
              <w:rPr>
                <w:rFonts w:ascii="Times New Roman" w:hAnsi="Times New Roman" w:eastAsia="Times New Roman" w:cs="Times New Roman"/>
                <w:spacing w:val="3"/>
                <w:sz w:val="21"/>
                <w:szCs w:val="21"/>
              </w:rPr>
              <w:t>1</w:t>
            </w:r>
            <w:r>
              <w:rPr>
                <w:rFonts w:ascii="宋体" w:hAnsi="宋体" w:eastAsia="宋体" w:cs="宋体"/>
                <w:spacing w:val="3"/>
                <w:sz w:val="21"/>
                <w:szCs w:val="21"/>
              </w:rPr>
              <w:t>~</w:t>
            </w:r>
            <w:r>
              <w:rPr>
                <w:rFonts w:ascii="Times New Roman" w:hAnsi="Times New Roman" w:eastAsia="Times New Roman" w:cs="Times New Roman"/>
                <w:sz w:val="21"/>
                <w:szCs w:val="21"/>
              </w:rPr>
              <w:t>A</w:t>
            </w:r>
            <w:r>
              <w:rPr>
                <w:rFonts w:ascii="Times New Roman" w:hAnsi="Times New Roman" w:eastAsia="Times New Roman" w:cs="Times New Roman"/>
                <w:spacing w:val="3"/>
                <w:sz w:val="21"/>
                <w:szCs w:val="21"/>
              </w:rPr>
              <w:t xml:space="preserve">2 </w:t>
            </w:r>
            <w:r>
              <w:rPr>
                <w:rFonts w:ascii="宋体" w:hAnsi="宋体" w:eastAsia="宋体" w:cs="宋体"/>
                <w:spacing w:val="3"/>
                <w:sz w:val="21"/>
                <w:szCs w:val="21"/>
              </w:rPr>
              <w:t>范围内，则对该投标人进行合格</w:t>
            </w:r>
            <w:r>
              <w:rPr>
                <w:rFonts w:ascii="宋体" w:hAnsi="宋体" w:eastAsia="宋体" w:cs="宋体"/>
                <w:sz w:val="21"/>
                <w:szCs w:val="21"/>
              </w:rPr>
              <w:t xml:space="preserve"> </w:t>
            </w:r>
            <w:r>
              <w:rPr>
                <w:rFonts w:ascii="宋体" w:hAnsi="宋体" w:eastAsia="宋体" w:cs="宋体"/>
                <w:spacing w:val="1"/>
                <w:sz w:val="21"/>
                <w:szCs w:val="21"/>
              </w:rPr>
              <w:t>性评审，响应招标文件实质性要求，该投标人为</w:t>
            </w:r>
            <w:r>
              <w:rPr>
                <w:rFonts w:ascii="宋体" w:hAnsi="宋体" w:eastAsia="宋体" w:cs="宋体"/>
                <w:sz w:val="21"/>
                <w:szCs w:val="21"/>
              </w:rPr>
              <w:t xml:space="preserve">中标候选 </w:t>
            </w:r>
            <w:r>
              <w:rPr>
                <w:rFonts w:ascii="宋体" w:hAnsi="宋体" w:eastAsia="宋体" w:cs="宋体"/>
                <w:spacing w:val="-7"/>
                <w:sz w:val="21"/>
                <w:szCs w:val="21"/>
              </w:rPr>
              <w:t>人</w:t>
            </w:r>
            <w:r>
              <w:rPr>
                <w:rFonts w:ascii="宋体" w:hAnsi="宋体" w:eastAsia="宋体" w:cs="宋体"/>
                <w:spacing w:val="-5"/>
                <w:sz w:val="21"/>
                <w:szCs w:val="21"/>
              </w:rPr>
              <w:t xml:space="preserve">。 </w:t>
            </w:r>
            <w:r>
              <w:rPr>
                <w:rFonts w:ascii="Times New Roman" w:hAnsi="Times New Roman" w:eastAsia="Times New Roman" w:cs="Times New Roman"/>
                <w:b/>
                <w:bCs/>
                <w:i/>
                <w:iCs/>
                <w:spacing w:val="-5"/>
                <w:sz w:val="21"/>
                <w:szCs w:val="21"/>
              </w:rPr>
              <w:t>A1</w:t>
            </w:r>
            <w:r>
              <w:rPr>
                <w:rFonts w:ascii="Times New Roman" w:hAnsi="Times New Roman" w:eastAsia="Times New Roman" w:cs="Times New Roman"/>
                <w:spacing w:val="-5"/>
                <w:sz w:val="21"/>
                <w:szCs w:val="21"/>
              </w:rPr>
              <w:t xml:space="preserve">  </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值由招标人从备选范围(</w:t>
            </w:r>
            <w:r>
              <w:rPr>
                <w:rFonts w:ascii="Times New Roman" w:hAnsi="Times New Roman" w:eastAsia="Times New Roman" w:cs="Times New Roman"/>
                <w:b/>
                <w:bCs/>
                <w:i/>
                <w:iCs/>
                <w:spacing w:val="-5"/>
                <w:sz w:val="21"/>
                <w:szCs w:val="21"/>
              </w:rPr>
              <w:t>0.98</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5"/>
                <w:sz w:val="21"/>
                <w:szCs w:val="21"/>
              </w:rPr>
              <w:t>0.99</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5"/>
                <w:sz w:val="21"/>
                <w:szCs w:val="21"/>
              </w:rPr>
              <w:t>1.0</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5"/>
                <w:sz w:val="21"/>
                <w:szCs w:val="21"/>
              </w:rPr>
              <w:t>A2</w:t>
            </w:r>
            <w:r>
              <w:rPr>
                <w:rFonts w:ascii="Times New Roman" w:hAnsi="Times New Roman" w:eastAsia="Times New Roman" w:cs="Times New Roman"/>
                <w:spacing w:val="-5"/>
                <w:sz w:val="21"/>
                <w:szCs w:val="21"/>
              </w:rPr>
              <w:t xml:space="preserve">  </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值</w:t>
            </w:r>
            <w:r>
              <w:rPr>
                <w:rFonts w:ascii="宋体" w:hAnsi="宋体" w:eastAsia="宋体" w:cs="宋体"/>
                <w:sz w:val="22"/>
                <w:szCs w:val="22"/>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由招标</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人</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从备选范围(</w:t>
            </w:r>
            <w:r>
              <w:rPr>
                <w:rFonts w:ascii="Times New Roman" w:hAnsi="Times New Roman" w:eastAsia="Times New Roman" w:cs="Times New Roman"/>
                <w:b/>
                <w:bCs/>
                <w:i/>
                <w:iCs/>
                <w:spacing w:val="3"/>
                <w:sz w:val="21"/>
                <w:szCs w:val="21"/>
              </w:rPr>
              <w:t>0.88</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3"/>
                <w:sz w:val="21"/>
                <w:szCs w:val="21"/>
              </w:rPr>
              <w:t>0.90</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3"/>
                <w:sz w:val="21"/>
                <w:szCs w:val="21"/>
              </w:rPr>
              <w:t>0.92</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3"/>
                <w:sz w:val="21"/>
                <w:szCs w:val="21"/>
              </w:rPr>
              <w:t>0.94</w:t>
            </w:r>
            <w:r>
              <w:rPr>
                <w:rFonts w:ascii="宋体" w:hAnsi="宋体" w:eastAsia="宋体" w:cs="宋体"/>
                <w:i/>
                <w:iCs/>
                <w:spacing w:val="3"/>
                <w:sz w:val="22"/>
                <w:szCs w:val="22"/>
                <w14:textOutline w14:w="3831" w14:cap="flat" w14:cmpd="sng">
                  <w14:solidFill>
                    <w14:srgbClr w14:val="000000"/>
                  </w14:solidFill>
                  <w14:prstDash w14:val="solid"/>
                  <w14:miter w14:val="10"/>
                </w14:textOutline>
              </w:rPr>
              <w:t>)选取。</w:t>
            </w:r>
          </w:p>
          <w:p>
            <w:pPr>
              <w:spacing w:before="1" w:line="167" w:lineRule="auto"/>
              <w:ind w:left="95"/>
              <w:rPr>
                <w:rFonts w:ascii="宋体" w:hAnsi="宋体" w:eastAsia="宋体" w:cs="宋体"/>
                <w:sz w:val="22"/>
                <w:szCs w:val="22"/>
              </w:rPr>
            </w:pPr>
            <w:r>
              <w:rPr>
                <w:rFonts w:ascii="Times New Roman" w:hAnsi="Times New Roman" w:eastAsia="Times New Roman" w:cs="Times New Roman"/>
                <w:b/>
                <w:bCs/>
                <w:i/>
                <w:iCs/>
                <w:sz w:val="21"/>
                <w:szCs w:val="21"/>
              </w:rPr>
              <w:t>A</w:t>
            </w:r>
            <w:r>
              <w:rPr>
                <w:rFonts w:ascii="Times New Roman" w:hAnsi="Times New Roman" w:eastAsia="Times New Roman" w:cs="Times New Roman"/>
                <w:b/>
                <w:bCs/>
                <w:i/>
                <w:iCs/>
                <w:spacing w:val="2"/>
                <w:sz w:val="21"/>
                <w:szCs w:val="21"/>
              </w:rPr>
              <w:t>1=</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b/>
                <w:bCs/>
                <w:i/>
                <w:iCs/>
                <w:spacing w:val="2"/>
                <w:sz w:val="21"/>
                <w:szCs w:val="21"/>
              </w:rPr>
              <w: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b/>
                <w:bCs/>
                <w:i/>
                <w:iCs/>
                <w:sz w:val="21"/>
                <w:szCs w:val="21"/>
              </w:rPr>
              <w:t>A</w:t>
            </w:r>
            <w:r>
              <w:rPr>
                <w:rFonts w:ascii="Times New Roman" w:hAnsi="Times New Roman" w:eastAsia="Times New Roman" w:cs="Times New Roman"/>
                <w:b/>
                <w:bCs/>
                <w:i/>
                <w:iCs/>
                <w:spacing w:val="2"/>
                <w:sz w:val="21"/>
                <w:szCs w:val="21"/>
              </w:rPr>
              <w:t>2=</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ascii="宋体" w:hAnsi="宋体" w:eastAsia="宋体" w:cs="宋体"/>
                <w:i/>
                <w:iCs/>
                <w:sz w:val="22"/>
                <w:szCs w:val="22"/>
                <w14:textOutline w14:w="3831" w14:cap="flat" w14:cmpd="sng">
                  <w14:solidFill>
                    <w14:srgbClr w14:val="000000"/>
                  </w14:solidFill>
                  <w14:prstDash w14:val="solid"/>
                  <w14:miter w14:val="10"/>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905" w:type="dxa"/>
            <w:vMerge w:val="restart"/>
            <w:tcBorders>
              <w:bottom w:val="nil"/>
            </w:tcBorders>
            <w:vAlign w:val="top"/>
          </w:tcPr>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before="60" w:line="401" w:lineRule="exact"/>
              <w:ind w:left="244"/>
              <w:rPr>
                <w:rFonts w:ascii="Times New Roman" w:hAnsi="Times New Roman" w:eastAsia="Times New Roman" w:cs="Times New Roman"/>
                <w:sz w:val="21"/>
                <w:szCs w:val="21"/>
              </w:rPr>
            </w:pPr>
            <w:r>
              <w:rPr>
                <w:rFonts w:ascii="Times New Roman" w:hAnsi="Times New Roman" w:eastAsia="Times New Roman" w:cs="Times New Roman"/>
                <w:spacing w:val="-1"/>
                <w:position w:val="18"/>
                <w:sz w:val="21"/>
                <w:szCs w:val="21"/>
              </w:rPr>
              <w:t>2.</w:t>
            </w:r>
            <w:r>
              <w:rPr>
                <w:rFonts w:ascii="Times New Roman" w:hAnsi="Times New Roman" w:eastAsia="Times New Roman" w:cs="Times New Roman"/>
                <w:position w:val="18"/>
                <w:sz w:val="21"/>
                <w:szCs w:val="21"/>
              </w:rPr>
              <w:t>2.4</w:t>
            </w:r>
          </w:p>
          <w:p>
            <w:pPr>
              <w:spacing w:line="223" w:lineRule="auto"/>
              <w:ind w:left="202"/>
              <w:rPr>
                <w:rFonts w:ascii="宋体" w:hAnsi="宋体" w:eastAsia="宋体" w:cs="宋体"/>
                <w:sz w:val="21"/>
                <w:szCs w:val="21"/>
              </w:rPr>
            </w:pPr>
            <w:r>
              <w:rPr>
                <w:rFonts w:ascii="宋体" w:hAnsi="宋体" w:eastAsia="宋体" w:cs="宋体"/>
                <w:spacing w:val="32"/>
                <w:sz w:val="21"/>
                <w:szCs w:val="21"/>
              </w:rPr>
              <w:t>(</w:t>
            </w:r>
            <w:r>
              <w:rPr>
                <w:rFonts w:ascii="Times New Roman" w:hAnsi="Times New Roman" w:eastAsia="Times New Roman" w:cs="Times New Roman"/>
                <w:spacing w:val="30"/>
                <w:sz w:val="21"/>
                <w:szCs w:val="21"/>
              </w:rPr>
              <w:t>5</w:t>
            </w:r>
            <w:r>
              <w:rPr>
                <w:rFonts w:ascii="宋体" w:hAnsi="宋体" w:eastAsia="宋体" w:cs="宋体"/>
                <w:spacing w:val="30"/>
                <w:sz w:val="21"/>
                <w:szCs w:val="21"/>
              </w:rPr>
              <w:t>)</w:t>
            </w:r>
          </w:p>
        </w:tc>
        <w:tc>
          <w:tcPr>
            <w:tcW w:w="1084" w:type="dxa"/>
            <w:vMerge w:val="restart"/>
            <w:tcBorders>
              <w:bottom w:val="nil"/>
            </w:tcBorders>
            <w:vAlign w:val="top"/>
          </w:tcPr>
          <w:p>
            <w:pPr>
              <w:spacing w:line="292" w:lineRule="auto"/>
              <w:rPr>
                <w:rFonts w:ascii="Arial"/>
                <w:sz w:val="21"/>
              </w:rPr>
            </w:pPr>
          </w:p>
          <w:p>
            <w:pPr>
              <w:spacing w:line="292" w:lineRule="auto"/>
              <w:rPr>
                <w:rFonts w:ascii="Arial"/>
                <w:sz w:val="21"/>
              </w:rPr>
            </w:pPr>
          </w:p>
          <w:p>
            <w:pPr>
              <w:spacing w:line="292" w:lineRule="auto"/>
              <w:rPr>
                <w:rFonts w:ascii="Arial"/>
                <w:sz w:val="21"/>
              </w:rPr>
            </w:pPr>
          </w:p>
          <w:p>
            <w:pPr>
              <w:spacing w:line="293" w:lineRule="auto"/>
              <w:rPr>
                <w:rFonts w:ascii="Arial"/>
                <w:sz w:val="21"/>
              </w:rPr>
            </w:pPr>
          </w:p>
          <w:p>
            <w:pPr>
              <w:spacing w:before="68" w:line="392" w:lineRule="auto"/>
              <w:ind w:left="120" w:right="92" w:firstLine="8"/>
              <w:rPr>
                <w:rFonts w:ascii="宋体" w:hAnsi="宋体" w:eastAsia="宋体" w:cs="宋体"/>
                <w:sz w:val="21"/>
                <w:szCs w:val="21"/>
              </w:rPr>
            </w:pPr>
            <w:r>
              <w:rPr>
                <w:rFonts w:ascii="宋体" w:hAnsi="宋体" w:eastAsia="宋体" w:cs="宋体"/>
                <w:spacing w:val="-2"/>
                <w:sz w:val="21"/>
                <w:szCs w:val="21"/>
              </w:rPr>
              <w:t>其他因</w:t>
            </w:r>
            <w:r>
              <w:rPr>
                <w:rFonts w:ascii="宋体" w:hAnsi="宋体" w:eastAsia="宋体" w:cs="宋体"/>
                <w:spacing w:val="-1"/>
                <w:sz w:val="21"/>
                <w:szCs w:val="21"/>
              </w:rPr>
              <w:t>素</w:t>
            </w:r>
            <w:r>
              <w:rPr>
                <w:rFonts w:ascii="宋体" w:hAnsi="宋体" w:eastAsia="宋体" w:cs="宋体"/>
                <w:sz w:val="21"/>
                <w:szCs w:val="21"/>
              </w:rPr>
              <w:t xml:space="preserve"> </w:t>
            </w:r>
            <w:r>
              <w:rPr>
                <w:rFonts w:ascii="宋体" w:hAnsi="宋体" w:eastAsia="宋体" w:cs="宋体"/>
                <w:spacing w:val="1"/>
                <w:sz w:val="21"/>
                <w:szCs w:val="21"/>
              </w:rPr>
              <w:t>评分</w:t>
            </w:r>
            <w:r>
              <w:rPr>
                <w:rFonts w:ascii="宋体" w:hAnsi="宋体" w:eastAsia="宋体" w:cs="宋体"/>
                <w:sz w:val="21"/>
                <w:szCs w:val="21"/>
              </w:rPr>
              <w:t xml:space="preserve">标准 </w:t>
            </w:r>
            <w:r>
              <w:rPr>
                <w:rFonts w:ascii="宋体" w:hAnsi="宋体" w:eastAsia="宋体" w:cs="宋体"/>
                <w:spacing w:val="13"/>
                <w:sz w:val="21"/>
                <w:szCs w:val="21"/>
              </w:rPr>
              <w:t>(</w:t>
            </w:r>
            <w:r>
              <w:rPr>
                <w:rFonts w:ascii="Times New Roman" w:hAnsi="Times New Roman" w:eastAsia="Times New Roman" w:cs="Times New Roman"/>
                <w:spacing w:val="13"/>
                <w:sz w:val="21"/>
                <w:szCs w:val="21"/>
              </w:rPr>
              <w:t xml:space="preserve">10 </w:t>
            </w:r>
            <w:r>
              <w:rPr>
                <w:rFonts w:ascii="宋体" w:hAnsi="宋体" w:eastAsia="宋体" w:cs="宋体"/>
                <w:spacing w:val="13"/>
                <w:sz w:val="21"/>
                <w:szCs w:val="21"/>
              </w:rPr>
              <w:t>分)</w:t>
            </w:r>
          </w:p>
        </w:tc>
        <w:tc>
          <w:tcPr>
            <w:tcW w:w="1701" w:type="dxa"/>
            <w:vAlign w:val="top"/>
          </w:tcPr>
          <w:p>
            <w:pPr>
              <w:spacing w:line="447" w:lineRule="auto"/>
              <w:rPr>
                <w:rFonts w:ascii="Arial"/>
                <w:sz w:val="21"/>
              </w:rPr>
            </w:pPr>
          </w:p>
          <w:p>
            <w:pPr>
              <w:spacing w:before="68" w:line="439" w:lineRule="exact"/>
              <w:ind w:left="650"/>
              <w:rPr>
                <w:rFonts w:ascii="宋体" w:hAnsi="宋体" w:eastAsia="宋体" w:cs="宋体"/>
                <w:sz w:val="21"/>
                <w:szCs w:val="21"/>
              </w:rPr>
            </w:pPr>
            <w:r>
              <w:rPr>
                <w:rFonts w:ascii="宋体" w:hAnsi="宋体" w:eastAsia="宋体" w:cs="宋体"/>
                <w:spacing w:val="-3"/>
                <w:position w:val="17"/>
                <w:sz w:val="21"/>
                <w:szCs w:val="21"/>
              </w:rPr>
              <w:t>获</w:t>
            </w:r>
            <w:r>
              <w:rPr>
                <w:rFonts w:ascii="宋体" w:hAnsi="宋体" w:eastAsia="宋体" w:cs="宋体"/>
                <w:spacing w:val="-2"/>
                <w:position w:val="17"/>
                <w:sz w:val="21"/>
                <w:szCs w:val="21"/>
              </w:rPr>
              <w:t>奖</w:t>
            </w:r>
          </w:p>
          <w:p>
            <w:pPr>
              <w:spacing w:line="221" w:lineRule="auto"/>
              <w:ind w:left="468"/>
              <w:rPr>
                <w:rFonts w:ascii="宋体" w:hAnsi="宋体" w:eastAsia="宋体" w:cs="宋体"/>
                <w:sz w:val="21"/>
                <w:szCs w:val="21"/>
              </w:rPr>
            </w:pPr>
            <w:r>
              <w:rPr>
                <w:rFonts w:ascii="宋体" w:hAnsi="宋体" w:eastAsia="宋体" w:cs="宋体"/>
                <w:spacing w:val="19"/>
                <w:sz w:val="21"/>
                <w:szCs w:val="21"/>
              </w:rPr>
              <w:t>(</w:t>
            </w:r>
            <w:r>
              <w:rPr>
                <w:rFonts w:ascii="Times New Roman" w:hAnsi="Times New Roman" w:eastAsia="Times New Roman" w:cs="Times New Roman"/>
                <w:spacing w:val="17"/>
                <w:sz w:val="21"/>
                <w:szCs w:val="21"/>
              </w:rPr>
              <w:t xml:space="preserve">1 </w:t>
            </w:r>
            <w:r>
              <w:rPr>
                <w:rFonts w:ascii="宋体" w:hAnsi="宋体" w:eastAsia="宋体" w:cs="宋体"/>
                <w:spacing w:val="17"/>
                <w:sz w:val="21"/>
                <w:szCs w:val="21"/>
              </w:rPr>
              <w:t>分)</w:t>
            </w:r>
          </w:p>
        </w:tc>
        <w:tc>
          <w:tcPr>
            <w:tcW w:w="5496" w:type="dxa"/>
            <w:vAlign w:val="top"/>
          </w:tcPr>
          <w:p>
            <w:pPr>
              <w:spacing w:before="58" w:line="274" w:lineRule="auto"/>
              <w:ind w:left="115" w:right="128"/>
              <w:rPr>
                <w:rFonts w:ascii="宋体" w:hAnsi="宋体" w:eastAsia="宋体" w:cs="宋体"/>
                <w:sz w:val="21"/>
                <w:szCs w:val="21"/>
              </w:rPr>
            </w:pPr>
            <w:r>
              <w:rPr>
                <w:rFonts w:ascii="宋体" w:hAnsi="宋体" w:eastAsia="宋体" w:cs="宋体"/>
                <w:spacing w:val="-1"/>
                <w:sz w:val="21"/>
                <w:szCs w:val="21"/>
              </w:rPr>
              <w:t>承揽的水</w:t>
            </w:r>
            <w:r>
              <w:rPr>
                <w:rFonts w:ascii="宋体" w:hAnsi="宋体" w:eastAsia="宋体" w:cs="宋体"/>
                <w:sz w:val="21"/>
                <w:szCs w:val="21"/>
              </w:rPr>
              <w:t>利水电工程项目近</w:t>
            </w:r>
            <w:r>
              <w:rPr>
                <w:rFonts w:ascii="宋体" w:hAnsi="宋体" w:eastAsia="宋体" w:cs="宋体"/>
                <w:sz w:val="21"/>
                <w:szCs w:val="21"/>
                <w:u w:val="single" w:color="auto"/>
              </w:rPr>
              <w:t xml:space="preserve">    </w:t>
            </w:r>
            <w:r>
              <w:rPr>
                <w:rFonts w:ascii="宋体" w:hAnsi="宋体" w:eastAsia="宋体" w:cs="宋体"/>
                <w:sz w:val="21"/>
                <w:szCs w:val="21"/>
              </w:rPr>
              <w:t>年内获得一个</w:t>
            </w:r>
            <w:r>
              <w:rPr>
                <w:rFonts w:ascii="宋体" w:hAnsi="宋体" w:eastAsia="宋体" w:cs="宋体"/>
                <w:sz w:val="21"/>
                <w:szCs w:val="21"/>
                <w:u w:val="single" w:color="auto"/>
              </w:rPr>
              <w:t xml:space="preserve"> 设计/施工</w:t>
            </w:r>
            <w:r>
              <w:rPr>
                <w:rFonts w:ascii="宋体" w:hAnsi="宋体" w:eastAsia="宋体" w:cs="宋体"/>
                <w:sz w:val="21"/>
                <w:szCs w:val="21"/>
              </w:rPr>
              <w:t xml:space="preserve"> </w:t>
            </w:r>
            <w:r>
              <w:rPr>
                <w:rFonts w:ascii="宋体" w:hAnsi="宋体" w:eastAsia="宋体" w:cs="宋体"/>
                <w:spacing w:val="-2"/>
                <w:sz w:val="21"/>
                <w:szCs w:val="21"/>
              </w:rPr>
              <w:t>类</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省部级/地厅级 </w:t>
            </w:r>
            <w:r>
              <w:rPr>
                <w:rFonts w:ascii="宋体" w:hAnsi="宋体" w:eastAsia="宋体" w:cs="宋体"/>
                <w:spacing w:val="-1"/>
                <w:sz w:val="21"/>
                <w:szCs w:val="21"/>
              </w:rPr>
              <w:t xml:space="preserve"> 级奖项的得1分。</w:t>
            </w:r>
          </w:p>
          <w:p>
            <w:pPr>
              <w:spacing w:line="256" w:lineRule="auto"/>
              <w:ind w:left="115" w:right="126"/>
              <w:rPr>
                <w:rFonts w:ascii="宋体" w:hAnsi="宋体" w:eastAsia="宋体" w:cs="宋体"/>
                <w:sz w:val="21"/>
                <w:szCs w:val="21"/>
              </w:rPr>
            </w:pPr>
            <w:r>
              <w:rPr>
                <w:rFonts w:ascii="宋体" w:hAnsi="宋体" w:eastAsia="宋体" w:cs="宋体"/>
                <w:spacing w:val="-1"/>
                <w:sz w:val="21"/>
                <w:szCs w:val="21"/>
              </w:rPr>
              <w:t>注：</w:t>
            </w:r>
            <w:r>
              <w:rPr>
                <w:rFonts w:ascii="宋体" w:hAnsi="宋体" w:eastAsia="宋体" w:cs="宋体"/>
                <w:sz w:val="21"/>
                <w:szCs w:val="21"/>
              </w:rPr>
              <w:t xml:space="preserve">获奖主要指由勘察设计协会或主管部门发布的勘测设 </w:t>
            </w:r>
            <w:r>
              <w:rPr>
                <w:rFonts w:ascii="宋体" w:hAnsi="宋体" w:eastAsia="宋体" w:cs="宋体"/>
                <w:spacing w:val="-1"/>
                <w:sz w:val="21"/>
                <w:szCs w:val="21"/>
              </w:rPr>
              <w:t>计或</w:t>
            </w:r>
            <w:r>
              <w:rPr>
                <w:rFonts w:ascii="宋体" w:hAnsi="宋体" w:eastAsia="宋体" w:cs="宋体"/>
                <w:sz w:val="21"/>
                <w:szCs w:val="21"/>
              </w:rPr>
              <w:t xml:space="preserve">施工类奖项。勘察设计协会指中国水利水电勘测设计 </w:t>
            </w:r>
            <w:r>
              <w:rPr>
                <w:rFonts w:ascii="宋体" w:hAnsi="宋体" w:eastAsia="宋体" w:cs="宋体"/>
                <w:spacing w:val="-1"/>
                <w:sz w:val="21"/>
                <w:szCs w:val="21"/>
              </w:rPr>
              <w:t>协会或省工程</w:t>
            </w:r>
            <w:r>
              <w:rPr>
                <w:rFonts w:ascii="宋体" w:hAnsi="宋体" w:eastAsia="宋体" w:cs="宋体"/>
                <w:sz w:val="21"/>
                <w:szCs w:val="21"/>
              </w:rPr>
              <w:t>勘察设计协会。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905" w:type="dxa"/>
            <w:vMerge w:val="continue"/>
            <w:tcBorders>
              <w:top w:val="nil"/>
              <w:bottom w:val="nil"/>
            </w:tcBorders>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701" w:type="dxa"/>
            <w:vAlign w:val="top"/>
          </w:tcPr>
          <w:p>
            <w:pPr>
              <w:spacing w:before="220" w:line="442" w:lineRule="exact"/>
              <w:ind w:left="125"/>
              <w:rPr>
                <w:rFonts w:ascii="宋体" w:hAnsi="宋体" w:eastAsia="宋体" w:cs="宋体"/>
                <w:sz w:val="21"/>
                <w:szCs w:val="21"/>
              </w:rPr>
            </w:pPr>
            <w:r>
              <w:rPr>
                <w:rFonts w:ascii="宋体" w:hAnsi="宋体" w:eastAsia="宋体" w:cs="宋体"/>
                <w:spacing w:val="-2"/>
                <w:position w:val="17"/>
                <w:sz w:val="21"/>
                <w:szCs w:val="21"/>
              </w:rPr>
              <w:t>项</w:t>
            </w:r>
            <w:r>
              <w:rPr>
                <w:rFonts w:ascii="宋体" w:hAnsi="宋体" w:eastAsia="宋体" w:cs="宋体"/>
                <w:spacing w:val="-1"/>
                <w:position w:val="17"/>
                <w:sz w:val="21"/>
                <w:szCs w:val="21"/>
              </w:rPr>
              <w:t>目经理陈述</w:t>
            </w:r>
            <w:r>
              <w:rPr>
                <w:rFonts w:ascii="宋体" w:hAnsi="宋体" w:eastAsia="宋体" w:cs="宋体"/>
                <w:color w:val="FF0000"/>
                <w:spacing w:val="-1"/>
                <w:position w:val="17"/>
                <w:sz w:val="21"/>
                <w:szCs w:val="21"/>
              </w:rPr>
              <w:t>与</w:t>
            </w:r>
          </w:p>
          <w:p>
            <w:pPr>
              <w:spacing w:line="220" w:lineRule="auto"/>
              <w:ind w:left="253"/>
              <w:rPr>
                <w:rFonts w:ascii="宋体" w:hAnsi="宋体" w:eastAsia="宋体" w:cs="宋体"/>
                <w:sz w:val="21"/>
                <w:szCs w:val="21"/>
              </w:rPr>
            </w:pPr>
            <w:r>
              <w:rPr>
                <w:rFonts w:ascii="宋体" w:hAnsi="宋体" w:eastAsia="宋体" w:cs="宋体"/>
                <w:color w:val="FF0000"/>
                <w:spacing w:val="-2"/>
                <w:sz w:val="21"/>
                <w:szCs w:val="21"/>
              </w:rPr>
              <w:t xml:space="preserve">答辩 </w:t>
            </w:r>
            <w:r>
              <w:rPr>
                <w:rFonts w:ascii="宋体" w:hAnsi="宋体" w:eastAsia="宋体" w:cs="宋体"/>
                <w:spacing w:val="-2"/>
                <w:sz w:val="21"/>
                <w:szCs w:val="21"/>
              </w:rPr>
              <w:t>(</w:t>
            </w:r>
            <w:r>
              <w:rPr>
                <w:rFonts w:ascii="Times New Roman" w:hAnsi="Times New Roman" w:eastAsia="Times New Roman" w:cs="Times New Roman"/>
                <w:spacing w:val="-1"/>
                <w:sz w:val="21"/>
                <w:szCs w:val="21"/>
              </w:rPr>
              <w:t xml:space="preserve">8 </w:t>
            </w:r>
            <w:r>
              <w:rPr>
                <w:rFonts w:ascii="宋体" w:hAnsi="宋体" w:eastAsia="宋体" w:cs="宋体"/>
                <w:spacing w:val="-1"/>
                <w:sz w:val="21"/>
                <w:szCs w:val="21"/>
              </w:rPr>
              <w:t>分)</w:t>
            </w:r>
          </w:p>
        </w:tc>
        <w:tc>
          <w:tcPr>
            <w:tcW w:w="5496" w:type="dxa"/>
            <w:vAlign w:val="top"/>
          </w:tcPr>
          <w:p>
            <w:pPr>
              <w:spacing w:line="316" w:lineRule="auto"/>
              <w:rPr>
                <w:rFonts w:ascii="Arial"/>
                <w:sz w:val="21"/>
              </w:rPr>
            </w:pPr>
          </w:p>
          <w:p>
            <w:pPr>
              <w:spacing w:before="69" w:line="221" w:lineRule="auto"/>
              <w:ind w:left="118"/>
              <w:rPr>
                <w:rFonts w:ascii="宋体" w:hAnsi="宋体" w:eastAsia="宋体" w:cs="宋体"/>
                <w:sz w:val="21"/>
                <w:szCs w:val="21"/>
              </w:rPr>
            </w:pPr>
            <w:r>
              <w:rPr>
                <w:rFonts w:ascii="宋体" w:hAnsi="宋体" w:eastAsia="宋体" w:cs="宋体"/>
                <w:spacing w:val="14"/>
                <w:sz w:val="21"/>
                <w:szCs w:val="21"/>
              </w:rPr>
              <w:t>酌</w:t>
            </w:r>
            <w:r>
              <w:rPr>
                <w:rFonts w:ascii="宋体" w:hAnsi="宋体" w:eastAsia="宋体" w:cs="宋体"/>
                <w:spacing w:val="12"/>
                <w:sz w:val="21"/>
                <w:szCs w:val="21"/>
              </w:rPr>
              <w:t>情赋分，优7~8分，良4~6分，一般0~3分。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9" w:hRule="atLeast"/>
        </w:trPr>
        <w:tc>
          <w:tcPr>
            <w:tcW w:w="905" w:type="dxa"/>
            <w:vMerge w:val="continue"/>
            <w:tcBorders>
              <w:top w:val="nil"/>
            </w:tcBorders>
            <w:vAlign w:val="top"/>
          </w:tcPr>
          <w:p>
            <w:pPr>
              <w:rPr>
                <w:rFonts w:ascii="Arial"/>
                <w:sz w:val="21"/>
              </w:rPr>
            </w:pPr>
          </w:p>
        </w:tc>
        <w:tc>
          <w:tcPr>
            <w:tcW w:w="1084" w:type="dxa"/>
            <w:vMerge w:val="continue"/>
            <w:tcBorders>
              <w:top w:val="nil"/>
            </w:tcBorders>
            <w:vAlign w:val="top"/>
          </w:tcPr>
          <w:p>
            <w:pPr>
              <w:rPr>
                <w:rFonts w:ascii="Arial"/>
                <w:sz w:val="21"/>
              </w:rPr>
            </w:pPr>
          </w:p>
        </w:tc>
        <w:tc>
          <w:tcPr>
            <w:tcW w:w="1701" w:type="dxa"/>
            <w:vAlign w:val="top"/>
          </w:tcPr>
          <w:p>
            <w:pPr>
              <w:spacing w:before="185" w:line="442" w:lineRule="exact"/>
              <w:ind w:left="118"/>
              <w:rPr>
                <w:rFonts w:ascii="Times New Roman" w:hAnsi="Times New Roman" w:eastAsia="Times New Roman" w:cs="Times New Roman"/>
                <w:sz w:val="21"/>
                <w:szCs w:val="21"/>
              </w:rPr>
            </w:pPr>
            <w:r>
              <w:rPr>
                <w:rFonts w:ascii="宋体" w:hAnsi="宋体" w:eastAsia="宋体" w:cs="宋体"/>
                <w:spacing w:val="-10"/>
                <w:position w:val="17"/>
                <w:sz w:val="21"/>
                <w:szCs w:val="21"/>
              </w:rPr>
              <w:t>企</w:t>
            </w:r>
            <w:r>
              <w:rPr>
                <w:rFonts w:ascii="宋体" w:hAnsi="宋体" w:eastAsia="宋体" w:cs="宋体"/>
                <w:spacing w:val="-8"/>
                <w:position w:val="17"/>
                <w:sz w:val="21"/>
                <w:szCs w:val="21"/>
              </w:rPr>
              <w:t xml:space="preserve">业财务状况( </w:t>
            </w:r>
            <w:r>
              <w:rPr>
                <w:rFonts w:ascii="Times New Roman" w:hAnsi="Times New Roman" w:eastAsia="Times New Roman" w:cs="Times New Roman"/>
                <w:spacing w:val="-8"/>
                <w:position w:val="17"/>
                <w:sz w:val="21"/>
                <w:szCs w:val="21"/>
              </w:rPr>
              <w:t>1</w:t>
            </w:r>
          </w:p>
          <w:p>
            <w:pPr>
              <w:spacing w:line="221" w:lineRule="auto"/>
              <w:ind w:left="649"/>
              <w:rPr>
                <w:rFonts w:ascii="宋体" w:hAnsi="宋体" w:eastAsia="宋体" w:cs="宋体"/>
                <w:sz w:val="21"/>
                <w:szCs w:val="21"/>
              </w:rPr>
            </w:pPr>
            <w:r>
              <w:rPr>
                <w:rFonts w:ascii="宋体" w:hAnsi="宋体" w:eastAsia="宋体" w:cs="宋体"/>
                <w:spacing w:val="-9"/>
                <w:sz w:val="21"/>
                <w:szCs w:val="21"/>
              </w:rPr>
              <w:t>分</w:t>
            </w:r>
            <w:r>
              <w:rPr>
                <w:rFonts w:ascii="宋体" w:hAnsi="宋体" w:eastAsia="宋体" w:cs="宋体"/>
                <w:spacing w:val="-7"/>
                <w:sz w:val="21"/>
                <w:szCs w:val="21"/>
              </w:rPr>
              <w:t>)</w:t>
            </w:r>
          </w:p>
        </w:tc>
        <w:tc>
          <w:tcPr>
            <w:tcW w:w="5496" w:type="dxa"/>
            <w:vAlign w:val="top"/>
          </w:tcPr>
          <w:p>
            <w:pPr>
              <w:spacing w:before="195" w:line="287" w:lineRule="auto"/>
              <w:ind w:left="118" w:right="145" w:hanging="2"/>
              <w:rPr>
                <w:rFonts w:ascii="宋体" w:hAnsi="宋体" w:eastAsia="宋体" w:cs="宋体"/>
                <w:sz w:val="21"/>
                <w:szCs w:val="21"/>
              </w:rPr>
            </w:pPr>
            <w:r>
              <w:rPr>
                <w:rFonts w:ascii="宋体" w:hAnsi="宋体" w:eastAsia="宋体" w:cs="宋体"/>
                <w:spacing w:val="-14"/>
                <w:sz w:val="21"/>
                <w:szCs w:val="21"/>
              </w:rPr>
              <w:t>开标</w:t>
            </w:r>
            <w:r>
              <w:rPr>
                <w:rFonts w:ascii="宋体" w:hAnsi="宋体" w:eastAsia="宋体" w:cs="宋体"/>
                <w:spacing w:val="-8"/>
                <w:sz w:val="21"/>
                <w:szCs w:val="21"/>
              </w:rPr>
              <w:t>前</w:t>
            </w:r>
            <w:r>
              <w:rPr>
                <w:rFonts w:ascii="宋体" w:hAnsi="宋体" w:eastAsia="宋体" w:cs="宋体"/>
                <w:spacing w:val="-7"/>
                <w:sz w:val="21"/>
                <w:szCs w:val="21"/>
              </w:rPr>
              <w:t>15日内， 银行存款不低于</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 xml:space="preserve"> 万元， 得1分。否则</w:t>
            </w:r>
            <w:r>
              <w:rPr>
                <w:rFonts w:ascii="宋体" w:hAnsi="宋体" w:eastAsia="宋体" w:cs="宋体"/>
                <w:sz w:val="21"/>
                <w:szCs w:val="21"/>
              </w:rPr>
              <w:t xml:space="preserve"> </w:t>
            </w:r>
            <w:r>
              <w:rPr>
                <w:rFonts w:ascii="宋体" w:hAnsi="宋体" w:eastAsia="宋体" w:cs="宋体"/>
                <w:spacing w:val="8"/>
                <w:sz w:val="21"/>
                <w:szCs w:val="21"/>
              </w:rPr>
              <w:t>不得</w:t>
            </w:r>
            <w:r>
              <w:rPr>
                <w:rFonts w:ascii="宋体" w:hAnsi="宋体" w:eastAsia="宋体" w:cs="宋体"/>
                <w:spacing w:val="4"/>
                <w:sz w:val="21"/>
                <w:szCs w:val="21"/>
              </w:rPr>
              <w:t>分(需提供由银行出具的存款证明)。</w:t>
            </w:r>
          </w:p>
        </w:tc>
      </w:tr>
    </w:tbl>
    <w:p>
      <w:pPr>
        <w:rPr>
          <w:rFonts w:ascii="Arial"/>
          <w:sz w:val="21"/>
        </w:rPr>
      </w:pPr>
    </w:p>
    <w:p>
      <w:pPr>
        <w:sectPr>
          <w:footerReference r:id="rId55" w:type="default"/>
          <w:pgSz w:w="11907" w:h="16839"/>
          <w:pgMar w:top="400" w:right="1586" w:bottom="1154" w:left="1128" w:header="0" w:footer="993" w:gutter="0"/>
          <w:cols w:space="720" w:num="1"/>
        </w:sect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before="101" w:line="224" w:lineRule="auto"/>
        <w:ind w:left="17"/>
        <w:outlineLvl w:val="0"/>
        <w:rPr>
          <w:rFonts w:ascii="黑体" w:hAnsi="黑体" w:eastAsia="黑体" w:cs="黑体"/>
          <w:sz w:val="31"/>
          <w:szCs w:val="31"/>
        </w:rPr>
      </w:pPr>
      <w:bookmarkStart w:id="86" w:name="_bookmark87"/>
      <w:bookmarkEnd w:id="86"/>
      <w:r>
        <w:rPr>
          <w:rFonts w:ascii="Arial" w:hAnsi="Arial" w:eastAsia="Arial" w:cs="Arial"/>
          <w:b/>
          <w:bCs/>
          <w:spacing w:val="2"/>
          <w:sz w:val="31"/>
          <w:szCs w:val="31"/>
        </w:rPr>
        <w:t>1.</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评标方</w:t>
      </w:r>
      <w:r>
        <w:rPr>
          <w:rFonts w:ascii="黑体" w:hAnsi="黑体" w:eastAsia="黑体" w:cs="黑体"/>
          <w:spacing w:val="1"/>
          <w:sz w:val="31"/>
          <w:szCs w:val="31"/>
          <w14:textOutline w14:w="5791" w14:cap="flat" w14:cmpd="sng">
            <w14:solidFill>
              <w14:srgbClr w14:val="000000"/>
            </w14:solidFill>
            <w14:prstDash w14:val="solid"/>
            <w14:miter w14:val="10"/>
          </w14:textOutline>
        </w:rPr>
        <w:t>法</w:t>
      </w:r>
    </w:p>
    <w:p>
      <w:pPr>
        <w:spacing w:line="421" w:lineRule="auto"/>
        <w:rPr>
          <w:rFonts w:ascii="Arial"/>
          <w:sz w:val="21"/>
        </w:rPr>
      </w:pPr>
    </w:p>
    <w:p>
      <w:pPr>
        <w:spacing w:before="69" w:line="356" w:lineRule="auto"/>
        <w:ind w:left="2" w:firstLine="418"/>
        <w:rPr>
          <w:rFonts w:ascii="宋体" w:hAnsi="宋体" w:eastAsia="宋体" w:cs="宋体"/>
          <w:sz w:val="21"/>
          <w:szCs w:val="21"/>
        </w:rPr>
      </w:pPr>
      <w:r>
        <w:rPr>
          <w:rFonts w:ascii="宋体" w:hAnsi="宋体" w:eastAsia="宋体" w:cs="宋体"/>
          <w:spacing w:val="-1"/>
          <w:sz w:val="21"/>
          <w:szCs w:val="21"/>
        </w:rPr>
        <w:t>本次评标采用综合评估法。评标委员会对满足招标文件实</w:t>
      </w:r>
      <w:r>
        <w:rPr>
          <w:rFonts w:ascii="宋体" w:hAnsi="宋体" w:eastAsia="宋体" w:cs="宋体"/>
          <w:sz w:val="21"/>
          <w:szCs w:val="21"/>
        </w:rPr>
        <w:t xml:space="preserve">质性要求的投标文件，按照本章第 </w:t>
      </w:r>
      <w:r>
        <w:rPr>
          <w:rFonts w:ascii="Times New Roman" w:hAnsi="Times New Roman" w:eastAsia="Times New Roman" w:cs="Times New Roman"/>
          <w:sz w:val="21"/>
          <w:szCs w:val="21"/>
        </w:rPr>
        <w:t xml:space="preserve">2.2 </w:t>
      </w:r>
      <w:r>
        <w:rPr>
          <w:rFonts w:ascii="宋体" w:hAnsi="宋体" w:eastAsia="宋体" w:cs="宋体"/>
          <w:sz w:val="21"/>
          <w:szCs w:val="21"/>
        </w:rPr>
        <w:t xml:space="preserve">款规 </w:t>
      </w:r>
      <w:r>
        <w:rPr>
          <w:rFonts w:ascii="宋体" w:hAnsi="宋体" w:eastAsia="宋体" w:cs="宋体"/>
          <w:spacing w:val="-4"/>
          <w:sz w:val="21"/>
          <w:szCs w:val="21"/>
        </w:rPr>
        <w:t>定的评分标准进行打分， 并按得分由高</w:t>
      </w:r>
      <w:r>
        <w:rPr>
          <w:rFonts w:ascii="宋体" w:hAnsi="宋体" w:eastAsia="宋体" w:cs="宋体"/>
          <w:spacing w:val="-3"/>
          <w:sz w:val="21"/>
          <w:szCs w:val="21"/>
        </w:rPr>
        <w:t>到</w:t>
      </w:r>
      <w:r>
        <w:rPr>
          <w:rFonts w:ascii="宋体" w:hAnsi="宋体" w:eastAsia="宋体" w:cs="宋体"/>
          <w:spacing w:val="-2"/>
          <w:sz w:val="21"/>
          <w:szCs w:val="21"/>
        </w:rPr>
        <w:t>低顺序推荐中标候选人，或根据招标人授权直接确定中标人，但</w:t>
      </w:r>
      <w:r>
        <w:rPr>
          <w:rFonts w:ascii="宋体" w:hAnsi="宋体" w:eastAsia="宋体" w:cs="宋体"/>
          <w:sz w:val="21"/>
          <w:szCs w:val="21"/>
        </w:rPr>
        <w:t xml:space="preserve"> </w:t>
      </w:r>
      <w:r>
        <w:rPr>
          <w:rFonts w:ascii="宋体" w:hAnsi="宋体" w:eastAsia="宋体" w:cs="宋体"/>
          <w:spacing w:val="-1"/>
          <w:sz w:val="21"/>
          <w:szCs w:val="21"/>
        </w:rPr>
        <w:t>投标报价低于其成本的除外。综合评分相等时，以投标报价低的</w:t>
      </w:r>
      <w:r>
        <w:rPr>
          <w:rFonts w:ascii="宋体" w:hAnsi="宋体" w:eastAsia="宋体" w:cs="宋体"/>
          <w:sz w:val="21"/>
          <w:szCs w:val="21"/>
        </w:rPr>
        <w:t xml:space="preserve">优先；投标报价也相等的，按照评标办法 </w:t>
      </w:r>
      <w:r>
        <w:rPr>
          <w:rFonts w:ascii="宋体" w:hAnsi="宋体" w:eastAsia="宋体" w:cs="宋体"/>
          <w:spacing w:val="-1"/>
          <w:sz w:val="21"/>
          <w:szCs w:val="21"/>
        </w:rPr>
        <w:t>前附表的规定确</w:t>
      </w:r>
      <w:r>
        <w:rPr>
          <w:rFonts w:ascii="宋体" w:hAnsi="宋体" w:eastAsia="宋体" w:cs="宋体"/>
          <w:sz w:val="21"/>
          <w:szCs w:val="21"/>
        </w:rPr>
        <w:t>定中标候选人顺序。</w:t>
      </w:r>
    </w:p>
    <w:p>
      <w:pPr>
        <w:spacing w:before="255" w:line="224" w:lineRule="auto"/>
        <w:outlineLvl w:val="0"/>
        <w:rPr>
          <w:rFonts w:ascii="黑体" w:hAnsi="黑体" w:eastAsia="黑体" w:cs="黑体"/>
          <w:sz w:val="31"/>
          <w:szCs w:val="31"/>
        </w:rPr>
      </w:pPr>
      <w:bookmarkStart w:id="87" w:name="_bookmark89"/>
      <w:bookmarkEnd w:id="87"/>
      <w:bookmarkStart w:id="88" w:name="_bookmark88"/>
      <w:bookmarkEnd w:id="88"/>
      <w:r>
        <w:rPr>
          <w:rFonts w:ascii="Arial" w:hAnsi="Arial" w:eastAsia="Arial" w:cs="Arial"/>
          <w:b/>
          <w:bCs/>
          <w:spacing w:val="4"/>
          <w:sz w:val="31"/>
          <w:szCs w:val="31"/>
        </w:rPr>
        <w:t>2.</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评审标准</w:t>
      </w:r>
    </w:p>
    <w:p>
      <w:pPr>
        <w:spacing w:line="437"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2.1</w:t>
      </w:r>
      <w:r>
        <w:rPr>
          <w:rFonts w:ascii="Times New Roman" w:hAnsi="Times New Roman" w:eastAsia="Times New Roman" w:cs="Times New Roman"/>
          <w:sz w:val="28"/>
          <w:szCs w:val="28"/>
        </w:rPr>
        <w:t xml:space="preserve">  </w:t>
      </w:r>
      <w:r>
        <w:rPr>
          <w:rFonts w:ascii="黑体" w:hAnsi="黑体" w:eastAsia="黑体" w:cs="黑体"/>
          <w:sz w:val="28"/>
          <w:szCs w:val="28"/>
        </w:rPr>
        <w:t>初步评审标准</w:t>
      </w:r>
    </w:p>
    <w:p>
      <w:pPr>
        <w:spacing w:line="443" w:lineRule="auto"/>
        <w:rPr>
          <w:rFonts w:ascii="Arial"/>
          <w:sz w:val="21"/>
        </w:rPr>
      </w:pPr>
    </w:p>
    <w:p>
      <w:pPr>
        <w:spacing w:before="68" w:line="220" w:lineRule="auto"/>
        <w:ind w:left="416"/>
        <w:rPr>
          <w:rFonts w:ascii="宋体" w:hAnsi="宋体" w:eastAsia="宋体" w:cs="宋体"/>
          <w:sz w:val="21"/>
          <w:szCs w:val="21"/>
        </w:rPr>
      </w:pPr>
      <w:r>
        <w:rPr>
          <w:rFonts w:ascii="Times New Roman" w:hAnsi="Times New Roman" w:eastAsia="Times New Roman" w:cs="Times New Roman"/>
          <w:spacing w:val="-1"/>
          <w:sz w:val="21"/>
          <w:szCs w:val="21"/>
        </w:rPr>
        <w:t xml:space="preserve">2.1.1  </w:t>
      </w:r>
      <w:r>
        <w:rPr>
          <w:rFonts w:ascii="宋体" w:hAnsi="宋体" w:eastAsia="宋体" w:cs="宋体"/>
          <w:spacing w:val="-1"/>
          <w:sz w:val="21"/>
          <w:szCs w:val="21"/>
        </w:rPr>
        <w:t>形式评审标准：见评标</w:t>
      </w:r>
      <w:r>
        <w:rPr>
          <w:rFonts w:ascii="宋体" w:hAnsi="宋体" w:eastAsia="宋体" w:cs="宋体"/>
          <w:sz w:val="21"/>
          <w:szCs w:val="21"/>
        </w:rPr>
        <w:t>办法前附表。</w:t>
      </w:r>
    </w:p>
    <w:p>
      <w:pPr>
        <w:spacing w:before="150" w:line="220" w:lineRule="auto"/>
        <w:ind w:left="416"/>
        <w:rPr>
          <w:rFonts w:ascii="宋体" w:hAnsi="宋体" w:eastAsia="宋体" w:cs="宋体"/>
          <w:sz w:val="21"/>
          <w:szCs w:val="21"/>
        </w:rPr>
      </w:pPr>
      <w:r>
        <w:rPr>
          <w:rFonts w:ascii="Times New Roman" w:hAnsi="Times New Roman" w:eastAsia="Times New Roman" w:cs="Times New Roman"/>
          <w:spacing w:val="-1"/>
          <w:sz w:val="21"/>
          <w:szCs w:val="21"/>
        </w:rPr>
        <w:t xml:space="preserve">2.1.2  </w:t>
      </w:r>
      <w:r>
        <w:rPr>
          <w:rFonts w:ascii="宋体" w:hAnsi="宋体" w:eastAsia="宋体" w:cs="宋体"/>
          <w:spacing w:val="-1"/>
          <w:sz w:val="21"/>
          <w:szCs w:val="21"/>
        </w:rPr>
        <w:t>资格评审标准：见评标</w:t>
      </w:r>
      <w:r>
        <w:rPr>
          <w:rFonts w:ascii="宋体" w:hAnsi="宋体" w:eastAsia="宋体" w:cs="宋体"/>
          <w:sz w:val="21"/>
          <w:szCs w:val="21"/>
        </w:rPr>
        <w:t>办法前附表。</w:t>
      </w:r>
    </w:p>
    <w:p>
      <w:pPr>
        <w:spacing w:before="148" w:line="220" w:lineRule="auto"/>
        <w:ind w:left="416"/>
        <w:rPr>
          <w:rFonts w:ascii="宋体" w:hAnsi="宋体" w:eastAsia="宋体" w:cs="宋体"/>
          <w:sz w:val="21"/>
          <w:szCs w:val="21"/>
        </w:rPr>
      </w:pPr>
      <w:bookmarkStart w:id="89" w:name="_bookmark90"/>
      <w:bookmarkEnd w:id="89"/>
      <w:r>
        <w:rPr>
          <w:rFonts w:ascii="Times New Roman" w:hAnsi="Times New Roman" w:eastAsia="Times New Roman" w:cs="Times New Roman"/>
          <w:spacing w:val="-8"/>
          <w:sz w:val="21"/>
          <w:szCs w:val="21"/>
        </w:rPr>
        <w:t>2</w:t>
      </w:r>
      <w:r>
        <w:rPr>
          <w:rFonts w:ascii="Times New Roman" w:hAnsi="Times New Roman" w:eastAsia="Times New Roman" w:cs="Times New Roman"/>
          <w:spacing w:val="-6"/>
          <w:sz w:val="21"/>
          <w:szCs w:val="21"/>
        </w:rPr>
        <w:t>.</w:t>
      </w:r>
      <w:r>
        <w:rPr>
          <w:rFonts w:ascii="Times New Roman" w:hAnsi="Times New Roman" w:eastAsia="Times New Roman" w:cs="Times New Roman"/>
          <w:spacing w:val="-4"/>
          <w:sz w:val="21"/>
          <w:szCs w:val="21"/>
        </w:rPr>
        <w:t xml:space="preserve">1.3  </w:t>
      </w:r>
      <w:r>
        <w:rPr>
          <w:rFonts w:ascii="宋体" w:hAnsi="宋体" w:eastAsia="宋体" w:cs="宋体"/>
          <w:spacing w:val="-4"/>
          <w:sz w:val="21"/>
          <w:szCs w:val="21"/>
        </w:rPr>
        <w:t>响应性评审标准： 见评标办法前附表。</w:t>
      </w:r>
    </w:p>
    <w:p>
      <w:pPr>
        <w:spacing w:line="353" w:lineRule="auto"/>
        <w:rPr>
          <w:rFonts w:ascii="Arial"/>
          <w:sz w:val="21"/>
        </w:rPr>
      </w:pPr>
    </w:p>
    <w:p>
      <w:pPr>
        <w:spacing w:before="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 xml:space="preserve">2.2 </w:t>
      </w:r>
      <w:r>
        <w:rPr>
          <w:rFonts w:ascii="Times New Roman" w:hAnsi="Times New Roman" w:eastAsia="Times New Roman" w:cs="Times New Roman"/>
          <w:sz w:val="28"/>
          <w:szCs w:val="28"/>
        </w:rPr>
        <w:t xml:space="preserve"> </w:t>
      </w:r>
      <w:r>
        <w:rPr>
          <w:rFonts w:ascii="黑体" w:hAnsi="黑体" w:eastAsia="黑体" w:cs="黑体"/>
          <w:sz w:val="28"/>
          <w:szCs w:val="28"/>
        </w:rPr>
        <w:t>分值构成与评分标准</w:t>
      </w:r>
    </w:p>
    <w:p>
      <w:pPr>
        <w:spacing w:line="445" w:lineRule="auto"/>
        <w:rPr>
          <w:rFonts w:ascii="Arial"/>
          <w:sz w:val="21"/>
        </w:rPr>
      </w:pPr>
    </w:p>
    <w:p>
      <w:pPr>
        <w:spacing w:before="68" w:line="221" w:lineRule="auto"/>
        <w:ind w:left="416"/>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2.1  </w:t>
      </w:r>
      <w:r>
        <w:rPr>
          <w:rFonts w:ascii="宋体" w:hAnsi="宋体" w:eastAsia="宋体" w:cs="宋体"/>
          <w:sz w:val="21"/>
          <w:szCs w:val="21"/>
        </w:rPr>
        <w:t>分值构成</w:t>
      </w:r>
    </w:p>
    <w:p>
      <w:pPr>
        <w:spacing w:before="148" w:line="220"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w:t>
      </w:r>
      <w:r>
        <w:rPr>
          <w:rFonts w:ascii="宋体" w:hAnsi="宋体" w:eastAsia="宋体" w:cs="宋体"/>
          <w:spacing w:val="3"/>
          <w:sz w:val="21"/>
          <w:szCs w:val="21"/>
        </w:rPr>
        <w:t xml:space="preserve"> 承包人建议书：见评标办法前附表；</w:t>
      </w:r>
    </w:p>
    <w:p>
      <w:pPr>
        <w:spacing w:before="150" w:line="220"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2</w:t>
      </w:r>
      <w:r>
        <w:rPr>
          <w:rFonts w:ascii="宋体" w:hAnsi="宋体" w:eastAsia="宋体" w:cs="宋体"/>
          <w:spacing w:val="6"/>
          <w:sz w:val="21"/>
          <w:szCs w:val="21"/>
        </w:rPr>
        <w:t>)</w:t>
      </w:r>
      <w:r>
        <w:rPr>
          <w:rFonts w:ascii="宋体" w:hAnsi="宋体" w:eastAsia="宋体" w:cs="宋体"/>
          <w:spacing w:val="3"/>
          <w:sz w:val="21"/>
          <w:szCs w:val="21"/>
        </w:rPr>
        <w:t xml:space="preserve"> 资信业绩部分：见评标办法前附表；</w:t>
      </w:r>
    </w:p>
    <w:p>
      <w:pPr>
        <w:spacing w:before="151" w:line="220"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承包人实施方案</w:t>
      </w:r>
      <w:r>
        <w:rPr>
          <w:rFonts w:ascii="宋体" w:hAnsi="宋体" w:eastAsia="宋体" w:cs="宋体"/>
          <w:sz w:val="21"/>
          <w:szCs w:val="21"/>
        </w:rPr>
        <w:t>： 见评标办法前附表；</w:t>
      </w:r>
    </w:p>
    <w:p>
      <w:pPr>
        <w:spacing w:before="148" w:line="219"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 投标报价：见评标办法前附表</w:t>
      </w:r>
      <w:r>
        <w:rPr>
          <w:rFonts w:ascii="宋体" w:hAnsi="宋体" w:eastAsia="宋体" w:cs="宋体"/>
          <w:spacing w:val="1"/>
          <w:sz w:val="21"/>
          <w:szCs w:val="21"/>
        </w:rPr>
        <w:t>；</w:t>
      </w:r>
    </w:p>
    <w:p>
      <w:pPr>
        <w:spacing w:before="151"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5</w:t>
      </w:r>
      <w:r>
        <w:rPr>
          <w:rFonts w:ascii="宋体" w:hAnsi="宋体" w:eastAsia="宋体" w:cs="宋体"/>
          <w:spacing w:val="4"/>
          <w:sz w:val="21"/>
          <w:szCs w:val="21"/>
        </w:rPr>
        <w:t>) 其他评分因素：见评标办法前附表</w:t>
      </w:r>
      <w:r>
        <w:rPr>
          <w:rFonts w:ascii="宋体" w:hAnsi="宋体" w:eastAsia="宋体" w:cs="宋体"/>
          <w:spacing w:val="2"/>
          <w:sz w:val="21"/>
          <w:szCs w:val="21"/>
        </w:rPr>
        <w:t>。</w:t>
      </w:r>
    </w:p>
    <w:p>
      <w:pPr>
        <w:spacing w:before="150" w:line="219" w:lineRule="auto"/>
        <w:ind w:left="416"/>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2.2  </w:t>
      </w:r>
      <w:r>
        <w:rPr>
          <w:rFonts w:ascii="宋体" w:hAnsi="宋体" w:eastAsia="宋体" w:cs="宋体"/>
          <w:sz w:val="21"/>
          <w:szCs w:val="21"/>
        </w:rPr>
        <w:t>评标基准价计算</w:t>
      </w:r>
    </w:p>
    <w:p>
      <w:pPr>
        <w:spacing w:before="150" w:line="219" w:lineRule="auto"/>
        <w:ind w:left="419"/>
        <w:rPr>
          <w:rFonts w:ascii="宋体" w:hAnsi="宋体" w:eastAsia="宋体" w:cs="宋体"/>
          <w:sz w:val="21"/>
          <w:szCs w:val="21"/>
        </w:rPr>
      </w:pPr>
      <w:r>
        <w:rPr>
          <w:rFonts w:ascii="宋体" w:hAnsi="宋体" w:eastAsia="宋体" w:cs="宋体"/>
          <w:spacing w:val="-1"/>
          <w:sz w:val="21"/>
          <w:szCs w:val="21"/>
        </w:rPr>
        <w:t>评标基</w:t>
      </w:r>
      <w:r>
        <w:rPr>
          <w:rFonts w:ascii="宋体" w:hAnsi="宋体" w:eastAsia="宋体" w:cs="宋体"/>
          <w:sz w:val="21"/>
          <w:szCs w:val="21"/>
        </w:rPr>
        <w:t>准价计算方法：见评标办法前附表。</w:t>
      </w:r>
    </w:p>
    <w:p>
      <w:pPr>
        <w:spacing w:before="151" w:line="219" w:lineRule="auto"/>
        <w:ind w:left="416"/>
        <w:rPr>
          <w:rFonts w:ascii="宋体" w:hAnsi="宋体" w:eastAsia="宋体" w:cs="宋体"/>
          <w:sz w:val="21"/>
          <w:szCs w:val="21"/>
        </w:rPr>
      </w:pPr>
      <w:r>
        <w:rPr>
          <w:rFonts w:ascii="Times New Roman" w:hAnsi="Times New Roman" w:eastAsia="Times New Roman" w:cs="Times New Roman"/>
          <w:spacing w:val="-1"/>
          <w:sz w:val="21"/>
          <w:szCs w:val="21"/>
        </w:rPr>
        <w:t>2.2</w:t>
      </w:r>
      <w:r>
        <w:rPr>
          <w:rFonts w:ascii="Times New Roman" w:hAnsi="Times New Roman" w:eastAsia="Times New Roman" w:cs="Times New Roman"/>
          <w:sz w:val="21"/>
          <w:szCs w:val="21"/>
        </w:rPr>
        <w:t xml:space="preserve">.3  </w:t>
      </w:r>
      <w:r>
        <w:rPr>
          <w:rFonts w:ascii="宋体" w:hAnsi="宋体" w:eastAsia="宋体" w:cs="宋体"/>
          <w:sz w:val="21"/>
          <w:szCs w:val="21"/>
        </w:rPr>
        <w:t>投标报价的偏差率计算</w:t>
      </w:r>
    </w:p>
    <w:p>
      <w:pPr>
        <w:spacing w:before="152" w:line="219" w:lineRule="auto"/>
        <w:ind w:left="423"/>
        <w:rPr>
          <w:rFonts w:ascii="宋体" w:hAnsi="宋体" w:eastAsia="宋体" w:cs="宋体"/>
          <w:sz w:val="21"/>
          <w:szCs w:val="21"/>
        </w:rPr>
      </w:pPr>
      <w:r>
        <w:rPr>
          <w:rFonts w:ascii="宋体" w:hAnsi="宋体" w:eastAsia="宋体" w:cs="宋体"/>
          <w:spacing w:val="-1"/>
          <w:sz w:val="21"/>
          <w:szCs w:val="21"/>
        </w:rPr>
        <w:t>投标报价的偏差率计算公式：见评标办法前附表</w:t>
      </w:r>
      <w:r>
        <w:rPr>
          <w:rFonts w:ascii="宋体" w:hAnsi="宋体" w:eastAsia="宋体" w:cs="宋体"/>
          <w:sz w:val="21"/>
          <w:szCs w:val="21"/>
        </w:rPr>
        <w:t>。</w:t>
      </w:r>
    </w:p>
    <w:p>
      <w:pPr>
        <w:spacing w:before="150" w:line="221" w:lineRule="auto"/>
        <w:ind w:left="416"/>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2.4  </w:t>
      </w:r>
      <w:r>
        <w:rPr>
          <w:rFonts w:ascii="宋体" w:hAnsi="宋体" w:eastAsia="宋体" w:cs="宋体"/>
          <w:sz w:val="21"/>
          <w:szCs w:val="21"/>
        </w:rPr>
        <w:t>评分标准</w:t>
      </w:r>
    </w:p>
    <w:p>
      <w:pPr>
        <w:spacing w:before="149" w:line="220"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承包人建议书评</w:t>
      </w:r>
      <w:r>
        <w:rPr>
          <w:rFonts w:ascii="宋体" w:hAnsi="宋体" w:eastAsia="宋体" w:cs="宋体"/>
          <w:spacing w:val="-1"/>
          <w:sz w:val="21"/>
          <w:szCs w:val="21"/>
        </w:rPr>
        <w:t>分标准： 见评标办法前附表；</w:t>
      </w:r>
    </w:p>
    <w:p>
      <w:pPr>
        <w:spacing w:before="150" w:line="221"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3"/>
          <w:sz w:val="21"/>
          <w:szCs w:val="21"/>
        </w:rPr>
        <w:t>2</w:t>
      </w:r>
      <w:r>
        <w:rPr>
          <w:rFonts w:ascii="宋体" w:hAnsi="宋体" w:eastAsia="宋体" w:cs="宋体"/>
          <w:spacing w:val="3"/>
          <w:sz w:val="21"/>
          <w:szCs w:val="21"/>
        </w:rPr>
        <w:t>) 资信业绩评分标准：见评标办法前附表；</w:t>
      </w:r>
    </w:p>
    <w:p>
      <w:pPr>
        <w:spacing w:before="148" w:line="220"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承包人实施方案</w:t>
      </w:r>
      <w:r>
        <w:rPr>
          <w:rFonts w:ascii="宋体" w:hAnsi="宋体" w:eastAsia="宋体" w:cs="宋体"/>
          <w:sz w:val="21"/>
          <w:szCs w:val="21"/>
        </w:rPr>
        <w:t>评分标准： 见评标办法前附表；</w:t>
      </w:r>
    </w:p>
    <w:p>
      <w:pPr>
        <w:spacing w:before="151" w:line="219"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3"/>
          <w:sz w:val="21"/>
          <w:szCs w:val="21"/>
        </w:rPr>
        <w:t>4</w:t>
      </w:r>
      <w:r>
        <w:rPr>
          <w:rFonts w:ascii="宋体" w:hAnsi="宋体" w:eastAsia="宋体" w:cs="宋体"/>
          <w:spacing w:val="3"/>
          <w:sz w:val="21"/>
          <w:szCs w:val="21"/>
        </w:rPr>
        <w:t>) 投标报价评分标准：见评标办法前附表；</w:t>
      </w:r>
    </w:p>
    <w:p>
      <w:pPr>
        <w:sectPr>
          <w:footerReference r:id="rId56" w:type="default"/>
          <w:pgSz w:w="11907" w:h="16839"/>
          <w:pgMar w:top="400" w:right="1128" w:bottom="1154" w:left="1140"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before="69" w:line="221" w:lineRule="auto"/>
        <w:ind w:left="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5</w:t>
      </w:r>
      <w:r>
        <w:rPr>
          <w:rFonts w:ascii="宋体" w:hAnsi="宋体" w:eastAsia="宋体" w:cs="宋体"/>
          <w:spacing w:val="6"/>
          <w:sz w:val="21"/>
          <w:szCs w:val="21"/>
        </w:rPr>
        <w:t xml:space="preserve">) </w:t>
      </w:r>
      <w:r>
        <w:rPr>
          <w:rFonts w:ascii="宋体" w:hAnsi="宋体" w:eastAsia="宋体" w:cs="宋体"/>
          <w:spacing w:val="3"/>
          <w:sz w:val="21"/>
          <w:szCs w:val="21"/>
        </w:rPr>
        <w:t>其他因素评分标准：见评标办法前附表。</w:t>
      </w:r>
    </w:p>
    <w:p>
      <w:pPr>
        <w:spacing w:line="320" w:lineRule="auto"/>
        <w:rPr>
          <w:rFonts w:ascii="Arial"/>
          <w:sz w:val="21"/>
        </w:rPr>
      </w:pPr>
    </w:p>
    <w:p>
      <w:pPr>
        <w:spacing w:before="100" w:line="224" w:lineRule="auto"/>
        <w:ind w:left="3"/>
        <w:outlineLvl w:val="0"/>
        <w:rPr>
          <w:rFonts w:ascii="黑体" w:hAnsi="黑体" w:eastAsia="黑体" w:cs="黑体"/>
          <w:sz w:val="31"/>
          <w:szCs w:val="31"/>
        </w:rPr>
      </w:pPr>
      <w:bookmarkStart w:id="90" w:name="_bookmark92"/>
      <w:bookmarkEnd w:id="90"/>
      <w:bookmarkStart w:id="91" w:name="_bookmark91"/>
      <w:bookmarkEnd w:id="91"/>
      <w:r>
        <w:rPr>
          <w:rFonts w:ascii="Arial" w:hAnsi="Arial" w:eastAsia="Arial" w:cs="Arial"/>
          <w:b/>
          <w:bCs/>
          <w:spacing w:val="6"/>
          <w:sz w:val="31"/>
          <w:szCs w:val="31"/>
        </w:rPr>
        <w:t>3</w:t>
      </w:r>
      <w:r>
        <w:rPr>
          <w:rFonts w:ascii="Arial" w:hAnsi="Arial" w:eastAsia="Arial" w:cs="Arial"/>
          <w:b/>
          <w:bCs/>
          <w:spacing w:val="4"/>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评标程序</w:t>
      </w:r>
    </w:p>
    <w:p>
      <w:pPr>
        <w:spacing w:line="436" w:lineRule="auto"/>
        <w:rPr>
          <w:rFonts w:ascii="Arial"/>
          <w:sz w:val="21"/>
        </w:rPr>
      </w:pPr>
    </w:p>
    <w:p>
      <w:pPr>
        <w:spacing w:before="91"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3.1  </w:t>
      </w:r>
      <w:r>
        <w:rPr>
          <w:rFonts w:ascii="黑体" w:hAnsi="黑体" w:eastAsia="黑体" w:cs="黑体"/>
          <w:spacing w:val="-1"/>
          <w:sz w:val="28"/>
          <w:szCs w:val="28"/>
        </w:rPr>
        <w:t>初步评</w:t>
      </w:r>
      <w:r>
        <w:rPr>
          <w:rFonts w:ascii="黑体" w:hAnsi="黑体" w:eastAsia="黑体" w:cs="黑体"/>
          <w:sz w:val="28"/>
          <w:szCs w:val="28"/>
        </w:rPr>
        <w:t>审</w:t>
      </w:r>
    </w:p>
    <w:p>
      <w:pPr>
        <w:spacing w:line="443" w:lineRule="auto"/>
        <w:rPr>
          <w:rFonts w:ascii="Arial"/>
          <w:sz w:val="21"/>
        </w:rPr>
      </w:pPr>
    </w:p>
    <w:p>
      <w:pPr>
        <w:spacing w:before="68" w:line="352" w:lineRule="auto"/>
        <w:ind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3.1.1  </w:t>
      </w:r>
      <w:r>
        <w:rPr>
          <w:rFonts w:ascii="宋体" w:hAnsi="宋体" w:eastAsia="宋体" w:cs="宋体"/>
          <w:spacing w:val="-1"/>
          <w:sz w:val="21"/>
          <w:szCs w:val="21"/>
        </w:rPr>
        <w:t>评标委员会可以要求投标人提交第二章“投标</w:t>
      </w:r>
      <w:r>
        <w:rPr>
          <w:rFonts w:ascii="宋体" w:hAnsi="宋体" w:eastAsia="宋体" w:cs="宋体"/>
          <w:sz w:val="21"/>
          <w:szCs w:val="21"/>
        </w:rPr>
        <w:t xml:space="preserve">人须知”第 </w:t>
      </w:r>
      <w:r>
        <w:rPr>
          <w:rFonts w:ascii="Times New Roman" w:hAnsi="Times New Roman" w:eastAsia="Times New Roman" w:cs="Times New Roman"/>
          <w:sz w:val="21"/>
          <w:szCs w:val="21"/>
        </w:rPr>
        <w:t xml:space="preserve">3.5.1 </w:t>
      </w:r>
      <w:r>
        <w:rPr>
          <w:rFonts w:ascii="宋体" w:hAnsi="宋体" w:eastAsia="宋体" w:cs="宋体"/>
          <w:sz w:val="21"/>
          <w:szCs w:val="21"/>
        </w:rPr>
        <w:t xml:space="preserve">项至第 </w:t>
      </w:r>
      <w:r>
        <w:rPr>
          <w:rFonts w:ascii="Times New Roman" w:hAnsi="Times New Roman" w:eastAsia="Times New Roman" w:cs="Times New Roman"/>
          <w:sz w:val="21"/>
          <w:szCs w:val="21"/>
        </w:rPr>
        <w:t xml:space="preserve">3.5.5 </w:t>
      </w:r>
      <w:r>
        <w:rPr>
          <w:rFonts w:ascii="宋体" w:hAnsi="宋体" w:eastAsia="宋体" w:cs="宋体"/>
          <w:sz w:val="21"/>
          <w:szCs w:val="21"/>
        </w:rPr>
        <w:t xml:space="preserve">项、投标人须知前 </w:t>
      </w:r>
      <w:r>
        <w:rPr>
          <w:rFonts w:ascii="宋体" w:hAnsi="宋体" w:eastAsia="宋体" w:cs="宋体"/>
          <w:spacing w:val="-1"/>
          <w:sz w:val="21"/>
          <w:szCs w:val="21"/>
        </w:rPr>
        <w:t>附表及投标文件格式中规定的有关证明和证件的原件</w:t>
      </w:r>
      <w:r>
        <w:rPr>
          <w:rFonts w:ascii="宋体" w:hAnsi="宋体" w:eastAsia="宋体" w:cs="宋体"/>
          <w:sz w:val="21"/>
          <w:szCs w:val="21"/>
        </w:rPr>
        <w:t xml:space="preserve">，以便核验。评标委员会依据本章第 </w:t>
      </w:r>
      <w:r>
        <w:rPr>
          <w:rFonts w:ascii="Times New Roman" w:hAnsi="Times New Roman" w:eastAsia="Times New Roman" w:cs="Times New Roman"/>
          <w:sz w:val="21"/>
          <w:szCs w:val="21"/>
        </w:rPr>
        <w:t xml:space="preserve">2.1 </w:t>
      </w:r>
      <w:r>
        <w:rPr>
          <w:rFonts w:ascii="宋体" w:hAnsi="宋体" w:eastAsia="宋体" w:cs="宋体"/>
          <w:sz w:val="21"/>
          <w:szCs w:val="21"/>
        </w:rPr>
        <w:t xml:space="preserve">款规定的标 </w:t>
      </w:r>
      <w:r>
        <w:rPr>
          <w:rFonts w:ascii="宋体" w:hAnsi="宋体" w:eastAsia="宋体" w:cs="宋体"/>
          <w:spacing w:val="2"/>
          <w:sz w:val="21"/>
          <w:szCs w:val="21"/>
        </w:rPr>
        <w:t>准对投标文件进行初步评审。有一项不符合评审标准的，评标委员会应当</w:t>
      </w:r>
      <w:r>
        <w:rPr>
          <w:rFonts w:ascii="宋体" w:hAnsi="宋体" w:eastAsia="宋体" w:cs="宋体"/>
          <w:spacing w:val="1"/>
          <w:sz w:val="21"/>
          <w:szCs w:val="21"/>
        </w:rPr>
        <w:t>否决其投标。(适用于未进行资</w:t>
      </w:r>
      <w:r>
        <w:rPr>
          <w:rFonts w:ascii="宋体" w:hAnsi="宋体" w:eastAsia="宋体" w:cs="宋体"/>
          <w:sz w:val="21"/>
          <w:szCs w:val="21"/>
        </w:rPr>
        <w:t xml:space="preserve"> </w:t>
      </w:r>
      <w:r>
        <w:rPr>
          <w:rFonts w:ascii="宋体" w:hAnsi="宋体" w:eastAsia="宋体" w:cs="宋体"/>
          <w:spacing w:val="-3"/>
          <w:sz w:val="21"/>
          <w:szCs w:val="21"/>
        </w:rPr>
        <w:t>格预审的)</w:t>
      </w:r>
    </w:p>
    <w:p>
      <w:pPr>
        <w:spacing w:before="2" w:line="351" w:lineRule="auto"/>
        <w:ind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3.1.1  </w:t>
      </w:r>
      <w:r>
        <w:rPr>
          <w:rFonts w:ascii="宋体" w:hAnsi="宋体" w:eastAsia="宋体" w:cs="宋体"/>
          <w:spacing w:val="-1"/>
          <w:sz w:val="21"/>
          <w:szCs w:val="21"/>
        </w:rPr>
        <w:t xml:space="preserve">评标委员会依据本章第 </w:t>
      </w:r>
      <w:r>
        <w:rPr>
          <w:rFonts w:ascii="Times New Roman" w:hAnsi="Times New Roman" w:eastAsia="Times New Roman" w:cs="Times New Roman"/>
          <w:spacing w:val="-1"/>
          <w:sz w:val="21"/>
          <w:szCs w:val="21"/>
        </w:rPr>
        <w:t xml:space="preserve">2.1.1 </w:t>
      </w:r>
      <w:r>
        <w:rPr>
          <w:rFonts w:ascii="宋体" w:hAnsi="宋体" w:eastAsia="宋体" w:cs="宋体"/>
          <w:spacing w:val="-1"/>
          <w:sz w:val="21"/>
          <w:szCs w:val="21"/>
        </w:rPr>
        <w:t>项、第</w:t>
      </w:r>
      <w:r>
        <w:rPr>
          <w:rFonts w:ascii="宋体" w:hAnsi="宋体" w:eastAsia="宋体" w:cs="宋体"/>
          <w:sz w:val="21"/>
          <w:szCs w:val="21"/>
        </w:rPr>
        <w:t xml:space="preserve"> </w:t>
      </w:r>
      <w:r>
        <w:rPr>
          <w:rFonts w:ascii="Times New Roman" w:hAnsi="Times New Roman" w:eastAsia="Times New Roman" w:cs="Times New Roman"/>
          <w:sz w:val="21"/>
          <w:szCs w:val="21"/>
        </w:rPr>
        <w:t xml:space="preserve">2.1.3 </w:t>
      </w:r>
      <w:r>
        <w:rPr>
          <w:rFonts w:ascii="宋体" w:hAnsi="宋体" w:eastAsia="宋体" w:cs="宋体"/>
          <w:sz w:val="21"/>
          <w:szCs w:val="21"/>
        </w:rPr>
        <w:t xml:space="preserve">项规定的评审标准对投标文件进行初步评审。有一项 </w:t>
      </w:r>
      <w:r>
        <w:rPr>
          <w:rFonts w:ascii="宋体" w:hAnsi="宋体" w:eastAsia="宋体" w:cs="宋体"/>
          <w:spacing w:val="-4"/>
          <w:sz w:val="21"/>
          <w:szCs w:val="21"/>
        </w:rPr>
        <w:t>不符合评审标准的， 评标委员会应当否</w:t>
      </w:r>
      <w:r>
        <w:rPr>
          <w:rFonts w:ascii="宋体" w:hAnsi="宋体" w:eastAsia="宋体" w:cs="宋体"/>
          <w:spacing w:val="-2"/>
          <w:sz w:val="21"/>
          <w:szCs w:val="21"/>
        </w:rPr>
        <w:t>决其投标。当投标人资格预审申请文件的内容发生重大变化时，评</w:t>
      </w:r>
      <w:r>
        <w:rPr>
          <w:rFonts w:ascii="宋体" w:hAnsi="宋体" w:eastAsia="宋体" w:cs="宋体"/>
          <w:sz w:val="21"/>
          <w:szCs w:val="21"/>
        </w:rPr>
        <w:t xml:space="preserve"> </w:t>
      </w:r>
      <w:r>
        <w:rPr>
          <w:rFonts w:ascii="宋体" w:hAnsi="宋体" w:eastAsia="宋体" w:cs="宋体"/>
          <w:spacing w:val="-2"/>
          <w:sz w:val="21"/>
          <w:szCs w:val="21"/>
        </w:rPr>
        <w:t xml:space="preserve">标委员会依据本章第 </w:t>
      </w:r>
      <w:r>
        <w:rPr>
          <w:rFonts w:ascii="Times New Roman" w:hAnsi="Times New Roman" w:eastAsia="Times New Roman" w:cs="Times New Roman"/>
          <w:spacing w:val="-2"/>
          <w:sz w:val="21"/>
          <w:szCs w:val="21"/>
        </w:rPr>
        <w:t xml:space="preserve">2.1.2 </w:t>
      </w:r>
      <w:r>
        <w:rPr>
          <w:rFonts w:ascii="宋体" w:hAnsi="宋体" w:eastAsia="宋体" w:cs="宋体"/>
          <w:spacing w:val="-2"/>
          <w:sz w:val="21"/>
          <w:szCs w:val="21"/>
        </w:rPr>
        <w:t>项规定的标</w:t>
      </w:r>
      <w:r>
        <w:rPr>
          <w:rFonts w:ascii="宋体" w:hAnsi="宋体" w:eastAsia="宋体" w:cs="宋体"/>
          <w:spacing w:val="-1"/>
          <w:sz w:val="21"/>
          <w:szCs w:val="21"/>
        </w:rPr>
        <w:t>准对其更新资料进行评审。(适用于已进行资格预审的)</w:t>
      </w:r>
    </w:p>
    <w:p>
      <w:pPr>
        <w:spacing w:before="1" w:line="219" w:lineRule="auto"/>
        <w:ind w:left="420"/>
        <w:rPr>
          <w:rFonts w:ascii="宋体" w:hAnsi="宋体" w:eastAsia="宋体" w:cs="宋体"/>
          <w:sz w:val="21"/>
          <w:szCs w:val="21"/>
        </w:rPr>
      </w:pPr>
      <w:r>
        <w:rPr>
          <w:rFonts w:ascii="Times New Roman" w:hAnsi="Times New Roman" w:eastAsia="Times New Roman" w:cs="Times New Roman"/>
          <w:spacing w:val="-6"/>
          <w:sz w:val="21"/>
          <w:szCs w:val="21"/>
        </w:rPr>
        <w:t>3</w:t>
      </w:r>
      <w:r>
        <w:rPr>
          <w:rFonts w:ascii="Times New Roman" w:hAnsi="Times New Roman" w:eastAsia="Times New Roman" w:cs="Times New Roman"/>
          <w:spacing w:val="-4"/>
          <w:sz w:val="21"/>
          <w:szCs w:val="21"/>
        </w:rPr>
        <w:t xml:space="preserve">.1.2  </w:t>
      </w:r>
      <w:r>
        <w:rPr>
          <w:rFonts w:ascii="宋体" w:hAnsi="宋体" w:eastAsia="宋体" w:cs="宋体"/>
          <w:spacing w:val="-4"/>
          <w:sz w:val="21"/>
          <w:szCs w:val="21"/>
        </w:rPr>
        <w:t>投标人有以下情形之一的， 评标委员会应当否决其投标：</w:t>
      </w:r>
    </w:p>
    <w:p>
      <w:pPr>
        <w:spacing w:before="150" w:line="220"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xml:space="preserve">) 第二章“投标人须知”第 </w:t>
      </w:r>
      <w:r>
        <w:rPr>
          <w:rFonts w:ascii="Times New Roman" w:hAnsi="Times New Roman" w:eastAsia="Times New Roman" w:cs="Times New Roman"/>
          <w:spacing w:val="-1"/>
          <w:sz w:val="21"/>
          <w:szCs w:val="21"/>
        </w:rPr>
        <w:t xml:space="preserve">1.4.3 </w:t>
      </w:r>
      <w:r>
        <w:rPr>
          <w:rFonts w:ascii="宋体" w:hAnsi="宋体" w:eastAsia="宋体" w:cs="宋体"/>
          <w:spacing w:val="-1"/>
          <w:sz w:val="21"/>
          <w:szCs w:val="21"/>
        </w:rPr>
        <w:t xml:space="preserve">项、第 </w:t>
      </w:r>
      <w:r>
        <w:rPr>
          <w:rFonts w:ascii="Times New Roman" w:hAnsi="Times New Roman" w:eastAsia="Times New Roman" w:cs="Times New Roman"/>
          <w:spacing w:val="-1"/>
          <w:sz w:val="21"/>
          <w:szCs w:val="21"/>
        </w:rPr>
        <w:t xml:space="preserve">1.4.4 </w:t>
      </w:r>
      <w:r>
        <w:rPr>
          <w:rFonts w:ascii="宋体" w:hAnsi="宋体" w:eastAsia="宋体" w:cs="宋体"/>
          <w:spacing w:val="-1"/>
          <w:sz w:val="21"/>
          <w:szCs w:val="21"/>
        </w:rPr>
        <w:t>项规定</w:t>
      </w:r>
      <w:r>
        <w:rPr>
          <w:rFonts w:ascii="宋体" w:hAnsi="宋体" w:eastAsia="宋体" w:cs="宋体"/>
          <w:sz w:val="21"/>
          <w:szCs w:val="21"/>
        </w:rPr>
        <w:t>的任何一种情形的；</w:t>
      </w:r>
    </w:p>
    <w:p>
      <w:pPr>
        <w:spacing w:before="148" w:line="220" w:lineRule="auto"/>
        <w:ind w:left="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 串通投标或弄虚作假或有其他违法行为的；</w:t>
      </w:r>
    </w:p>
    <w:p>
      <w:pPr>
        <w:spacing w:before="151" w:line="220" w:lineRule="auto"/>
        <w:ind w:left="426"/>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4"/>
          <w:sz w:val="21"/>
          <w:szCs w:val="21"/>
        </w:rPr>
        <w:t>3</w:t>
      </w:r>
      <w:r>
        <w:rPr>
          <w:rFonts w:ascii="宋体" w:hAnsi="宋体" w:eastAsia="宋体" w:cs="宋体"/>
          <w:spacing w:val="4"/>
          <w:sz w:val="21"/>
          <w:szCs w:val="21"/>
        </w:rPr>
        <w:t>) 不按评标委员会要求澄清、说明或补正的。</w:t>
      </w:r>
    </w:p>
    <w:p>
      <w:pPr>
        <w:spacing w:before="152" w:line="351" w:lineRule="auto"/>
        <w:ind w:right="6"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3.1.3  </w:t>
      </w:r>
      <w:r>
        <w:rPr>
          <w:rFonts w:ascii="宋体" w:hAnsi="宋体" w:eastAsia="宋体" w:cs="宋体"/>
          <w:spacing w:val="2"/>
          <w:sz w:val="21"/>
          <w:szCs w:val="21"/>
        </w:rPr>
        <w:t>投标报价有算术错误的，评标委员会按以下原</w:t>
      </w:r>
      <w:r>
        <w:rPr>
          <w:rFonts w:ascii="宋体" w:hAnsi="宋体" w:eastAsia="宋体" w:cs="宋体"/>
          <w:spacing w:val="1"/>
          <w:sz w:val="21"/>
          <w:szCs w:val="21"/>
        </w:rPr>
        <w:t>则对投标报价进行修正，修正的价格经投标人书</w:t>
      </w:r>
      <w:r>
        <w:rPr>
          <w:rFonts w:ascii="宋体" w:hAnsi="宋体" w:eastAsia="宋体" w:cs="宋体"/>
          <w:sz w:val="21"/>
          <w:szCs w:val="21"/>
        </w:rPr>
        <w:t xml:space="preserve"> </w:t>
      </w:r>
      <w:r>
        <w:rPr>
          <w:rFonts w:ascii="宋体" w:hAnsi="宋体" w:eastAsia="宋体" w:cs="宋体"/>
          <w:spacing w:val="-6"/>
          <w:sz w:val="21"/>
          <w:szCs w:val="21"/>
        </w:rPr>
        <w:t>面确认后具</w:t>
      </w:r>
      <w:r>
        <w:rPr>
          <w:rFonts w:ascii="宋体" w:hAnsi="宋体" w:eastAsia="宋体" w:cs="宋体"/>
          <w:spacing w:val="-3"/>
          <w:sz w:val="21"/>
          <w:szCs w:val="21"/>
        </w:rPr>
        <w:t>有约束力。投标人不接受修正价格的， 评标委员会应当否决其投标。</w:t>
      </w:r>
    </w:p>
    <w:p>
      <w:pPr>
        <w:spacing w:line="220"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投标文件中的</w:t>
      </w:r>
      <w:r>
        <w:rPr>
          <w:rFonts w:ascii="宋体" w:hAnsi="宋体" w:eastAsia="宋体" w:cs="宋体"/>
          <w:sz w:val="21"/>
          <w:szCs w:val="21"/>
        </w:rPr>
        <w:t>大写金额与小写金额不一致的， 以大写金额为准；</w:t>
      </w:r>
    </w:p>
    <w:p>
      <w:pPr>
        <w:spacing w:before="151" w:line="359" w:lineRule="auto"/>
        <w:ind w:left="19" w:right="9" w:firstLine="40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2</w:t>
      </w:r>
      <w:r>
        <w:rPr>
          <w:rFonts w:ascii="宋体" w:hAnsi="宋体" w:eastAsia="宋体" w:cs="宋体"/>
          <w:spacing w:val="6"/>
          <w:sz w:val="21"/>
          <w:szCs w:val="21"/>
        </w:rPr>
        <w:t>)总价金额与依据单</w:t>
      </w:r>
      <w:r>
        <w:rPr>
          <w:rFonts w:ascii="宋体" w:hAnsi="宋体" w:eastAsia="宋体" w:cs="宋体"/>
          <w:spacing w:val="5"/>
          <w:sz w:val="21"/>
          <w:szCs w:val="21"/>
        </w:rPr>
        <w:t>价</w:t>
      </w:r>
      <w:r>
        <w:rPr>
          <w:rFonts w:ascii="宋体" w:hAnsi="宋体" w:eastAsia="宋体" w:cs="宋体"/>
          <w:spacing w:val="3"/>
          <w:sz w:val="21"/>
          <w:szCs w:val="21"/>
        </w:rPr>
        <w:t>计算出的结果不一致的，以单价金额为准修正总价， 但单价金额小数点有</w:t>
      </w:r>
      <w:r>
        <w:rPr>
          <w:rFonts w:ascii="宋体" w:hAnsi="宋体" w:eastAsia="宋体" w:cs="宋体"/>
          <w:sz w:val="21"/>
          <w:szCs w:val="21"/>
        </w:rPr>
        <w:t xml:space="preserve"> </w:t>
      </w:r>
      <w:bookmarkStart w:id="92" w:name="_bookmark93"/>
      <w:bookmarkEnd w:id="92"/>
      <w:r>
        <w:rPr>
          <w:rFonts w:ascii="宋体" w:hAnsi="宋体" w:eastAsia="宋体" w:cs="宋体"/>
          <w:spacing w:val="-4"/>
          <w:sz w:val="21"/>
          <w:szCs w:val="21"/>
        </w:rPr>
        <w:t>明</w:t>
      </w:r>
      <w:r>
        <w:rPr>
          <w:rFonts w:ascii="宋体" w:hAnsi="宋体" w:eastAsia="宋体" w:cs="宋体"/>
          <w:spacing w:val="-3"/>
          <w:sz w:val="21"/>
          <w:szCs w:val="21"/>
        </w:rPr>
        <w:t>显错误的除外。</w:t>
      </w:r>
    </w:p>
    <w:p>
      <w:pPr>
        <w:spacing w:before="278"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3.2  </w:t>
      </w:r>
      <w:r>
        <w:rPr>
          <w:rFonts w:ascii="黑体" w:hAnsi="黑体" w:eastAsia="黑体" w:cs="黑体"/>
          <w:spacing w:val="-1"/>
          <w:sz w:val="28"/>
          <w:szCs w:val="28"/>
        </w:rPr>
        <w:t>详细评</w:t>
      </w:r>
      <w:r>
        <w:rPr>
          <w:rFonts w:ascii="黑体" w:hAnsi="黑体" w:eastAsia="黑体" w:cs="黑体"/>
          <w:sz w:val="28"/>
          <w:szCs w:val="28"/>
        </w:rPr>
        <w:t>审</w:t>
      </w:r>
    </w:p>
    <w:p>
      <w:pPr>
        <w:spacing w:line="446" w:lineRule="auto"/>
        <w:rPr>
          <w:rFonts w:ascii="Arial"/>
          <w:sz w:val="21"/>
        </w:rPr>
      </w:pPr>
    </w:p>
    <w:p>
      <w:pPr>
        <w:spacing w:before="68" w:line="351" w:lineRule="auto"/>
        <w:ind w:left="4" w:right="2" w:firstLine="416"/>
        <w:rPr>
          <w:rFonts w:ascii="宋体" w:hAnsi="宋体" w:eastAsia="宋体" w:cs="宋体"/>
          <w:sz w:val="21"/>
          <w:szCs w:val="21"/>
        </w:rPr>
      </w:pPr>
      <w:r>
        <w:rPr>
          <w:rFonts w:ascii="Times New Roman" w:hAnsi="Times New Roman" w:eastAsia="Times New Roman" w:cs="Times New Roman"/>
          <w:spacing w:val="-8"/>
          <w:sz w:val="21"/>
          <w:szCs w:val="21"/>
        </w:rPr>
        <w:t xml:space="preserve">3.2.1 </w:t>
      </w:r>
      <w:r>
        <w:rPr>
          <w:rFonts w:ascii="Times New Roman" w:hAnsi="Times New Roman" w:eastAsia="Times New Roman" w:cs="Times New Roman"/>
          <w:spacing w:val="-5"/>
          <w:sz w:val="21"/>
          <w:szCs w:val="21"/>
        </w:rPr>
        <w:t xml:space="preserve"> </w:t>
      </w:r>
      <w:r>
        <w:rPr>
          <w:rFonts w:ascii="宋体" w:hAnsi="宋体" w:eastAsia="宋体" w:cs="宋体"/>
          <w:spacing w:val="-4"/>
          <w:sz w:val="21"/>
          <w:szCs w:val="21"/>
        </w:rPr>
        <w:t xml:space="preserve">每位评标委员会按本章第 </w:t>
      </w:r>
      <w:r>
        <w:rPr>
          <w:rFonts w:ascii="Times New Roman" w:hAnsi="Times New Roman" w:eastAsia="Times New Roman" w:cs="Times New Roman"/>
          <w:spacing w:val="-4"/>
          <w:sz w:val="21"/>
          <w:szCs w:val="21"/>
        </w:rPr>
        <w:t xml:space="preserve">2.2 </w:t>
      </w:r>
      <w:r>
        <w:rPr>
          <w:rFonts w:ascii="宋体" w:hAnsi="宋体" w:eastAsia="宋体" w:cs="宋体"/>
          <w:spacing w:val="-4"/>
          <w:sz w:val="21"/>
          <w:szCs w:val="21"/>
        </w:rPr>
        <w:t>款规定的量化因素和分值进行打分， 并计算出综合评估得分。评标</w:t>
      </w:r>
      <w:r>
        <w:rPr>
          <w:rFonts w:ascii="宋体" w:hAnsi="宋体" w:eastAsia="宋体" w:cs="宋体"/>
          <w:sz w:val="21"/>
          <w:szCs w:val="21"/>
        </w:rPr>
        <w:t xml:space="preserve"> </w:t>
      </w:r>
      <w:r>
        <w:rPr>
          <w:rFonts w:ascii="宋体" w:hAnsi="宋体" w:eastAsia="宋体" w:cs="宋体"/>
          <w:spacing w:val="-6"/>
          <w:sz w:val="21"/>
          <w:szCs w:val="21"/>
        </w:rPr>
        <w:t>办法前附</w:t>
      </w:r>
      <w:r>
        <w:rPr>
          <w:rFonts w:ascii="宋体" w:hAnsi="宋体" w:eastAsia="宋体" w:cs="宋体"/>
          <w:spacing w:val="-3"/>
          <w:sz w:val="21"/>
          <w:szCs w:val="21"/>
        </w:rPr>
        <w:t>表对承包人建议书中的设计文件评审有特殊规定的， 从其规定。</w:t>
      </w:r>
    </w:p>
    <w:p>
      <w:pPr>
        <w:spacing w:before="1" w:line="219"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xml:space="preserve">) 按本章第 </w:t>
      </w: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.2.4  </w:t>
      </w:r>
      <w:r>
        <w:rPr>
          <w:rFonts w:ascii="宋体" w:hAnsi="宋体" w:eastAsia="宋体" w:cs="宋体"/>
          <w:sz w:val="21"/>
          <w:szCs w:val="21"/>
        </w:rPr>
        <w:t>(</w:t>
      </w:r>
      <w:r>
        <w:rPr>
          <w:rFonts w:ascii="Times New Roman" w:hAnsi="Times New Roman" w:eastAsia="Times New Roman" w:cs="Times New Roman"/>
          <w:sz w:val="21"/>
          <w:szCs w:val="21"/>
        </w:rPr>
        <w:t>1</w:t>
      </w:r>
      <w:r>
        <w:rPr>
          <w:rFonts w:ascii="宋体" w:hAnsi="宋体" w:eastAsia="宋体" w:cs="宋体"/>
          <w:sz w:val="21"/>
          <w:szCs w:val="21"/>
        </w:rPr>
        <w:t xml:space="preserve">) 目规定的评审因素和分值对承包人建议书计算出得分 </w:t>
      </w:r>
      <w:r>
        <w:rPr>
          <w:rFonts w:ascii="Times New Roman" w:hAnsi="Times New Roman" w:eastAsia="Times New Roman" w:cs="Times New Roman"/>
          <w:sz w:val="21"/>
          <w:szCs w:val="21"/>
        </w:rPr>
        <w:t>A</w:t>
      </w:r>
      <w:r>
        <w:rPr>
          <w:rFonts w:ascii="宋体" w:hAnsi="宋体" w:eastAsia="宋体" w:cs="宋体"/>
          <w:sz w:val="21"/>
          <w:szCs w:val="21"/>
        </w:rPr>
        <w:t>；</w:t>
      </w:r>
    </w:p>
    <w:p>
      <w:pPr>
        <w:spacing w:before="151" w:line="220"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xml:space="preserve">) 按本章第 </w:t>
      </w: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.2.4  </w:t>
      </w:r>
      <w:r>
        <w:rPr>
          <w:rFonts w:ascii="宋体" w:hAnsi="宋体" w:eastAsia="宋体" w:cs="宋体"/>
          <w:sz w:val="21"/>
          <w:szCs w:val="21"/>
        </w:rPr>
        <w:t>(</w:t>
      </w:r>
      <w:r>
        <w:rPr>
          <w:rFonts w:ascii="Times New Roman" w:hAnsi="Times New Roman" w:eastAsia="Times New Roman" w:cs="Times New Roman"/>
          <w:sz w:val="21"/>
          <w:szCs w:val="21"/>
        </w:rPr>
        <w:t>2</w:t>
      </w:r>
      <w:r>
        <w:rPr>
          <w:rFonts w:ascii="宋体" w:hAnsi="宋体" w:eastAsia="宋体" w:cs="宋体"/>
          <w:sz w:val="21"/>
          <w:szCs w:val="21"/>
        </w:rPr>
        <w:t xml:space="preserve">) 目规定的评审因素和分值对资信业绩部分计算出得分 </w:t>
      </w:r>
      <w:r>
        <w:rPr>
          <w:rFonts w:ascii="Times New Roman" w:hAnsi="Times New Roman" w:eastAsia="Times New Roman" w:cs="Times New Roman"/>
          <w:sz w:val="21"/>
          <w:szCs w:val="21"/>
        </w:rPr>
        <w:t>B</w:t>
      </w:r>
      <w:r>
        <w:rPr>
          <w:rFonts w:ascii="宋体" w:hAnsi="宋体" w:eastAsia="宋体" w:cs="宋体"/>
          <w:sz w:val="21"/>
          <w:szCs w:val="21"/>
        </w:rPr>
        <w:t>；</w:t>
      </w:r>
    </w:p>
    <w:p>
      <w:pPr>
        <w:spacing w:before="149" w:line="220"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xml:space="preserve">) 按本章第 </w:t>
      </w:r>
      <w:r>
        <w:rPr>
          <w:rFonts w:ascii="Times New Roman" w:hAnsi="Times New Roman" w:eastAsia="Times New Roman" w:cs="Times New Roman"/>
          <w:spacing w:val="-1"/>
          <w:sz w:val="21"/>
          <w:szCs w:val="21"/>
        </w:rPr>
        <w:t>2.2</w:t>
      </w:r>
      <w:r>
        <w:rPr>
          <w:rFonts w:ascii="Times New Roman" w:hAnsi="Times New Roman" w:eastAsia="Times New Roman" w:cs="Times New Roman"/>
          <w:sz w:val="21"/>
          <w:szCs w:val="21"/>
        </w:rPr>
        <w:t xml:space="preserve">.4  </w:t>
      </w:r>
      <w:r>
        <w:rPr>
          <w:rFonts w:ascii="宋体" w:hAnsi="宋体" w:eastAsia="宋体" w:cs="宋体"/>
          <w:sz w:val="21"/>
          <w:szCs w:val="21"/>
        </w:rPr>
        <w:t>(</w:t>
      </w:r>
      <w:r>
        <w:rPr>
          <w:rFonts w:ascii="Times New Roman" w:hAnsi="Times New Roman" w:eastAsia="Times New Roman" w:cs="Times New Roman"/>
          <w:sz w:val="21"/>
          <w:szCs w:val="21"/>
        </w:rPr>
        <w:t>3</w:t>
      </w:r>
      <w:r>
        <w:rPr>
          <w:rFonts w:ascii="宋体" w:hAnsi="宋体" w:eastAsia="宋体" w:cs="宋体"/>
          <w:sz w:val="21"/>
          <w:szCs w:val="21"/>
        </w:rPr>
        <w:t xml:space="preserve">) 目规定的评审因素和分值对承包人实施方案计算出得分 </w:t>
      </w:r>
      <w:r>
        <w:rPr>
          <w:rFonts w:ascii="Times New Roman" w:hAnsi="Times New Roman" w:eastAsia="Times New Roman" w:cs="Times New Roman"/>
          <w:sz w:val="21"/>
          <w:szCs w:val="21"/>
        </w:rPr>
        <w:t>C</w:t>
      </w:r>
      <w:r>
        <w:rPr>
          <w:rFonts w:ascii="宋体" w:hAnsi="宋体" w:eastAsia="宋体" w:cs="宋体"/>
          <w:sz w:val="21"/>
          <w:szCs w:val="21"/>
        </w:rPr>
        <w:t>；</w:t>
      </w:r>
    </w:p>
    <w:p>
      <w:pPr>
        <w:spacing w:before="151" w:line="219" w:lineRule="auto"/>
        <w:ind w:left="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 xml:space="preserve">) </w:t>
      </w:r>
      <w:r>
        <w:rPr>
          <w:rFonts w:ascii="宋体" w:hAnsi="宋体" w:eastAsia="宋体" w:cs="宋体"/>
          <w:spacing w:val="2"/>
          <w:sz w:val="21"/>
          <w:szCs w:val="21"/>
        </w:rPr>
        <w:t xml:space="preserve">按本章第 </w:t>
      </w:r>
      <w:r>
        <w:rPr>
          <w:rFonts w:ascii="Times New Roman" w:hAnsi="Times New Roman" w:eastAsia="Times New Roman" w:cs="Times New Roman"/>
          <w:spacing w:val="2"/>
          <w:sz w:val="21"/>
          <w:szCs w:val="21"/>
        </w:rPr>
        <w:t xml:space="preserve">2.2.4  </w:t>
      </w:r>
      <w:r>
        <w:rPr>
          <w:rFonts w:ascii="宋体" w:hAnsi="宋体" w:eastAsia="宋体" w:cs="宋体"/>
          <w:spacing w:val="2"/>
          <w:sz w:val="21"/>
          <w:szCs w:val="21"/>
        </w:rPr>
        <w:t>(</w:t>
      </w:r>
      <w:r>
        <w:rPr>
          <w:rFonts w:ascii="Times New Roman" w:hAnsi="Times New Roman" w:eastAsia="Times New Roman" w:cs="Times New Roman"/>
          <w:spacing w:val="2"/>
          <w:sz w:val="21"/>
          <w:szCs w:val="21"/>
        </w:rPr>
        <w:t>4</w:t>
      </w:r>
      <w:r>
        <w:rPr>
          <w:rFonts w:ascii="宋体" w:hAnsi="宋体" w:eastAsia="宋体" w:cs="宋体"/>
          <w:spacing w:val="2"/>
          <w:sz w:val="21"/>
          <w:szCs w:val="21"/>
        </w:rPr>
        <w:t>) 目规定的评审因素和分值对投标报价计算出得分</w:t>
      </w:r>
      <w:r>
        <w:rPr>
          <w:rFonts w:ascii="Times New Roman" w:hAnsi="Times New Roman" w:eastAsia="Times New Roman" w:cs="Times New Roman"/>
          <w:sz w:val="21"/>
          <w:szCs w:val="21"/>
        </w:rPr>
        <w:t>D</w:t>
      </w:r>
      <w:r>
        <w:rPr>
          <w:rFonts w:ascii="宋体" w:hAnsi="宋体" w:eastAsia="宋体" w:cs="宋体"/>
          <w:spacing w:val="2"/>
          <w:sz w:val="21"/>
          <w:szCs w:val="21"/>
        </w:rPr>
        <w:t>；</w:t>
      </w:r>
    </w:p>
    <w:p>
      <w:pPr>
        <w:spacing w:before="151" w:line="220"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5</w:t>
      </w:r>
      <w:r>
        <w:rPr>
          <w:rFonts w:ascii="宋体" w:hAnsi="宋体" w:eastAsia="宋体" w:cs="宋体"/>
          <w:spacing w:val="-1"/>
          <w:sz w:val="21"/>
          <w:szCs w:val="21"/>
        </w:rPr>
        <w:t xml:space="preserve">) 按本章第 </w:t>
      </w:r>
      <w:r>
        <w:rPr>
          <w:rFonts w:ascii="Times New Roman" w:hAnsi="Times New Roman" w:eastAsia="Times New Roman" w:cs="Times New Roman"/>
          <w:spacing w:val="-1"/>
          <w:sz w:val="21"/>
          <w:szCs w:val="21"/>
        </w:rPr>
        <w:t>2.2.</w:t>
      </w:r>
      <w:r>
        <w:rPr>
          <w:rFonts w:ascii="Times New Roman" w:hAnsi="Times New Roman" w:eastAsia="Times New Roman" w:cs="Times New Roman"/>
          <w:sz w:val="21"/>
          <w:szCs w:val="21"/>
        </w:rPr>
        <w:t xml:space="preserve">4  </w:t>
      </w:r>
      <w:r>
        <w:rPr>
          <w:rFonts w:ascii="宋体" w:hAnsi="宋体" w:eastAsia="宋体" w:cs="宋体"/>
          <w:sz w:val="21"/>
          <w:szCs w:val="21"/>
        </w:rPr>
        <w:t>(</w:t>
      </w:r>
      <w:r>
        <w:rPr>
          <w:rFonts w:ascii="Times New Roman" w:hAnsi="Times New Roman" w:eastAsia="Times New Roman" w:cs="Times New Roman"/>
          <w:sz w:val="21"/>
          <w:szCs w:val="21"/>
        </w:rPr>
        <w:t>5</w:t>
      </w:r>
      <w:r>
        <w:rPr>
          <w:rFonts w:ascii="宋体" w:hAnsi="宋体" w:eastAsia="宋体" w:cs="宋体"/>
          <w:sz w:val="21"/>
          <w:szCs w:val="21"/>
        </w:rPr>
        <w:t xml:space="preserve">) 目规定的评审因素和分值对其他部分计算出得分 </w:t>
      </w:r>
      <w:r>
        <w:rPr>
          <w:rFonts w:ascii="Times New Roman" w:hAnsi="Times New Roman" w:eastAsia="Times New Roman" w:cs="Times New Roman"/>
          <w:sz w:val="21"/>
          <w:szCs w:val="21"/>
        </w:rPr>
        <w:t>E</w:t>
      </w:r>
      <w:r>
        <w:rPr>
          <w:rFonts w:ascii="宋体" w:hAnsi="宋体" w:eastAsia="宋体" w:cs="宋体"/>
          <w:sz w:val="21"/>
          <w:szCs w:val="21"/>
        </w:rPr>
        <w:t>。</w:t>
      </w:r>
    </w:p>
    <w:p>
      <w:pPr>
        <w:spacing w:before="148" w:line="221" w:lineRule="auto"/>
        <w:ind w:left="420"/>
        <w:rPr>
          <w:rFonts w:ascii="宋体" w:hAnsi="宋体" w:eastAsia="宋体" w:cs="宋体"/>
          <w:sz w:val="21"/>
          <w:szCs w:val="21"/>
        </w:rPr>
      </w:pPr>
      <w:r>
        <w:rPr>
          <w:rFonts w:ascii="Times New Roman" w:hAnsi="Times New Roman" w:eastAsia="Times New Roman" w:cs="Times New Roman"/>
          <w:spacing w:val="-1"/>
          <w:sz w:val="21"/>
          <w:szCs w:val="21"/>
        </w:rPr>
        <w:t>3.2.2</w:t>
      </w:r>
      <w:r>
        <w:rPr>
          <w:rFonts w:ascii="Times New Roman" w:hAnsi="Times New Roman" w:eastAsia="Times New Roman" w:cs="Times New Roman"/>
          <w:sz w:val="21"/>
          <w:szCs w:val="21"/>
        </w:rPr>
        <w:t xml:space="preserve">  </w:t>
      </w:r>
      <w:r>
        <w:rPr>
          <w:rFonts w:ascii="宋体" w:hAnsi="宋体" w:eastAsia="宋体" w:cs="宋体"/>
          <w:sz w:val="21"/>
          <w:szCs w:val="21"/>
        </w:rPr>
        <w:t>评分分值计算保留小数点后两位，小数点后第三位“四舍五入”。</w:t>
      </w:r>
    </w:p>
    <w:p>
      <w:pPr>
        <w:spacing w:before="150" w:line="234" w:lineRule="auto"/>
        <w:ind w:left="420"/>
        <w:rPr>
          <w:rFonts w:ascii="宋体" w:hAnsi="宋体" w:eastAsia="宋体" w:cs="宋体"/>
          <w:sz w:val="21"/>
          <w:szCs w:val="21"/>
        </w:rPr>
      </w:pPr>
      <w:r>
        <w:rPr>
          <w:rFonts w:ascii="Times New Roman" w:hAnsi="Times New Roman" w:eastAsia="Times New Roman" w:cs="Times New Roman"/>
          <w:spacing w:val="-1"/>
          <w:sz w:val="21"/>
          <w:szCs w:val="21"/>
        </w:rPr>
        <w:t xml:space="preserve">3.2.3  </w:t>
      </w:r>
      <w:r>
        <w:rPr>
          <w:rFonts w:ascii="宋体" w:hAnsi="宋体" w:eastAsia="宋体" w:cs="宋体"/>
          <w:spacing w:val="-1"/>
          <w:sz w:val="21"/>
          <w:szCs w:val="21"/>
        </w:rPr>
        <w:t>投标</w:t>
      </w:r>
      <w:r>
        <w:rPr>
          <w:rFonts w:ascii="宋体" w:hAnsi="宋体" w:eastAsia="宋体" w:cs="宋体"/>
          <w:sz w:val="21"/>
          <w:szCs w:val="21"/>
        </w:rPr>
        <w:t>人得分</w:t>
      </w:r>
      <w:r>
        <w:rPr>
          <w:rFonts w:ascii="Times New Roman" w:hAnsi="Times New Roman" w:eastAsia="Times New Roman" w:cs="Times New Roman"/>
          <w:sz w:val="21"/>
          <w:szCs w:val="21"/>
        </w:rPr>
        <w:t>=A+B+C+D+E</w:t>
      </w:r>
      <w:r>
        <w:rPr>
          <w:rFonts w:ascii="宋体" w:hAnsi="宋体" w:eastAsia="宋体" w:cs="宋体"/>
          <w:sz w:val="21"/>
          <w:szCs w:val="21"/>
        </w:rPr>
        <w:t>。</w:t>
      </w:r>
    </w:p>
    <w:p>
      <w:pPr>
        <w:sectPr>
          <w:footerReference r:id="rId57" w:type="default"/>
          <w:pgSz w:w="11907" w:h="16839"/>
          <w:pgMar w:top="400" w:right="1128" w:bottom="1154" w:left="1141" w:header="0" w:footer="993" w:gutter="0"/>
          <w:cols w:space="720" w:num="1"/>
        </w:sect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8" w:line="351" w:lineRule="auto"/>
        <w:ind w:left="15" w:firstLine="405"/>
        <w:rPr>
          <w:rFonts w:ascii="宋体" w:hAnsi="宋体" w:eastAsia="宋体" w:cs="宋体"/>
          <w:sz w:val="21"/>
          <w:szCs w:val="21"/>
        </w:rPr>
      </w:pPr>
      <w:r>
        <w:rPr>
          <w:rFonts w:ascii="Times New Roman" w:hAnsi="Times New Roman" w:eastAsia="Times New Roman" w:cs="Times New Roman"/>
          <w:spacing w:val="1"/>
          <w:sz w:val="21"/>
          <w:szCs w:val="21"/>
        </w:rPr>
        <w:t xml:space="preserve">3.2.4 </w:t>
      </w:r>
      <w:r>
        <w:rPr>
          <w:rFonts w:ascii="宋体" w:hAnsi="宋体" w:eastAsia="宋体" w:cs="宋体"/>
          <w:spacing w:val="1"/>
          <w:sz w:val="21"/>
          <w:szCs w:val="21"/>
        </w:rPr>
        <w:t>投标人最终得分为所有评委综合评分去除一个最高</w:t>
      </w:r>
      <w:r>
        <w:rPr>
          <w:rFonts w:ascii="宋体" w:hAnsi="宋体" w:eastAsia="宋体" w:cs="宋体"/>
          <w:sz w:val="21"/>
          <w:szCs w:val="21"/>
        </w:rPr>
        <w:t xml:space="preserve">分和一个最低分之后的总和(评分分值计算保 </w:t>
      </w:r>
      <w:r>
        <w:rPr>
          <w:rFonts w:ascii="宋体" w:hAnsi="宋体" w:eastAsia="宋体" w:cs="宋体"/>
          <w:spacing w:val="-10"/>
          <w:sz w:val="21"/>
          <w:szCs w:val="21"/>
        </w:rPr>
        <w:t>留小</w:t>
      </w:r>
      <w:r>
        <w:rPr>
          <w:rFonts w:ascii="宋体" w:hAnsi="宋体" w:eastAsia="宋体" w:cs="宋体"/>
          <w:spacing w:val="-5"/>
          <w:sz w:val="21"/>
          <w:szCs w:val="21"/>
        </w:rPr>
        <w:t>数点后两位，小数点后第三位“四舍五入”)。</w:t>
      </w:r>
    </w:p>
    <w:p>
      <w:pPr>
        <w:spacing w:before="1" w:line="356" w:lineRule="auto"/>
        <w:ind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3.2.5  </w:t>
      </w:r>
      <w:r>
        <w:rPr>
          <w:rFonts w:ascii="宋体" w:hAnsi="宋体" w:eastAsia="宋体" w:cs="宋体"/>
          <w:spacing w:val="-1"/>
          <w:sz w:val="21"/>
          <w:szCs w:val="21"/>
        </w:rPr>
        <w:t>评标委员会发现投标人的报价明显低于其他投标报价</w:t>
      </w:r>
      <w:r>
        <w:rPr>
          <w:rFonts w:ascii="宋体" w:hAnsi="宋体" w:eastAsia="宋体" w:cs="宋体"/>
          <w:sz w:val="21"/>
          <w:szCs w:val="21"/>
        </w:rPr>
        <w:t xml:space="preserve">， 或者在设有标底时明显低于标底，使得 </w:t>
      </w:r>
      <w:r>
        <w:rPr>
          <w:rFonts w:ascii="宋体" w:hAnsi="宋体" w:eastAsia="宋体" w:cs="宋体"/>
          <w:spacing w:val="-4"/>
          <w:sz w:val="21"/>
          <w:szCs w:val="21"/>
        </w:rPr>
        <w:t>其投标报价可能低于其个别成本的， 应</w:t>
      </w:r>
      <w:r>
        <w:rPr>
          <w:rFonts w:ascii="宋体" w:hAnsi="宋体" w:eastAsia="宋体" w:cs="宋体"/>
          <w:spacing w:val="-2"/>
          <w:sz w:val="21"/>
          <w:szCs w:val="21"/>
        </w:rPr>
        <w:t>当要求该投标人作出书面说明并提供相应的证明材料。投标人不能</w:t>
      </w:r>
      <w:r>
        <w:rPr>
          <w:rFonts w:ascii="宋体" w:hAnsi="宋体" w:eastAsia="宋体" w:cs="宋体"/>
          <w:sz w:val="21"/>
          <w:szCs w:val="21"/>
        </w:rPr>
        <w:t xml:space="preserve"> </w:t>
      </w:r>
      <w:r>
        <w:rPr>
          <w:rFonts w:ascii="宋体" w:hAnsi="宋体" w:eastAsia="宋体" w:cs="宋体"/>
          <w:spacing w:val="-4"/>
          <w:sz w:val="21"/>
          <w:szCs w:val="21"/>
        </w:rPr>
        <w:t>合理说明或者不能提供相应证明材料的，</w:t>
      </w:r>
      <w:r>
        <w:rPr>
          <w:rFonts w:ascii="宋体" w:hAnsi="宋体" w:eastAsia="宋体" w:cs="宋体"/>
          <w:spacing w:val="-2"/>
          <w:sz w:val="21"/>
          <w:szCs w:val="21"/>
        </w:rPr>
        <w:t xml:space="preserve"> 评标委员会应当认定该投标人以低于成本报价竞标，应当否决其</w:t>
      </w:r>
      <w:r>
        <w:rPr>
          <w:rFonts w:ascii="宋体" w:hAnsi="宋体" w:eastAsia="宋体" w:cs="宋体"/>
          <w:sz w:val="21"/>
          <w:szCs w:val="21"/>
        </w:rPr>
        <w:t xml:space="preserve"> </w:t>
      </w:r>
      <w:bookmarkStart w:id="93" w:name="_bookmark94"/>
      <w:bookmarkEnd w:id="93"/>
      <w:r>
        <w:rPr>
          <w:rFonts w:ascii="宋体" w:hAnsi="宋体" w:eastAsia="宋体" w:cs="宋体"/>
          <w:spacing w:val="-8"/>
          <w:sz w:val="21"/>
          <w:szCs w:val="21"/>
        </w:rPr>
        <w:t>投标。</w:t>
      </w:r>
    </w:p>
    <w:p>
      <w:pPr>
        <w:spacing w:before="275"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3.3  </w:t>
      </w:r>
      <w:r>
        <w:rPr>
          <w:rFonts w:ascii="黑体" w:hAnsi="黑体" w:eastAsia="黑体" w:cs="黑体"/>
          <w:spacing w:val="-1"/>
          <w:sz w:val="28"/>
          <w:szCs w:val="28"/>
        </w:rPr>
        <w:t>投标文件</w:t>
      </w:r>
      <w:r>
        <w:rPr>
          <w:rFonts w:ascii="黑体" w:hAnsi="黑体" w:eastAsia="黑体" w:cs="黑体"/>
          <w:sz w:val="28"/>
          <w:szCs w:val="28"/>
        </w:rPr>
        <w:t>的澄清和补正</w:t>
      </w:r>
    </w:p>
    <w:p>
      <w:pPr>
        <w:spacing w:line="442" w:lineRule="auto"/>
        <w:rPr>
          <w:rFonts w:ascii="Arial"/>
          <w:sz w:val="21"/>
        </w:rPr>
      </w:pPr>
    </w:p>
    <w:p>
      <w:pPr>
        <w:spacing w:before="68" w:line="353" w:lineRule="auto"/>
        <w:ind w:right="5"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3.3.1  </w:t>
      </w:r>
      <w:r>
        <w:rPr>
          <w:rFonts w:ascii="宋体" w:hAnsi="宋体" w:eastAsia="宋体" w:cs="宋体"/>
          <w:spacing w:val="2"/>
          <w:sz w:val="21"/>
          <w:szCs w:val="21"/>
        </w:rPr>
        <w:t>在评标过程中，评标委员会可以书面形式要求</w:t>
      </w:r>
      <w:r>
        <w:rPr>
          <w:rFonts w:ascii="宋体" w:hAnsi="宋体" w:eastAsia="宋体" w:cs="宋体"/>
          <w:spacing w:val="1"/>
          <w:sz w:val="21"/>
          <w:szCs w:val="21"/>
        </w:rPr>
        <w:t>投标人对所提交投标文件中不明确的内容进行书</w:t>
      </w:r>
      <w:r>
        <w:rPr>
          <w:rFonts w:ascii="宋体" w:hAnsi="宋体" w:eastAsia="宋体" w:cs="宋体"/>
          <w:sz w:val="21"/>
          <w:szCs w:val="21"/>
        </w:rPr>
        <w:t xml:space="preserve"> </w:t>
      </w:r>
      <w:r>
        <w:rPr>
          <w:rFonts w:ascii="宋体" w:hAnsi="宋体" w:eastAsia="宋体" w:cs="宋体"/>
          <w:spacing w:val="-4"/>
          <w:sz w:val="21"/>
          <w:szCs w:val="21"/>
        </w:rPr>
        <w:t>面澄清或说明， 或者对细微偏差</w:t>
      </w:r>
      <w:r>
        <w:rPr>
          <w:rFonts w:ascii="宋体" w:hAnsi="宋体" w:eastAsia="宋体" w:cs="宋体"/>
          <w:spacing w:val="-3"/>
          <w:sz w:val="21"/>
          <w:szCs w:val="21"/>
        </w:rPr>
        <w:t>进</w:t>
      </w:r>
      <w:r>
        <w:rPr>
          <w:rFonts w:ascii="宋体" w:hAnsi="宋体" w:eastAsia="宋体" w:cs="宋体"/>
          <w:spacing w:val="-2"/>
          <w:sz w:val="21"/>
          <w:szCs w:val="21"/>
        </w:rPr>
        <w:t>行补正。评标委员会不接受投标人主动提出的澄清、说明或补正。</w:t>
      </w:r>
    </w:p>
    <w:p>
      <w:pPr>
        <w:spacing w:line="351" w:lineRule="auto"/>
        <w:ind w:left="1" w:right="5" w:firstLine="419"/>
        <w:rPr>
          <w:rFonts w:ascii="宋体" w:hAnsi="宋体" w:eastAsia="宋体" w:cs="宋体"/>
          <w:sz w:val="21"/>
          <w:szCs w:val="21"/>
        </w:rPr>
      </w:pPr>
      <w:r>
        <w:rPr>
          <w:rFonts w:ascii="Times New Roman" w:hAnsi="Times New Roman" w:eastAsia="Times New Roman" w:cs="Times New Roman"/>
          <w:spacing w:val="2"/>
          <w:sz w:val="21"/>
          <w:szCs w:val="21"/>
        </w:rPr>
        <w:t xml:space="preserve">3.3.2  </w:t>
      </w:r>
      <w:r>
        <w:rPr>
          <w:rFonts w:ascii="宋体" w:hAnsi="宋体" w:eastAsia="宋体" w:cs="宋体"/>
          <w:spacing w:val="2"/>
          <w:sz w:val="21"/>
          <w:szCs w:val="21"/>
        </w:rPr>
        <w:t>澄清、说明和补正不得改变投标文件的实质性</w:t>
      </w:r>
      <w:r>
        <w:rPr>
          <w:rFonts w:ascii="宋体" w:hAnsi="宋体" w:eastAsia="宋体" w:cs="宋体"/>
          <w:spacing w:val="1"/>
          <w:sz w:val="21"/>
          <w:szCs w:val="21"/>
        </w:rPr>
        <w:t>内容。投标人的书面澄清、说明和补正属于投标</w:t>
      </w:r>
      <w:r>
        <w:rPr>
          <w:rFonts w:ascii="宋体" w:hAnsi="宋体" w:eastAsia="宋体" w:cs="宋体"/>
          <w:sz w:val="21"/>
          <w:szCs w:val="21"/>
        </w:rPr>
        <w:t xml:space="preserve"> </w:t>
      </w:r>
      <w:r>
        <w:rPr>
          <w:rFonts w:ascii="宋体" w:hAnsi="宋体" w:eastAsia="宋体" w:cs="宋体"/>
          <w:spacing w:val="-1"/>
          <w:sz w:val="21"/>
          <w:szCs w:val="21"/>
        </w:rPr>
        <w:t>文件的组成部分</w:t>
      </w:r>
      <w:r>
        <w:rPr>
          <w:rFonts w:ascii="宋体" w:hAnsi="宋体" w:eastAsia="宋体" w:cs="宋体"/>
          <w:sz w:val="21"/>
          <w:szCs w:val="21"/>
        </w:rPr>
        <w:t>。</w:t>
      </w:r>
    </w:p>
    <w:p>
      <w:pPr>
        <w:spacing w:before="1" w:line="361" w:lineRule="auto"/>
        <w:ind w:right="5"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3.3.3  </w:t>
      </w:r>
      <w:r>
        <w:rPr>
          <w:rFonts w:ascii="宋体" w:hAnsi="宋体" w:eastAsia="宋体" w:cs="宋体"/>
          <w:spacing w:val="2"/>
          <w:sz w:val="21"/>
          <w:szCs w:val="21"/>
        </w:rPr>
        <w:t>评标委员会对投标人提交的澄清、说明或补正</w:t>
      </w:r>
      <w:r>
        <w:rPr>
          <w:rFonts w:ascii="宋体" w:hAnsi="宋体" w:eastAsia="宋体" w:cs="宋体"/>
          <w:spacing w:val="1"/>
          <w:sz w:val="21"/>
          <w:szCs w:val="21"/>
        </w:rPr>
        <w:t>有疑问的，可以要求投标人进一步澄清、说明或</w:t>
      </w:r>
      <w:r>
        <w:rPr>
          <w:rFonts w:ascii="宋体" w:hAnsi="宋体" w:eastAsia="宋体" w:cs="宋体"/>
          <w:sz w:val="21"/>
          <w:szCs w:val="21"/>
        </w:rPr>
        <w:t xml:space="preserve"> </w:t>
      </w:r>
      <w:bookmarkStart w:id="94" w:name="_bookmark95"/>
      <w:bookmarkEnd w:id="94"/>
      <w:r>
        <w:rPr>
          <w:rFonts w:ascii="宋体" w:hAnsi="宋体" w:eastAsia="宋体" w:cs="宋体"/>
          <w:spacing w:val="-12"/>
          <w:sz w:val="21"/>
          <w:szCs w:val="21"/>
        </w:rPr>
        <w:t>补</w:t>
      </w:r>
      <w:r>
        <w:rPr>
          <w:rFonts w:ascii="宋体" w:hAnsi="宋体" w:eastAsia="宋体" w:cs="宋体"/>
          <w:spacing w:val="-7"/>
          <w:sz w:val="21"/>
          <w:szCs w:val="21"/>
        </w:rPr>
        <w:t>正， 直至满足评标委员会的要求。</w:t>
      </w:r>
    </w:p>
    <w:p>
      <w:pPr>
        <w:spacing w:before="273"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3.4  </w:t>
      </w:r>
      <w:r>
        <w:rPr>
          <w:rFonts w:ascii="黑体" w:hAnsi="黑体" w:eastAsia="黑体" w:cs="黑体"/>
          <w:spacing w:val="-1"/>
          <w:sz w:val="28"/>
          <w:szCs w:val="28"/>
        </w:rPr>
        <w:t>评标结</w:t>
      </w:r>
      <w:r>
        <w:rPr>
          <w:rFonts w:ascii="黑体" w:hAnsi="黑体" w:eastAsia="黑体" w:cs="黑体"/>
          <w:sz w:val="28"/>
          <w:szCs w:val="28"/>
        </w:rPr>
        <w:t>果</w:t>
      </w:r>
    </w:p>
    <w:p>
      <w:pPr>
        <w:spacing w:line="446" w:lineRule="auto"/>
        <w:rPr>
          <w:rFonts w:ascii="Arial"/>
          <w:sz w:val="21"/>
        </w:rPr>
      </w:pPr>
    </w:p>
    <w:p>
      <w:pPr>
        <w:spacing w:before="69" w:line="351" w:lineRule="auto"/>
        <w:ind w:right="1"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3.4.1  </w:t>
      </w:r>
      <w:r>
        <w:rPr>
          <w:rFonts w:ascii="宋体" w:hAnsi="宋体" w:eastAsia="宋体" w:cs="宋体"/>
          <w:spacing w:val="2"/>
          <w:sz w:val="21"/>
          <w:szCs w:val="21"/>
        </w:rPr>
        <w:t>除第二章“投标人须知”前附表授权直接确定中标人外</w:t>
      </w:r>
      <w:r>
        <w:rPr>
          <w:rFonts w:ascii="宋体" w:hAnsi="宋体" w:eastAsia="宋体" w:cs="宋体"/>
          <w:spacing w:val="1"/>
          <w:sz w:val="21"/>
          <w:szCs w:val="21"/>
        </w:rPr>
        <w:t>，评标委员会按照得分由高到低的顺序</w:t>
      </w:r>
      <w:r>
        <w:rPr>
          <w:rFonts w:ascii="宋体" w:hAnsi="宋体" w:eastAsia="宋体" w:cs="宋体"/>
          <w:sz w:val="21"/>
          <w:szCs w:val="21"/>
        </w:rPr>
        <w:t xml:space="preserve"> </w:t>
      </w:r>
      <w:r>
        <w:rPr>
          <w:rFonts w:ascii="宋体" w:hAnsi="宋体" w:eastAsia="宋体" w:cs="宋体"/>
          <w:spacing w:val="-1"/>
          <w:sz w:val="21"/>
          <w:szCs w:val="21"/>
        </w:rPr>
        <w:t>推荐中标候</w:t>
      </w:r>
      <w:r>
        <w:rPr>
          <w:rFonts w:ascii="宋体" w:hAnsi="宋体" w:eastAsia="宋体" w:cs="宋体"/>
          <w:sz w:val="21"/>
          <w:szCs w:val="21"/>
        </w:rPr>
        <w:t>选人。</w:t>
      </w:r>
    </w:p>
    <w:p>
      <w:pPr>
        <w:spacing w:line="219" w:lineRule="auto"/>
        <w:ind w:left="420"/>
        <w:rPr>
          <w:rFonts w:ascii="宋体" w:hAnsi="宋体" w:eastAsia="宋体" w:cs="宋体"/>
          <w:sz w:val="21"/>
          <w:szCs w:val="21"/>
        </w:rPr>
      </w:pPr>
      <w:r>
        <w:rPr>
          <w:rFonts w:ascii="Times New Roman" w:hAnsi="Times New Roman" w:eastAsia="Times New Roman" w:cs="Times New Roman"/>
          <w:spacing w:val="-1"/>
          <w:sz w:val="21"/>
          <w:szCs w:val="21"/>
        </w:rPr>
        <w:t>3.4.</w:t>
      </w:r>
      <w:r>
        <w:rPr>
          <w:rFonts w:ascii="Times New Roman" w:hAnsi="Times New Roman" w:eastAsia="Times New Roman" w:cs="Times New Roman"/>
          <w:sz w:val="21"/>
          <w:szCs w:val="21"/>
        </w:rPr>
        <w:t xml:space="preserve">2  </w:t>
      </w:r>
      <w:r>
        <w:rPr>
          <w:rFonts w:ascii="宋体" w:hAnsi="宋体" w:eastAsia="宋体" w:cs="宋体"/>
          <w:sz w:val="21"/>
          <w:szCs w:val="21"/>
        </w:rPr>
        <w:t>评标委员会完成评标后，应当向招标人提交书面评标报告。</w:t>
      </w:r>
    </w:p>
    <w:p>
      <w:pPr>
        <w:sectPr>
          <w:footerReference r:id="rId58" w:type="default"/>
          <w:pgSz w:w="11907" w:h="16839"/>
          <w:pgMar w:top="400" w:right="1128" w:bottom="1154" w:left="1141" w:header="0" w:footer="993" w:gutter="0"/>
          <w:cols w:space="720" w:num="1"/>
        </w:sect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139" w:line="223" w:lineRule="auto"/>
        <w:ind w:left="1865"/>
        <w:rPr>
          <w:rFonts w:ascii="宋体" w:hAnsi="宋体" w:eastAsia="宋体" w:cs="宋体"/>
          <w:sz w:val="43"/>
          <w:szCs w:val="43"/>
        </w:rPr>
      </w:pPr>
      <w:bookmarkStart w:id="95" w:name="_bookmark96"/>
      <w:bookmarkEnd w:id="95"/>
      <w:r>
        <w:rPr>
          <w:rFonts w:ascii="宋体" w:hAnsi="宋体" w:eastAsia="宋体" w:cs="宋体"/>
          <w:spacing w:val="12"/>
          <w:sz w:val="43"/>
          <w:szCs w:val="43"/>
          <w14:textOutline w14:w="7968" w14:cap="flat" w14:cmpd="sng">
            <w14:solidFill>
              <w14:srgbClr w14:val="000000"/>
            </w14:solidFill>
            <w14:prstDash w14:val="solid"/>
            <w14:miter w14:val="10"/>
          </w14:textOutline>
        </w:rPr>
        <w:t>第</w:t>
      </w:r>
      <w:r>
        <w:rPr>
          <w:rFonts w:ascii="宋体" w:hAnsi="宋体" w:eastAsia="宋体" w:cs="宋体"/>
          <w:spacing w:val="9"/>
          <w:sz w:val="43"/>
          <w:szCs w:val="43"/>
          <w14:textOutline w14:w="7968" w14:cap="flat" w14:cmpd="sng">
            <w14:solidFill>
              <w14:srgbClr w14:val="000000"/>
            </w14:solidFill>
            <w14:prstDash w14:val="solid"/>
            <w14:miter w14:val="10"/>
          </w14:textOutline>
        </w:rPr>
        <w:t>四章</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10"/>
          </w14:textOutline>
        </w:rPr>
        <w:t>合同条款及格式</w:t>
      </w:r>
    </w:p>
    <w:p>
      <w:pPr>
        <w:sectPr>
          <w:footerReference r:id="rId59" w:type="default"/>
          <w:pgSz w:w="11907" w:h="16839"/>
          <w:pgMar w:top="400" w:right="1785" w:bottom="1154" w:left="1785" w:header="0" w:footer="993" w:gutter="0"/>
          <w:cols w:space="720" w:num="1"/>
        </w:sectPr>
      </w:pPr>
    </w:p>
    <w:p>
      <w:pPr>
        <w:rPr>
          <w:rFonts w:ascii="Arial"/>
          <w:sz w:val="21"/>
        </w:rPr>
      </w:pPr>
    </w:p>
    <w:p>
      <w:pPr>
        <w:sectPr>
          <w:footerReference r:id="rId60" w:type="default"/>
          <w:pgSz w:w="11907" w:h="16839"/>
          <w:pgMar w:top="1" w:right="1785" w:bottom="1154" w:left="1785" w:header="0" w:footer="993" w:gutter="0"/>
          <w:cols w:space="720" w:num="1"/>
        </w:sect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before="101" w:line="224" w:lineRule="auto"/>
        <w:ind w:left="2571"/>
        <w:rPr>
          <w:rFonts w:ascii="黑体" w:hAnsi="黑体" w:eastAsia="黑体" w:cs="黑体"/>
          <w:sz w:val="31"/>
          <w:szCs w:val="31"/>
        </w:rPr>
      </w:pPr>
      <w:bookmarkStart w:id="96" w:name="_bookmark97"/>
      <w:bookmarkEnd w:id="96"/>
      <w:r>
        <w:rPr>
          <w:rFonts w:ascii="黑体" w:hAnsi="黑体" w:eastAsia="黑体" w:cs="黑体"/>
          <w:spacing w:val="9"/>
          <w:sz w:val="31"/>
          <w:szCs w:val="31"/>
          <w14:textOutline w14:w="5791" w14:cap="flat" w14:cmpd="sng">
            <w14:solidFill>
              <w14:srgbClr w14:val="000000"/>
            </w14:solidFill>
            <w14:prstDash w14:val="solid"/>
            <w14:miter w14:val="10"/>
          </w14:textOutline>
        </w:rPr>
        <w:t>第一节</w:t>
      </w:r>
      <w:r>
        <w:rPr>
          <w:rFonts w:ascii="黑体" w:hAnsi="黑体" w:eastAsia="黑体" w:cs="黑体"/>
          <w:spacing w:val="9"/>
          <w:sz w:val="31"/>
          <w:szCs w:val="31"/>
        </w:rPr>
        <w:t xml:space="preserve">  </w:t>
      </w:r>
      <w:r>
        <w:rPr>
          <w:rFonts w:ascii="黑体" w:hAnsi="黑体" w:eastAsia="黑体" w:cs="黑体"/>
          <w:spacing w:val="9"/>
          <w:sz w:val="31"/>
          <w:szCs w:val="31"/>
          <w14:textOutline w14:w="5791" w14:cap="flat" w14:cmpd="sng">
            <w14:solidFill>
              <w14:srgbClr w14:val="000000"/>
            </w14:solidFill>
            <w14:prstDash w14:val="solid"/>
            <w14:miter w14:val="10"/>
          </w14:textOutline>
        </w:rPr>
        <w:t>通用合同条款</w:t>
      </w:r>
    </w:p>
    <w:p>
      <w:pPr>
        <w:sectPr>
          <w:footerReference r:id="rId61" w:type="default"/>
          <w:pgSz w:w="11907" w:h="16839"/>
          <w:pgMar w:top="400" w:right="1785" w:bottom="1154" w:left="1785" w:header="0" w:footer="993" w:gutter="0"/>
          <w:cols w:space="720" w:num="1"/>
        </w:sect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101" w:line="224" w:lineRule="auto"/>
        <w:ind w:left="16"/>
        <w:outlineLvl w:val="0"/>
        <w:rPr>
          <w:rFonts w:ascii="黑体" w:hAnsi="黑体" w:eastAsia="黑体" w:cs="黑体"/>
          <w:sz w:val="31"/>
          <w:szCs w:val="31"/>
        </w:rPr>
      </w:pPr>
      <w:bookmarkStart w:id="97" w:name="_bookmark98"/>
      <w:bookmarkEnd w:id="97"/>
      <w:bookmarkStart w:id="98" w:name="_bookmark99"/>
      <w:bookmarkEnd w:id="98"/>
      <w:r>
        <w:rPr>
          <w:rFonts w:ascii="Arial" w:hAnsi="Arial" w:eastAsia="Arial" w:cs="Arial"/>
          <w:b/>
          <w:bCs/>
          <w:spacing w:val="2"/>
          <w:sz w:val="31"/>
          <w:szCs w:val="31"/>
        </w:rPr>
        <w:t>1.</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一般约</w:t>
      </w:r>
      <w:r>
        <w:rPr>
          <w:rFonts w:ascii="黑体" w:hAnsi="黑体" w:eastAsia="黑体" w:cs="黑体"/>
          <w:spacing w:val="1"/>
          <w:sz w:val="31"/>
          <w:szCs w:val="31"/>
          <w14:textOutline w14:w="5791" w14:cap="flat" w14:cmpd="sng">
            <w14:solidFill>
              <w14:srgbClr w14:val="000000"/>
            </w14:solidFill>
            <w14:prstDash w14:val="solid"/>
            <w14:miter w14:val="10"/>
          </w14:textOutline>
        </w:rPr>
        <w:t>定</w:t>
      </w:r>
    </w:p>
    <w:p>
      <w:pPr>
        <w:spacing w:line="435" w:lineRule="auto"/>
        <w:rPr>
          <w:rFonts w:ascii="Arial"/>
          <w:sz w:val="21"/>
        </w:rPr>
      </w:pPr>
    </w:p>
    <w:p>
      <w:pPr>
        <w:spacing w:before="91" w:line="220"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.1  </w:t>
      </w:r>
      <w:r>
        <w:rPr>
          <w:rFonts w:ascii="黑体" w:hAnsi="黑体" w:eastAsia="黑体" w:cs="黑体"/>
          <w:spacing w:val="-3"/>
          <w:sz w:val="28"/>
          <w:szCs w:val="28"/>
        </w:rPr>
        <w:t>词语定义</w:t>
      </w:r>
    </w:p>
    <w:p>
      <w:pPr>
        <w:spacing w:line="434" w:lineRule="auto"/>
        <w:rPr>
          <w:rFonts w:ascii="Arial"/>
          <w:sz w:val="21"/>
        </w:rPr>
      </w:pPr>
    </w:p>
    <w:p>
      <w:pPr>
        <w:spacing w:before="69" w:line="220" w:lineRule="auto"/>
        <w:ind w:left="420"/>
        <w:rPr>
          <w:rFonts w:ascii="宋体" w:hAnsi="宋体" w:eastAsia="宋体" w:cs="宋体"/>
          <w:sz w:val="21"/>
          <w:szCs w:val="21"/>
        </w:rPr>
      </w:pPr>
      <w:r>
        <w:rPr>
          <w:rFonts w:ascii="宋体" w:hAnsi="宋体" w:eastAsia="宋体" w:cs="宋体"/>
          <w:spacing w:val="-1"/>
          <w:sz w:val="21"/>
          <w:szCs w:val="21"/>
        </w:rPr>
        <w:t>通用合同条款、专用合同条款中的下列</w:t>
      </w:r>
      <w:r>
        <w:rPr>
          <w:rFonts w:ascii="宋体" w:hAnsi="宋体" w:eastAsia="宋体" w:cs="宋体"/>
          <w:sz w:val="21"/>
          <w:szCs w:val="21"/>
        </w:rPr>
        <w:t>词语应具有本款所赋予的含义。</w:t>
      </w:r>
    </w:p>
    <w:p>
      <w:pPr>
        <w:spacing w:before="140" w:line="223" w:lineRule="auto"/>
        <w:ind w:left="429"/>
        <w:rPr>
          <w:rFonts w:ascii="宋体" w:hAnsi="宋体" w:eastAsia="宋体" w:cs="宋体"/>
          <w:sz w:val="21"/>
          <w:szCs w:val="21"/>
        </w:rPr>
      </w:pPr>
      <w:r>
        <w:rPr>
          <w:rFonts w:ascii="Times New Roman" w:hAnsi="Times New Roman" w:eastAsia="Times New Roman" w:cs="Times New Roman"/>
          <w:spacing w:val="-3"/>
          <w:sz w:val="21"/>
          <w:szCs w:val="21"/>
        </w:rPr>
        <w:t>1</w:t>
      </w:r>
      <w:r>
        <w:rPr>
          <w:rFonts w:ascii="Times New Roman" w:hAnsi="Times New Roman" w:eastAsia="Times New Roman" w:cs="Times New Roman"/>
          <w:spacing w:val="-2"/>
          <w:sz w:val="21"/>
          <w:szCs w:val="21"/>
        </w:rPr>
        <w:t xml:space="preserve">.1.1  </w:t>
      </w:r>
      <w:r>
        <w:rPr>
          <w:rFonts w:ascii="宋体" w:hAnsi="宋体" w:eastAsia="宋体" w:cs="宋体"/>
          <w:spacing w:val="-2"/>
          <w:sz w:val="21"/>
          <w:szCs w:val="21"/>
        </w:rPr>
        <w:t>合同</w:t>
      </w:r>
    </w:p>
    <w:p>
      <w:pPr>
        <w:spacing w:before="134" w:line="412" w:lineRule="auto"/>
        <w:ind w:firstLine="648"/>
        <w:rPr>
          <w:rFonts w:ascii="宋体" w:hAnsi="宋体" w:eastAsia="宋体" w:cs="宋体"/>
          <w:sz w:val="21"/>
          <w:szCs w:val="21"/>
        </w:rPr>
      </w:pPr>
      <w:r>
        <w:rPr>
          <w:rFonts w:ascii="Times New Roman" w:hAnsi="Times New Roman" w:eastAsia="Times New Roman" w:cs="Times New Roman"/>
          <w:spacing w:val="-1"/>
          <w:sz w:val="21"/>
          <w:szCs w:val="21"/>
        </w:rPr>
        <w:t xml:space="preserve">1.1.1.1  </w:t>
      </w:r>
      <w:r>
        <w:rPr>
          <w:rFonts w:ascii="宋体" w:hAnsi="宋体" w:eastAsia="宋体" w:cs="宋体"/>
          <w:spacing w:val="-1"/>
          <w:sz w:val="21"/>
          <w:szCs w:val="21"/>
        </w:rPr>
        <w:t>合同文件(或称合同)：指合同</w:t>
      </w:r>
      <w:r>
        <w:rPr>
          <w:rFonts w:ascii="宋体" w:hAnsi="宋体" w:eastAsia="宋体" w:cs="宋体"/>
          <w:sz w:val="21"/>
          <w:szCs w:val="21"/>
        </w:rPr>
        <w:t xml:space="preserve">协议书、中标通知书、投标函及投标函附录、专用合同条款、 </w:t>
      </w:r>
      <w:r>
        <w:rPr>
          <w:rFonts w:ascii="宋体" w:hAnsi="宋体" w:eastAsia="宋体" w:cs="宋体"/>
          <w:spacing w:val="-4"/>
          <w:sz w:val="21"/>
          <w:szCs w:val="21"/>
        </w:rPr>
        <w:t>通用合同条款、发包人</w:t>
      </w:r>
      <w:r>
        <w:rPr>
          <w:rFonts w:ascii="宋体" w:hAnsi="宋体" w:eastAsia="宋体" w:cs="宋体"/>
          <w:spacing w:val="-3"/>
          <w:sz w:val="21"/>
          <w:szCs w:val="21"/>
        </w:rPr>
        <w:t>要</w:t>
      </w:r>
      <w:r>
        <w:rPr>
          <w:rFonts w:ascii="宋体" w:hAnsi="宋体" w:eastAsia="宋体" w:cs="宋体"/>
          <w:spacing w:val="-2"/>
          <w:sz w:val="21"/>
          <w:szCs w:val="21"/>
        </w:rPr>
        <w:t>求、价格清单、承包人建议书， 以及其他构成合同组成部分的文件。</w:t>
      </w:r>
    </w:p>
    <w:p>
      <w:pPr>
        <w:spacing w:before="1" w:line="219" w:lineRule="auto"/>
        <w:ind w:left="648"/>
        <w:rPr>
          <w:rFonts w:ascii="宋体" w:hAnsi="宋体" w:eastAsia="宋体" w:cs="宋体"/>
          <w:sz w:val="21"/>
          <w:szCs w:val="21"/>
        </w:rPr>
      </w:pPr>
      <w:r>
        <w:rPr>
          <w:rFonts w:ascii="Times New Roman" w:hAnsi="Times New Roman" w:eastAsia="Times New Roman" w:cs="Times New Roman"/>
          <w:spacing w:val="-4"/>
          <w:sz w:val="21"/>
          <w:szCs w:val="21"/>
        </w:rPr>
        <w:t>1.1.</w:t>
      </w:r>
      <w:r>
        <w:rPr>
          <w:rFonts w:ascii="Times New Roman" w:hAnsi="Times New Roman" w:eastAsia="Times New Roman" w:cs="Times New Roman"/>
          <w:spacing w:val="-2"/>
          <w:sz w:val="21"/>
          <w:szCs w:val="21"/>
        </w:rPr>
        <w:t xml:space="preserve">1.2  </w:t>
      </w:r>
      <w:r>
        <w:rPr>
          <w:rFonts w:ascii="宋体" w:hAnsi="宋体" w:eastAsia="宋体" w:cs="宋体"/>
          <w:spacing w:val="-2"/>
          <w:sz w:val="21"/>
          <w:szCs w:val="21"/>
        </w:rPr>
        <w:t xml:space="preserve">合同协议书：指第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款所指的合同协议书。</w:t>
      </w:r>
    </w:p>
    <w:p>
      <w:pPr>
        <w:spacing w:before="219" w:line="411" w:lineRule="auto"/>
        <w:ind w:right="71" w:firstLine="647"/>
        <w:rPr>
          <w:rFonts w:ascii="宋体" w:hAnsi="宋体" w:eastAsia="宋体" w:cs="宋体"/>
          <w:sz w:val="21"/>
          <w:szCs w:val="21"/>
        </w:rPr>
      </w:pPr>
      <w:r>
        <w:rPr>
          <w:rFonts w:ascii="Times New Roman" w:hAnsi="Times New Roman" w:eastAsia="Times New Roman" w:cs="Times New Roman"/>
          <w:spacing w:val="-4"/>
          <w:sz w:val="21"/>
          <w:szCs w:val="21"/>
        </w:rPr>
        <w:t xml:space="preserve">1.1.1.3  </w:t>
      </w:r>
      <w:r>
        <w:rPr>
          <w:rFonts w:ascii="宋体" w:hAnsi="宋体" w:eastAsia="宋体" w:cs="宋体"/>
          <w:spacing w:val="-4"/>
          <w:sz w:val="21"/>
          <w:szCs w:val="21"/>
        </w:rPr>
        <w:t>中标通知书： 指发包人通知承包人中标的函件。中标通知书随附的澄清、说明、补正事项</w:t>
      </w:r>
      <w:r>
        <w:rPr>
          <w:rFonts w:ascii="宋体" w:hAnsi="宋体" w:eastAsia="宋体" w:cs="宋体"/>
          <w:spacing w:val="-3"/>
          <w:sz w:val="21"/>
          <w:szCs w:val="21"/>
        </w:rPr>
        <w:t>纪</w:t>
      </w:r>
      <w:r>
        <w:rPr>
          <w:rFonts w:ascii="宋体" w:hAnsi="宋体" w:eastAsia="宋体" w:cs="宋体"/>
          <w:sz w:val="21"/>
          <w:szCs w:val="21"/>
        </w:rPr>
        <w:t xml:space="preserve"> </w:t>
      </w:r>
      <w:r>
        <w:rPr>
          <w:rFonts w:ascii="宋体" w:hAnsi="宋体" w:eastAsia="宋体" w:cs="宋体"/>
          <w:spacing w:val="-7"/>
          <w:sz w:val="21"/>
          <w:szCs w:val="21"/>
        </w:rPr>
        <w:t>要等， 是中标通知书的组成部分</w:t>
      </w:r>
      <w:r>
        <w:rPr>
          <w:rFonts w:ascii="宋体" w:hAnsi="宋体" w:eastAsia="宋体" w:cs="宋体"/>
          <w:spacing w:val="-4"/>
          <w:sz w:val="21"/>
          <w:szCs w:val="21"/>
        </w:rPr>
        <w:t>。</w:t>
      </w:r>
    </w:p>
    <w:p>
      <w:pPr>
        <w:spacing w:line="220" w:lineRule="auto"/>
        <w:ind w:left="648"/>
        <w:rPr>
          <w:rFonts w:ascii="宋体" w:hAnsi="宋体" w:eastAsia="宋体" w:cs="宋体"/>
          <w:sz w:val="21"/>
          <w:szCs w:val="21"/>
        </w:rPr>
      </w:pPr>
      <w:r>
        <w:rPr>
          <w:rFonts w:ascii="Times New Roman" w:hAnsi="Times New Roman" w:eastAsia="Times New Roman" w:cs="Times New Roman"/>
          <w:spacing w:val="-1"/>
          <w:sz w:val="21"/>
          <w:szCs w:val="21"/>
        </w:rPr>
        <w:t xml:space="preserve">1.1.1.4  </w:t>
      </w:r>
      <w:r>
        <w:rPr>
          <w:rFonts w:ascii="宋体" w:hAnsi="宋体" w:eastAsia="宋体" w:cs="宋体"/>
          <w:spacing w:val="-1"/>
          <w:sz w:val="21"/>
          <w:szCs w:val="21"/>
        </w:rPr>
        <w:t>投标函：指构成合同文件组成部分的由承包人填写并签署的投</w:t>
      </w:r>
      <w:r>
        <w:rPr>
          <w:rFonts w:ascii="宋体" w:hAnsi="宋体" w:eastAsia="宋体" w:cs="宋体"/>
          <w:sz w:val="21"/>
          <w:szCs w:val="21"/>
        </w:rPr>
        <w:t>标函。</w:t>
      </w:r>
    </w:p>
    <w:p>
      <w:pPr>
        <w:spacing w:before="217" w:line="220" w:lineRule="auto"/>
        <w:ind w:left="648"/>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.1.1.5  </w:t>
      </w:r>
      <w:r>
        <w:rPr>
          <w:rFonts w:ascii="宋体" w:hAnsi="宋体" w:eastAsia="宋体" w:cs="宋体"/>
          <w:spacing w:val="-1"/>
          <w:sz w:val="21"/>
          <w:szCs w:val="21"/>
        </w:rPr>
        <w:t>投标函附录：指附在投标函后构成合同文件的投标函附录。</w:t>
      </w:r>
    </w:p>
    <w:p>
      <w:pPr>
        <w:spacing w:before="218" w:line="221" w:lineRule="auto"/>
        <w:ind w:left="648"/>
        <w:rPr>
          <w:rFonts w:ascii="宋体" w:hAnsi="宋体" w:eastAsia="宋体" w:cs="宋体"/>
          <w:sz w:val="21"/>
          <w:szCs w:val="21"/>
        </w:rPr>
      </w:pPr>
      <w:r>
        <w:rPr>
          <w:rFonts w:ascii="Times New Roman" w:hAnsi="Times New Roman" w:eastAsia="Times New Roman" w:cs="Times New Roman"/>
          <w:spacing w:val="-2"/>
          <w:sz w:val="21"/>
          <w:szCs w:val="21"/>
        </w:rPr>
        <w:t xml:space="preserve">1.1.1.6  </w:t>
      </w:r>
      <w:r>
        <w:rPr>
          <w:rFonts w:ascii="宋体" w:hAnsi="宋体" w:eastAsia="宋体" w:cs="宋体"/>
          <w:spacing w:val="-2"/>
          <w:sz w:val="21"/>
          <w:szCs w:val="21"/>
        </w:rPr>
        <w:t>发包人要求：指构成合同文件组成部分的名为发包人要求的文件，包括招标项目的目的</w:t>
      </w:r>
      <w:r>
        <w:rPr>
          <w:rFonts w:ascii="宋体" w:hAnsi="宋体" w:eastAsia="宋体" w:cs="宋体"/>
          <w:sz w:val="21"/>
          <w:szCs w:val="21"/>
        </w:rPr>
        <w:t>、范</w:t>
      </w:r>
    </w:p>
    <w:p>
      <w:pPr>
        <w:spacing w:before="216" w:line="221" w:lineRule="auto"/>
        <w:ind w:left="19"/>
        <w:rPr>
          <w:rFonts w:ascii="宋体" w:hAnsi="宋体" w:eastAsia="宋体" w:cs="宋体"/>
          <w:sz w:val="21"/>
          <w:szCs w:val="21"/>
        </w:rPr>
      </w:pPr>
      <w:r>
        <w:rPr>
          <w:rFonts w:ascii="宋体" w:hAnsi="宋体" w:eastAsia="宋体" w:cs="宋体"/>
          <w:spacing w:val="-1"/>
          <w:sz w:val="21"/>
          <w:szCs w:val="21"/>
        </w:rPr>
        <w:t>围、设计与其他技术标准和要求，以及合同</w:t>
      </w:r>
      <w:r>
        <w:rPr>
          <w:rFonts w:ascii="宋体" w:hAnsi="宋体" w:eastAsia="宋体" w:cs="宋体"/>
          <w:sz w:val="21"/>
          <w:szCs w:val="21"/>
        </w:rPr>
        <w:t>双方当事人约定对其所作的修改或补充。</w:t>
      </w:r>
    </w:p>
    <w:p>
      <w:pPr>
        <w:spacing w:before="219" w:line="411" w:lineRule="auto"/>
        <w:ind w:left="1" w:right="74" w:firstLine="646"/>
        <w:rPr>
          <w:rFonts w:ascii="宋体" w:hAnsi="宋体" w:eastAsia="宋体" w:cs="宋体"/>
          <w:sz w:val="21"/>
          <w:szCs w:val="21"/>
        </w:rPr>
      </w:pPr>
      <w:r>
        <w:rPr>
          <w:rFonts w:ascii="Times New Roman" w:hAnsi="Times New Roman" w:eastAsia="Times New Roman" w:cs="Times New Roman"/>
          <w:spacing w:val="4"/>
          <w:sz w:val="21"/>
          <w:szCs w:val="21"/>
        </w:rPr>
        <w:t xml:space="preserve">1.1.1.7 </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价格清单：指构成合同文件组成部分的由承包人按规定的格式和要求填写并标明价格的清</w:t>
      </w:r>
      <w:r>
        <w:rPr>
          <w:rFonts w:ascii="宋体" w:hAnsi="宋体" w:eastAsia="宋体" w:cs="宋体"/>
          <w:sz w:val="21"/>
          <w:szCs w:val="21"/>
        </w:rPr>
        <w:t xml:space="preserve"> </w:t>
      </w:r>
      <w:r>
        <w:rPr>
          <w:rFonts w:ascii="宋体" w:hAnsi="宋体" w:eastAsia="宋体" w:cs="宋体"/>
          <w:spacing w:val="-10"/>
          <w:sz w:val="21"/>
          <w:szCs w:val="21"/>
        </w:rPr>
        <w:t>单</w:t>
      </w:r>
      <w:r>
        <w:rPr>
          <w:rFonts w:ascii="宋体" w:hAnsi="宋体" w:eastAsia="宋体" w:cs="宋体"/>
          <w:spacing w:val="-9"/>
          <w:sz w:val="21"/>
          <w:szCs w:val="21"/>
        </w:rPr>
        <w:t>。</w:t>
      </w:r>
    </w:p>
    <w:p>
      <w:pPr>
        <w:spacing w:before="1" w:line="411" w:lineRule="auto"/>
        <w:ind w:left="1" w:right="71" w:firstLine="646"/>
        <w:rPr>
          <w:rFonts w:ascii="宋体" w:hAnsi="宋体" w:eastAsia="宋体" w:cs="宋体"/>
          <w:sz w:val="21"/>
          <w:szCs w:val="21"/>
        </w:rPr>
      </w:pPr>
      <w:r>
        <w:rPr>
          <w:rFonts w:ascii="Times New Roman" w:hAnsi="Times New Roman" w:eastAsia="Times New Roman" w:cs="Times New Roman"/>
          <w:spacing w:val="-1"/>
          <w:sz w:val="21"/>
          <w:szCs w:val="21"/>
        </w:rPr>
        <w:t xml:space="preserve">1.1.1.8 </w:t>
      </w:r>
      <w:r>
        <w:rPr>
          <w:rFonts w:ascii="宋体" w:hAnsi="宋体" w:eastAsia="宋体" w:cs="宋体"/>
          <w:spacing w:val="-1"/>
          <w:sz w:val="21"/>
          <w:szCs w:val="21"/>
        </w:rPr>
        <w:t>承包人建议书：指构成合同文件组成部分的名为承包人建议书的文件。承包人</w:t>
      </w:r>
      <w:r>
        <w:rPr>
          <w:rFonts w:ascii="宋体" w:hAnsi="宋体" w:eastAsia="宋体" w:cs="宋体"/>
          <w:sz w:val="21"/>
          <w:szCs w:val="21"/>
        </w:rPr>
        <w:t xml:space="preserve">建议书由承包 </w:t>
      </w:r>
      <w:r>
        <w:rPr>
          <w:rFonts w:ascii="宋体" w:hAnsi="宋体" w:eastAsia="宋体" w:cs="宋体"/>
          <w:spacing w:val="-1"/>
          <w:sz w:val="21"/>
          <w:szCs w:val="21"/>
        </w:rPr>
        <w:t>人随投标函一起提交。承包人建议书应</w:t>
      </w:r>
      <w:r>
        <w:rPr>
          <w:rFonts w:ascii="宋体" w:hAnsi="宋体" w:eastAsia="宋体" w:cs="宋体"/>
          <w:sz w:val="21"/>
          <w:szCs w:val="21"/>
        </w:rPr>
        <w:t>包括承包人的设计图纸及相应说明等设计文件。</w:t>
      </w:r>
    </w:p>
    <w:p>
      <w:pPr>
        <w:spacing w:line="220" w:lineRule="auto"/>
        <w:ind w:left="753"/>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w:t>
      </w:r>
      <w:r>
        <w:rPr>
          <w:rFonts w:ascii="Times New Roman" w:hAnsi="Times New Roman" w:eastAsia="Times New Roman" w:cs="Times New Roman"/>
          <w:spacing w:val="-3"/>
          <w:sz w:val="21"/>
          <w:szCs w:val="21"/>
        </w:rPr>
        <w:t xml:space="preserve">1.1.9  </w:t>
      </w:r>
      <w:r>
        <w:rPr>
          <w:rFonts w:ascii="宋体" w:hAnsi="宋体" w:eastAsia="宋体" w:cs="宋体"/>
          <w:spacing w:val="-3"/>
          <w:sz w:val="21"/>
          <w:szCs w:val="21"/>
        </w:rPr>
        <w:t>其他合同文件： 指经合同双方当事人确认构成合同文件的其他文件。</w:t>
      </w:r>
    </w:p>
    <w:p>
      <w:pPr>
        <w:spacing w:before="141" w:line="221" w:lineRule="auto"/>
        <w:ind w:left="429"/>
        <w:rPr>
          <w:rFonts w:ascii="宋体" w:hAnsi="宋体" w:eastAsia="宋体" w:cs="宋体"/>
          <w:sz w:val="21"/>
          <w:szCs w:val="21"/>
        </w:rPr>
      </w:pPr>
      <w:r>
        <w:rPr>
          <w:rFonts w:ascii="Times New Roman" w:hAnsi="Times New Roman" w:eastAsia="Times New Roman" w:cs="Times New Roman"/>
          <w:spacing w:val="-2"/>
          <w:sz w:val="21"/>
          <w:szCs w:val="21"/>
        </w:rPr>
        <w:t xml:space="preserve">1.1.2  </w:t>
      </w:r>
      <w:r>
        <w:rPr>
          <w:rFonts w:ascii="宋体" w:hAnsi="宋体" w:eastAsia="宋体" w:cs="宋体"/>
          <w:spacing w:val="-1"/>
          <w:sz w:val="21"/>
          <w:szCs w:val="21"/>
        </w:rPr>
        <w:t>合同当事人和人员</w:t>
      </w:r>
    </w:p>
    <w:p>
      <w:pPr>
        <w:spacing w:before="137" w:line="221" w:lineRule="auto"/>
        <w:ind w:left="648"/>
        <w:rPr>
          <w:rFonts w:ascii="宋体" w:hAnsi="宋体" w:eastAsia="宋体" w:cs="宋体"/>
          <w:sz w:val="21"/>
          <w:szCs w:val="21"/>
        </w:rPr>
      </w:pPr>
      <w:r>
        <w:rPr>
          <w:rFonts w:ascii="Times New Roman" w:hAnsi="Times New Roman" w:eastAsia="Times New Roman" w:cs="Times New Roman"/>
          <w:spacing w:val="7"/>
          <w:sz w:val="21"/>
          <w:szCs w:val="21"/>
        </w:rPr>
        <w:t xml:space="preserve">1.1.2.1  </w:t>
      </w:r>
      <w:r>
        <w:rPr>
          <w:rFonts w:ascii="宋体" w:hAnsi="宋体" w:eastAsia="宋体" w:cs="宋体"/>
          <w:spacing w:val="7"/>
          <w:sz w:val="21"/>
          <w:szCs w:val="21"/>
        </w:rPr>
        <w:t>合同当事人：指发包人和(或)承包人</w:t>
      </w:r>
      <w:r>
        <w:rPr>
          <w:rFonts w:ascii="宋体" w:hAnsi="宋体" w:eastAsia="宋体" w:cs="宋体"/>
          <w:spacing w:val="6"/>
          <w:sz w:val="21"/>
          <w:szCs w:val="21"/>
        </w:rPr>
        <w:t>。</w:t>
      </w:r>
    </w:p>
    <w:p>
      <w:pPr>
        <w:spacing w:before="217" w:line="220" w:lineRule="auto"/>
        <w:ind w:left="648"/>
        <w:rPr>
          <w:rFonts w:ascii="宋体" w:hAnsi="宋体" w:eastAsia="宋体" w:cs="宋体"/>
          <w:sz w:val="21"/>
          <w:szCs w:val="21"/>
        </w:rPr>
      </w:pPr>
      <w:r>
        <w:rPr>
          <w:rFonts w:ascii="Times New Roman" w:hAnsi="Times New Roman" w:eastAsia="Times New Roman" w:cs="Times New Roman"/>
          <w:spacing w:val="-1"/>
          <w:sz w:val="21"/>
          <w:szCs w:val="21"/>
        </w:rPr>
        <w:t xml:space="preserve">1.1.2.2  </w:t>
      </w:r>
      <w:r>
        <w:rPr>
          <w:rFonts w:ascii="宋体" w:hAnsi="宋体" w:eastAsia="宋体" w:cs="宋体"/>
          <w:spacing w:val="-1"/>
          <w:sz w:val="21"/>
          <w:szCs w:val="21"/>
        </w:rPr>
        <w:t>发包人：指专用合同条款中指明并与承包人在合同协议书中签字的当事</w:t>
      </w:r>
      <w:r>
        <w:rPr>
          <w:rFonts w:ascii="宋体" w:hAnsi="宋体" w:eastAsia="宋体" w:cs="宋体"/>
          <w:sz w:val="21"/>
          <w:szCs w:val="21"/>
        </w:rPr>
        <w:t>人。</w:t>
      </w:r>
    </w:p>
    <w:p>
      <w:pPr>
        <w:spacing w:before="218" w:line="220" w:lineRule="auto"/>
        <w:ind w:left="648"/>
        <w:rPr>
          <w:rFonts w:ascii="宋体" w:hAnsi="宋体" w:eastAsia="宋体" w:cs="宋体"/>
          <w:sz w:val="21"/>
          <w:szCs w:val="21"/>
        </w:rPr>
      </w:pPr>
      <w:r>
        <w:rPr>
          <w:rFonts w:ascii="Times New Roman" w:hAnsi="Times New Roman" w:eastAsia="Times New Roman" w:cs="Times New Roman"/>
          <w:spacing w:val="-2"/>
          <w:sz w:val="21"/>
          <w:szCs w:val="21"/>
        </w:rPr>
        <w:t>1.1.2.3</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承包人：指与发包人签订合同协议书的当事人。</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1"/>
          <w:sz w:val="21"/>
          <w:szCs w:val="21"/>
        </w:rPr>
        <w:t xml:space="preserve">1.1.2.4  </w:t>
      </w:r>
      <w:r>
        <w:rPr>
          <w:rFonts w:ascii="宋体" w:hAnsi="宋体" w:eastAsia="宋体" w:cs="宋体"/>
          <w:spacing w:val="-1"/>
          <w:sz w:val="21"/>
          <w:szCs w:val="21"/>
        </w:rPr>
        <w:t>承包人项目经理：指承包人指定代表承包人履行义务的负责人</w:t>
      </w:r>
      <w:r>
        <w:rPr>
          <w:rFonts w:ascii="宋体" w:hAnsi="宋体" w:eastAsia="宋体" w:cs="宋体"/>
          <w:sz w:val="21"/>
          <w:szCs w:val="21"/>
        </w:rPr>
        <w:t>。</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3"/>
          <w:sz w:val="21"/>
          <w:szCs w:val="21"/>
        </w:rPr>
        <w:t xml:space="preserve">1.1.2.5  </w:t>
      </w:r>
      <w:r>
        <w:rPr>
          <w:rFonts w:ascii="宋体" w:hAnsi="宋体" w:eastAsia="宋体" w:cs="宋体"/>
          <w:spacing w:val="-3"/>
          <w:sz w:val="21"/>
          <w:szCs w:val="21"/>
        </w:rPr>
        <w:t>设计经理： 指承包人指定负责组织指导协调设计工作并具有相应资格的</w:t>
      </w:r>
      <w:r>
        <w:rPr>
          <w:rFonts w:ascii="宋体" w:hAnsi="宋体" w:eastAsia="宋体" w:cs="宋体"/>
          <w:spacing w:val="-1"/>
          <w:sz w:val="21"/>
          <w:szCs w:val="21"/>
        </w:rPr>
        <w:t>人</w:t>
      </w:r>
      <w:r>
        <w:rPr>
          <w:rFonts w:ascii="宋体" w:hAnsi="宋体" w:eastAsia="宋体" w:cs="宋体"/>
          <w:sz w:val="21"/>
          <w:szCs w:val="21"/>
        </w:rPr>
        <w:t>员。</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3"/>
          <w:sz w:val="21"/>
          <w:szCs w:val="21"/>
        </w:rPr>
        <w:t xml:space="preserve">1.1.2.6  </w:t>
      </w:r>
      <w:r>
        <w:rPr>
          <w:rFonts w:ascii="宋体" w:hAnsi="宋体" w:eastAsia="宋体" w:cs="宋体"/>
          <w:spacing w:val="-3"/>
          <w:sz w:val="21"/>
          <w:szCs w:val="21"/>
        </w:rPr>
        <w:t>施工经理： 指承包人指定负责组织指导协调施工工作并具有相应资格的</w:t>
      </w:r>
      <w:r>
        <w:rPr>
          <w:rFonts w:ascii="宋体" w:hAnsi="宋体" w:eastAsia="宋体" w:cs="宋体"/>
          <w:spacing w:val="-1"/>
          <w:sz w:val="21"/>
          <w:szCs w:val="21"/>
        </w:rPr>
        <w:t>人</w:t>
      </w:r>
      <w:r>
        <w:rPr>
          <w:rFonts w:ascii="宋体" w:hAnsi="宋体" w:eastAsia="宋体" w:cs="宋体"/>
          <w:sz w:val="21"/>
          <w:szCs w:val="21"/>
        </w:rPr>
        <w:t>员。</w:t>
      </w:r>
    </w:p>
    <w:p>
      <w:pPr>
        <w:spacing w:before="216" w:line="220" w:lineRule="auto"/>
        <w:ind w:left="648"/>
        <w:rPr>
          <w:rFonts w:ascii="宋体" w:hAnsi="宋体" w:eastAsia="宋体" w:cs="宋体"/>
          <w:sz w:val="21"/>
          <w:szCs w:val="21"/>
        </w:rPr>
      </w:pPr>
      <w:r>
        <w:rPr>
          <w:rFonts w:ascii="Times New Roman" w:hAnsi="Times New Roman" w:eastAsia="Times New Roman" w:cs="Times New Roman"/>
          <w:spacing w:val="-6"/>
          <w:sz w:val="21"/>
          <w:szCs w:val="21"/>
        </w:rPr>
        <w:t>1.1.</w:t>
      </w:r>
      <w:r>
        <w:rPr>
          <w:rFonts w:ascii="Times New Roman" w:hAnsi="Times New Roman" w:eastAsia="Times New Roman" w:cs="Times New Roman"/>
          <w:spacing w:val="-5"/>
          <w:sz w:val="21"/>
          <w:szCs w:val="21"/>
        </w:rPr>
        <w:t>2</w:t>
      </w:r>
      <w:r>
        <w:rPr>
          <w:rFonts w:ascii="Times New Roman" w:hAnsi="Times New Roman" w:eastAsia="Times New Roman" w:cs="Times New Roman"/>
          <w:spacing w:val="-3"/>
          <w:sz w:val="21"/>
          <w:szCs w:val="21"/>
        </w:rPr>
        <w:t xml:space="preserve">.7  </w:t>
      </w:r>
      <w:r>
        <w:rPr>
          <w:rFonts w:ascii="宋体" w:hAnsi="宋体" w:eastAsia="宋体" w:cs="宋体"/>
          <w:spacing w:val="-3"/>
          <w:sz w:val="21"/>
          <w:szCs w:val="21"/>
        </w:rPr>
        <w:t>采购经理： 指承包人指定负责组织指导协调采购工作的人员。</w:t>
      </w:r>
    </w:p>
    <w:p>
      <w:pPr>
        <w:sectPr>
          <w:footerReference r:id="rId62" w:type="default"/>
          <w:pgSz w:w="11907" w:h="16839"/>
          <w:pgMar w:top="400" w:right="1056"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648"/>
        <w:rPr>
          <w:rFonts w:ascii="宋体" w:hAnsi="宋体" w:eastAsia="宋体" w:cs="宋体"/>
          <w:sz w:val="21"/>
          <w:szCs w:val="21"/>
        </w:rPr>
      </w:pPr>
      <w:r>
        <w:rPr>
          <w:rFonts w:ascii="Times New Roman" w:hAnsi="Times New Roman" w:eastAsia="Times New Roman" w:cs="Times New Roman"/>
          <w:spacing w:val="-4"/>
          <w:sz w:val="21"/>
          <w:szCs w:val="21"/>
        </w:rPr>
        <w:t xml:space="preserve">1.1.2.8  </w:t>
      </w:r>
      <w:r>
        <w:rPr>
          <w:rFonts w:ascii="宋体" w:hAnsi="宋体" w:eastAsia="宋体" w:cs="宋体"/>
          <w:spacing w:val="-4"/>
          <w:sz w:val="21"/>
          <w:szCs w:val="21"/>
        </w:rPr>
        <w:t>分包人：指从承</w:t>
      </w:r>
      <w:r>
        <w:rPr>
          <w:rFonts w:ascii="宋体" w:hAnsi="宋体" w:eastAsia="宋体" w:cs="宋体"/>
          <w:spacing w:val="-2"/>
          <w:sz w:val="21"/>
          <w:szCs w:val="21"/>
        </w:rPr>
        <w:t>包人处分包合同中某一部分工作， 并与其签订分包合同的分包人。</w:t>
      </w:r>
    </w:p>
    <w:p>
      <w:pPr>
        <w:spacing w:before="218" w:line="411" w:lineRule="auto"/>
        <w:ind w:left="1" w:firstLine="646"/>
        <w:rPr>
          <w:rFonts w:ascii="宋体" w:hAnsi="宋体" w:eastAsia="宋体" w:cs="宋体"/>
          <w:sz w:val="21"/>
          <w:szCs w:val="21"/>
        </w:rPr>
      </w:pPr>
      <w:r>
        <w:rPr>
          <w:rFonts w:ascii="Times New Roman" w:hAnsi="Times New Roman" w:eastAsia="Times New Roman" w:cs="Times New Roman"/>
          <w:spacing w:val="-8"/>
          <w:sz w:val="21"/>
          <w:szCs w:val="21"/>
        </w:rPr>
        <w:t>1.1.2.9</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监理人：指在专用合同条款中指明的，受发包人委托对合同履行实施管理的法人或其他组织。</w:t>
      </w:r>
      <w:r>
        <w:rPr>
          <w:rFonts w:ascii="宋体" w:hAnsi="宋体" w:eastAsia="宋体" w:cs="宋体"/>
          <w:sz w:val="21"/>
          <w:szCs w:val="21"/>
        </w:rPr>
        <w:t xml:space="preserve"> </w:t>
      </w:r>
      <w:r>
        <w:rPr>
          <w:rFonts w:ascii="宋体" w:hAnsi="宋体" w:eastAsia="宋体" w:cs="宋体"/>
          <w:spacing w:val="-1"/>
          <w:sz w:val="21"/>
          <w:szCs w:val="21"/>
        </w:rPr>
        <w:t>属于国家强制监理的，监理人应当具有相应的监理资质</w:t>
      </w:r>
      <w:r>
        <w:rPr>
          <w:rFonts w:ascii="宋体" w:hAnsi="宋体" w:eastAsia="宋体" w:cs="宋体"/>
          <w:sz w:val="21"/>
          <w:szCs w:val="21"/>
        </w:rPr>
        <w:t>。</w:t>
      </w:r>
    </w:p>
    <w:p>
      <w:pPr>
        <w:spacing w:line="220" w:lineRule="auto"/>
        <w:ind w:left="648"/>
        <w:rPr>
          <w:rFonts w:ascii="宋体" w:hAnsi="宋体" w:eastAsia="宋体" w:cs="宋体"/>
          <w:sz w:val="21"/>
          <w:szCs w:val="21"/>
        </w:rPr>
      </w:pPr>
      <w:r>
        <w:rPr>
          <w:rFonts w:ascii="Times New Roman" w:hAnsi="Times New Roman" w:eastAsia="Times New Roman" w:cs="Times New Roman"/>
          <w:spacing w:val="-6"/>
          <w:sz w:val="21"/>
          <w:szCs w:val="21"/>
        </w:rPr>
        <w:t>1.1.2.7</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总监理工程师： 指由监理人委派对合同履行实施管理的全权负责人。</w:t>
      </w:r>
    </w:p>
    <w:p>
      <w:pPr>
        <w:spacing w:before="140" w:line="221" w:lineRule="auto"/>
        <w:ind w:left="429"/>
        <w:rPr>
          <w:rFonts w:ascii="宋体" w:hAnsi="宋体" w:eastAsia="宋体" w:cs="宋体"/>
          <w:sz w:val="21"/>
          <w:szCs w:val="21"/>
        </w:rPr>
      </w:pPr>
      <w:r>
        <w:rPr>
          <w:rFonts w:ascii="Times New Roman" w:hAnsi="Times New Roman" w:eastAsia="Times New Roman" w:cs="Times New Roman"/>
          <w:spacing w:val="-2"/>
          <w:sz w:val="21"/>
          <w:szCs w:val="21"/>
        </w:rPr>
        <w:t xml:space="preserve">1.1.3  </w:t>
      </w:r>
      <w:r>
        <w:rPr>
          <w:rFonts w:ascii="宋体" w:hAnsi="宋体" w:eastAsia="宋体" w:cs="宋体"/>
          <w:spacing w:val="-2"/>
          <w:sz w:val="21"/>
          <w:szCs w:val="21"/>
        </w:rPr>
        <w:t>工程和设</w:t>
      </w:r>
      <w:r>
        <w:rPr>
          <w:rFonts w:ascii="宋体" w:hAnsi="宋体" w:eastAsia="宋体" w:cs="宋体"/>
          <w:sz w:val="21"/>
          <w:szCs w:val="21"/>
        </w:rPr>
        <w:t>备</w:t>
      </w:r>
    </w:p>
    <w:p>
      <w:pPr>
        <w:spacing w:before="136" w:line="221" w:lineRule="auto"/>
        <w:ind w:left="648"/>
        <w:rPr>
          <w:rFonts w:ascii="宋体" w:hAnsi="宋体" w:eastAsia="宋体" w:cs="宋体"/>
          <w:sz w:val="21"/>
          <w:szCs w:val="21"/>
        </w:rPr>
      </w:pPr>
      <w:r>
        <w:rPr>
          <w:rFonts w:ascii="Times New Roman" w:hAnsi="Times New Roman" w:eastAsia="Times New Roman" w:cs="Times New Roman"/>
          <w:spacing w:val="4"/>
          <w:sz w:val="21"/>
          <w:szCs w:val="21"/>
        </w:rPr>
        <w:t>1.1.3.1</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工程： 指永久工程和(或)临时工程。</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10"/>
          <w:sz w:val="21"/>
          <w:szCs w:val="21"/>
        </w:rPr>
        <w:t>1.1.</w:t>
      </w:r>
      <w:r>
        <w:rPr>
          <w:rFonts w:ascii="Times New Roman" w:hAnsi="Times New Roman" w:eastAsia="Times New Roman" w:cs="Times New Roman"/>
          <w:spacing w:val="-5"/>
          <w:sz w:val="21"/>
          <w:szCs w:val="21"/>
        </w:rPr>
        <w:t xml:space="preserve">3.2  </w:t>
      </w:r>
      <w:r>
        <w:rPr>
          <w:rFonts w:ascii="宋体" w:hAnsi="宋体" w:eastAsia="宋体" w:cs="宋体"/>
          <w:spacing w:val="-5"/>
          <w:sz w:val="21"/>
          <w:szCs w:val="21"/>
        </w:rPr>
        <w:t>永久工程： 指按合同约定建造并移交给发包人的工程， 包括工程设备。</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8"/>
          <w:sz w:val="21"/>
          <w:szCs w:val="21"/>
        </w:rPr>
        <w:t xml:space="preserve">1.1.3.3 </w:t>
      </w:r>
      <w:r>
        <w:rPr>
          <w:rFonts w:ascii="Times New Roman" w:hAnsi="Times New Roman" w:eastAsia="Times New Roman" w:cs="Times New Roman"/>
          <w:spacing w:val="-5"/>
          <w:sz w:val="21"/>
          <w:szCs w:val="21"/>
        </w:rPr>
        <w:t xml:space="preserve"> </w:t>
      </w:r>
      <w:r>
        <w:rPr>
          <w:rFonts w:ascii="宋体" w:hAnsi="宋体" w:eastAsia="宋体" w:cs="宋体"/>
          <w:spacing w:val="-4"/>
          <w:sz w:val="21"/>
          <w:szCs w:val="21"/>
        </w:rPr>
        <w:t>临时工程： 指为完成合同约定的永久工程所修建的各类临时性工程， 不包括施工设备。</w:t>
      </w:r>
    </w:p>
    <w:p>
      <w:pPr>
        <w:spacing w:before="216" w:line="220" w:lineRule="auto"/>
        <w:ind w:left="648"/>
        <w:rPr>
          <w:rFonts w:ascii="宋体" w:hAnsi="宋体" w:eastAsia="宋体" w:cs="宋体"/>
          <w:sz w:val="21"/>
          <w:szCs w:val="21"/>
        </w:rPr>
      </w:pPr>
      <w:r>
        <w:rPr>
          <w:rFonts w:ascii="Times New Roman" w:hAnsi="Times New Roman" w:eastAsia="Times New Roman" w:cs="Times New Roman"/>
          <w:spacing w:val="-4"/>
          <w:sz w:val="21"/>
          <w:szCs w:val="21"/>
        </w:rPr>
        <w:t xml:space="preserve">1.1.3.4  </w:t>
      </w:r>
      <w:r>
        <w:rPr>
          <w:rFonts w:ascii="宋体" w:hAnsi="宋体" w:eastAsia="宋体" w:cs="宋体"/>
          <w:spacing w:val="-4"/>
          <w:sz w:val="21"/>
          <w:szCs w:val="21"/>
        </w:rPr>
        <w:t>工程设备： 指构成或计划构成永久工程的机电设备、仪器装置、运载工具及其他类似的设</w:t>
      </w:r>
      <w:r>
        <w:rPr>
          <w:rFonts w:ascii="宋体" w:hAnsi="宋体" w:eastAsia="宋体" w:cs="宋体"/>
          <w:spacing w:val="-2"/>
          <w:sz w:val="21"/>
          <w:szCs w:val="21"/>
        </w:rPr>
        <w:t>备</w:t>
      </w:r>
    </w:p>
    <w:p>
      <w:pPr>
        <w:spacing w:before="219" w:line="221" w:lineRule="auto"/>
        <w:rPr>
          <w:rFonts w:ascii="宋体" w:hAnsi="宋体" w:eastAsia="宋体" w:cs="宋体"/>
          <w:sz w:val="21"/>
          <w:szCs w:val="21"/>
        </w:rPr>
      </w:pPr>
      <w:r>
        <w:rPr>
          <w:rFonts w:ascii="宋体" w:hAnsi="宋体" w:eastAsia="宋体" w:cs="宋体"/>
          <w:spacing w:val="-2"/>
          <w:sz w:val="21"/>
          <w:szCs w:val="21"/>
        </w:rPr>
        <w:t>和装</w:t>
      </w:r>
      <w:r>
        <w:rPr>
          <w:rFonts w:ascii="宋体" w:hAnsi="宋体" w:eastAsia="宋体" w:cs="宋体"/>
          <w:spacing w:val="-1"/>
          <w:sz w:val="21"/>
          <w:szCs w:val="21"/>
        </w:rPr>
        <w:t>置。</w:t>
      </w:r>
    </w:p>
    <w:p>
      <w:pPr>
        <w:spacing w:before="218" w:line="411" w:lineRule="auto"/>
        <w:ind w:right="75" w:firstLine="648"/>
        <w:rPr>
          <w:rFonts w:ascii="宋体" w:hAnsi="宋体" w:eastAsia="宋体" w:cs="宋体"/>
          <w:sz w:val="21"/>
          <w:szCs w:val="21"/>
        </w:rPr>
      </w:pPr>
      <w:r>
        <w:rPr>
          <w:rFonts w:ascii="Times New Roman" w:hAnsi="Times New Roman" w:eastAsia="Times New Roman" w:cs="Times New Roman"/>
          <w:spacing w:val="-6"/>
          <w:sz w:val="21"/>
          <w:szCs w:val="21"/>
        </w:rPr>
        <w:t xml:space="preserve">1.1.3.5  </w:t>
      </w:r>
      <w:r>
        <w:rPr>
          <w:rFonts w:ascii="宋体" w:hAnsi="宋体" w:eastAsia="宋体" w:cs="宋体"/>
          <w:spacing w:val="-6"/>
          <w:sz w:val="21"/>
          <w:szCs w:val="21"/>
        </w:rPr>
        <w:t>施工设备： 指为完成合同约定的各项工作所需的设备、器具和其他物品， 不包括临时工程</w:t>
      </w:r>
      <w:r>
        <w:rPr>
          <w:rFonts w:ascii="宋体" w:hAnsi="宋体" w:eastAsia="宋体" w:cs="宋体"/>
          <w:spacing w:val="-4"/>
          <w:sz w:val="21"/>
          <w:szCs w:val="21"/>
        </w:rPr>
        <w:t>和</w:t>
      </w:r>
      <w:r>
        <w:rPr>
          <w:rFonts w:ascii="宋体" w:hAnsi="宋体" w:eastAsia="宋体" w:cs="宋体"/>
          <w:sz w:val="21"/>
          <w:szCs w:val="21"/>
        </w:rPr>
        <w:t xml:space="preserve"> </w:t>
      </w:r>
      <w:r>
        <w:rPr>
          <w:rFonts w:ascii="宋体" w:hAnsi="宋体" w:eastAsia="宋体" w:cs="宋体"/>
          <w:spacing w:val="-10"/>
          <w:sz w:val="21"/>
          <w:szCs w:val="21"/>
        </w:rPr>
        <w:t>材</w:t>
      </w:r>
      <w:r>
        <w:rPr>
          <w:rFonts w:ascii="宋体" w:hAnsi="宋体" w:eastAsia="宋体" w:cs="宋体"/>
          <w:spacing w:val="-7"/>
          <w:sz w:val="21"/>
          <w:szCs w:val="21"/>
        </w:rPr>
        <w:t>料。</w:t>
      </w:r>
    </w:p>
    <w:p>
      <w:pPr>
        <w:spacing w:line="220" w:lineRule="auto"/>
        <w:ind w:left="648"/>
        <w:rPr>
          <w:rFonts w:ascii="宋体" w:hAnsi="宋体" w:eastAsia="宋体" w:cs="宋体"/>
          <w:sz w:val="21"/>
          <w:szCs w:val="21"/>
        </w:rPr>
      </w:pPr>
      <w:r>
        <w:rPr>
          <w:rFonts w:ascii="Times New Roman" w:hAnsi="Times New Roman" w:eastAsia="Times New Roman" w:cs="Times New Roman"/>
          <w:spacing w:val="-6"/>
          <w:sz w:val="21"/>
          <w:szCs w:val="21"/>
        </w:rPr>
        <w:t>1.1.3</w:t>
      </w:r>
      <w:r>
        <w:rPr>
          <w:rFonts w:ascii="Times New Roman" w:hAnsi="Times New Roman" w:eastAsia="Times New Roman" w:cs="Times New Roman"/>
          <w:spacing w:val="-4"/>
          <w:sz w:val="21"/>
          <w:szCs w:val="21"/>
        </w:rPr>
        <w:t>.</w:t>
      </w:r>
      <w:r>
        <w:rPr>
          <w:rFonts w:ascii="Times New Roman" w:hAnsi="Times New Roman" w:eastAsia="Times New Roman" w:cs="Times New Roman"/>
          <w:spacing w:val="-3"/>
          <w:sz w:val="21"/>
          <w:szCs w:val="21"/>
        </w:rPr>
        <w:t xml:space="preserve">6  </w:t>
      </w:r>
      <w:r>
        <w:rPr>
          <w:rFonts w:ascii="宋体" w:hAnsi="宋体" w:eastAsia="宋体" w:cs="宋体"/>
          <w:spacing w:val="-3"/>
          <w:sz w:val="21"/>
          <w:szCs w:val="21"/>
        </w:rPr>
        <w:t>临时设施： 指为完成合同约定的各项工作所服务的临时性生产和生活设施。</w:t>
      </w:r>
    </w:p>
    <w:p>
      <w:pPr>
        <w:spacing w:before="217" w:line="220" w:lineRule="auto"/>
        <w:ind w:left="648"/>
        <w:rPr>
          <w:rFonts w:ascii="宋体" w:hAnsi="宋体" w:eastAsia="宋体" w:cs="宋体"/>
          <w:sz w:val="21"/>
          <w:szCs w:val="21"/>
        </w:rPr>
      </w:pPr>
      <w:r>
        <w:rPr>
          <w:rFonts w:ascii="Times New Roman" w:hAnsi="Times New Roman" w:eastAsia="Times New Roman" w:cs="Times New Roman"/>
          <w:spacing w:val="-1"/>
          <w:sz w:val="21"/>
          <w:szCs w:val="21"/>
        </w:rPr>
        <w:t xml:space="preserve">1.1.3.7  </w:t>
      </w:r>
      <w:r>
        <w:rPr>
          <w:rFonts w:ascii="宋体" w:hAnsi="宋体" w:eastAsia="宋体" w:cs="宋体"/>
          <w:spacing w:val="-1"/>
          <w:sz w:val="21"/>
          <w:szCs w:val="21"/>
        </w:rPr>
        <w:t>承包人设备：指承包人为工</w:t>
      </w:r>
      <w:r>
        <w:rPr>
          <w:rFonts w:ascii="宋体" w:hAnsi="宋体" w:eastAsia="宋体" w:cs="宋体"/>
          <w:sz w:val="21"/>
          <w:szCs w:val="21"/>
        </w:rPr>
        <w:t>程实施提供的施工设备。</w:t>
      </w:r>
    </w:p>
    <w:p>
      <w:pPr>
        <w:spacing w:before="218" w:line="221" w:lineRule="auto"/>
        <w:ind w:left="648"/>
        <w:rPr>
          <w:rFonts w:ascii="宋体" w:hAnsi="宋体" w:eastAsia="宋体" w:cs="宋体"/>
          <w:sz w:val="21"/>
          <w:szCs w:val="21"/>
        </w:rPr>
      </w:pPr>
      <w:r>
        <w:rPr>
          <w:rFonts w:ascii="Times New Roman" w:hAnsi="Times New Roman" w:eastAsia="Times New Roman" w:cs="Times New Roman"/>
          <w:spacing w:val="4"/>
          <w:sz w:val="21"/>
          <w:szCs w:val="21"/>
        </w:rPr>
        <w:t xml:space="preserve">1.1.3.8 </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施工场地(或称工地、现场)：指用于合同工程施工的场所，以及在合同中指定作为施工场</w:t>
      </w:r>
    </w:p>
    <w:p>
      <w:pPr>
        <w:spacing w:before="216" w:line="221" w:lineRule="auto"/>
        <w:rPr>
          <w:rFonts w:ascii="宋体" w:hAnsi="宋体" w:eastAsia="宋体" w:cs="宋体"/>
          <w:sz w:val="21"/>
          <w:szCs w:val="21"/>
        </w:rPr>
      </w:pPr>
      <w:r>
        <w:rPr>
          <w:rFonts w:ascii="宋体" w:hAnsi="宋体" w:eastAsia="宋体" w:cs="宋体"/>
          <w:spacing w:val="-8"/>
          <w:sz w:val="21"/>
          <w:szCs w:val="21"/>
        </w:rPr>
        <w:t>地组成</w:t>
      </w:r>
      <w:r>
        <w:rPr>
          <w:rFonts w:ascii="宋体" w:hAnsi="宋体" w:eastAsia="宋体" w:cs="宋体"/>
          <w:spacing w:val="-4"/>
          <w:sz w:val="21"/>
          <w:szCs w:val="21"/>
        </w:rPr>
        <w:t>部分的其他场所， 包括永久占地和临时占地。</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 xml:space="preserve">.1.3.9  </w:t>
      </w:r>
      <w:r>
        <w:rPr>
          <w:rFonts w:ascii="宋体" w:hAnsi="宋体" w:eastAsia="宋体" w:cs="宋体"/>
          <w:spacing w:val="-3"/>
          <w:sz w:val="21"/>
          <w:szCs w:val="21"/>
        </w:rPr>
        <w:t>永久占地： 指专用合同条款中指明为实施合同工程需永久占用的土地。</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6"/>
          <w:sz w:val="21"/>
          <w:szCs w:val="21"/>
        </w:rPr>
        <w:t>1.1.</w:t>
      </w:r>
      <w:r>
        <w:rPr>
          <w:rFonts w:ascii="Times New Roman" w:hAnsi="Times New Roman" w:eastAsia="Times New Roman" w:cs="Times New Roman"/>
          <w:spacing w:val="-4"/>
          <w:sz w:val="21"/>
          <w:szCs w:val="21"/>
        </w:rPr>
        <w:t>3</w:t>
      </w:r>
      <w:r>
        <w:rPr>
          <w:rFonts w:ascii="Times New Roman" w:hAnsi="Times New Roman" w:eastAsia="Times New Roman" w:cs="Times New Roman"/>
          <w:spacing w:val="-3"/>
          <w:sz w:val="21"/>
          <w:szCs w:val="21"/>
        </w:rPr>
        <w:t xml:space="preserve">.10  </w:t>
      </w:r>
      <w:r>
        <w:rPr>
          <w:rFonts w:ascii="宋体" w:hAnsi="宋体" w:eastAsia="宋体" w:cs="宋体"/>
          <w:spacing w:val="-3"/>
          <w:sz w:val="21"/>
          <w:szCs w:val="21"/>
        </w:rPr>
        <w:t>临时占地： 指专用合同条款中指明为实施合同工程需临时占用的土地。</w:t>
      </w:r>
    </w:p>
    <w:p>
      <w:pPr>
        <w:spacing w:before="140" w:line="221" w:lineRule="auto"/>
        <w:ind w:left="429"/>
        <w:rPr>
          <w:rFonts w:ascii="宋体" w:hAnsi="宋体" w:eastAsia="宋体" w:cs="宋体"/>
          <w:sz w:val="21"/>
          <w:szCs w:val="21"/>
        </w:rPr>
      </w:pPr>
      <w:r>
        <w:rPr>
          <w:rFonts w:ascii="Times New Roman" w:hAnsi="Times New Roman" w:eastAsia="Times New Roman" w:cs="Times New Roman"/>
          <w:spacing w:val="-2"/>
          <w:sz w:val="21"/>
          <w:szCs w:val="21"/>
        </w:rPr>
        <w:t xml:space="preserve">1.1.4  </w:t>
      </w:r>
      <w:r>
        <w:rPr>
          <w:rFonts w:ascii="宋体" w:hAnsi="宋体" w:eastAsia="宋体" w:cs="宋体"/>
          <w:spacing w:val="-1"/>
          <w:sz w:val="21"/>
          <w:szCs w:val="21"/>
        </w:rPr>
        <w:t>日期、检验和完工</w:t>
      </w:r>
    </w:p>
    <w:p>
      <w:pPr>
        <w:spacing w:before="137" w:line="221" w:lineRule="auto"/>
        <w:ind w:left="648"/>
        <w:rPr>
          <w:rFonts w:ascii="宋体" w:hAnsi="宋体" w:eastAsia="宋体" w:cs="宋体"/>
          <w:sz w:val="21"/>
          <w:szCs w:val="21"/>
        </w:rPr>
      </w:pPr>
      <w:r>
        <w:rPr>
          <w:rFonts w:ascii="Times New Roman" w:hAnsi="Times New Roman" w:eastAsia="Times New Roman" w:cs="Times New Roman"/>
          <w:spacing w:val="-8"/>
          <w:sz w:val="21"/>
          <w:szCs w:val="21"/>
        </w:rPr>
        <w:t>1.1.4</w:t>
      </w:r>
      <w:r>
        <w:rPr>
          <w:rFonts w:ascii="Times New Roman" w:hAnsi="Times New Roman" w:eastAsia="Times New Roman" w:cs="Times New Roman"/>
          <w:spacing w:val="-5"/>
          <w:sz w:val="21"/>
          <w:szCs w:val="21"/>
        </w:rPr>
        <w:t>.</w:t>
      </w:r>
      <w:r>
        <w:rPr>
          <w:rFonts w:ascii="Times New Roman" w:hAnsi="Times New Roman" w:eastAsia="Times New Roman" w:cs="Times New Roman"/>
          <w:spacing w:val="-4"/>
          <w:sz w:val="21"/>
          <w:szCs w:val="21"/>
        </w:rPr>
        <w:t xml:space="preserve">1  </w:t>
      </w:r>
      <w:r>
        <w:rPr>
          <w:rFonts w:ascii="宋体" w:hAnsi="宋体" w:eastAsia="宋体" w:cs="宋体"/>
          <w:spacing w:val="-4"/>
          <w:sz w:val="21"/>
          <w:szCs w:val="21"/>
        </w:rPr>
        <w:t>开始工作通知： 指监理人按第 11.1 款通知承包人开始工作的函件。</w:t>
      </w:r>
    </w:p>
    <w:p>
      <w:pPr>
        <w:spacing w:before="217" w:line="221" w:lineRule="auto"/>
        <w:ind w:left="648"/>
        <w:rPr>
          <w:rFonts w:ascii="宋体" w:hAnsi="宋体" w:eastAsia="宋体" w:cs="宋体"/>
          <w:sz w:val="21"/>
          <w:szCs w:val="21"/>
        </w:rPr>
      </w:pPr>
      <w:r>
        <w:rPr>
          <w:rFonts w:ascii="Times New Roman" w:hAnsi="Times New Roman" w:eastAsia="Times New Roman" w:cs="Times New Roman"/>
          <w:spacing w:val="-8"/>
          <w:sz w:val="21"/>
          <w:szCs w:val="21"/>
        </w:rPr>
        <w:t>1.1.4.2</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开始工作日期： 指监理人按第 11.1 款发出的开始工作通知中写明的开始工作日期。</w:t>
      </w:r>
    </w:p>
    <w:p>
      <w:pPr>
        <w:spacing w:before="216" w:line="221" w:lineRule="auto"/>
        <w:ind w:left="648"/>
        <w:rPr>
          <w:rFonts w:ascii="宋体" w:hAnsi="宋体" w:eastAsia="宋体" w:cs="宋体"/>
          <w:sz w:val="21"/>
          <w:szCs w:val="21"/>
        </w:rPr>
      </w:pPr>
      <w:r>
        <w:rPr>
          <w:rFonts w:ascii="Times New Roman" w:hAnsi="Times New Roman" w:eastAsia="Times New Roman" w:cs="Times New Roman"/>
          <w:spacing w:val="-9"/>
          <w:sz w:val="21"/>
          <w:szCs w:val="21"/>
        </w:rPr>
        <w:t>1</w:t>
      </w:r>
      <w:r>
        <w:rPr>
          <w:rFonts w:ascii="Times New Roman" w:hAnsi="Times New Roman" w:eastAsia="Times New Roman" w:cs="Times New Roman"/>
          <w:spacing w:val="-7"/>
          <w:sz w:val="21"/>
          <w:szCs w:val="21"/>
        </w:rPr>
        <w:t xml:space="preserve">.1.4.3  </w:t>
      </w:r>
      <w:r>
        <w:rPr>
          <w:rFonts w:ascii="宋体" w:hAnsi="宋体" w:eastAsia="宋体" w:cs="宋体"/>
          <w:spacing w:val="-7"/>
          <w:sz w:val="21"/>
          <w:szCs w:val="21"/>
        </w:rPr>
        <w:t>工期： 指承包人在投标函中承诺的完成合同工作所需的期限，包括按第 11.3 款、第 11.4 款</w:t>
      </w:r>
    </w:p>
    <w:p>
      <w:pPr>
        <w:spacing w:before="217" w:line="221" w:lineRule="auto"/>
        <w:rPr>
          <w:rFonts w:ascii="宋体" w:hAnsi="宋体" w:eastAsia="宋体" w:cs="宋体"/>
          <w:sz w:val="21"/>
          <w:szCs w:val="21"/>
        </w:rPr>
      </w:pPr>
      <w:r>
        <w:rPr>
          <w:rFonts w:ascii="宋体" w:hAnsi="宋体" w:eastAsia="宋体" w:cs="宋体"/>
          <w:spacing w:val="-14"/>
          <w:sz w:val="21"/>
          <w:szCs w:val="21"/>
        </w:rPr>
        <w:t>和</w:t>
      </w:r>
      <w:r>
        <w:rPr>
          <w:rFonts w:ascii="宋体" w:hAnsi="宋体" w:eastAsia="宋体" w:cs="宋体"/>
          <w:spacing w:val="-8"/>
          <w:sz w:val="21"/>
          <w:szCs w:val="21"/>
        </w:rPr>
        <w:t>第</w:t>
      </w:r>
      <w:r>
        <w:rPr>
          <w:rFonts w:ascii="宋体" w:hAnsi="宋体" w:eastAsia="宋体" w:cs="宋体"/>
          <w:spacing w:val="-7"/>
          <w:sz w:val="21"/>
          <w:szCs w:val="21"/>
        </w:rPr>
        <w:t xml:space="preserve"> 11.6 款约定所作的变更。</w:t>
      </w:r>
    </w:p>
    <w:p>
      <w:pPr>
        <w:spacing w:before="216" w:line="412" w:lineRule="auto"/>
        <w:ind w:left="19" w:right="75" w:firstLine="628"/>
        <w:rPr>
          <w:rFonts w:ascii="宋体" w:hAnsi="宋体" w:eastAsia="宋体" w:cs="宋体"/>
          <w:sz w:val="21"/>
          <w:szCs w:val="21"/>
        </w:rPr>
      </w:pPr>
      <w:r>
        <w:rPr>
          <w:rFonts w:ascii="Times New Roman" w:hAnsi="Times New Roman" w:eastAsia="Times New Roman" w:cs="Times New Roman"/>
          <w:spacing w:val="-10"/>
          <w:sz w:val="21"/>
          <w:szCs w:val="21"/>
        </w:rPr>
        <w:t>1.1.4</w:t>
      </w:r>
      <w:r>
        <w:rPr>
          <w:rFonts w:ascii="Times New Roman" w:hAnsi="Times New Roman" w:eastAsia="Times New Roman" w:cs="Times New Roman"/>
          <w:spacing w:val="-9"/>
          <w:sz w:val="21"/>
          <w:szCs w:val="21"/>
        </w:rPr>
        <w:t>.</w:t>
      </w:r>
      <w:r>
        <w:rPr>
          <w:rFonts w:ascii="Times New Roman" w:hAnsi="Times New Roman" w:eastAsia="Times New Roman" w:cs="Times New Roman"/>
          <w:spacing w:val="-5"/>
          <w:sz w:val="21"/>
          <w:szCs w:val="21"/>
        </w:rPr>
        <w:t xml:space="preserve">4  </w:t>
      </w:r>
      <w:r>
        <w:rPr>
          <w:rFonts w:ascii="宋体" w:hAnsi="宋体" w:eastAsia="宋体" w:cs="宋体"/>
          <w:spacing w:val="-5"/>
          <w:sz w:val="21"/>
          <w:szCs w:val="21"/>
        </w:rPr>
        <w:t>完工日期： 指第 1.1.4.3 目约定工期届满时的日期。实际完工日期以合同工程完工证书中写</w:t>
      </w:r>
      <w:r>
        <w:rPr>
          <w:rFonts w:ascii="宋体" w:hAnsi="宋体" w:eastAsia="宋体" w:cs="宋体"/>
          <w:sz w:val="21"/>
          <w:szCs w:val="21"/>
        </w:rPr>
        <w:t xml:space="preserve"> </w:t>
      </w:r>
      <w:r>
        <w:rPr>
          <w:rFonts w:ascii="宋体" w:hAnsi="宋体" w:eastAsia="宋体" w:cs="宋体"/>
          <w:spacing w:val="-10"/>
          <w:sz w:val="21"/>
          <w:szCs w:val="21"/>
        </w:rPr>
        <w:t>明</w:t>
      </w:r>
      <w:r>
        <w:rPr>
          <w:rFonts w:ascii="宋体" w:hAnsi="宋体" w:eastAsia="宋体" w:cs="宋体"/>
          <w:spacing w:val="-5"/>
          <w:sz w:val="21"/>
          <w:szCs w:val="21"/>
        </w:rPr>
        <w:t>的日期为准。</w:t>
      </w:r>
    </w:p>
    <w:p>
      <w:pPr>
        <w:spacing w:before="1" w:line="411" w:lineRule="auto"/>
        <w:ind w:right="75" w:firstLine="648"/>
        <w:rPr>
          <w:rFonts w:ascii="宋体" w:hAnsi="宋体" w:eastAsia="宋体" w:cs="宋体"/>
          <w:sz w:val="21"/>
          <w:szCs w:val="21"/>
        </w:rPr>
      </w:pPr>
      <w:r>
        <w:rPr>
          <w:rFonts w:ascii="Times New Roman" w:hAnsi="Times New Roman" w:eastAsia="Times New Roman" w:cs="Times New Roman"/>
          <w:spacing w:val="-6"/>
          <w:sz w:val="21"/>
          <w:szCs w:val="21"/>
        </w:rPr>
        <w:t xml:space="preserve">1.1.4.5  </w:t>
      </w:r>
      <w:r>
        <w:rPr>
          <w:rFonts w:ascii="宋体" w:hAnsi="宋体" w:eastAsia="宋体" w:cs="宋体"/>
          <w:spacing w:val="-6"/>
          <w:sz w:val="21"/>
          <w:szCs w:val="21"/>
        </w:rPr>
        <w:t>缺陷责任</w:t>
      </w:r>
      <w:r>
        <w:rPr>
          <w:rFonts w:ascii="宋体" w:hAnsi="宋体" w:eastAsia="宋体" w:cs="宋体"/>
          <w:spacing w:val="-4"/>
          <w:sz w:val="21"/>
          <w:szCs w:val="21"/>
        </w:rPr>
        <w:t>期</w:t>
      </w:r>
      <w:r>
        <w:rPr>
          <w:rFonts w:ascii="宋体" w:hAnsi="宋体" w:eastAsia="宋体" w:cs="宋体"/>
          <w:spacing w:val="-3"/>
          <w:sz w:val="21"/>
          <w:szCs w:val="21"/>
        </w:rPr>
        <w:t>：指履行第 19.2 款约定的缺陷责任的期限， 具体期限在发包人要求中明确的包</w:t>
      </w:r>
      <w:r>
        <w:rPr>
          <w:rFonts w:ascii="宋体" w:hAnsi="宋体" w:eastAsia="宋体" w:cs="宋体"/>
          <w:sz w:val="21"/>
          <w:szCs w:val="21"/>
        </w:rPr>
        <w:t xml:space="preserve"> </w:t>
      </w:r>
      <w:r>
        <w:rPr>
          <w:rFonts w:ascii="宋体" w:hAnsi="宋体" w:eastAsia="宋体" w:cs="宋体"/>
          <w:spacing w:val="-6"/>
          <w:sz w:val="21"/>
          <w:szCs w:val="21"/>
        </w:rPr>
        <w:t>括根据第</w:t>
      </w:r>
      <w:r>
        <w:rPr>
          <w:rFonts w:ascii="宋体" w:hAnsi="宋体" w:eastAsia="宋体" w:cs="宋体"/>
          <w:spacing w:val="-5"/>
          <w:sz w:val="21"/>
          <w:szCs w:val="21"/>
        </w:rPr>
        <w:t xml:space="preserve"> </w:t>
      </w:r>
      <w:r>
        <w:rPr>
          <w:rFonts w:ascii="宋体" w:hAnsi="宋体" w:eastAsia="宋体" w:cs="宋体"/>
          <w:spacing w:val="-3"/>
          <w:sz w:val="21"/>
          <w:szCs w:val="21"/>
        </w:rPr>
        <w:t>19.3 款约定所作的延长。</w:t>
      </w:r>
    </w:p>
    <w:p>
      <w:pPr>
        <w:spacing w:before="1" w:line="221" w:lineRule="auto"/>
        <w:ind w:left="648"/>
        <w:rPr>
          <w:rFonts w:ascii="宋体" w:hAnsi="宋体" w:eastAsia="宋体" w:cs="宋体"/>
          <w:sz w:val="21"/>
          <w:szCs w:val="21"/>
        </w:rPr>
      </w:pPr>
      <w:r>
        <w:rPr>
          <w:rFonts w:ascii="Times New Roman" w:hAnsi="Times New Roman" w:eastAsia="Times New Roman" w:cs="Times New Roman"/>
          <w:spacing w:val="-14"/>
          <w:sz w:val="21"/>
          <w:szCs w:val="21"/>
        </w:rPr>
        <w:t>1</w:t>
      </w:r>
      <w:r>
        <w:rPr>
          <w:rFonts w:ascii="Times New Roman" w:hAnsi="Times New Roman" w:eastAsia="Times New Roman" w:cs="Times New Roman"/>
          <w:spacing w:val="-9"/>
          <w:sz w:val="21"/>
          <w:szCs w:val="21"/>
        </w:rPr>
        <w:t>.</w:t>
      </w:r>
      <w:r>
        <w:rPr>
          <w:rFonts w:ascii="Times New Roman" w:hAnsi="Times New Roman" w:eastAsia="Times New Roman" w:cs="Times New Roman"/>
          <w:spacing w:val="-7"/>
          <w:sz w:val="21"/>
          <w:szCs w:val="21"/>
        </w:rPr>
        <w:t xml:space="preserve">1.4.6  </w:t>
      </w:r>
      <w:r>
        <w:rPr>
          <w:rFonts w:ascii="宋体" w:hAnsi="宋体" w:eastAsia="宋体" w:cs="宋体"/>
          <w:spacing w:val="-7"/>
          <w:sz w:val="21"/>
          <w:szCs w:val="21"/>
        </w:rPr>
        <w:t>基准日期： 指投标截止之日前 28 天的日期。</w:t>
      </w:r>
    </w:p>
    <w:p>
      <w:pPr>
        <w:spacing w:before="215" w:line="418" w:lineRule="auto"/>
        <w:ind w:left="2" w:right="1" w:firstLine="645"/>
        <w:rPr>
          <w:rFonts w:ascii="宋体" w:hAnsi="宋体" w:eastAsia="宋体" w:cs="宋体"/>
          <w:sz w:val="21"/>
          <w:szCs w:val="21"/>
        </w:rPr>
      </w:pPr>
      <w:r>
        <w:rPr>
          <w:rFonts w:ascii="Times New Roman" w:hAnsi="Times New Roman" w:eastAsia="Times New Roman" w:cs="Times New Roman"/>
          <w:spacing w:val="-16"/>
          <w:sz w:val="21"/>
          <w:szCs w:val="21"/>
        </w:rPr>
        <w:t>1.1</w:t>
      </w:r>
      <w:r>
        <w:rPr>
          <w:rFonts w:ascii="Times New Roman" w:hAnsi="Times New Roman" w:eastAsia="Times New Roman" w:cs="Times New Roman"/>
          <w:spacing w:val="-9"/>
          <w:sz w:val="21"/>
          <w:szCs w:val="21"/>
        </w:rPr>
        <w:t>.</w:t>
      </w:r>
      <w:r>
        <w:rPr>
          <w:rFonts w:ascii="Times New Roman" w:hAnsi="Times New Roman" w:eastAsia="Times New Roman" w:cs="Times New Roman"/>
          <w:spacing w:val="-8"/>
          <w:sz w:val="21"/>
          <w:szCs w:val="21"/>
        </w:rPr>
        <w:t xml:space="preserve">4.7  </w:t>
      </w:r>
      <w:r>
        <w:rPr>
          <w:rFonts w:ascii="宋体" w:hAnsi="宋体" w:eastAsia="宋体" w:cs="宋体"/>
          <w:spacing w:val="-8"/>
          <w:sz w:val="21"/>
          <w:szCs w:val="21"/>
        </w:rPr>
        <w:t>天：除特别指明外，指日历天。合同中按天计算时间的， 开始当天不计入， 从次日开始计算。</w:t>
      </w:r>
      <w:r>
        <w:rPr>
          <w:rFonts w:ascii="宋体" w:hAnsi="宋体" w:eastAsia="宋体" w:cs="宋体"/>
          <w:sz w:val="21"/>
          <w:szCs w:val="21"/>
        </w:rPr>
        <w:t xml:space="preserve"> </w:t>
      </w:r>
      <w:r>
        <w:rPr>
          <w:rFonts w:ascii="宋体" w:hAnsi="宋体" w:eastAsia="宋体" w:cs="宋体"/>
          <w:spacing w:val="-3"/>
          <w:sz w:val="21"/>
          <w:szCs w:val="21"/>
        </w:rPr>
        <w:t>期限最后一天的截止时间为当天 24:0</w:t>
      </w:r>
      <w:r>
        <w:rPr>
          <w:rFonts w:ascii="宋体" w:hAnsi="宋体" w:eastAsia="宋体" w:cs="宋体"/>
          <w:spacing w:val="-2"/>
          <w:sz w:val="21"/>
          <w:szCs w:val="21"/>
        </w:rPr>
        <w:t>0</w:t>
      </w:r>
      <w:r>
        <w:rPr>
          <w:rFonts w:ascii="宋体" w:hAnsi="宋体" w:eastAsia="宋体" w:cs="宋体"/>
          <w:sz w:val="21"/>
          <w:szCs w:val="21"/>
        </w:rPr>
        <w:t>。</w:t>
      </w:r>
    </w:p>
    <w:p>
      <w:pPr>
        <w:sectPr>
          <w:footerReference r:id="rId63" w:type="default"/>
          <w:pgSz w:w="11907" w:h="16839"/>
          <w:pgMar w:top="400" w:right="1053"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649"/>
        <w:rPr>
          <w:rFonts w:ascii="宋体" w:hAnsi="宋体" w:eastAsia="宋体" w:cs="宋体"/>
          <w:sz w:val="21"/>
          <w:szCs w:val="21"/>
        </w:rPr>
      </w:pPr>
      <w:r>
        <w:rPr>
          <w:rFonts w:ascii="Times New Roman" w:hAnsi="Times New Roman" w:eastAsia="Times New Roman" w:cs="Times New Roman"/>
          <w:spacing w:val="-10"/>
          <w:sz w:val="21"/>
          <w:szCs w:val="21"/>
        </w:rPr>
        <w:t>1</w:t>
      </w:r>
      <w:r>
        <w:rPr>
          <w:rFonts w:ascii="Times New Roman" w:hAnsi="Times New Roman" w:eastAsia="Times New Roman" w:cs="Times New Roman"/>
          <w:spacing w:val="-7"/>
          <w:sz w:val="21"/>
          <w:szCs w:val="21"/>
        </w:rPr>
        <w:t>.</w:t>
      </w:r>
      <w:r>
        <w:rPr>
          <w:rFonts w:ascii="Times New Roman" w:hAnsi="Times New Roman" w:eastAsia="Times New Roman" w:cs="Times New Roman"/>
          <w:spacing w:val="-5"/>
          <w:sz w:val="21"/>
          <w:szCs w:val="21"/>
        </w:rPr>
        <w:t xml:space="preserve">1.4.8  </w:t>
      </w:r>
      <w:r>
        <w:rPr>
          <w:rFonts w:ascii="宋体" w:hAnsi="宋体" w:eastAsia="宋体" w:cs="宋体"/>
          <w:spacing w:val="-5"/>
          <w:sz w:val="21"/>
          <w:szCs w:val="21"/>
        </w:rPr>
        <w:t>完工试运行：是指在工程完工验收前， 根据第 18.1 款要求进行的试验。</w:t>
      </w:r>
    </w:p>
    <w:p>
      <w:pPr>
        <w:spacing w:before="217" w:line="221" w:lineRule="auto"/>
        <w:ind w:left="649"/>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w:t>
      </w:r>
      <w:r>
        <w:rPr>
          <w:rFonts w:ascii="Times New Roman" w:hAnsi="Times New Roman" w:eastAsia="Times New Roman" w:cs="Times New Roman"/>
          <w:spacing w:val="-3"/>
          <w:sz w:val="21"/>
          <w:szCs w:val="21"/>
        </w:rPr>
        <w:t xml:space="preserve">1.4.9  </w:t>
      </w:r>
      <w:r>
        <w:rPr>
          <w:rFonts w:ascii="宋体" w:hAnsi="宋体" w:eastAsia="宋体" w:cs="宋体"/>
          <w:spacing w:val="-3"/>
          <w:sz w:val="21"/>
          <w:szCs w:val="21"/>
        </w:rPr>
        <w:t>完工验收： 是指承包人完成了全部合同工作后，发包人按合同要求进行的验收。</w:t>
      </w:r>
    </w:p>
    <w:p>
      <w:pPr>
        <w:spacing w:before="216" w:line="220" w:lineRule="auto"/>
        <w:ind w:left="649"/>
        <w:rPr>
          <w:rFonts w:ascii="宋体" w:hAnsi="宋体" w:eastAsia="宋体" w:cs="宋体"/>
          <w:sz w:val="21"/>
          <w:szCs w:val="21"/>
        </w:rPr>
      </w:pPr>
      <w:r>
        <w:rPr>
          <w:rFonts w:ascii="Times New Roman" w:hAnsi="Times New Roman" w:eastAsia="Times New Roman" w:cs="Times New Roman"/>
          <w:spacing w:val="-4"/>
          <w:sz w:val="21"/>
          <w:szCs w:val="21"/>
        </w:rPr>
        <w:t xml:space="preserve">1.1.4.10  </w:t>
      </w:r>
      <w:r>
        <w:rPr>
          <w:rFonts w:ascii="宋体" w:hAnsi="宋体" w:eastAsia="宋体" w:cs="宋体"/>
          <w:spacing w:val="-4"/>
          <w:sz w:val="21"/>
          <w:szCs w:val="21"/>
        </w:rPr>
        <w:t>国家验收： 是指政府有关部门根据法律、规范、规程和政策要求， 针对发包人全面组织</w:t>
      </w:r>
      <w:r>
        <w:rPr>
          <w:rFonts w:ascii="宋体" w:hAnsi="宋体" w:eastAsia="宋体" w:cs="宋体"/>
          <w:spacing w:val="-3"/>
          <w:sz w:val="21"/>
          <w:szCs w:val="21"/>
        </w:rPr>
        <w:t>实</w:t>
      </w:r>
    </w:p>
    <w:p>
      <w:pPr>
        <w:spacing w:before="217" w:line="221" w:lineRule="auto"/>
        <w:rPr>
          <w:rFonts w:ascii="宋体" w:hAnsi="宋体" w:eastAsia="宋体" w:cs="宋体"/>
          <w:sz w:val="21"/>
          <w:szCs w:val="21"/>
        </w:rPr>
      </w:pPr>
      <w:r>
        <w:rPr>
          <w:rFonts w:ascii="宋体" w:hAnsi="宋体" w:eastAsia="宋体" w:cs="宋体"/>
          <w:spacing w:val="-1"/>
          <w:sz w:val="21"/>
          <w:szCs w:val="21"/>
        </w:rPr>
        <w:t>施的整</w:t>
      </w:r>
      <w:r>
        <w:rPr>
          <w:rFonts w:ascii="宋体" w:hAnsi="宋体" w:eastAsia="宋体" w:cs="宋体"/>
          <w:sz w:val="21"/>
          <w:szCs w:val="21"/>
        </w:rPr>
        <w:t>个工程正式交付投运前的验收。</w:t>
      </w:r>
    </w:p>
    <w:p>
      <w:pPr>
        <w:spacing w:before="140" w:line="219" w:lineRule="auto"/>
        <w:ind w:left="431"/>
        <w:rPr>
          <w:rFonts w:ascii="宋体" w:hAnsi="宋体" w:eastAsia="宋体" w:cs="宋体"/>
          <w:sz w:val="21"/>
          <w:szCs w:val="21"/>
        </w:rPr>
      </w:pPr>
      <w:r>
        <w:rPr>
          <w:rFonts w:ascii="Times New Roman" w:hAnsi="Times New Roman" w:eastAsia="Times New Roman" w:cs="Times New Roman"/>
          <w:spacing w:val="-2"/>
          <w:sz w:val="21"/>
          <w:szCs w:val="21"/>
        </w:rPr>
        <w:t xml:space="preserve">1.1.5  </w:t>
      </w:r>
      <w:r>
        <w:rPr>
          <w:rFonts w:ascii="宋体" w:hAnsi="宋体" w:eastAsia="宋体" w:cs="宋体"/>
          <w:spacing w:val="-2"/>
          <w:sz w:val="21"/>
          <w:szCs w:val="21"/>
        </w:rPr>
        <w:t>合</w:t>
      </w:r>
      <w:r>
        <w:rPr>
          <w:rFonts w:ascii="宋体" w:hAnsi="宋体" w:eastAsia="宋体" w:cs="宋体"/>
          <w:spacing w:val="-1"/>
          <w:sz w:val="21"/>
          <w:szCs w:val="21"/>
        </w:rPr>
        <w:t>同价格和费用</w:t>
      </w:r>
    </w:p>
    <w:p>
      <w:pPr>
        <w:spacing w:before="140" w:line="411" w:lineRule="auto"/>
        <w:ind w:left="8" w:firstLine="641"/>
        <w:rPr>
          <w:rFonts w:ascii="宋体" w:hAnsi="宋体" w:eastAsia="宋体" w:cs="宋体"/>
          <w:sz w:val="21"/>
          <w:szCs w:val="21"/>
        </w:rPr>
      </w:pPr>
      <w:r>
        <w:rPr>
          <w:rFonts w:ascii="Times New Roman" w:hAnsi="Times New Roman" w:eastAsia="Times New Roman" w:cs="Times New Roman"/>
          <w:spacing w:val="-8"/>
          <w:sz w:val="21"/>
          <w:szCs w:val="21"/>
        </w:rPr>
        <w:t>1.1.5.1</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签约合同价：指中标通知书明确的并在签定合同时于合同协议书中写明的，包括了暂列金额、</w:t>
      </w:r>
      <w:r>
        <w:rPr>
          <w:rFonts w:ascii="宋体" w:hAnsi="宋体" w:eastAsia="宋体" w:cs="宋体"/>
          <w:sz w:val="21"/>
          <w:szCs w:val="21"/>
        </w:rPr>
        <w:t xml:space="preserve"> </w:t>
      </w:r>
      <w:r>
        <w:rPr>
          <w:rFonts w:ascii="宋体" w:hAnsi="宋体" w:eastAsia="宋体" w:cs="宋体"/>
          <w:spacing w:val="-2"/>
          <w:sz w:val="21"/>
          <w:szCs w:val="21"/>
        </w:rPr>
        <w:t>暂</w:t>
      </w:r>
      <w:r>
        <w:rPr>
          <w:rFonts w:ascii="宋体" w:hAnsi="宋体" w:eastAsia="宋体" w:cs="宋体"/>
          <w:spacing w:val="-1"/>
          <w:sz w:val="21"/>
          <w:szCs w:val="21"/>
        </w:rPr>
        <w:t>估价的合同总金额。</w:t>
      </w:r>
    </w:p>
    <w:p>
      <w:pPr>
        <w:spacing w:before="2" w:line="411" w:lineRule="auto"/>
        <w:ind w:left="1" w:right="74" w:firstLine="648"/>
        <w:rPr>
          <w:rFonts w:ascii="宋体" w:hAnsi="宋体" w:eastAsia="宋体" w:cs="宋体"/>
          <w:sz w:val="21"/>
          <w:szCs w:val="21"/>
        </w:rPr>
      </w:pPr>
      <w:r>
        <w:rPr>
          <w:rFonts w:ascii="Times New Roman" w:hAnsi="Times New Roman" w:eastAsia="Times New Roman" w:cs="Times New Roman"/>
          <w:spacing w:val="-6"/>
          <w:sz w:val="21"/>
          <w:szCs w:val="21"/>
        </w:rPr>
        <w:t xml:space="preserve">1.1.5.2  </w:t>
      </w:r>
      <w:r>
        <w:rPr>
          <w:rFonts w:ascii="宋体" w:hAnsi="宋体" w:eastAsia="宋体" w:cs="宋体"/>
          <w:spacing w:val="-6"/>
          <w:sz w:val="21"/>
          <w:szCs w:val="21"/>
        </w:rPr>
        <w:t>合同价格： 指承包人按合同约定完成了包括缺陷责任期内的全部承包工作后， 发包人应付</w:t>
      </w:r>
      <w:r>
        <w:rPr>
          <w:rFonts w:ascii="宋体" w:hAnsi="宋体" w:eastAsia="宋体" w:cs="宋体"/>
          <w:spacing w:val="-4"/>
          <w:sz w:val="21"/>
          <w:szCs w:val="21"/>
        </w:rPr>
        <w:t>给</w:t>
      </w:r>
      <w:r>
        <w:rPr>
          <w:rFonts w:ascii="宋体" w:hAnsi="宋体" w:eastAsia="宋体" w:cs="宋体"/>
          <w:sz w:val="21"/>
          <w:szCs w:val="21"/>
        </w:rPr>
        <w:t xml:space="preserve"> </w:t>
      </w:r>
      <w:r>
        <w:rPr>
          <w:rFonts w:ascii="宋体" w:hAnsi="宋体" w:eastAsia="宋体" w:cs="宋体"/>
          <w:spacing w:val="-6"/>
          <w:sz w:val="21"/>
          <w:szCs w:val="21"/>
        </w:rPr>
        <w:t xml:space="preserve">承包人的金额， </w:t>
      </w:r>
      <w:r>
        <w:rPr>
          <w:rFonts w:ascii="宋体" w:hAnsi="宋体" w:eastAsia="宋体" w:cs="宋体"/>
          <w:spacing w:val="-5"/>
          <w:sz w:val="21"/>
          <w:szCs w:val="21"/>
        </w:rPr>
        <w:t>包</w:t>
      </w:r>
      <w:r>
        <w:rPr>
          <w:rFonts w:ascii="宋体" w:hAnsi="宋体" w:eastAsia="宋体" w:cs="宋体"/>
          <w:spacing w:val="-3"/>
          <w:sz w:val="21"/>
          <w:szCs w:val="21"/>
        </w:rPr>
        <w:t>括在履行合同过程中按合同约定进行的变更和调整。</w:t>
      </w:r>
    </w:p>
    <w:p>
      <w:pPr>
        <w:spacing w:before="1" w:line="411" w:lineRule="auto"/>
        <w:ind w:right="14" w:firstLine="649"/>
        <w:rPr>
          <w:rFonts w:ascii="宋体" w:hAnsi="宋体" w:eastAsia="宋体" w:cs="宋体"/>
          <w:sz w:val="21"/>
          <w:szCs w:val="21"/>
        </w:rPr>
      </w:pPr>
      <w:r>
        <w:rPr>
          <w:rFonts w:ascii="Times New Roman" w:hAnsi="Times New Roman" w:eastAsia="Times New Roman" w:cs="Times New Roman"/>
          <w:spacing w:val="-5"/>
          <w:sz w:val="21"/>
          <w:szCs w:val="21"/>
        </w:rPr>
        <w:t xml:space="preserve">1.1.5.3  </w:t>
      </w:r>
      <w:r>
        <w:rPr>
          <w:rFonts w:ascii="宋体" w:hAnsi="宋体" w:eastAsia="宋体" w:cs="宋体"/>
          <w:spacing w:val="-5"/>
          <w:sz w:val="21"/>
          <w:szCs w:val="21"/>
        </w:rPr>
        <w:t>费用：指为履行合同所发生的或将要发生的所有合理开支，包括管理费和应分摊的其他费</w:t>
      </w:r>
      <w:r>
        <w:rPr>
          <w:rFonts w:ascii="宋体" w:hAnsi="宋体" w:eastAsia="宋体" w:cs="宋体"/>
          <w:spacing w:val="-4"/>
          <w:sz w:val="21"/>
          <w:szCs w:val="21"/>
        </w:rPr>
        <w:t>用</w:t>
      </w:r>
      <w:r>
        <w:rPr>
          <w:rFonts w:ascii="宋体" w:hAnsi="宋体" w:eastAsia="宋体" w:cs="宋体"/>
          <w:sz w:val="21"/>
          <w:szCs w:val="21"/>
        </w:rPr>
        <w:t xml:space="preserve">， </w:t>
      </w:r>
      <w:r>
        <w:rPr>
          <w:rFonts w:ascii="宋体" w:hAnsi="宋体" w:eastAsia="宋体" w:cs="宋体"/>
          <w:spacing w:val="-4"/>
          <w:sz w:val="21"/>
          <w:szCs w:val="21"/>
        </w:rPr>
        <w:t>但不</w:t>
      </w:r>
      <w:r>
        <w:rPr>
          <w:rFonts w:ascii="宋体" w:hAnsi="宋体" w:eastAsia="宋体" w:cs="宋体"/>
          <w:spacing w:val="-3"/>
          <w:sz w:val="21"/>
          <w:szCs w:val="21"/>
        </w:rPr>
        <w:t>包</w:t>
      </w:r>
      <w:r>
        <w:rPr>
          <w:rFonts w:ascii="宋体" w:hAnsi="宋体" w:eastAsia="宋体" w:cs="宋体"/>
          <w:spacing w:val="-2"/>
          <w:sz w:val="21"/>
          <w:szCs w:val="21"/>
        </w:rPr>
        <w:t>括利润。</w:t>
      </w:r>
    </w:p>
    <w:p>
      <w:pPr>
        <w:spacing w:before="1" w:line="411" w:lineRule="auto"/>
        <w:ind w:left="4" w:right="74" w:firstLine="645"/>
        <w:rPr>
          <w:rFonts w:ascii="宋体" w:hAnsi="宋体" w:eastAsia="宋体" w:cs="宋体"/>
          <w:sz w:val="21"/>
          <w:szCs w:val="21"/>
        </w:rPr>
      </w:pPr>
      <w:r>
        <w:rPr>
          <w:rFonts w:ascii="Times New Roman" w:hAnsi="Times New Roman" w:eastAsia="Times New Roman" w:cs="Times New Roman"/>
          <w:spacing w:val="-4"/>
          <w:sz w:val="21"/>
          <w:szCs w:val="21"/>
        </w:rPr>
        <w:t xml:space="preserve">1.1.5.4  </w:t>
      </w:r>
      <w:r>
        <w:rPr>
          <w:rFonts w:ascii="宋体" w:hAnsi="宋体" w:eastAsia="宋体" w:cs="宋体"/>
          <w:spacing w:val="-4"/>
          <w:sz w:val="21"/>
          <w:szCs w:val="21"/>
        </w:rPr>
        <w:t>暂列金额： 指招标文件中给定的，用于在签订协议书时尚未确定或不可预见变更的设计、</w:t>
      </w:r>
      <w:r>
        <w:rPr>
          <w:rFonts w:ascii="宋体" w:hAnsi="宋体" w:eastAsia="宋体" w:cs="宋体"/>
          <w:spacing w:val="-3"/>
          <w:sz w:val="21"/>
          <w:szCs w:val="21"/>
        </w:rPr>
        <w:t>施</w:t>
      </w:r>
      <w:r>
        <w:rPr>
          <w:rFonts w:ascii="宋体" w:hAnsi="宋体" w:eastAsia="宋体" w:cs="宋体"/>
          <w:sz w:val="21"/>
          <w:szCs w:val="21"/>
        </w:rPr>
        <w:t xml:space="preserve"> </w:t>
      </w:r>
      <w:r>
        <w:rPr>
          <w:rFonts w:ascii="宋体" w:hAnsi="宋体" w:eastAsia="宋体" w:cs="宋体"/>
          <w:spacing w:val="-6"/>
          <w:sz w:val="21"/>
          <w:szCs w:val="21"/>
        </w:rPr>
        <w:t>工</w:t>
      </w:r>
      <w:r>
        <w:rPr>
          <w:rFonts w:ascii="宋体" w:hAnsi="宋体" w:eastAsia="宋体" w:cs="宋体"/>
          <w:spacing w:val="-4"/>
          <w:sz w:val="21"/>
          <w:szCs w:val="21"/>
        </w:rPr>
        <w:t>及</w:t>
      </w:r>
      <w:r>
        <w:rPr>
          <w:rFonts w:ascii="宋体" w:hAnsi="宋体" w:eastAsia="宋体" w:cs="宋体"/>
          <w:spacing w:val="-3"/>
          <w:sz w:val="21"/>
          <w:szCs w:val="21"/>
        </w:rPr>
        <w:t>其所需材料、工程设备、服务等的金额， 包括以计日工方式支付的金额。</w:t>
      </w:r>
    </w:p>
    <w:p>
      <w:pPr>
        <w:spacing w:before="1" w:line="411" w:lineRule="auto"/>
        <w:ind w:left="5" w:right="31" w:firstLine="644"/>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1.5.5  </w:t>
      </w:r>
      <w:r>
        <w:rPr>
          <w:rFonts w:ascii="宋体" w:hAnsi="宋体" w:eastAsia="宋体" w:cs="宋体"/>
          <w:spacing w:val="-1"/>
          <w:sz w:val="21"/>
          <w:szCs w:val="21"/>
        </w:rPr>
        <w:t>暂估价：指招标文件中给定的，用于支付必然发生但暂时不能确定价格的专业服务、材料、</w:t>
      </w:r>
      <w:r>
        <w:rPr>
          <w:rFonts w:ascii="宋体" w:hAnsi="宋体" w:eastAsia="宋体" w:cs="宋体"/>
          <w:sz w:val="21"/>
          <w:szCs w:val="21"/>
        </w:rPr>
        <w:t xml:space="preserve"> </w:t>
      </w:r>
      <w:r>
        <w:rPr>
          <w:rFonts w:ascii="宋体" w:hAnsi="宋体" w:eastAsia="宋体" w:cs="宋体"/>
          <w:spacing w:val="-1"/>
          <w:sz w:val="21"/>
          <w:szCs w:val="21"/>
        </w:rPr>
        <w:t>设备专业工程的金</w:t>
      </w:r>
      <w:r>
        <w:rPr>
          <w:rFonts w:ascii="宋体" w:hAnsi="宋体" w:eastAsia="宋体" w:cs="宋体"/>
          <w:sz w:val="21"/>
          <w:szCs w:val="21"/>
        </w:rPr>
        <w:t>额。</w:t>
      </w:r>
    </w:p>
    <w:p>
      <w:pPr>
        <w:spacing w:line="219" w:lineRule="auto"/>
        <w:ind w:left="649"/>
        <w:rPr>
          <w:rFonts w:ascii="宋体" w:hAnsi="宋体" w:eastAsia="宋体" w:cs="宋体"/>
          <w:sz w:val="21"/>
          <w:szCs w:val="21"/>
        </w:rPr>
      </w:pPr>
      <w:r>
        <w:rPr>
          <w:rFonts w:ascii="Times New Roman" w:hAnsi="Times New Roman" w:eastAsia="Times New Roman" w:cs="Times New Roman"/>
          <w:spacing w:val="-1"/>
          <w:sz w:val="21"/>
          <w:szCs w:val="21"/>
        </w:rPr>
        <w:t xml:space="preserve">1.1.5.6  </w:t>
      </w:r>
      <w:r>
        <w:rPr>
          <w:rFonts w:ascii="宋体" w:hAnsi="宋体" w:eastAsia="宋体" w:cs="宋体"/>
          <w:spacing w:val="-1"/>
          <w:sz w:val="21"/>
          <w:szCs w:val="21"/>
        </w:rPr>
        <w:t>计日工：指对零星工作采取的一种计价方式，按合同中的</w:t>
      </w:r>
      <w:r>
        <w:rPr>
          <w:rFonts w:ascii="宋体" w:hAnsi="宋体" w:eastAsia="宋体" w:cs="宋体"/>
          <w:sz w:val="21"/>
          <w:szCs w:val="21"/>
        </w:rPr>
        <w:t>计日工子目及其单价计价付款。</w:t>
      </w:r>
    </w:p>
    <w:p>
      <w:pPr>
        <w:spacing w:before="218" w:line="221" w:lineRule="auto"/>
        <w:ind w:left="649"/>
        <w:rPr>
          <w:rFonts w:ascii="宋体" w:hAnsi="宋体" w:eastAsia="宋体" w:cs="宋体"/>
          <w:sz w:val="21"/>
          <w:szCs w:val="21"/>
        </w:rPr>
      </w:pPr>
      <w:r>
        <w:rPr>
          <w:rFonts w:ascii="Times New Roman" w:hAnsi="Times New Roman" w:eastAsia="Times New Roman" w:cs="Times New Roman"/>
          <w:spacing w:val="-4"/>
          <w:sz w:val="21"/>
          <w:szCs w:val="21"/>
        </w:rPr>
        <w:t xml:space="preserve">1.1.5.7  </w:t>
      </w:r>
      <w:r>
        <w:rPr>
          <w:rFonts w:ascii="宋体" w:hAnsi="宋体" w:eastAsia="宋体" w:cs="宋体"/>
          <w:spacing w:val="-4"/>
          <w:sz w:val="21"/>
          <w:szCs w:val="21"/>
        </w:rPr>
        <w:t>质量</w:t>
      </w:r>
      <w:r>
        <w:rPr>
          <w:rFonts w:ascii="宋体" w:hAnsi="宋体" w:eastAsia="宋体" w:cs="宋体"/>
          <w:spacing w:val="-2"/>
          <w:sz w:val="21"/>
          <w:szCs w:val="21"/>
        </w:rPr>
        <w:t>保证金：指按第 17.4.1 项约定用于保证在缺陷责任期内履行缺陷修复义务的金额。</w:t>
      </w:r>
    </w:p>
    <w:p>
      <w:pPr>
        <w:spacing w:before="141" w:line="221" w:lineRule="auto"/>
        <w:ind w:left="431"/>
        <w:rPr>
          <w:rFonts w:ascii="宋体" w:hAnsi="宋体" w:eastAsia="宋体" w:cs="宋体"/>
          <w:sz w:val="21"/>
          <w:szCs w:val="21"/>
        </w:rPr>
      </w:pPr>
      <w:r>
        <w:rPr>
          <w:rFonts w:ascii="Times New Roman" w:hAnsi="Times New Roman" w:eastAsia="Times New Roman" w:cs="Times New Roman"/>
          <w:spacing w:val="-3"/>
          <w:sz w:val="21"/>
          <w:szCs w:val="21"/>
        </w:rPr>
        <w:t>1</w:t>
      </w:r>
      <w:r>
        <w:rPr>
          <w:rFonts w:ascii="Times New Roman" w:hAnsi="Times New Roman" w:eastAsia="Times New Roman" w:cs="Times New Roman"/>
          <w:spacing w:val="-2"/>
          <w:sz w:val="21"/>
          <w:szCs w:val="21"/>
        </w:rPr>
        <w:t xml:space="preserve">.1.6  </w:t>
      </w:r>
      <w:r>
        <w:rPr>
          <w:rFonts w:ascii="宋体" w:hAnsi="宋体" w:eastAsia="宋体" w:cs="宋体"/>
          <w:spacing w:val="-2"/>
          <w:sz w:val="21"/>
          <w:szCs w:val="21"/>
        </w:rPr>
        <w:t>其他</w:t>
      </w:r>
    </w:p>
    <w:p>
      <w:pPr>
        <w:spacing w:before="137" w:line="220" w:lineRule="auto"/>
        <w:ind w:left="649"/>
        <w:rPr>
          <w:rFonts w:ascii="宋体" w:hAnsi="宋体" w:eastAsia="宋体" w:cs="宋体"/>
          <w:sz w:val="21"/>
          <w:szCs w:val="21"/>
        </w:rPr>
      </w:pPr>
      <w:r>
        <w:rPr>
          <w:rFonts w:ascii="Times New Roman" w:hAnsi="Times New Roman" w:eastAsia="Times New Roman" w:cs="Times New Roman"/>
          <w:spacing w:val="-2"/>
          <w:sz w:val="21"/>
          <w:szCs w:val="21"/>
        </w:rPr>
        <w:t xml:space="preserve">1.1.6.1  </w:t>
      </w:r>
      <w:r>
        <w:rPr>
          <w:rFonts w:ascii="宋体" w:hAnsi="宋体" w:eastAsia="宋体" w:cs="宋体"/>
          <w:spacing w:val="-2"/>
          <w:sz w:val="21"/>
          <w:szCs w:val="21"/>
        </w:rPr>
        <w:t>书面形式：指合同文件、信函、电报、传真、数据电文、电子邮件、会议纪要等可以有</w:t>
      </w:r>
      <w:r>
        <w:rPr>
          <w:rFonts w:ascii="宋体" w:hAnsi="宋体" w:eastAsia="宋体" w:cs="宋体"/>
          <w:spacing w:val="-1"/>
          <w:sz w:val="21"/>
          <w:szCs w:val="21"/>
        </w:rPr>
        <w:t>形</w:t>
      </w:r>
      <w:r>
        <w:rPr>
          <w:rFonts w:ascii="宋体" w:hAnsi="宋体" w:eastAsia="宋体" w:cs="宋体"/>
          <w:sz w:val="21"/>
          <w:szCs w:val="21"/>
        </w:rPr>
        <w:t>地</w:t>
      </w:r>
    </w:p>
    <w:p>
      <w:pPr>
        <w:spacing w:before="218" w:line="221" w:lineRule="auto"/>
        <w:rPr>
          <w:rFonts w:ascii="宋体" w:hAnsi="宋体" w:eastAsia="宋体" w:cs="宋体"/>
          <w:sz w:val="21"/>
          <w:szCs w:val="21"/>
        </w:rPr>
      </w:pPr>
      <w:r>
        <w:rPr>
          <w:rFonts w:ascii="宋体" w:hAnsi="宋体" w:eastAsia="宋体" w:cs="宋体"/>
          <w:spacing w:val="-1"/>
          <w:sz w:val="21"/>
          <w:szCs w:val="21"/>
        </w:rPr>
        <w:t>表现所载</w:t>
      </w:r>
      <w:r>
        <w:rPr>
          <w:rFonts w:ascii="宋体" w:hAnsi="宋体" w:eastAsia="宋体" w:cs="宋体"/>
          <w:sz w:val="21"/>
          <w:szCs w:val="21"/>
        </w:rPr>
        <w:t>内容的形式。</w:t>
      </w:r>
    </w:p>
    <w:p>
      <w:pPr>
        <w:spacing w:before="218" w:line="411" w:lineRule="auto"/>
        <w:ind w:right="75" w:firstLine="648"/>
        <w:rPr>
          <w:rFonts w:ascii="宋体" w:hAnsi="宋体" w:eastAsia="宋体" w:cs="宋体"/>
          <w:sz w:val="21"/>
          <w:szCs w:val="21"/>
        </w:rPr>
      </w:pPr>
      <w:r>
        <w:rPr>
          <w:rFonts w:ascii="Times New Roman" w:hAnsi="Times New Roman" w:eastAsia="Times New Roman" w:cs="Times New Roman"/>
          <w:spacing w:val="-2"/>
          <w:sz w:val="21"/>
          <w:szCs w:val="21"/>
        </w:rPr>
        <w:t xml:space="preserve">1.1.6.2  </w:t>
      </w:r>
      <w:r>
        <w:rPr>
          <w:rFonts w:ascii="宋体" w:hAnsi="宋体" w:eastAsia="宋体" w:cs="宋体"/>
          <w:spacing w:val="-2"/>
          <w:sz w:val="21"/>
          <w:szCs w:val="21"/>
        </w:rPr>
        <w:t>承包人文件：指由承包人根据合同应提交的所有图纸、手册、模型、计算书、软件和其</w:t>
      </w:r>
      <w:r>
        <w:rPr>
          <w:rFonts w:ascii="宋体" w:hAnsi="宋体" w:eastAsia="宋体" w:cs="宋体"/>
          <w:spacing w:val="-1"/>
          <w:sz w:val="21"/>
          <w:szCs w:val="21"/>
        </w:rPr>
        <w:t>他</w:t>
      </w:r>
      <w:r>
        <w:rPr>
          <w:rFonts w:ascii="宋体" w:hAnsi="宋体" w:eastAsia="宋体" w:cs="宋体"/>
          <w:sz w:val="21"/>
          <w:szCs w:val="21"/>
        </w:rPr>
        <w:t xml:space="preserve">文 </w:t>
      </w:r>
      <w:r>
        <w:rPr>
          <w:rFonts w:ascii="宋体" w:hAnsi="宋体" w:eastAsia="宋体" w:cs="宋体"/>
          <w:spacing w:val="-9"/>
          <w:sz w:val="21"/>
          <w:szCs w:val="21"/>
        </w:rPr>
        <w:t>件。</w:t>
      </w:r>
    </w:p>
    <w:p>
      <w:pPr>
        <w:spacing w:line="220" w:lineRule="auto"/>
        <w:ind w:left="649"/>
        <w:rPr>
          <w:rFonts w:ascii="宋体" w:hAnsi="宋体" w:eastAsia="宋体" w:cs="宋体"/>
          <w:sz w:val="21"/>
          <w:szCs w:val="21"/>
        </w:rPr>
      </w:pPr>
      <w:r>
        <w:rPr>
          <w:rFonts w:ascii="Times New Roman" w:hAnsi="Times New Roman" w:eastAsia="Times New Roman" w:cs="Times New Roman"/>
          <w:spacing w:val="-2"/>
          <w:sz w:val="21"/>
          <w:szCs w:val="21"/>
        </w:rPr>
        <w:t xml:space="preserve">1.1.6.3  </w:t>
      </w:r>
      <w:r>
        <w:rPr>
          <w:rFonts w:ascii="宋体" w:hAnsi="宋体" w:eastAsia="宋体" w:cs="宋体"/>
          <w:spacing w:val="-2"/>
          <w:sz w:val="21"/>
          <w:szCs w:val="21"/>
        </w:rPr>
        <w:t xml:space="preserve">变更是指根据第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条的约定，经指示或批准对发包人要求或工程所做</w:t>
      </w:r>
      <w:r>
        <w:rPr>
          <w:rFonts w:ascii="宋体" w:hAnsi="宋体" w:eastAsia="宋体" w:cs="宋体"/>
          <w:spacing w:val="-1"/>
          <w:sz w:val="21"/>
          <w:szCs w:val="21"/>
        </w:rPr>
        <w:t>的</w:t>
      </w:r>
      <w:r>
        <w:rPr>
          <w:rFonts w:ascii="宋体" w:hAnsi="宋体" w:eastAsia="宋体" w:cs="宋体"/>
          <w:sz w:val="21"/>
          <w:szCs w:val="21"/>
        </w:rPr>
        <w:t>改变。</w:t>
      </w:r>
    </w:p>
    <w:p>
      <w:pPr>
        <w:spacing w:line="428" w:lineRule="auto"/>
        <w:rPr>
          <w:rFonts w:ascii="Arial"/>
          <w:sz w:val="21"/>
        </w:rPr>
      </w:pPr>
    </w:p>
    <w:p>
      <w:pPr>
        <w:spacing w:before="92" w:line="219" w:lineRule="auto"/>
        <w:ind w:left="163"/>
        <w:rPr>
          <w:rFonts w:ascii="黑体" w:hAnsi="黑体" w:eastAsia="黑体" w:cs="黑体"/>
          <w:sz w:val="28"/>
          <w:szCs w:val="28"/>
        </w:rPr>
      </w:pPr>
      <w:bookmarkStart w:id="99" w:name="_bookmark100"/>
      <w:bookmarkEnd w:id="99"/>
      <w:r>
        <w:rPr>
          <w:rFonts w:ascii="Times New Roman" w:hAnsi="Times New Roman" w:eastAsia="Times New Roman" w:cs="Times New Roman"/>
          <w:spacing w:val="-5"/>
          <w:sz w:val="28"/>
          <w:szCs w:val="28"/>
        </w:rPr>
        <w:t>1</w:t>
      </w:r>
      <w:r>
        <w:rPr>
          <w:rFonts w:ascii="Times New Roman" w:hAnsi="Times New Roman" w:eastAsia="Times New Roman" w:cs="Times New Roman"/>
          <w:spacing w:val="-3"/>
          <w:sz w:val="28"/>
          <w:szCs w:val="28"/>
        </w:rPr>
        <w:t xml:space="preserve">.2  </w:t>
      </w:r>
      <w:r>
        <w:rPr>
          <w:rFonts w:ascii="黑体" w:hAnsi="黑体" w:eastAsia="黑体" w:cs="黑体"/>
          <w:spacing w:val="-3"/>
          <w:sz w:val="28"/>
          <w:szCs w:val="28"/>
        </w:rPr>
        <w:t>语言文字</w:t>
      </w:r>
    </w:p>
    <w:p>
      <w:pPr>
        <w:spacing w:line="434" w:lineRule="auto"/>
        <w:rPr>
          <w:rFonts w:ascii="Arial"/>
          <w:sz w:val="21"/>
        </w:rPr>
      </w:pPr>
    </w:p>
    <w:p>
      <w:pPr>
        <w:spacing w:before="69" w:line="220" w:lineRule="auto"/>
        <w:ind w:left="423"/>
        <w:rPr>
          <w:rFonts w:ascii="宋体" w:hAnsi="宋体" w:eastAsia="宋体" w:cs="宋体"/>
          <w:sz w:val="21"/>
          <w:szCs w:val="21"/>
        </w:rPr>
      </w:pPr>
      <w:r>
        <w:rPr>
          <w:rFonts w:ascii="宋体" w:hAnsi="宋体" w:eastAsia="宋体" w:cs="宋体"/>
          <w:spacing w:val="-1"/>
          <w:sz w:val="21"/>
          <w:szCs w:val="21"/>
        </w:rPr>
        <w:t>合同使用的语言文字为中文。专用术语使</w:t>
      </w:r>
      <w:r>
        <w:rPr>
          <w:rFonts w:ascii="宋体" w:hAnsi="宋体" w:eastAsia="宋体" w:cs="宋体"/>
          <w:sz w:val="21"/>
          <w:szCs w:val="21"/>
        </w:rPr>
        <w:t>用外文的，应附有中文注释。</w:t>
      </w:r>
    </w:p>
    <w:p>
      <w:pPr>
        <w:spacing w:line="429" w:lineRule="auto"/>
        <w:rPr>
          <w:rFonts w:ascii="Arial"/>
          <w:sz w:val="21"/>
        </w:rPr>
      </w:pPr>
    </w:p>
    <w:p>
      <w:pPr>
        <w:spacing w:before="91" w:line="220" w:lineRule="auto"/>
        <w:ind w:left="163"/>
        <w:rPr>
          <w:rFonts w:ascii="黑体" w:hAnsi="黑体" w:eastAsia="黑体" w:cs="黑体"/>
          <w:sz w:val="28"/>
          <w:szCs w:val="28"/>
        </w:rPr>
      </w:pPr>
      <w:bookmarkStart w:id="100" w:name="_bookmark101"/>
      <w:bookmarkEnd w:id="100"/>
      <w:r>
        <w:rPr>
          <w:rFonts w:ascii="Times New Roman" w:hAnsi="Times New Roman" w:eastAsia="Times New Roman" w:cs="Times New Roman"/>
          <w:spacing w:val="-6"/>
          <w:sz w:val="28"/>
          <w:szCs w:val="28"/>
        </w:rPr>
        <w:t>1</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
          <w:sz w:val="28"/>
          <w:szCs w:val="28"/>
        </w:rPr>
        <w:t xml:space="preserve">3  </w:t>
      </w:r>
      <w:r>
        <w:rPr>
          <w:rFonts w:ascii="黑体" w:hAnsi="黑体" w:eastAsia="黑体" w:cs="黑体"/>
          <w:spacing w:val="-3"/>
          <w:sz w:val="28"/>
          <w:szCs w:val="28"/>
        </w:rPr>
        <w:t>法律</w:t>
      </w:r>
    </w:p>
    <w:p>
      <w:pPr>
        <w:spacing w:line="434" w:lineRule="auto"/>
        <w:rPr>
          <w:rFonts w:ascii="Arial"/>
          <w:sz w:val="21"/>
        </w:rPr>
      </w:pPr>
    </w:p>
    <w:p>
      <w:pPr>
        <w:spacing w:before="69" w:line="220" w:lineRule="auto"/>
        <w:ind w:left="422"/>
        <w:rPr>
          <w:rFonts w:ascii="宋体" w:hAnsi="宋体" w:eastAsia="宋体" w:cs="宋体"/>
          <w:sz w:val="21"/>
          <w:szCs w:val="21"/>
        </w:rPr>
      </w:pPr>
      <w:r>
        <w:rPr>
          <w:rFonts w:ascii="宋体" w:hAnsi="宋体" w:eastAsia="宋体" w:cs="宋体"/>
          <w:spacing w:val="-1"/>
          <w:sz w:val="21"/>
          <w:szCs w:val="21"/>
        </w:rPr>
        <w:t>适用于合同的法律包括中华人民共和国法律、行政法规、部</w:t>
      </w:r>
      <w:r>
        <w:rPr>
          <w:rFonts w:ascii="宋体" w:hAnsi="宋体" w:eastAsia="宋体" w:cs="宋体"/>
          <w:sz w:val="21"/>
          <w:szCs w:val="21"/>
        </w:rPr>
        <w:t>门规章，以及工程所在地的地方法规、自</w:t>
      </w:r>
    </w:p>
    <w:p>
      <w:pPr>
        <w:sectPr>
          <w:footerReference r:id="rId64" w:type="default"/>
          <w:pgSz w:w="11907" w:h="16839"/>
          <w:pgMar w:top="400" w:right="1053" w:bottom="1154" w:left="1139"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0" w:lineRule="auto"/>
        <w:ind w:left="5"/>
        <w:rPr>
          <w:rFonts w:ascii="宋体" w:hAnsi="宋体" w:eastAsia="宋体" w:cs="宋体"/>
          <w:sz w:val="21"/>
          <w:szCs w:val="21"/>
        </w:rPr>
      </w:pPr>
      <w:bookmarkStart w:id="101" w:name="_bookmark102"/>
      <w:bookmarkEnd w:id="101"/>
      <w:r>
        <w:rPr>
          <w:rFonts w:ascii="宋体" w:hAnsi="宋体" w:eastAsia="宋体" w:cs="宋体"/>
          <w:spacing w:val="-2"/>
          <w:sz w:val="21"/>
          <w:szCs w:val="21"/>
        </w:rPr>
        <w:t>治条例、单行条例</w:t>
      </w:r>
      <w:r>
        <w:rPr>
          <w:rFonts w:ascii="宋体" w:hAnsi="宋体" w:eastAsia="宋体" w:cs="宋体"/>
          <w:spacing w:val="-1"/>
          <w:sz w:val="21"/>
          <w:szCs w:val="21"/>
        </w:rPr>
        <w:t>和地方政府规章。</w:t>
      </w:r>
    </w:p>
    <w:p>
      <w:pPr>
        <w:spacing w:line="429" w:lineRule="auto"/>
        <w:rPr>
          <w:rFonts w:ascii="Arial"/>
          <w:sz w:val="21"/>
        </w:rPr>
      </w:pPr>
    </w:p>
    <w:p>
      <w:pPr>
        <w:spacing w:before="91"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w:t>
      </w:r>
      <w:r>
        <w:rPr>
          <w:rFonts w:ascii="Times New Roman" w:hAnsi="Times New Roman" w:eastAsia="Times New Roman" w:cs="Times New Roman"/>
          <w:spacing w:val="-2"/>
          <w:sz w:val="28"/>
          <w:szCs w:val="28"/>
        </w:rPr>
        <w:t xml:space="preserve">4  </w:t>
      </w:r>
      <w:r>
        <w:rPr>
          <w:rFonts w:ascii="黑体" w:hAnsi="黑体" w:eastAsia="黑体" w:cs="黑体"/>
          <w:spacing w:val="-2"/>
          <w:sz w:val="28"/>
          <w:szCs w:val="28"/>
        </w:rPr>
        <w:t>合同文件的优先顺序</w:t>
      </w:r>
    </w:p>
    <w:p>
      <w:pPr>
        <w:spacing w:line="435" w:lineRule="auto"/>
        <w:rPr>
          <w:rFonts w:ascii="Arial"/>
          <w:sz w:val="21"/>
        </w:rPr>
      </w:pPr>
    </w:p>
    <w:p>
      <w:pPr>
        <w:spacing w:before="69" w:line="411" w:lineRule="auto"/>
        <w:ind w:left="4" w:firstLine="419"/>
        <w:rPr>
          <w:rFonts w:ascii="宋体" w:hAnsi="宋体" w:eastAsia="宋体" w:cs="宋体"/>
          <w:sz w:val="21"/>
          <w:szCs w:val="21"/>
        </w:rPr>
      </w:pPr>
      <w:r>
        <w:rPr>
          <w:rFonts w:ascii="宋体" w:hAnsi="宋体" w:eastAsia="宋体" w:cs="宋体"/>
          <w:spacing w:val="-3"/>
          <w:sz w:val="21"/>
          <w:szCs w:val="21"/>
        </w:rPr>
        <w:t>组成合同的各项文件应互相解释，互为说明。除专用合同条款另有约定外， 解释合同文件的优先</w:t>
      </w:r>
      <w:r>
        <w:rPr>
          <w:rFonts w:ascii="宋体" w:hAnsi="宋体" w:eastAsia="宋体" w:cs="宋体"/>
          <w:spacing w:val="-2"/>
          <w:sz w:val="21"/>
          <w:szCs w:val="21"/>
        </w:rPr>
        <w:t>顺</w:t>
      </w:r>
      <w:r>
        <w:rPr>
          <w:rFonts w:ascii="宋体" w:hAnsi="宋体" w:eastAsia="宋体" w:cs="宋体"/>
          <w:sz w:val="21"/>
          <w:szCs w:val="21"/>
        </w:rPr>
        <w:t xml:space="preserve">序 </w:t>
      </w:r>
      <w:r>
        <w:rPr>
          <w:rFonts w:ascii="宋体" w:hAnsi="宋体" w:eastAsia="宋体" w:cs="宋体"/>
          <w:spacing w:val="-15"/>
          <w:sz w:val="21"/>
          <w:szCs w:val="21"/>
        </w:rPr>
        <w:t>如</w:t>
      </w:r>
      <w:r>
        <w:rPr>
          <w:rFonts w:ascii="宋体" w:hAnsi="宋体" w:eastAsia="宋体" w:cs="宋体"/>
          <w:spacing w:val="-12"/>
          <w:sz w:val="21"/>
          <w:szCs w:val="21"/>
        </w:rPr>
        <w:t>下：</w:t>
      </w:r>
    </w:p>
    <w:p>
      <w:pPr>
        <w:spacing w:line="219" w:lineRule="auto"/>
        <w:ind w:left="427"/>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1</w:t>
      </w:r>
      <w:r>
        <w:rPr>
          <w:rFonts w:ascii="宋体" w:hAnsi="宋体" w:eastAsia="宋体" w:cs="宋体"/>
          <w:spacing w:val="7"/>
          <w:sz w:val="21"/>
          <w:szCs w:val="21"/>
        </w:rPr>
        <w:t>) 合同协议书</w:t>
      </w:r>
      <w:r>
        <w:rPr>
          <w:rFonts w:ascii="宋体" w:hAnsi="宋体" w:eastAsia="宋体" w:cs="宋体"/>
          <w:spacing w:val="6"/>
          <w:sz w:val="21"/>
          <w:szCs w:val="21"/>
        </w:rPr>
        <w:t>；</w:t>
      </w:r>
    </w:p>
    <w:p>
      <w:pPr>
        <w:spacing w:before="217" w:line="220" w:lineRule="auto"/>
        <w:ind w:left="427"/>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2</w:t>
      </w:r>
      <w:r>
        <w:rPr>
          <w:rFonts w:ascii="宋体" w:hAnsi="宋体" w:eastAsia="宋体" w:cs="宋体"/>
          <w:spacing w:val="7"/>
          <w:sz w:val="21"/>
          <w:szCs w:val="21"/>
        </w:rPr>
        <w:t>) 中标通知书</w:t>
      </w:r>
      <w:r>
        <w:rPr>
          <w:rFonts w:ascii="宋体" w:hAnsi="宋体" w:eastAsia="宋体" w:cs="宋体"/>
          <w:spacing w:val="6"/>
          <w:sz w:val="21"/>
          <w:szCs w:val="21"/>
        </w:rPr>
        <w:t>；</w:t>
      </w:r>
    </w:p>
    <w:p>
      <w:pPr>
        <w:spacing w:before="218" w:line="220" w:lineRule="auto"/>
        <w:ind w:left="427"/>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8"/>
          <w:sz w:val="21"/>
          <w:szCs w:val="21"/>
        </w:rPr>
        <w:t>3</w:t>
      </w:r>
      <w:r>
        <w:rPr>
          <w:rFonts w:ascii="宋体" w:hAnsi="宋体" w:eastAsia="宋体" w:cs="宋体"/>
          <w:spacing w:val="6"/>
          <w:sz w:val="21"/>
          <w:szCs w:val="21"/>
        </w:rPr>
        <w:t>) 投标函及投标函附录；</w:t>
      </w:r>
    </w:p>
    <w:p>
      <w:pPr>
        <w:spacing w:before="218" w:line="221" w:lineRule="auto"/>
        <w:ind w:left="427"/>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4</w:t>
      </w:r>
      <w:r>
        <w:rPr>
          <w:rFonts w:ascii="宋体" w:hAnsi="宋体" w:eastAsia="宋体" w:cs="宋体"/>
          <w:spacing w:val="8"/>
          <w:sz w:val="21"/>
          <w:szCs w:val="21"/>
        </w:rPr>
        <w:t>) 专用合同条款；</w:t>
      </w:r>
    </w:p>
    <w:p>
      <w:pPr>
        <w:spacing w:before="217" w:line="221" w:lineRule="auto"/>
        <w:ind w:left="427"/>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5</w:t>
      </w:r>
      <w:r>
        <w:rPr>
          <w:rFonts w:ascii="宋体" w:hAnsi="宋体" w:eastAsia="宋体" w:cs="宋体"/>
          <w:spacing w:val="8"/>
          <w:sz w:val="21"/>
          <w:szCs w:val="21"/>
        </w:rPr>
        <w:t>) 通用合同条款；</w:t>
      </w:r>
    </w:p>
    <w:p>
      <w:pPr>
        <w:spacing w:before="217" w:line="221" w:lineRule="auto"/>
        <w:ind w:left="427"/>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6</w:t>
      </w:r>
      <w:r>
        <w:rPr>
          <w:rFonts w:ascii="宋体" w:hAnsi="宋体" w:eastAsia="宋体" w:cs="宋体"/>
          <w:spacing w:val="7"/>
          <w:sz w:val="21"/>
          <w:szCs w:val="21"/>
        </w:rPr>
        <w:t>) 发包人要求</w:t>
      </w:r>
      <w:r>
        <w:rPr>
          <w:rFonts w:ascii="宋体" w:hAnsi="宋体" w:eastAsia="宋体" w:cs="宋体"/>
          <w:spacing w:val="6"/>
          <w:sz w:val="21"/>
          <w:szCs w:val="21"/>
        </w:rPr>
        <w:t>；</w:t>
      </w:r>
    </w:p>
    <w:p>
      <w:pPr>
        <w:spacing w:before="216" w:line="220" w:lineRule="auto"/>
        <w:ind w:left="427"/>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8"/>
          <w:sz w:val="21"/>
          <w:szCs w:val="21"/>
        </w:rPr>
        <w:t>7</w:t>
      </w:r>
      <w:r>
        <w:rPr>
          <w:rFonts w:ascii="宋体" w:hAnsi="宋体" w:eastAsia="宋体" w:cs="宋体"/>
          <w:spacing w:val="8"/>
          <w:sz w:val="21"/>
          <w:szCs w:val="21"/>
        </w:rPr>
        <w:t>) 承包人建议书；</w:t>
      </w:r>
    </w:p>
    <w:p>
      <w:pPr>
        <w:spacing w:before="218" w:line="219" w:lineRule="auto"/>
        <w:ind w:left="427"/>
        <w:rPr>
          <w:rFonts w:ascii="宋体" w:hAnsi="宋体" w:eastAsia="宋体" w:cs="宋体"/>
          <w:sz w:val="21"/>
          <w:szCs w:val="21"/>
        </w:rPr>
      </w:pPr>
      <w:r>
        <w:rPr>
          <w:rFonts w:ascii="宋体" w:hAnsi="宋体" w:eastAsia="宋体" w:cs="宋体"/>
          <w:spacing w:val="13"/>
          <w:sz w:val="21"/>
          <w:szCs w:val="21"/>
        </w:rPr>
        <w:t>(</w:t>
      </w:r>
      <w:r>
        <w:rPr>
          <w:rFonts w:ascii="Times New Roman" w:hAnsi="Times New Roman" w:eastAsia="Times New Roman" w:cs="Times New Roman"/>
          <w:spacing w:val="10"/>
          <w:sz w:val="21"/>
          <w:szCs w:val="21"/>
        </w:rPr>
        <w:t>8</w:t>
      </w:r>
      <w:r>
        <w:rPr>
          <w:rFonts w:ascii="宋体" w:hAnsi="宋体" w:eastAsia="宋体" w:cs="宋体"/>
          <w:spacing w:val="10"/>
          <w:sz w:val="21"/>
          <w:szCs w:val="21"/>
        </w:rPr>
        <w:t>) 价格清单；</w:t>
      </w:r>
    </w:p>
    <w:p>
      <w:pPr>
        <w:spacing w:before="219" w:line="221" w:lineRule="auto"/>
        <w:ind w:left="427"/>
        <w:rPr>
          <w:rFonts w:ascii="宋体" w:hAnsi="宋体" w:eastAsia="宋体" w:cs="宋体"/>
          <w:sz w:val="21"/>
          <w:szCs w:val="21"/>
        </w:rPr>
      </w:pPr>
      <w:bookmarkStart w:id="102" w:name="_bookmark103"/>
      <w:bookmarkEnd w:id="102"/>
      <w:r>
        <w:rPr>
          <w:rFonts w:ascii="宋体" w:hAnsi="宋体" w:eastAsia="宋体" w:cs="宋体"/>
          <w:spacing w:val="13"/>
          <w:sz w:val="21"/>
          <w:szCs w:val="21"/>
        </w:rPr>
        <w:t>(</w:t>
      </w:r>
      <w:r>
        <w:rPr>
          <w:rFonts w:ascii="Times New Roman" w:hAnsi="Times New Roman" w:eastAsia="Times New Roman" w:cs="Times New Roman"/>
          <w:spacing w:val="8"/>
          <w:sz w:val="21"/>
          <w:szCs w:val="21"/>
        </w:rPr>
        <w:t>9</w:t>
      </w:r>
      <w:r>
        <w:rPr>
          <w:rFonts w:ascii="宋体" w:hAnsi="宋体" w:eastAsia="宋体" w:cs="宋体"/>
          <w:spacing w:val="8"/>
          <w:sz w:val="21"/>
          <w:szCs w:val="21"/>
        </w:rPr>
        <w:t>) 其他合同文件。</w:t>
      </w:r>
    </w:p>
    <w:p>
      <w:pPr>
        <w:spacing w:line="428" w:lineRule="auto"/>
        <w:rPr>
          <w:rFonts w:ascii="Arial"/>
          <w:sz w:val="21"/>
        </w:rPr>
      </w:pPr>
    </w:p>
    <w:p>
      <w:pPr>
        <w:spacing w:before="91"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 xml:space="preserve">1.5 </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合同协议书</w:t>
      </w:r>
    </w:p>
    <w:p>
      <w:pPr>
        <w:spacing w:line="437" w:lineRule="auto"/>
        <w:rPr>
          <w:rFonts w:ascii="Arial"/>
          <w:sz w:val="21"/>
        </w:rPr>
      </w:pPr>
    </w:p>
    <w:p>
      <w:pPr>
        <w:spacing w:before="69" w:line="417" w:lineRule="auto"/>
        <w:ind w:left="2" w:firstLine="418"/>
        <w:rPr>
          <w:rFonts w:ascii="宋体" w:hAnsi="宋体" w:eastAsia="宋体" w:cs="宋体"/>
          <w:sz w:val="21"/>
          <w:szCs w:val="21"/>
        </w:rPr>
      </w:pPr>
      <w:r>
        <w:rPr>
          <w:rFonts w:ascii="宋体" w:hAnsi="宋体" w:eastAsia="宋体" w:cs="宋体"/>
          <w:spacing w:val="-3"/>
          <w:sz w:val="21"/>
          <w:szCs w:val="21"/>
        </w:rPr>
        <w:t xml:space="preserve">承包人按中标通知书规定的时间与发包人签订合同协议书。除法律另有规定或合同另有约定外， </w:t>
      </w:r>
      <w:r>
        <w:rPr>
          <w:rFonts w:ascii="宋体" w:hAnsi="宋体" w:eastAsia="宋体" w:cs="宋体"/>
          <w:sz w:val="21"/>
          <w:szCs w:val="21"/>
        </w:rPr>
        <w:t xml:space="preserve">发包 </w:t>
      </w:r>
      <w:bookmarkStart w:id="103" w:name="_bookmark104"/>
      <w:bookmarkEnd w:id="103"/>
      <w:r>
        <w:rPr>
          <w:rFonts w:ascii="宋体" w:hAnsi="宋体" w:eastAsia="宋体" w:cs="宋体"/>
          <w:spacing w:val="-1"/>
          <w:sz w:val="21"/>
          <w:szCs w:val="21"/>
        </w:rPr>
        <w:t>人和</w:t>
      </w:r>
      <w:r>
        <w:rPr>
          <w:rFonts w:ascii="宋体" w:hAnsi="宋体" w:eastAsia="宋体" w:cs="宋体"/>
          <w:sz w:val="21"/>
          <w:szCs w:val="21"/>
        </w:rPr>
        <w:t>承包人的法定代表人或其委托代理人在合同协议书上签字并盖单位章后，合同生效。</w:t>
      </w:r>
    </w:p>
    <w:p>
      <w:pPr>
        <w:spacing w:before="292"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6</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文件的提供和照管</w:t>
      </w:r>
    </w:p>
    <w:p>
      <w:pPr>
        <w:spacing w:line="436" w:lineRule="auto"/>
        <w:rPr>
          <w:rFonts w:ascii="Arial"/>
          <w:sz w:val="21"/>
        </w:rPr>
      </w:pPr>
    </w:p>
    <w:p>
      <w:pPr>
        <w:spacing w:before="68" w:line="220" w:lineRule="auto"/>
        <w:ind w:left="440"/>
        <w:rPr>
          <w:rFonts w:ascii="宋体" w:hAnsi="宋体" w:eastAsia="宋体" w:cs="宋体"/>
          <w:sz w:val="21"/>
          <w:szCs w:val="21"/>
        </w:rPr>
      </w:pPr>
      <w:r>
        <w:rPr>
          <w:rFonts w:ascii="Times New Roman" w:hAnsi="Times New Roman" w:eastAsia="Times New Roman" w:cs="Times New Roman"/>
          <w:spacing w:val="-2"/>
          <w:sz w:val="21"/>
          <w:szCs w:val="21"/>
        </w:rPr>
        <w:t xml:space="preserve">1.6.1  </w:t>
      </w:r>
      <w:r>
        <w:rPr>
          <w:rFonts w:ascii="宋体" w:hAnsi="宋体" w:eastAsia="宋体" w:cs="宋体"/>
          <w:spacing w:val="-2"/>
          <w:sz w:val="21"/>
          <w:szCs w:val="21"/>
        </w:rPr>
        <w:t>承包人文</w:t>
      </w:r>
      <w:r>
        <w:rPr>
          <w:rFonts w:ascii="宋体" w:hAnsi="宋体" w:eastAsia="宋体" w:cs="宋体"/>
          <w:spacing w:val="-1"/>
          <w:sz w:val="21"/>
          <w:szCs w:val="21"/>
        </w:rPr>
        <w:t>件的提供</w:t>
      </w:r>
    </w:p>
    <w:p>
      <w:pPr>
        <w:spacing w:before="217" w:line="412" w:lineRule="auto"/>
        <w:ind w:firstLine="433"/>
        <w:rPr>
          <w:rFonts w:ascii="宋体" w:hAnsi="宋体" w:eastAsia="宋体" w:cs="宋体"/>
          <w:sz w:val="21"/>
          <w:szCs w:val="21"/>
        </w:rPr>
      </w:pPr>
      <w:r>
        <w:rPr>
          <w:rFonts w:ascii="宋体" w:hAnsi="宋体" w:eastAsia="宋体" w:cs="宋体"/>
          <w:spacing w:val="6"/>
          <w:sz w:val="21"/>
          <w:szCs w:val="21"/>
        </w:rPr>
        <w:t>除专用合同条款另有约</w:t>
      </w:r>
      <w:r>
        <w:rPr>
          <w:rFonts w:ascii="宋体" w:hAnsi="宋体" w:eastAsia="宋体" w:cs="宋体"/>
          <w:spacing w:val="4"/>
          <w:sz w:val="21"/>
          <w:szCs w:val="21"/>
        </w:rPr>
        <w:t>定</w:t>
      </w:r>
      <w:r>
        <w:rPr>
          <w:rFonts w:ascii="宋体" w:hAnsi="宋体" w:eastAsia="宋体" w:cs="宋体"/>
          <w:spacing w:val="3"/>
          <w:sz w:val="21"/>
          <w:szCs w:val="21"/>
        </w:rPr>
        <w:t>外，承包人应在合理的期限内按照合同约定的数量向监理人提供承包人文</w:t>
      </w:r>
      <w:r>
        <w:rPr>
          <w:rFonts w:ascii="宋体" w:hAnsi="宋体" w:eastAsia="宋体" w:cs="宋体"/>
          <w:sz w:val="21"/>
          <w:szCs w:val="21"/>
        </w:rPr>
        <w:t xml:space="preserve"> </w:t>
      </w:r>
      <w:r>
        <w:rPr>
          <w:rFonts w:ascii="宋体" w:hAnsi="宋体" w:eastAsia="宋体" w:cs="宋体"/>
          <w:spacing w:val="-1"/>
          <w:sz w:val="21"/>
          <w:szCs w:val="21"/>
        </w:rPr>
        <w:t>件。合同约定承包人文件应批准的，监理人应当在合</w:t>
      </w:r>
      <w:r>
        <w:rPr>
          <w:rFonts w:ascii="宋体" w:hAnsi="宋体" w:eastAsia="宋体" w:cs="宋体"/>
          <w:sz w:val="21"/>
          <w:szCs w:val="21"/>
        </w:rPr>
        <w:t xml:space="preserve">同约定的期限内批复。承包人的设计文件的提供和审 </w:t>
      </w:r>
      <w:r>
        <w:rPr>
          <w:rFonts w:ascii="宋体" w:hAnsi="宋体" w:eastAsia="宋体" w:cs="宋体"/>
          <w:spacing w:val="-1"/>
          <w:sz w:val="21"/>
          <w:szCs w:val="21"/>
        </w:rPr>
        <w:t xml:space="preserve">查按第 </w:t>
      </w:r>
      <w:r>
        <w:rPr>
          <w:rFonts w:ascii="Times New Roman" w:hAnsi="Times New Roman" w:eastAsia="Times New Roman" w:cs="Times New Roman"/>
          <w:spacing w:val="-1"/>
          <w:sz w:val="21"/>
          <w:szCs w:val="21"/>
        </w:rPr>
        <w:t xml:space="preserve">5.3 </w:t>
      </w:r>
      <w:r>
        <w:rPr>
          <w:rFonts w:ascii="宋体" w:hAnsi="宋体" w:eastAsia="宋体" w:cs="宋体"/>
          <w:spacing w:val="-1"/>
          <w:sz w:val="21"/>
          <w:szCs w:val="21"/>
        </w:rPr>
        <w:t>款和第</w:t>
      </w:r>
      <w:r>
        <w:rPr>
          <w:rFonts w:ascii="Times New Roman" w:hAnsi="Times New Roman" w:eastAsia="Times New Roman" w:cs="Times New Roman"/>
          <w:spacing w:val="-1"/>
          <w:sz w:val="21"/>
          <w:szCs w:val="21"/>
        </w:rPr>
        <w:t xml:space="preserve">5.5 </w:t>
      </w:r>
      <w:r>
        <w:rPr>
          <w:rFonts w:ascii="宋体" w:hAnsi="宋体" w:eastAsia="宋体" w:cs="宋体"/>
          <w:spacing w:val="-1"/>
          <w:sz w:val="21"/>
          <w:szCs w:val="21"/>
        </w:rPr>
        <w:t>款的约定</w:t>
      </w:r>
      <w:r>
        <w:rPr>
          <w:rFonts w:ascii="宋体" w:hAnsi="宋体" w:eastAsia="宋体" w:cs="宋体"/>
          <w:sz w:val="21"/>
          <w:szCs w:val="21"/>
        </w:rPr>
        <w:t>执行。</w:t>
      </w:r>
    </w:p>
    <w:p>
      <w:pPr>
        <w:spacing w:before="1" w:line="219" w:lineRule="auto"/>
        <w:ind w:left="437"/>
        <w:rPr>
          <w:rFonts w:ascii="宋体" w:hAnsi="宋体" w:eastAsia="宋体" w:cs="宋体"/>
          <w:sz w:val="21"/>
          <w:szCs w:val="21"/>
        </w:rPr>
      </w:pPr>
      <w:r>
        <w:rPr>
          <w:rFonts w:ascii="Times New Roman" w:hAnsi="Times New Roman" w:eastAsia="Times New Roman" w:cs="Times New Roman"/>
          <w:spacing w:val="-2"/>
          <w:sz w:val="21"/>
          <w:szCs w:val="21"/>
        </w:rPr>
        <w:t xml:space="preserve">1.6.2  </w:t>
      </w:r>
      <w:r>
        <w:rPr>
          <w:rFonts w:ascii="宋体" w:hAnsi="宋体" w:eastAsia="宋体" w:cs="宋体"/>
          <w:spacing w:val="-1"/>
          <w:sz w:val="21"/>
          <w:szCs w:val="21"/>
        </w:rPr>
        <w:t>发包人提供的文件</w:t>
      </w:r>
    </w:p>
    <w:p>
      <w:pPr>
        <w:spacing w:before="216" w:line="416" w:lineRule="auto"/>
        <w:ind w:left="2" w:right="2" w:firstLine="420"/>
        <w:rPr>
          <w:rFonts w:ascii="宋体" w:hAnsi="宋体" w:eastAsia="宋体" w:cs="宋体"/>
          <w:sz w:val="21"/>
          <w:szCs w:val="21"/>
        </w:rPr>
      </w:pPr>
      <w:r>
        <w:rPr>
          <w:rFonts w:ascii="宋体" w:hAnsi="宋体" w:eastAsia="宋体" w:cs="宋体"/>
          <w:spacing w:val="-1"/>
          <w:sz w:val="21"/>
          <w:szCs w:val="21"/>
        </w:rPr>
        <w:t>按专用合同条款约定由发包人提供的文件，包括前期工作相关文</w:t>
      </w:r>
      <w:r>
        <w:rPr>
          <w:rFonts w:ascii="宋体" w:hAnsi="宋体" w:eastAsia="宋体" w:cs="宋体"/>
          <w:sz w:val="21"/>
          <w:szCs w:val="21"/>
        </w:rPr>
        <w:t xml:space="preserve">件、环境保护、气象水文、地质条件 </w:t>
      </w:r>
      <w:r>
        <w:rPr>
          <w:rFonts w:ascii="宋体" w:hAnsi="宋体" w:eastAsia="宋体" w:cs="宋体"/>
          <w:spacing w:val="-8"/>
          <w:sz w:val="21"/>
          <w:szCs w:val="21"/>
        </w:rPr>
        <w:t>等， 发包人应按</w:t>
      </w:r>
      <w:r>
        <w:rPr>
          <w:rFonts w:ascii="宋体" w:hAnsi="宋体" w:eastAsia="宋体" w:cs="宋体"/>
          <w:spacing w:val="-6"/>
          <w:sz w:val="21"/>
          <w:szCs w:val="21"/>
        </w:rPr>
        <w:t>约</w:t>
      </w:r>
      <w:r>
        <w:rPr>
          <w:rFonts w:ascii="宋体" w:hAnsi="宋体" w:eastAsia="宋体" w:cs="宋体"/>
          <w:spacing w:val="-4"/>
          <w:sz w:val="21"/>
          <w:szCs w:val="21"/>
        </w:rPr>
        <w:t xml:space="preserve">定的数量和期限交给承包人。由于发包人未按时提供文件造成工期延误的，按第 </w:t>
      </w:r>
      <w:r>
        <w:rPr>
          <w:rFonts w:ascii="Times New Roman" w:hAnsi="Times New Roman" w:eastAsia="Times New Roman" w:cs="Times New Roman"/>
          <w:spacing w:val="-4"/>
          <w:sz w:val="21"/>
          <w:szCs w:val="21"/>
        </w:rPr>
        <w:t xml:space="preserve">11.3 </w:t>
      </w:r>
      <w:r>
        <w:rPr>
          <w:rFonts w:ascii="宋体" w:hAnsi="宋体" w:eastAsia="宋体" w:cs="宋体"/>
          <w:spacing w:val="-4"/>
          <w:sz w:val="21"/>
          <w:szCs w:val="21"/>
        </w:rPr>
        <w:t>款</w:t>
      </w:r>
      <w:r>
        <w:rPr>
          <w:rFonts w:ascii="宋体" w:hAnsi="宋体" w:eastAsia="宋体" w:cs="宋体"/>
          <w:sz w:val="21"/>
          <w:szCs w:val="21"/>
        </w:rPr>
        <w:t xml:space="preserve"> </w:t>
      </w:r>
      <w:r>
        <w:rPr>
          <w:rFonts w:ascii="宋体" w:hAnsi="宋体" w:eastAsia="宋体" w:cs="宋体"/>
          <w:spacing w:val="-6"/>
          <w:sz w:val="21"/>
          <w:szCs w:val="21"/>
        </w:rPr>
        <w:t>约</w:t>
      </w:r>
      <w:r>
        <w:rPr>
          <w:rFonts w:ascii="宋体" w:hAnsi="宋体" w:eastAsia="宋体" w:cs="宋体"/>
          <w:spacing w:val="-4"/>
          <w:sz w:val="21"/>
          <w:szCs w:val="21"/>
        </w:rPr>
        <w:t>定执行。</w:t>
      </w:r>
    </w:p>
    <w:p>
      <w:pPr>
        <w:sectPr>
          <w:footerReference r:id="rId65" w:type="default"/>
          <w:pgSz w:w="11907" w:h="16839"/>
          <w:pgMar w:top="400" w:right="1128"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1.6.3  </w:t>
      </w:r>
      <w:r>
        <w:rPr>
          <w:rFonts w:ascii="宋体" w:hAnsi="宋体" w:eastAsia="宋体" w:cs="宋体"/>
          <w:spacing w:val="-2"/>
          <w:sz w:val="21"/>
          <w:szCs w:val="21"/>
        </w:rPr>
        <w:t>文</w:t>
      </w:r>
      <w:r>
        <w:rPr>
          <w:rFonts w:ascii="宋体" w:hAnsi="宋体" w:eastAsia="宋体" w:cs="宋体"/>
          <w:spacing w:val="-1"/>
          <w:sz w:val="21"/>
          <w:szCs w:val="21"/>
        </w:rPr>
        <w:t>件错误的通知</w:t>
      </w:r>
    </w:p>
    <w:p>
      <w:pPr>
        <w:spacing w:before="217" w:line="221" w:lineRule="auto"/>
        <w:ind w:left="419"/>
        <w:rPr>
          <w:rFonts w:ascii="宋体" w:hAnsi="宋体" w:eastAsia="宋体" w:cs="宋体"/>
          <w:sz w:val="21"/>
          <w:szCs w:val="21"/>
        </w:rPr>
      </w:pPr>
      <w:r>
        <w:rPr>
          <w:rFonts w:ascii="宋体" w:hAnsi="宋体" w:eastAsia="宋体" w:cs="宋体"/>
          <w:spacing w:val="-1"/>
          <w:sz w:val="21"/>
          <w:szCs w:val="21"/>
        </w:rPr>
        <w:t>任</w:t>
      </w:r>
      <w:r>
        <w:rPr>
          <w:rFonts w:ascii="宋体" w:hAnsi="宋体" w:eastAsia="宋体" w:cs="宋体"/>
          <w:sz w:val="21"/>
          <w:szCs w:val="21"/>
        </w:rPr>
        <w:t>何一方发现了文件中存在的明显错误或疏忽，应及时通知另一方。</w:t>
      </w:r>
    </w:p>
    <w:p>
      <w:pPr>
        <w:spacing w:before="216"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1.6.4  </w:t>
      </w:r>
      <w:r>
        <w:rPr>
          <w:rFonts w:ascii="宋体" w:hAnsi="宋体" w:eastAsia="宋体" w:cs="宋体"/>
          <w:spacing w:val="-2"/>
          <w:sz w:val="21"/>
          <w:szCs w:val="21"/>
        </w:rPr>
        <w:t>文件的照</w:t>
      </w:r>
      <w:r>
        <w:rPr>
          <w:rFonts w:ascii="宋体" w:hAnsi="宋体" w:eastAsia="宋体" w:cs="宋体"/>
          <w:sz w:val="21"/>
          <w:szCs w:val="21"/>
        </w:rPr>
        <w:t>管</w:t>
      </w:r>
    </w:p>
    <w:p>
      <w:pPr>
        <w:spacing w:before="216" w:line="418" w:lineRule="auto"/>
        <w:ind w:left="7" w:firstLine="413"/>
        <w:rPr>
          <w:rFonts w:ascii="宋体" w:hAnsi="宋体" w:eastAsia="宋体" w:cs="宋体"/>
          <w:sz w:val="21"/>
          <w:szCs w:val="21"/>
        </w:rPr>
      </w:pPr>
      <w:r>
        <w:rPr>
          <w:rFonts w:ascii="宋体" w:hAnsi="宋体" w:eastAsia="宋体" w:cs="宋体"/>
          <w:spacing w:val="-1"/>
          <w:sz w:val="21"/>
          <w:szCs w:val="21"/>
        </w:rPr>
        <w:t>承包人应在现场保留一份合同、发包人要求中列出的所</w:t>
      </w:r>
      <w:r>
        <w:rPr>
          <w:rFonts w:ascii="宋体" w:hAnsi="宋体" w:eastAsia="宋体" w:cs="宋体"/>
          <w:sz w:val="21"/>
          <w:szCs w:val="21"/>
        </w:rPr>
        <w:t xml:space="preserve">有文件、承包人文件、变更以及其它根据合同 </w:t>
      </w:r>
      <w:r>
        <w:rPr>
          <w:rFonts w:ascii="宋体" w:hAnsi="宋体" w:eastAsia="宋体" w:cs="宋体"/>
          <w:spacing w:val="-1"/>
          <w:sz w:val="21"/>
          <w:szCs w:val="21"/>
        </w:rPr>
        <w:t>收发的往来信函。发包人有权在任何合理的时间查阅和</w:t>
      </w:r>
      <w:r>
        <w:rPr>
          <w:rFonts w:ascii="宋体" w:hAnsi="宋体" w:eastAsia="宋体" w:cs="宋体"/>
          <w:sz w:val="21"/>
          <w:szCs w:val="21"/>
        </w:rPr>
        <w:t>使用上述所有文件。</w:t>
      </w:r>
    </w:p>
    <w:p>
      <w:pPr>
        <w:spacing w:before="290" w:line="219" w:lineRule="auto"/>
        <w:ind w:left="161"/>
        <w:rPr>
          <w:rFonts w:ascii="黑体" w:hAnsi="黑体" w:eastAsia="黑体" w:cs="黑体"/>
          <w:sz w:val="28"/>
          <w:szCs w:val="28"/>
        </w:rPr>
      </w:pPr>
      <w:bookmarkStart w:id="104" w:name="_bookmark105"/>
      <w:bookmarkEnd w:id="104"/>
      <w:r>
        <w:rPr>
          <w:rFonts w:ascii="Times New Roman" w:hAnsi="Times New Roman" w:eastAsia="Times New Roman" w:cs="Times New Roman"/>
          <w:spacing w:val="-6"/>
          <w:sz w:val="28"/>
          <w:szCs w:val="28"/>
        </w:rPr>
        <w:t>1.</w:t>
      </w:r>
      <w:r>
        <w:rPr>
          <w:rFonts w:ascii="Times New Roman" w:hAnsi="Times New Roman" w:eastAsia="Times New Roman" w:cs="Times New Roman"/>
          <w:spacing w:val="-3"/>
          <w:sz w:val="28"/>
          <w:szCs w:val="28"/>
        </w:rPr>
        <w:t xml:space="preserve">7  </w:t>
      </w:r>
      <w:r>
        <w:rPr>
          <w:rFonts w:ascii="黑体" w:hAnsi="黑体" w:eastAsia="黑体" w:cs="黑体"/>
          <w:spacing w:val="-3"/>
          <w:sz w:val="28"/>
          <w:szCs w:val="28"/>
        </w:rPr>
        <w:t>联络</w:t>
      </w:r>
    </w:p>
    <w:p>
      <w:pPr>
        <w:spacing w:line="434" w:lineRule="auto"/>
        <w:rPr>
          <w:rFonts w:ascii="Arial"/>
          <w:sz w:val="21"/>
        </w:rPr>
      </w:pPr>
    </w:p>
    <w:p>
      <w:pPr>
        <w:spacing w:before="68" w:line="412" w:lineRule="auto"/>
        <w:ind w:right="5"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1.7.1  </w:t>
      </w:r>
      <w:r>
        <w:rPr>
          <w:rFonts w:ascii="宋体" w:hAnsi="宋体" w:eastAsia="宋体" w:cs="宋体"/>
          <w:spacing w:val="-1"/>
          <w:sz w:val="21"/>
          <w:szCs w:val="21"/>
        </w:rPr>
        <w:t>与合同有关的通知、批准、证明、证书、指示、要求、请求、同意、意见、确定和决定等</w:t>
      </w:r>
      <w:r>
        <w:rPr>
          <w:rFonts w:ascii="宋体" w:hAnsi="宋体" w:eastAsia="宋体" w:cs="宋体"/>
          <w:sz w:val="21"/>
          <w:szCs w:val="21"/>
        </w:rPr>
        <w:t xml:space="preserve">， 均 </w:t>
      </w:r>
      <w:r>
        <w:rPr>
          <w:rFonts w:ascii="宋体" w:hAnsi="宋体" w:eastAsia="宋体" w:cs="宋体"/>
          <w:spacing w:val="-1"/>
          <w:sz w:val="21"/>
          <w:szCs w:val="21"/>
        </w:rPr>
        <w:t>应采用书面</w:t>
      </w:r>
      <w:r>
        <w:rPr>
          <w:rFonts w:ascii="宋体" w:hAnsi="宋体" w:eastAsia="宋体" w:cs="宋体"/>
          <w:sz w:val="21"/>
          <w:szCs w:val="21"/>
        </w:rPr>
        <w:t>形式。</w:t>
      </w:r>
    </w:p>
    <w:p>
      <w:pPr>
        <w:spacing w:before="1" w:line="417" w:lineRule="auto"/>
        <w:ind w:left="13" w:right="2" w:firstLine="423"/>
        <w:rPr>
          <w:rFonts w:ascii="宋体" w:hAnsi="宋体" w:eastAsia="宋体" w:cs="宋体"/>
          <w:sz w:val="21"/>
          <w:szCs w:val="21"/>
        </w:rPr>
      </w:pPr>
      <w:r>
        <w:rPr>
          <w:rFonts w:ascii="Times New Roman" w:hAnsi="Times New Roman" w:eastAsia="Times New Roman" w:cs="Times New Roman"/>
          <w:spacing w:val="-4"/>
          <w:sz w:val="21"/>
          <w:szCs w:val="21"/>
        </w:rPr>
        <w:t xml:space="preserve">1.7.2  </w:t>
      </w:r>
      <w:r>
        <w:rPr>
          <w:rFonts w:ascii="宋体" w:hAnsi="宋体" w:eastAsia="宋体" w:cs="宋体"/>
          <w:spacing w:val="-4"/>
          <w:sz w:val="21"/>
          <w:szCs w:val="21"/>
        </w:rPr>
        <w:t xml:space="preserve">第 </w:t>
      </w:r>
      <w:r>
        <w:rPr>
          <w:rFonts w:ascii="Times New Roman" w:hAnsi="Times New Roman" w:eastAsia="Times New Roman" w:cs="Times New Roman"/>
          <w:spacing w:val="-4"/>
          <w:sz w:val="21"/>
          <w:szCs w:val="21"/>
        </w:rPr>
        <w:t xml:space="preserve">1.7.1  </w:t>
      </w:r>
      <w:r>
        <w:rPr>
          <w:rFonts w:ascii="宋体" w:hAnsi="宋体" w:eastAsia="宋体" w:cs="宋体"/>
          <w:spacing w:val="-4"/>
          <w:sz w:val="21"/>
          <w:szCs w:val="21"/>
        </w:rPr>
        <w:t>项中的通</w:t>
      </w:r>
      <w:r>
        <w:rPr>
          <w:rFonts w:ascii="宋体" w:hAnsi="宋体" w:eastAsia="宋体" w:cs="宋体"/>
          <w:spacing w:val="-2"/>
          <w:sz w:val="21"/>
          <w:szCs w:val="21"/>
        </w:rPr>
        <w:t>知、批准、证明、证书、指示、要求、请求、同意、意见、确定和决定等来往</w:t>
      </w:r>
      <w:r>
        <w:rPr>
          <w:rFonts w:ascii="宋体" w:hAnsi="宋体" w:eastAsia="宋体" w:cs="宋体"/>
          <w:sz w:val="21"/>
          <w:szCs w:val="21"/>
        </w:rPr>
        <w:t xml:space="preserve"> </w:t>
      </w:r>
      <w:r>
        <w:rPr>
          <w:rFonts w:ascii="宋体" w:hAnsi="宋体" w:eastAsia="宋体" w:cs="宋体"/>
          <w:spacing w:val="-10"/>
          <w:sz w:val="21"/>
          <w:szCs w:val="21"/>
        </w:rPr>
        <w:t>函件， 均</w:t>
      </w:r>
      <w:r>
        <w:rPr>
          <w:rFonts w:ascii="宋体" w:hAnsi="宋体" w:eastAsia="宋体" w:cs="宋体"/>
          <w:spacing w:val="-9"/>
          <w:sz w:val="21"/>
          <w:szCs w:val="21"/>
        </w:rPr>
        <w:t>应</w:t>
      </w:r>
      <w:r>
        <w:rPr>
          <w:rFonts w:ascii="宋体" w:hAnsi="宋体" w:eastAsia="宋体" w:cs="宋体"/>
          <w:spacing w:val="-5"/>
          <w:sz w:val="21"/>
          <w:szCs w:val="21"/>
        </w:rPr>
        <w:t>在合同约定的期限内送达指定的地点和指定的接收人， 并办理签收手续。</w:t>
      </w:r>
    </w:p>
    <w:p>
      <w:pPr>
        <w:spacing w:before="291" w:line="219" w:lineRule="auto"/>
        <w:ind w:left="161"/>
        <w:rPr>
          <w:rFonts w:ascii="黑体" w:hAnsi="黑体" w:eastAsia="黑体" w:cs="黑体"/>
          <w:sz w:val="28"/>
          <w:szCs w:val="28"/>
        </w:rPr>
      </w:pPr>
      <w:bookmarkStart w:id="105" w:name="_bookmark106"/>
      <w:bookmarkEnd w:id="105"/>
      <w:r>
        <w:rPr>
          <w:rFonts w:ascii="Times New Roman" w:hAnsi="Times New Roman" w:eastAsia="Times New Roman" w:cs="Times New Roman"/>
          <w:spacing w:val="-5"/>
          <w:sz w:val="28"/>
          <w:szCs w:val="28"/>
        </w:rPr>
        <w:t>1</w:t>
      </w:r>
      <w:r>
        <w:rPr>
          <w:rFonts w:ascii="Times New Roman" w:hAnsi="Times New Roman" w:eastAsia="Times New Roman" w:cs="Times New Roman"/>
          <w:spacing w:val="-4"/>
          <w:sz w:val="28"/>
          <w:szCs w:val="28"/>
        </w:rPr>
        <w:t xml:space="preserve">.8  </w:t>
      </w:r>
      <w:r>
        <w:rPr>
          <w:rFonts w:ascii="黑体" w:hAnsi="黑体" w:eastAsia="黑体" w:cs="黑体"/>
          <w:spacing w:val="-4"/>
          <w:sz w:val="28"/>
          <w:szCs w:val="28"/>
        </w:rPr>
        <w:t>转让</w:t>
      </w:r>
    </w:p>
    <w:p>
      <w:pPr>
        <w:spacing w:line="434" w:lineRule="auto"/>
        <w:rPr>
          <w:rFonts w:ascii="Arial"/>
          <w:sz w:val="21"/>
        </w:rPr>
      </w:pPr>
    </w:p>
    <w:p>
      <w:pPr>
        <w:spacing w:before="69" w:line="416" w:lineRule="auto"/>
        <w:ind w:firstLine="432"/>
        <w:rPr>
          <w:rFonts w:ascii="宋体" w:hAnsi="宋体" w:eastAsia="宋体" w:cs="宋体"/>
          <w:sz w:val="21"/>
          <w:szCs w:val="21"/>
        </w:rPr>
      </w:pPr>
      <w:r>
        <w:rPr>
          <w:rFonts w:ascii="宋体" w:hAnsi="宋体" w:eastAsia="宋体" w:cs="宋体"/>
          <w:spacing w:val="-6"/>
          <w:sz w:val="21"/>
          <w:szCs w:val="21"/>
        </w:rPr>
        <w:t>除合</w:t>
      </w:r>
      <w:r>
        <w:rPr>
          <w:rFonts w:ascii="宋体" w:hAnsi="宋体" w:eastAsia="宋体" w:cs="宋体"/>
          <w:spacing w:val="-3"/>
          <w:sz w:val="21"/>
          <w:szCs w:val="21"/>
        </w:rPr>
        <w:t>同另有约定外， 未经承包人同意，发包人不得将合同权利全部或部分转让给第三人，也不得全部</w:t>
      </w:r>
      <w:r>
        <w:rPr>
          <w:rFonts w:ascii="宋体" w:hAnsi="宋体" w:eastAsia="宋体" w:cs="宋体"/>
          <w:sz w:val="21"/>
          <w:szCs w:val="21"/>
        </w:rPr>
        <w:t xml:space="preserve"> </w:t>
      </w:r>
      <w:r>
        <w:rPr>
          <w:rFonts w:ascii="宋体" w:hAnsi="宋体" w:eastAsia="宋体" w:cs="宋体"/>
          <w:spacing w:val="-1"/>
          <w:sz w:val="21"/>
          <w:szCs w:val="21"/>
        </w:rPr>
        <w:t>或部分转让合同义务。承包人不得将合同权利和义务全部</w:t>
      </w:r>
      <w:r>
        <w:rPr>
          <w:rFonts w:ascii="宋体" w:hAnsi="宋体" w:eastAsia="宋体" w:cs="宋体"/>
          <w:sz w:val="21"/>
          <w:szCs w:val="21"/>
        </w:rPr>
        <w:t xml:space="preserve">转让给第三人，也不得将合同的义务全部或部分 </w:t>
      </w:r>
      <w:bookmarkStart w:id="106" w:name="_bookmark107"/>
      <w:bookmarkEnd w:id="106"/>
      <w:r>
        <w:rPr>
          <w:rFonts w:ascii="宋体" w:hAnsi="宋体" w:eastAsia="宋体" w:cs="宋体"/>
          <w:spacing w:val="-7"/>
          <w:sz w:val="21"/>
          <w:szCs w:val="21"/>
        </w:rPr>
        <w:t>转</w:t>
      </w:r>
      <w:r>
        <w:rPr>
          <w:rFonts w:ascii="宋体" w:hAnsi="宋体" w:eastAsia="宋体" w:cs="宋体"/>
          <w:spacing w:val="-6"/>
          <w:sz w:val="21"/>
          <w:szCs w:val="21"/>
        </w:rPr>
        <w:t>让给第三人， 法律另有规定的除外。</w:t>
      </w:r>
    </w:p>
    <w:p>
      <w:pPr>
        <w:spacing w:before="292" w:line="219" w:lineRule="auto"/>
        <w:ind w:left="161"/>
        <w:rPr>
          <w:rFonts w:ascii="黑体" w:hAnsi="黑体" w:eastAsia="黑体" w:cs="黑体"/>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3"/>
          <w:sz w:val="28"/>
          <w:szCs w:val="28"/>
        </w:rPr>
        <w:t xml:space="preserve">.9  </w:t>
      </w:r>
      <w:r>
        <w:rPr>
          <w:rFonts w:ascii="黑体" w:hAnsi="黑体" w:eastAsia="黑体" w:cs="黑体"/>
          <w:spacing w:val="-3"/>
          <w:sz w:val="28"/>
          <w:szCs w:val="28"/>
        </w:rPr>
        <w:t>严禁贿赂</w:t>
      </w:r>
    </w:p>
    <w:p>
      <w:pPr>
        <w:spacing w:line="435" w:lineRule="auto"/>
        <w:rPr>
          <w:rFonts w:ascii="Arial"/>
          <w:sz w:val="21"/>
        </w:rPr>
      </w:pPr>
    </w:p>
    <w:p>
      <w:pPr>
        <w:spacing w:before="69" w:line="418" w:lineRule="auto"/>
        <w:ind w:left="17" w:firstLine="404"/>
        <w:rPr>
          <w:rFonts w:ascii="宋体" w:hAnsi="宋体" w:eastAsia="宋体" w:cs="宋体"/>
          <w:sz w:val="21"/>
          <w:szCs w:val="21"/>
        </w:rPr>
      </w:pPr>
      <w:r>
        <w:rPr>
          <w:rFonts w:ascii="宋体" w:hAnsi="宋体" w:eastAsia="宋体" w:cs="宋体"/>
          <w:spacing w:val="-1"/>
          <w:sz w:val="21"/>
          <w:szCs w:val="21"/>
        </w:rPr>
        <w:t>合同双方当事人不得以贿赂或变相贿赂的方式，谋取不当</w:t>
      </w:r>
      <w:r>
        <w:rPr>
          <w:rFonts w:ascii="宋体" w:hAnsi="宋体" w:eastAsia="宋体" w:cs="宋体"/>
          <w:sz w:val="21"/>
          <w:szCs w:val="21"/>
        </w:rPr>
        <w:t xml:space="preserve">利益或损害对方权益。因贿赂造成对方损失 </w:t>
      </w:r>
      <w:bookmarkStart w:id="107" w:name="_bookmark108"/>
      <w:bookmarkEnd w:id="107"/>
      <w:r>
        <w:rPr>
          <w:rFonts w:ascii="宋体" w:hAnsi="宋体" w:eastAsia="宋体" w:cs="宋体"/>
          <w:spacing w:val="-9"/>
          <w:sz w:val="21"/>
          <w:szCs w:val="21"/>
        </w:rPr>
        <w:t>的</w:t>
      </w:r>
      <w:r>
        <w:rPr>
          <w:rFonts w:ascii="宋体" w:hAnsi="宋体" w:eastAsia="宋体" w:cs="宋体"/>
          <w:spacing w:val="-6"/>
          <w:sz w:val="21"/>
          <w:szCs w:val="21"/>
        </w:rPr>
        <w:t>，行为人应赔偿损失， 并承担相应的法律责任。</w:t>
      </w:r>
    </w:p>
    <w:p>
      <w:pPr>
        <w:spacing w:before="29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1.10</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化石、文物</w:t>
      </w:r>
    </w:p>
    <w:p>
      <w:pPr>
        <w:spacing w:line="431" w:lineRule="auto"/>
        <w:rPr>
          <w:rFonts w:ascii="Arial"/>
          <w:sz w:val="21"/>
        </w:rPr>
      </w:pPr>
    </w:p>
    <w:p>
      <w:pPr>
        <w:spacing w:before="69" w:line="412" w:lineRule="auto"/>
        <w:ind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1.10.1  </w:t>
      </w:r>
      <w:r>
        <w:rPr>
          <w:rFonts w:ascii="宋体" w:hAnsi="宋体" w:eastAsia="宋体" w:cs="宋体"/>
          <w:spacing w:val="-1"/>
          <w:sz w:val="21"/>
          <w:szCs w:val="21"/>
        </w:rPr>
        <w:t>在施工场地发掘的所有文物、古迹以及具有地质研究或考古价值的其他遗迹</w:t>
      </w:r>
      <w:r>
        <w:rPr>
          <w:rFonts w:ascii="宋体" w:hAnsi="宋体" w:eastAsia="宋体" w:cs="宋体"/>
          <w:sz w:val="21"/>
          <w:szCs w:val="21"/>
        </w:rPr>
        <w:t xml:space="preserve">、化石、钱币或物 </w:t>
      </w:r>
      <w:r>
        <w:rPr>
          <w:rFonts w:ascii="宋体" w:hAnsi="宋体" w:eastAsia="宋体" w:cs="宋体"/>
          <w:spacing w:val="-4"/>
          <w:sz w:val="21"/>
          <w:szCs w:val="21"/>
        </w:rPr>
        <w:t>品属于国家所有。一旦发现上述文物，</w:t>
      </w:r>
      <w:r>
        <w:rPr>
          <w:rFonts w:ascii="宋体" w:hAnsi="宋体" w:eastAsia="宋体" w:cs="宋体"/>
          <w:spacing w:val="-3"/>
          <w:sz w:val="21"/>
          <w:szCs w:val="21"/>
        </w:rPr>
        <w:t>承</w:t>
      </w:r>
      <w:r>
        <w:rPr>
          <w:rFonts w:ascii="宋体" w:hAnsi="宋体" w:eastAsia="宋体" w:cs="宋体"/>
          <w:spacing w:val="-2"/>
          <w:sz w:val="21"/>
          <w:szCs w:val="21"/>
        </w:rPr>
        <w:t>包人应采取有效合理的保护措施， 防止任何人员移动或损坏上述</w:t>
      </w:r>
      <w:r>
        <w:rPr>
          <w:rFonts w:ascii="宋体" w:hAnsi="宋体" w:eastAsia="宋体" w:cs="宋体"/>
          <w:sz w:val="21"/>
          <w:szCs w:val="21"/>
        </w:rPr>
        <w:t xml:space="preserve"> </w:t>
      </w:r>
      <w:r>
        <w:rPr>
          <w:rFonts w:ascii="宋体" w:hAnsi="宋体" w:eastAsia="宋体" w:cs="宋体"/>
          <w:spacing w:val="-1"/>
          <w:sz w:val="21"/>
          <w:szCs w:val="21"/>
        </w:rPr>
        <w:t>物品，并立即报告当地文物行政部门，同时通知监理人和发</w:t>
      </w:r>
      <w:r>
        <w:rPr>
          <w:rFonts w:ascii="宋体" w:hAnsi="宋体" w:eastAsia="宋体" w:cs="宋体"/>
          <w:sz w:val="21"/>
          <w:szCs w:val="21"/>
        </w:rPr>
        <w:t xml:space="preserve">包人。发包人、监理人和承包人应按文物行政 </w:t>
      </w:r>
      <w:r>
        <w:rPr>
          <w:rFonts w:ascii="宋体" w:hAnsi="宋体" w:eastAsia="宋体" w:cs="宋体"/>
          <w:spacing w:val="4"/>
          <w:sz w:val="21"/>
          <w:szCs w:val="21"/>
        </w:rPr>
        <w:t>部门要求采</w:t>
      </w:r>
      <w:r>
        <w:rPr>
          <w:rFonts w:ascii="宋体" w:hAnsi="宋体" w:eastAsia="宋体" w:cs="宋体"/>
          <w:spacing w:val="2"/>
          <w:sz w:val="21"/>
          <w:szCs w:val="21"/>
        </w:rPr>
        <w:t>取妥善保护措施，由此导致费用增加和(或) 工期延误由发包人承担。</w:t>
      </w:r>
    </w:p>
    <w:p>
      <w:pPr>
        <w:spacing w:line="219" w:lineRule="auto"/>
        <w:ind w:left="436"/>
        <w:rPr>
          <w:rFonts w:ascii="宋体" w:hAnsi="宋体" w:eastAsia="宋体" w:cs="宋体"/>
          <w:sz w:val="21"/>
          <w:szCs w:val="21"/>
        </w:rPr>
      </w:pPr>
      <w:r>
        <w:rPr>
          <w:rFonts w:ascii="Times New Roman" w:hAnsi="Times New Roman" w:eastAsia="Times New Roman" w:cs="Times New Roman"/>
          <w:spacing w:val="-5"/>
          <w:sz w:val="21"/>
          <w:szCs w:val="21"/>
        </w:rPr>
        <w:t xml:space="preserve">1.10.2  </w:t>
      </w:r>
      <w:r>
        <w:rPr>
          <w:rFonts w:ascii="宋体" w:hAnsi="宋体" w:eastAsia="宋体" w:cs="宋体"/>
          <w:spacing w:val="-5"/>
          <w:sz w:val="21"/>
          <w:szCs w:val="21"/>
        </w:rPr>
        <w:t>承包人发现文物后不及时报告或隐瞒不报， 致使文物丢失或损坏的， 应赔偿损失，并承担相</w:t>
      </w:r>
      <w:r>
        <w:rPr>
          <w:rFonts w:ascii="宋体" w:hAnsi="宋体" w:eastAsia="宋体" w:cs="宋体"/>
          <w:spacing w:val="-1"/>
          <w:sz w:val="21"/>
          <w:szCs w:val="21"/>
        </w:rPr>
        <w:t>应</w:t>
      </w:r>
    </w:p>
    <w:p>
      <w:pPr>
        <w:sectPr>
          <w:footerReference r:id="rId66" w:type="default"/>
          <w:pgSz w:w="11907" w:h="16839"/>
          <w:pgMar w:top="400" w:right="1128"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16"/>
        <w:rPr>
          <w:rFonts w:ascii="宋体" w:hAnsi="宋体" w:eastAsia="宋体" w:cs="宋体"/>
          <w:sz w:val="21"/>
          <w:szCs w:val="21"/>
        </w:rPr>
      </w:pPr>
      <w:bookmarkStart w:id="108" w:name="_bookmark109"/>
      <w:bookmarkEnd w:id="108"/>
      <w:r>
        <w:rPr>
          <w:rFonts w:ascii="宋体" w:hAnsi="宋体" w:eastAsia="宋体" w:cs="宋体"/>
          <w:spacing w:val="-6"/>
          <w:sz w:val="21"/>
          <w:szCs w:val="21"/>
        </w:rPr>
        <w:t>的</w:t>
      </w:r>
      <w:r>
        <w:rPr>
          <w:rFonts w:ascii="宋体" w:hAnsi="宋体" w:eastAsia="宋体" w:cs="宋体"/>
          <w:spacing w:val="-4"/>
          <w:sz w:val="21"/>
          <w:szCs w:val="21"/>
        </w:rPr>
        <w:t>法</w:t>
      </w:r>
      <w:r>
        <w:rPr>
          <w:rFonts w:ascii="宋体" w:hAnsi="宋体" w:eastAsia="宋体" w:cs="宋体"/>
          <w:spacing w:val="-3"/>
          <w:sz w:val="21"/>
          <w:szCs w:val="21"/>
        </w:rPr>
        <w:t>律责任。</w:t>
      </w:r>
    </w:p>
    <w:p>
      <w:pPr>
        <w:spacing w:line="428" w:lineRule="auto"/>
        <w:rPr>
          <w:rFonts w:ascii="Arial"/>
          <w:sz w:val="21"/>
        </w:rPr>
      </w:pPr>
    </w:p>
    <w:p>
      <w:pPr>
        <w:spacing w:before="91" w:line="220" w:lineRule="auto"/>
        <w:ind w:left="161"/>
        <w:rPr>
          <w:rFonts w:ascii="黑体" w:hAnsi="黑体" w:eastAsia="黑体" w:cs="黑体"/>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1  </w:t>
      </w:r>
      <w:r>
        <w:rPr>
          <w:rFonts w:ascii="黑体" w:hAnsi="黑体" w:eastAsia="黑体" w:cs="黑体"/>
          <w:spacing w:val="-3"/>
          <w:sz w:val="28"/>
          <w:szCs w:val="28"/>
        </w:rPr>
        <w:t>知识产权</w:t>
      </w:r>
    </w:p>
    <w:p>
      <w:pPr>
        <w:spacing w:line="433" w:lineRule="auto"/>
        <w:rPr>
          <w:rFonts w:ascii="Arial"/>
          <w:sz w:val="21"/>
        </w:rPr>
      </w:pPr>
    </w:p>
    <w:p>
      <w:pPr>
        <w:spacing w:before="68" w:line="411" w:lineRule="auto"/>
        <w:ind w:left="16" w:firstLine="419"/>
        <w:rPr>
          <w:rFonts w:ascii="宋体" w:hAnsi="宋体" w:eastAsia="宋体" w:cs="宋体"/>
          <w:sz w:val="21"/>
          <w:szCs w:val="21"/>
        </w:rPr>
      </w:pPr>
      <w:r>
        <w:rPr>
          <w:rFonts w:ascii="Times New Roman" w:hAnsi="Times New Roman" w:eastAsia="Times New Roman" w:cs="Times New Roman"/>
          <w:spacing w:val="-5"/>
          <w:sz w:val="21"/>
          <w:szCs w:val="21"/>
        </w:rPr>
        <w:t xml:space="preserve">1.11.1  </w:t>
      </w:r>
      <w:r>
        <w:rPr>
          <w:rFonts w:ascii="宋体" w:hAnsi="宋体" w:eastAsia="宋体" w:cs="宋体"/>
          <w:spacing w:val="-5"/>
          <w:sz w:val="21"/>
          <w:szCs w:val="21"/>
        </w:rPr>
        <w:t>除专用合同条款另有约定外， 承包人完成的设计工作成果和建造完成的建筑物， 除署名权以</w:t>
      </w:r>
      <w:r>
        <w:rPr>
          <w:rFonts w:ascii="宋体" w:hAnsi="宋体" w:eastAsia="宋体" w:cs="宋体"/>
          <w:sz w:val="21"/>
          <w:szCs w:val="21"/>
        </w:rPr>
        <w:t xml:space="preserve">外 </w:t>
      </w:r>
      <w:r>
        <w:rPr>
          <w:rFonts w:ascii="宋体" w:hAnsi="宋体" w:eastAsia="宋体" w:cs="宋体"/>
          <w:spacing w:val="-1"/>
          <w:sz w:val="21"/>
          <w:szCs w:val="21"/>
        </w:rPr>
        <w:t>的著作权以及建筑物形象使用收益等其他知</w:t>
      </w:r>
      <w:r>
        <w:rPr>
          <w:rFonts w:ascii="宋体" w:hAnsi="宋体" w:eastAsia="宋体" w:cs="宋体"/>
          <w:sz w:val="21"/>
          <w:szCs w:val="21"/>
        </w:rPr>
        <w:t>识产权均归发包人享有。</w:t>
      </w:r>
    </w:p>
    <w:p>
      <w:pPr>
        <w:spacing w:before="1" w:line="411" w:lineRule="auto"/>
        <w:ind w:right="2"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1.11.2  </w:t>
      </w:r>
      <w:r>
        <w:rPr>
          <w:rFonts w:ascii="宋体" w:hAnsi="宋体" w:eastAsia="宋体" w:cs="宋体"/>
          <w:spacing w:val="-1"/>
          <w:sz w:val="21"/>
          <w:szCs w:val="21"/>
        </w:rPr>
        <w:t>承包人在进行设计，以及使用任何材料、承包人设备、工程设备或采用施工工</w:t>
      </w:r>
      <w:r>
        <w:rPr>
          <w:rFonts w:ascii="宋体" w:hAnsi="宋体" w:eastAsia="宋体" w:cs="宋体"/>
          <w:sz w:val="21"/>
          <w:szCs w:val="21"/>
        </w:rPr>
        <w:t xml:space="preserve">艺时，因侵犯专 </w:t>
      </w:r>
      <w:r>
        <w:rPr>
          <w:rFonts w:ascii="宋体" w:hAnsi="宋体" w:eastAsia="宋体" w:cs="宋体"/>
          <w:spacing w:val="-8"/>
          <w:sz w:val="21"/>
          <w:szCs w:val="21"/>
        </w:rPr>
        <w:t>利权或</w:t>
      </w:r>
      <w:r>
        <w:rPr>
          <w:rFonts w:ascii="宋体" w:hAnsi="宋体" w:eastAsia="宋体" w:cs="宋体"/>
          <w:spacing w:val="-5"/>
          <w:sz w:val="21"/>
          <w:szCs w:val="21"/>
        </w:rPr>
        <w:t>其</w:t>
      </w:r>
      <w:r>
        <w:rPr>
          <w:rFonts w:ascii="宋体" w:hAnsi="宋体" w:eastAsia="宋体" w:cs="宋体"/>
          <w:spacing w:val="-4"/>
          <w:sz w:val="21"/>
          <w:szCs w:val="21"/>
        </w:rPr>
        <w:t>他知识产权所引起的责任， 由承包人承担。</w:t>
      </w:r>
    </w:p>
    <w:p>
      <w:pPr>
        <w:spacing w:line="219" w:lineRule="auto"/>
        <w:ind w:left="436"/>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3"/>
          <w:sz w:val="21"/>
          <w:szCs w:val="21"/>
        </w:rPr>
        <w:t xml:space="preserve">.11.3  </w:t>
      </w:r>
      <w:r>
        <w:rPr>
          <w:rFonts w:ascii="宋体" w:hAnsi="宋体" w:eastAsia="宋体" w:cs="宋体"/>
          <w:spacing w:val="-3"/>
          <w:sz w:val="21"/>
          <w:szCs w:val="21"/>
        </w:rPr>
        <w:t>承包人在投标文件中采用专利技术的， 专利技术的使用费包含在投标报价内。</w:t>
      </w:r>
    </w:p>
    <w:p>
      <w:pPr>
        <w:spacing w:line="430" w:lineRule="auto"/>
        <w:rPr>
          <w:rFonts w:ascii="Arial"/>
          <w:sz w:val="21"/>
        </w:rPr>
      </w:pPr>
    </w:p>
    <w:p>
      <w:pPr>
        <w:spacing w:before="91" w:line="219" w:lineRule="auto"/>
        <w:ind w:left="161"/>
        <w:rPr>
          <w:rFonts w:ascii="黑体" w:hAnsi="黑体" w:eastAsia="黑体" w:cs="黑体"/>
          <w:sz w:val="28"/>
          <w:szCs w:val="28"/>
        </w:rPr>
      </w:pPr>
      <w:bookmarkStart w:id="109" w:name="_bookmark110"/>
      <w:bookmarkEnd w:id="109"/>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.12  </w:t>
      </w:r>
      <w:r>
        <w:rPr>
          <w:rFonts w:ascii="黑体" w:hAnsi="黑体" w:eastAsia="黑体" w:cs="黑体"/>
          <w:spacing w:val="-2"/>
          <w:sz w:val="28"/>
          <w:szCs w:val="28"/>
        </w:rPr>
        <w:t>文件及信息的保密</w:t>
      </w:r>
    </w:p>
    <w:p>
      <w:pPr>
        <w:spacing w:line="437" w:lineRule="auto"/>
        <w:rPr>
          <w:rFonts w:ascii="Arial"/>
          <w:sz w:val="21"/>
        </w:rPr>
      </w:pPr>
    </w:p>
    <w:p>
      <w:pPr>
        <w:spacing w:before="69" w:line="418" w:lineRule="auto"/>
        <w:ind w:firstLine="423"/>
        <w:rPr>
          <w:rFonts w:ascii="宋体" w:hAnsi="宋体" w:eastAsia="宋体" w:cs="宋体"/>
          <w:sz w:val="21"/>
          <w:szCs w:val="21"/>
        </w:rPr>
      </w:pPr>
      <w:r>
        <w:rPr>
          <w:rFonts w:ascii="宋体" w:hAnsi="宋体" w:eastAsia="宋体" w:cs="宋体"/>
          <w:spacing w:val="-1"/>
          <w:sz w:val="21"/>
          <w:szCs w:val="21"/>
        </w:rPr>
        <w:t>未经对方同意，任何一方当事人不得将有关文件、技术秘密、</w:t>
      </w:r>
      <w:r>
        <w:rPr>
          <w:rFonts w:ascii="宋体" w:hAnsi="宋体" w:eastAsia="宋体" w:cs="宋体"/>
          <w:sz w:val="21"/>
          <w:szCs w:val="21"/>
        </w:rPr>
        <w:t xml:space="preserve">需要保密的资料和信息泄露给他人或公 </w:t>
      </w:r>
      <w:bookmarkStart w:id="110" w:name="_bookmark111"/>
      <w:bookmarkEnd w:id="110"/>
      <w:r>
        <w:rPr>
          <w:rFonts w:ascii="宋体" w:hAnsi="宋体" w:eastAsia="宋体" w:cs="宋体"/>
          <w:spacing w:val="-3"/>
          <w:sz w:val="21"/>
          <w:szCs w:val="21"/>
        </w:rPr>
        <w:t>开发表与引用。</w:t>
      </w:r>
    </w:p>
    <w:p>
      <w:pPr>
        <w:spacing w:before="289" w:line="219" w:lineRule="auto"/>
        <w:ind w:left="161"/>
        <w:rPr>
          <w:rFonts w:ascii="黑体" w:hAnsi="黑体" w:eastAsia="黑体" w:cs="黑体"/>
          <w:sz w:val="28"/>
          <w:szCs w:val="28"/>
        </w:rPr>
      </w:pPr>
      <w:r>
        <w:rPr>
          <w:rFonts w:ascii="Times New Roman" w:hAnsi="Times New Roman" w:eastAsia="Times New Roman" w:cs="Times New Roman"/>
          <w:spacing w:val="12"/>
          <w:sz w:val="28"/>
          <w:szCs w:val="28"/>
        </w:rPr>
        <w:t>1</w:t>
      </w:r>
      <w:r>
        <w:rPr>
          <w:rFonts w:ascii="Times New Roman" w:hAnsi="Times New Roman" w:eastAsia="Times New Roman" w:cs="Times New Roman"/>
          <w:spacing w:val="10"/>
          <w:sz w:val="28"/>
          <w:szCs w:val="28"/>
        </w:rPr>
        <w:t>.</w:t>
      </w:r>
      <w:r>
        <w:rPr>
          <w:rFonts w:ascii="Times New Roman" w:hAnsi="Times New Roman" w:eastAsia="Times New Roman" w:cs="Times New Roman"/>
          <w:spacing w:val="6"/>
          <w:sz w:val="28"/>
          <w:szCs w:val="28"/>
        </w:rPr>
        <w:t xml:space="preserve">13  </w:t>
      </w:r>
      <w:r>
        <w:rPr>
          <w:rFonts w:ascii="黑体" w:hAnsi="黑体" w:eastAsia="黑体" w:cs="黑体"/>
          <w:spacing w:val="6"/>
          <w:sz w:val="28"/>
          <w:szCs w:val="28"/>
        </w:rPr>
        <w:t>发包人要求中的错误(</w:t>
      </w:r>
      <w:r>
        <w:rPr>
          <w:rFonts w:ascii="黑体" w:hAnsi="黑体" w:eastAsia="黑体" w:cs="黑体"/>
          <w:sz w:val="28"/>
          <w:szCs w:val="28"/>
        </w:rPr>
        <w:t>A</w:t>
      </w:r>
      <w:r>
        <w:rPr>
          <w:rFonts w:ascii="黑体" w:hAnsi="黑体" w:eastAsia="黑体" w:cs="黑体"/>
          <w:spacing w:val="6"/>
          <w:sz w:val="28"/>
          <w:szCs w:val="28"/>
        </w:rPr>
        <w:t>)</w:t>
      </w:r>
    </w:p>
    <w:p>
      <w:pPr>
        <w:spacing w:line="437" w:lineRule="auto"/>
        <w:rPr>
          <w:rFonts w:ascii="Arial"/>
          <w:sz w:val="21"/>
        </w:rPr>
      </w:pPr>
    </w:p>
    <w:p>
      <w:pPr>
        <w:spacing w:before="68" w:line="220" w:lineRule="auto"/>
        <w:ind w:left="436"/>
        <w:rPr>
          <w:rFonts w:ascii="宋体" w:hAnsi="宋体" w:eastAsia="宋体" w:cs="宋体"/>
          <w:sz w:val="21"/>
          <w:szCs w:val="21"/>
        </w:rPr>
      </w:pPr>
      <w:r>
        <w:rPr>
          <w:rFonts w:ascii="Times New Roman" w:hAnsi="Times New Roman" w:eastAsia="Times New Roman" w:cs="Times New Roman"/>
          <w:spacing w:val="-3"/>
          <w:sz w:val="21"/>
          <w:szCs w:val="21"/>
        </w:rPr>
        <w:t xml:space="preserve">1.13.1 </w:t>
      </w:r>
      <w:r>
        <w:rPr>
          <w:rFonts w:ascii="宋体" w:hAnsi="宋体" w:eastAsia="宋体" w:cs="宋体"/>
          <w:spacing w:val="-3"/>
          <w:sz w:val="21"/>
          <w:szCs w:val="21"/>
        </w:rPr>
        <w:t>承包人应认真阅读、复核发包人要求， 发现错误的，应及时书面通知发包</w:t>
      </w:r>
      <w:r>
        <w:rPr>
          <w:rFonts w:ascii="宋体" w:hAnsi="宋体" w:eastAsia="宋体" w:cs="宋体"/>
          <w:spacing w:val="-2"/>
          <w:sz w:val="21"/>
          <w:szCs w:val="21"/>
        </w:rPr>
        <w:t>人</w:t>
      </w:r>
      <w:r>
        <w:rPr>
          <w:rFonts w:ascii="宋体" w:hAnsi="宋体" w:eastAsia="宋体" w:cs="宋体"/>
          <w:sz w:val="21"/>
          <w:szCs w:val="21"/>
        </w:rPr>
        <w:t>。</w:t>
      </w:r>
    </w:p>
    <w:p>
      <w:pPr>
        <w:spacing w:before="218" w:line="418" w:lineRule="auto"/>
        <w:ind w:left="5" w:right="4" w:firstLine="430"/>
        <w:rPr>
          <w:rFonts w:ascii="宋体" w:hAnsi="宋体" w:eastAsia="宋体" w:cs="宋体"/>
          <w:sz w:val="21"/>
          <w:szCs w:val="21"/>
        </w:rPr>
      </w:pPr>
      <w:r>
        <w:rPr>
          <w:rFonts w:ascii="Times New Roman" w:hAnsi="Times New Roman" w:eastAsia="Times New Roman" w:cs="Times New Roman"/>
          <w:spacing w:val="1"/>
          <w:sz w:val="21"/>
          <w:szCs w:val="21"/>
        </w:rPr>
        <w:t xml:space="preserve">1.13.2 </w:t>
      </w:r>
      <w:r>
        <w:rPr>
          <w:rFonts w:ascii="宋体" w:hAnsi="宋体" w:eastAsia="宋体" w:cs="宋体"/>
          <w:sz w:val="21"/>
          <w:szCs w:val="21"/>
        </w:rPr>
        <w:t xml:space="preserve">发包人要求中的错误导致承包人增加费用和(或)工期延误的，发包人应承担由此增加的费用和 </w:t>
      </w:r>
      <w:bookmarkStart w:id="111" w:name="_bookmark112"/>
      <w:bookmarkEnd w:id="111"/>
      <w:r>
        <w:rPr>
          <w:rFonts w:ascii="宋体" w:hAnsi="宋体" w:eastAsia="宋体" w:cs="宋体"/>
          <w:spacing w:val="4"/>
          <w:sz w:val="21"/>
          <w:szCs w:val="21"/>
        </w:rPr>
        <w:t>(或) 工期延误，并向承包人支付合理利润</w:t>
      </w:r>
      <w:r>
        <w:rPr>
          <w:rFonts w:ascii="宋体" w:hAnsi="宋体" w:eastAsia="宋体" w:cs="宋体"/>
          <w:sz w:val="21"/>
          <w:szCs w:val="21"/>
        </w:rPr>
        <w:t>。</w:t>
      </w:r>
    </w:p>
    <w:p>
      <w:pPr>
        <w:spacing w:before="290" w:line="219" w:lineRule="auto"/>
        <w:ind w:left="161"/>
        <w:rPr>
          <w:rFonts w:ascii="黑体" w:hAnsi="黑体" w:eastAsia="黑体" w:cs="黑体"/>
          <w:sz w:val="28"/>
          <w:szCs w:val="28"/>
        </w:rPr>
      </w:pPr>
      <w:r>
        <w:rPr>
          <w:rFonts w:ascii="Times New Roman" w:hAnsi="Times New Roman" w:eastAsia="Times New Roman" w:cs="Times New Roman"/>
          <w:spacing w:val="12"/>
          <w:sz w:val="28"/>
          <w:szCs w:val="28"/>
        </w:rPr>
        <w:t>1</w:t>
      </w:r>
      <w:r>
        <w:rPr>
          <w:rFonts w:ascii="Times New Roman" w:hAnsi="Times New Roman" w:eastAsia="Times New Roman" w:cs="Times New Roman"/>
          <w:spacing w:val="10"/>
          <w:sz w:val="28"/>
          <w:szCs w:val="28"/>
        </w:rPr>
        <w:t>.</w:t>
      </w:r>
      <w:r>
        <w:rPr>
          <w:rFonts w:ascii="Times New Roman" w:hAnsi="Times New Roman" w:eastAsia="Times New Roman" w:cs="Times New Roman"/>
          <w:spacing w:val="6"/>
          <w:sz w:val="28"/>
          <w:szCs w:val="28"/>
        </w:rPr>
        <w:t xml:space="preserve">13  </w:t>
      </w:r>
      <w:r>
        <w:rPr>
          <w:rFonts w:ascii="黑体" w:hAnsi="黑体" w:eastAsia="黑体" w:cs="黑体"/>
          <w:spacing w:val="6"/>
          <w:sz w:val="28"/>
          <w:szCs w:val="28"/>
        </w:rPr>
        <w:t>发包人要求中的错误(</w:t>
      </w:r>
      <w:r>
        <w:rPr>
          <w:rFonts w:ascii="黑体" w:hAnsi="黑体" w:eastAsia="黑体" w:cs="黑体"/>
          <w:sz w:val="28"/>
          <w:szCs w:val="28"/>
        </w:rPr>
        <w:t>B</w:t>
      </w:r>
      <w:r>
        <w:rPr>
          <w:rFonts w:ascii="黑体" w:hAnsi="黑体" w:eastAsia="黑体" w:cs="黑体"/>
          <w:spacing w:val="6"/>
          <w:sz w:val="28"/>
          <w:szCs w:val="28"/>
        </w:rPr>
        <w:t>)</w:t>
      </w:r>
    </w:p>
    <w:p>
      <w:pPr>
        <w:spacing w:line="436" w:lineRule="auto"/>
        <w:rPr>
          <w:rFonts w:ascii="Arial"/>
          <w:sz w:val="21"/>
        </w:rPr>
      </w:pPr>
    </w:p>
    <w:p>
      <w:pPr>
        <w:spacing w:before="69" w:line="411" w:lineRule="auto"/>
        <w:ind w:left="6" w:firstLine="429"/>
        <w:rPr>
          <w:rFonts w:ascii="宋体" w:hAnsi="宋体" w:eastAsia="宋体" w:cs="宋体"/>
          <w:sz w:val="21"/>
          <w:szCs w:val="21"/>
        </w:rPr>
      </w:pPr>
      <w:r>
        <w:rPr>
          <w:rFonts w:ascii="Times New Roman" w:hAnsi="Times New Roman" w:eastAsia="Times New Roman" w:cs="Times New Roman"/>
          <w:spacing w:val="-1"/>
          <w:sz w:val="21"/>
          <w:szCs w:val="21"/>
        </w:rPr>
        <w:t xml:space="preserve">1.13.1  </w:t>
      </w:r>
      <w:r>
        <w:rPr>
          <w:rFonts w:ascii="宋体" w:hAnsi="宋体" w:eastAsia="宋体" w:cs="宋体"/>
          <w:spacing w:val="-1"/>
          <w:sz w:val="21"/>
          <w:szCs w:val="21"/>
        </w:rPr>
        <w:t>承包人应认真阅读、复核发包人要求，发现错误的，应及时书面通知发包人。发</w:t>
      </w:r>
      <w:r>
        <w:rPr>
          <w:rFonts w:ascii="宋体" w:hAnsi="宋体" w:eastAsia="宋体" w:cs="宋体"/>
          <w:sz w:val="21"/>
          <w:szCs w:val="21"/>
        </w:rPr>
        <w:t xml:space="preserve">包人作相应修 </w:t>
      </w:r>
      <w:r>
        <w:rPr>
          <w:rFonts w:ascii="宋体" w:hAnsi="宋体" w:eastAsia="宋体" w:cs="宋体"/>
          <w:spacing w:val="-4"/>
          <w:sz w:val="21"/>
          <w:szCs w:val="21"/>
        </w:rPr>
        <w:t>改的， 按照第 15 条约定处理。对确</w:t>
      </w:r>
      <w:r>
        <w:rPr>
          <w:rFonts w:ascii="宋体" w:hAnsi="宋体" w:eastAsia="宋体" w:cs="宋体"/>
          <w:spacing w:val="-2"/>
          <w:sz w:val="21"/>
          <w:szCs w:val="21"/>
        </w:rPr>
        <w:t>实存在的错误，发包人坚持不作修改的，应承担由此导致承包人增加</w:t>
      </w:r>
      <w:r>
        <w:rPr>
          <w:rFonts w:ascii="宋体" w:hAnsi="宋体" w:eastAsia="宋体" w:cs="宋体"/>
          <w:sz w:val="21"/>
          <w:szCs w:val="21"/>
        </w:rPr>
        <w:t xml:space="preserve"> </w:t>
      </w:r>
      <w:r>
        <w:rPr>
          <w:rFonts w:ascii="宋体" w:hAnsi="宋体" w:eastAsia="宋体" w:cs="宋体"/>
          <w:spacing w:val="-1"/>
          <w:sz w:val="21"/>
          <w:szCs w:val="21"/>
        </w:rPr>
        <w:t>的费用和(或)延误的工期</w:t>
      </w:r>
      <w:r>
        <w:rPr>
          <w:rFonts w:ascii="宋体" w:hAnsi="宋体" w:eastAsia="宋体" w:cs="宋体"/>
          <w:sz w:val="21"/>
          <w:szCs w:val="21"/>
        </w:rPr>
        <w:t>。</w:t>
      </w:r>
    </w:p>
    <w:p>
      <w:pPr>
        <w:spacing w:before="1" w:line="220"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1.13.2  </w:t>
      </w:r>
      <w:r>
        <w:rPr>
          <w:rFonts w:ascii="宋体" w:hAnsi="宋体" w:eastAsia="宋体" w:cs="宋体"/>
          <w:spacing w:val="2"/>
          <w:sz w:val="21"/>
          <w:szCs w:val="21"/>
        </w:rPr>
        <w:t>承包人未</w:t>
      </w:r>
      <w:r>
        <w:rPr>
          <w:rFonts w:ascii="宋体" w:hAnsi="宋体" w:eastAsia="宋体" w:cs="宋体"/>
          <w:spacing w:val="1"/>
          <w:sz w:val="21"/>
          <w:szCs w:val="21"/>
        </w:rPr>
        <w:t>发现发包人要求中存在错误的，承包人自行承担由此导致的费用增加和(或) 工期延</w:t>
      </w:r>
    </w:p>
    <w:p>
      <w:pPr>
        <w:spacing w:before="217" w:line="221" w:lineRule="auto"/>
        <w:ind w:left="1"/>
        <w:rPr>
          <w:rFonts w:ascii="宋体" w:hAnsi="宋体" w:eastAsia="宋体" w:cs="宋体"/>
          <w:sz w:val="21"/>
          <w:szCs w:val="21"/>
        </w:rPr>
      </w:pPr>
      <w:r>
        <w:rPr>
          <w:rFonts w:ascii="宋体" w:hAnsi="宋体" w:eastAsia="宋体" w:cs="宋体"/>
          <w:spacing w:val="-9"/>
          <w:sz w:val="21"/>
          <w:szCs w:val="21"/>
        </w:rPr>
        <w:t>误</w:t>
      </w:r>
      <w:r>
        <w:rPr>
          <w:rFonts w:ascii="宋体" w:hAnsi="宋体" w:eastAsia="宋体" w:cs="宋体"/>
          <w:spacing w:val="-6"/>
          <w:sz w:val="21"/>
          <w:szCs w:val="21"/>
        </w:rPr>
        <w:t>， 但专用合同条款另有约定的除外。</w:t>
      </w:r>
    </w:p>
    <w:p>
      <w:pPr>
        <w:spacing w:before="218" w:line="411" w:lineRule="auto"/>
        <w:ind w:firstLine="436"/>
        <w:rPr>
          <w:rFonts w:ascii="宋体" w:hAnsi="宋体" w:eastAsia="宋体" w:cs="宋体"/>
          <w:sz w:val="21"/>
          <w:szCs w:val="21"/>
        </w:rPr>
      </w:pPr>
      <w:r>
        <w:rPr>
          <w:rFonts w:ascii="Times New Roman" w:hAnsi="Times New Roman" w:eastAsia="Times New Roman" w:cs="Times New Roman"/>
          <w:spacing w:val="-5"/>
          <w:sz w:val="21"/>
          <w:szCs w:val="21"/>
        </w:rPr>
        <w:t xml:space="preserve">1.13.3  </w:t>
      </w:r>
      <w:r>
        <w:rPr>
          <w:rFonts w:ascii="宋体" w:hAnsi="宋体" w:eastAsia="宋体" w:cs="宋体"/>
          <w:spacing w:val="-5"/>
          <w:sz w:val="21"/>
          <w:szCs w:val="21"/>
        </w:rPr>
        <w:t>无论承包人发现与否， 在任何情况下， 发包人要求中的下列错误导致承包人增加的费用和(</w:t>
      </w:r>
      <w:r>
        <w:rPr>
          <w:rFonts w:ascii="宋体" w:hAnsi="宋体" w:eastAsia="宋体" w:cs="宋体"/>
          <w:sz w:val="21"/>
          <w:szCs w:val="21"/>
        </w:rPr>
        <w:t xml:space="preserve">或) </w:t>
      </w:r>
      <w:r>
        <w:rPr>
          <w:rFonts w:ascii="宋体" w:hAnsi="宋体" w:eastAsia="宋体" w:cs="宋体"/>
          <w:spacing w:val="-1"/>
          <w:sz w:val="21"/>
          <w:szCs w:val="21"/>
        </w:rPr>
        <w:t>延误的工期，由发包人承担，并向承包人支付合理利</w:t>
      </w:r>
      <w:r>
        <w:rPr>
          <w:rFonts w:ascii="宋体" w:hAnsi="宋体" w:eastAsia="宋体" w:cs="宋体"/>
          <w:sz w:val="21"/>
          <w:szCs w:val="21"/>
        </w:rPr>
        <w:t>润。</w:t>
      </w:r>
    </w:p>
    <w:p>
      <w:pPr>
        <w:spacing w:line="220" w:lineRule="auto"/>
        <w:ind w:left="425"/>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1</w:t>
      </w:r>
      <w:r>
        <w:rPr>
          <w:rFonts w:ascii="宋体" w:hAnsi="宋体" w:eastAsia="宋体" w:cs="宋体"/>
          <w:spacing w:val="6"/>
          <w:sz w:val="21"/>
          <w:szCs w:val="21"/>
        </w:rPr>
        <w:t>)</w:t>
      </w:r>
      <w:r>
        <w:rPr>
          <w:rFonts w:ascii="宋体" w:hAnsi="宋体" w:eastAsia="宋体" w:cs="宋体"/>
          <w:spacing w:val="4"/>
          <w:sz w:val="21"/>
          <w:szCs w:val="21"/>
        </w:rPr>
        <w:t xml:space="preserve"> 发包人要求中引用的原始数据和资料；</w:t>
      </w:r>
    </w:p>
    <w:p>
      <w:pPr>
        <w:sectPr>
          <w:footerReference r:id="rId67" w:type="default"/>
          <w:pgSz w:w="11907" w:h="16839"/>
          <w:pgMar w:top="400" w:right="1128"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427"/>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2</w:t>
      </w:r>
      <w:r>
        <w:rPr>
          <w:rFonts w:ascii="宋体" w:hAnsi="宋体" w:eastAsia="宋体" w:cs="宋体"/>
          <w:spacing w:val="5"/>
          <w:sz w:val="21"/>
          <w:szCs w:val="21"/>
        </w:rPr>
        <w:t>) 对工程或其任何部分的功能要求</w:t>
      </w:r>
      <w:r>
        <w:rPr>
          <w:rFonts w:ascii="宋体" w:hAnsi="宋体" w:eastAsia="宋体" w:cs="宋体"/>
          <w:spacing w:val="3"/>
          <w:sz w:val="21"/>
          <w:szCs w:val="21"/>
        </w:rPr>
        <w:t>；</w:t>
      </w:r>
    </w:p>
    <w:p>
      <w:pPr>
        <w:spacing w:before="217" w:line="221"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 xml:space="preserve">) </w:t>
      </w:r>
      <w:r>
        <w:rPr>
          <w:rFonts w:ascii="宋体" w:hAnsi="宋体" w:eastAsia="宋体" w:cs="宋体"/>
          <w:spacing w:val="3"/>
          <w:sz w:val="21"/>
          <w:szCs w:val="21"/>
        </w:rPr>
        <w:t>对工程的工艺安排或要求；</w:t>
      </w:r>
    </w:p>
    <w:p>
      <w:pPr>
        <w:spacing w:before="215" w:line="221" w:lineRule="auto"/>
        <w:ind w:left="427"/>
        <w:rPr>
          <w:rFonts w:ascii="宋体" w:hAnsi="宋体" w:eastAsia="宋体" w:cs="宋体"/>
          <w:sz w:val="21"/>
          <w:szCs w:val="21"/>
        </w:rPr>
      </w:pPr>
      <w:r>
        <w:rPr>
          <w:rFonts w:ascii="宋体" w:hAnsi="宋体" w:eastAsia="宋体" w:cs="宋体"/>
          <w:spacing w:val="10"/>
          <w:sz w:val="21"/>
          <w:szCs w:val="21"/>
        </w:rPr>
        <w:t>(</w:t>
      </w:r>
      <w:r>
        <w:rPr>
          <w:rFonts w:ascii="Times New Roman" w:hAnsi="Times New Roman" w:eastAsia="Times New Roman" w:cs="Times New Roman"/>
          <w:spacing w:val="9"/>
          <w:sz w:val="21"/>
          <w:szCs w:val="21"/>
        </w:rPr>
        <w:t>4</w:t>
      </w:r>
      <w:r>
        <w:rPr>
          <w:rFonts w:ascii="宋体" w:hAnsi="宋体" w:eastAsia="宋体" w:cs="宋体"/>
          <w:spacing w:val="5"/>
          <w:sz w:val="21"/>
          <w:szCs w:val="21"/>
        </w:rPr>
        <w:t>) 试验和检验标准；</w:t>
      </w:r>
    </w:p>
    <w:p>
      <w:pPr>
        <w:spacing w:before="216" w:line="221" w:lineRule="auto"/>
        <w:ind w:left="427"/>
        <w:rPr>
          <w:rFonts w:ascii="宋体" w:hAnsi="宋体" w:eastAsia="宋体" w:cs="宋体"/>
          <w:sz w:val="21"/>
          <w:szCs w:val="21"/>
        </w:rPr>
      </w:pPr>
      <w:bookmarkStart w:id="112" w:name="_bookmark113"/>
      <w:bookmarkEnd w:id="112"/>
      <w:r>
        <w:rPr>
          <w:rFonts w:ascii="宋体" w:hAnsi="宋体" w:eastAsia="宋体" w:cs="宋体"/>
          <w:spacing w:val="4"/>
          <w:sz w:val="21"/>
          <w:szCs w:val="21"/>
        </w:rPr>
        <w:t>(</w:t>
      </w:r>
      <w:r>
        <w:rPr>
          <w:rFonts w:ascii="Times New Roman" w:hAnsi="Times New Roman" w:eastAsia="Times New Roman" w:cs="Times New Roman"/>
          <w:spacing w:val="4"/>
          <w:sz w:val="21"/>
          <w:szCs w:val="21"/>
        </w:rPr>
        <w:t>5</w:t>
      </w:r>
      <w:r>
        <w:rPr>
          <w:rFonts w:ascii="宋体" w:hAnsi="宋体" w:eastAsia="宋体" w:cs="宋体"/>
          <w:spacing w:val="4"/>
          <w:sz w:val="21"/>
          <w:szCs w:val="21"/>
        </w:rPr>
        <w:t>) 除合同另有约</w:t>
      </w:r>
      <w:r>
        <w:rPr>
          <w:rFonts w:ascii="宋体" w:hAnsi="宋体" w:eastAsia="宋体" w:cs="宋体"/>
          <w:spacing w:val="2"/>
          <w:sz w:val="21"/>
          <w:szCs w:val="21"/>
        </w:rPr>
        <w:t>定外，承包人无法核实的数据和资料。</w:t>
      </w:r>
    </w:p>
    <w:p>
      <w:pPr>
        <w:spacing w:line="427"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14  </w:t>
      </w:r>
      <w:r>
        <w:rPr>
          <w:rFonts w:ascii="黑体" w:hAnsi="黑体" w:eastAsia="黑体" w:cs="黑体"/>
          <w:spacing w:val="-2"/>
          <w:sz w:val="28"/>
          <w:szCs w:val="28"/>
        </w:rPr>
        <w:t>发包人要求违法</w:t>
      </w:r>
    </w:p>
    <w:p>
      <w:pPr>
        <w:spacing w:line="434" w:lineRule="auto"/>
        <w:rPr>
          <w:rFonts w:ascii="Arial"/>
          <w:sz w:val="21"/>
        </w:rPr>
      </w:pPr>
    </w:p>
    <w:p>
      <w:pPr>
        <w:spacing w:before="69" w:line="416" w:lineRule="auto"/>
        <w:ind w:right="59" w:firstLine="423"/>
        <w:rPr>
          <w:rFonts w:ascii="宋体" w:hAnsi="宋体" w:eastAsia="宋体" w:cs="宋体"/>
          <w:sz w:val="21"/>
          <w:szCs w:val="21"/>
        </w:rPr>
      </w:pPr>
      <w:r>
        <w:rPr>
          <w:rFonts w:ascii="宋体" w:hAnsi="宋体" w:eastAsia="宋体" w:cs="宋体"/>
          <w:spacing w:val="-3"/>
          <w:sz w:val="21"/>
          <w:szCs w:val="21"/>
        </w:rPr>
        <w:t>发包人要求违反法律规定的， 承包人发现后应书面通知发包人，并要求其改正。发包人收到通知书</w:t>
      </w:r>
      <w:r>
        <w:rPr>
          <w:rFonts w:ascii="宋体" w:hAnsi="宋体" w:eastAsia="宋体" w:cs="宋体"/>
          <w:spacing w:val="-1"/>
          <w:sz w:val="21"/>
          <w:szCs w:val="21"/>
        </w:rPr>
        <w:t>后</w:t>
      </w:r>
      <w:r>
        <w:rPr>
          <w:rFonts w:ascii="宋体" w:hAnsi="宋体" w:eastAsia="宋体" w:cs="宋体"/>
          <w:sz w:val="21"/>
          <w:szCs w:val="21"/>
        </w:rPr>
        <w:t xml:space="preserve"> </w:t>
      </w:r>
      <w:r>
        <w:rPr>
          <w:rFonts w:ascii="宋体" w:hAnsi="宋体" w:eastAsia="宋体" w:cs="宋体"/>
          <w:spacing w:val="-4"/>
          <w:sz w:val="21"/>
          <w:szCs w:val="21"/>
        </w:rPr>
        <w:t>不予改正或不予答复的， 承包人有权</w:t>
      </w:r>
      <w:r>
        <w:rPr>
          <w:rFonts w:ascii="宋体" w:hAnsi="宋体" w:eastAsia="宋体" w:cs="宋体"/>
          <w:spacing w:val="-3"/>
          <w:sz w:val="21"/>
          <w:szCs w:val="21"/>
        </w:rPr>
        <w:t>拒</w:t>
      </w:r>
      <w:r>
        <w:rPr>
          <w:rFonts w:ascii="宋体" w:hAnsi="宋体" w:eastAsia="宋体" w:cs="宋体"/>
          <w:spacing w:val="-2"/>
          <w:sz w:val="21"/>
          <w:szCs w:val="21"/>
        </w:rPr>
        <w:t>绝履行合同义务，直至解除合同。发包人应承担由此引起的承包人</w:t>
      </w:r>
      <w:r>
        <w:rPr>
          <w:rFonts w:ascii="宋体" w:hAnsi="宋体" w:eastAsia="宋体" w:cs="宋体"/>
          <w:sz w:val="21"/>
          <w:szCs w:val="21"/>
        </w:rPr>
        <w:t xml:space="preserve"> </w:t>
      </w:r>
      <w:r>
        <w:rPr>
          <w:rFonts w:ascii="宋体" w:hAnsi="宋体" w:eastAsia="宋体" w:cs="宋体"/>
          <w:spacing w:val="-4"/>
          <w:sz w:val="21"/>
          <w:szCs w:val="21"/>
        </w:rPr>
        <w:t>全部损失。</w:t>
      </w:r>
    </w:p>
    <w:p>
      <w:pPr>
        <w:spacing w:before="269" w:line="224" w:lineRule="auto"/>
        <w:rPr>
          <w:rFonts w:ascii="黑体" w:hAnsi="黑体" w:eastAsia="黑体" w:cs="黑体"/>
          <w:sz w:val="31"/>
          <w:szCs w:val="31"/>
        </w:rPr>
      </w:pPr>
      <w:bookmarkStart w:id="113" w:name="_bookmark115"/>
      <w:bookmarkEnd w:id="113"/>
      <w:bookmarkStart w:id="114" w:name="_bookmark116"/>
      <w:bookmarkEnd w:id="114"/>
      <w:bookmarkStart w:id="115" w:name="_bookmark114"/>
      <w:bookmarkEnd w:id="115"/>
      <w:r>
        <w:rPr>
          <w:rFonts w:ascii="Arial" w:hAnsi="Arial" w:eastAsia="Arial" w:cs="Arial"/>
          <w:b/>
          <w:bCs/>
          <w:spacing w:val="10"/>
          <w:sz w:val="31"/>
          <w:szCs w:val="31"/>
        </w:rPr>
        <w:t>2</w:t>
      </w:r>
      <w:r>
        <w:rPr>
          <w:rFonts w:ascii="黑体" w:hAnsi="黑体" w:eastAsia="黑体" w:cs="黑体"/>
          <w:spacing w:val="7"/>
          <w:sz w:val="31"/>
          <w:szCs w:val="31"/>
          <w14:textOutline w14:w="5791" w14:cap="flat" w14:cmpd="sng">
            <w14:solidFill>
              <w14:srgbClr w14:val="000000"/>
            </w14:solidFill>
            <w14:prstDash w14:val="solid"/>
            <w14:miter w14:val="10"/>
          </w14:textOutline>
        </w:rPr>
        <w:t>．发包人义务</w:t>
      </w:r>
    </w:p>
    <w:p>
      <w:pPr>
        <w:spacing w:line="437" w:lineRule="auto"/>
        <w:rPr>
          <w:rFonts w:ascii="Arial"/>
          <w:sz w:val="21"/>
        </w:rPr>
      </w:pPr>
    </w:p>
    <w:p>
      <w:pPr>
        <w:spacing w:before="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w:t>
      </w:r>
      <w:r>
        <w:rPr>
          <w:rFonts w:ascii="Times New Roman" w:hAnsi="Times New Roman" w:eastAsia="Times New Roman" w:cs="Times New Roman"/>
          <w:sz w:val="28"/>
          <w:szCs w:val="28"/>
        </w:rPr>
        <w:t xml:space="preserve">.1  </w:t>
      </w:r>
      <w:r>
        <w:rPr>
          <w:rFonts w:ascii="黑体" w:hAnsi="黑体" w:eastAsia="黑体" w:cs="黑体"/>
          <w:sz w:val="28"/>
          <w:szCs w:val="28"/>
        </w:rPr>
        <w:t>遵守法律</w:t>
      </w:r>
    </w:p>
    <w:p>
      <w:pPr>
        <w:spacing w:line="433" w:lineRule="auto"/>
        <w:rPr>
          <w:rFonts w:ascii="Arial"/>
          <w:sz w:val="21"/>
        </w:rPr>
      </w:pPr>
    </w:p>
    <w:p>
      <w:pPr>
        <w:spacing w:before="68" w:line="221" w:lineRule="auto"/>
        <w:ind w:left="424"/>
        <w:rPr>
          <w:rFonts w:ascii="宋体" w:hAnsi="宋体" w:eastAsia="宋体" w:cs="宋体"/>
          <w:sz w:val="21"/>
          <w:szCs w:val="21"/>
        </w:rPr>
      </w:pPr>
      <w:r>
        <w:rPr>
          <w:rFonts w:ascii="宋体" w:hAnsi="宋体" w:eastAsia="宋体" w:cs="宋体"/>
          <w:spacing w:val="-1"/>
          <w:sz w:val="21"/>
          <w:szCs w:val="21"/>
        </w:rPr>
        <w:t>发包人在履行合</w:t>
      </w:r>
      <w:r>
        <w:rPr>
          <w:rFonts w:ascii="宋体" w:hAnsi="宋体" w:eastAsia="宋体" w:cs="宋体"/>
          <w:sz w:val="21"/>
          <w:szCs w:val="21"/>
        </w:rPr>
        <w:t>同过程中应遵守法律，并保证承包人免于承担因发包人违反法律而引起的任何责任。</w:t>
      </w:r>
    </w:p>
    <w:p>
      <w:pPr>
        <w:spacing w:line="427" w:lineRule="auto"/>
        <w:rPr>
          <w:rFonts w:ascii="Arial"/>
          <w:sz w:val="21"/>
        </w:rPr>
      </w:pPr>
    </w:p>
    <w:p>
      <w:pPr>
        <w:spacing w:before="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2.2</w:t>
      </w:r>
      <w:r>
        <w:rPr>
          <w:rFonts w:ascii="Times New Roman" w:hAnsi="Times New Roman" w:eastAsia="Times New Roman" w:cs="Times New Roman"/>
          <w:sz w:val="28"/>
          <w:szCs w:val="28"/>
        </w:rPr>
        <w:t xml:space="preserve">  </w:t>
      </w:r>
      <w:r>
        <w:rPr>
          <w:rFonts w:ascii="黑体" w:hAnsi="黑体" w:eastAsia="黑体" w:cs="黑体"/>
          <w:sz w:val="28"/>
          <w:szCs w:val="28"/>
        </w:rPr>
        <w:t>发出承包人开始工作通知</w:t>
      </w:r>
    </w:p>
    <w:p>
      <w:pPr>
        <w:spacing w:line="437" w:lineRule="auto"/>
        <w:rPr>
          <w:rFonts w:ascii="Arial"/>
          <w:sz w:val="21"/>
        </w:rPr>
      </w:pPr>
    </w:p>
    <w:p>
      <w:pPr>
        <w:spacing w:before="68" w:line="221" w:lineRule="auto"/>
        <w:ind w:left="424"/>
        <w:rPr>
          <w:rFonts w:ascii="宋体" w:hAnsi="宋体" w:eastAsia="宋体" w:cs="宋体"/>
          <w:sz w:val="21"/>
          <w:szCs w:val="21"/>
        </w:rPr>
      </w:pPr>
      <w:bookmarkStart w:id="116" w:name="_bookmark117"/>
      <w:bookmarkEnd w:id="116"/>
      <w:r>
        <w:rPr>
          <w:rFonts w:ascii="宋体" w:hAnsi="宋体" w:eastAsia="宋体" w:cs="宋体"/>
          <w:spacing w:val="-2"/>
          <w:sz w:val="21"/>
          <w:szCs w:val="21"/>
        </w:rPr>
        <w:t>发包人应委托监理人按第 11.1 款的约定向承包人发出</w:t>
      </w:r>
      <w:r>
        <w:rPr>
          <w:rFonts w:ascii="宋体" w:hAnsi="宋体" w:eastAsia="宋体" w:cs="宋体"/>
          <w:spacing w:val="-1"/>
          <w:sz w:val="21"/>
          <w:szCs w:val="21"/>
        </w:rPr>
        <w:t>开始工作通知。</w:t>
      </w:r>
    </w:p>
    <w:p>
      <w:pPr>
        <w:spacing w:line="428" w:lineRule="auto"/>
        <w:rPr>
          <w:rFonts w:ascii="Arial"/>
          <w:sz w:val="21"/>
        </w:rPr>
      </w:pPr>
    </w:p>
    <w:p>
      <w:pPr>
        <w:spacing w:before="92" w:line="220" w:lineRule="auto"/>
        <w:ind w:left="135"/>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  </w:t>
      </w:r>
      <w:r>
        <w:rPr>
          <w:rFonts w:ascii="黑体" w:hAnsi="黑体" w:eastAsia="黑体" w:cs="黑体"/>
          <w:sz w:val="28"/>
          <w:szCs w:val="28"/>
        </w:rPr>
        <w:t>提供施工场地</w:t>
      </w:r>
    </w:p>
    <w:p>
      <w:pPr>
        <w:spacing w:line="434" w:lineRule="auto"/>
        <w:rPr>
          <w:rFonts w:ascii="Arial"/>
          <w:sz w:val="21"/>
        </w:rPr>
      </w:pPr>
    </w:p>
    <w:p>
      <w:pPr>
        <w:spacing w:before="69" w:line="220" w:lineRule="auto"/>
        <w:ind w:left="424"/>
        <w:rPr>
          <w:rFonts w:ascii="宋体" w:hAnsi="宋体" w:eastAsia="宋体" w:cs="宋体"/>
          <w:sz w:val="21"/>
          <w:szCs w:val="21"/>
        </w:rPr>
      </w:pPr>
      <w:r>
        <w:rPr>
          <w:rFonts w:ascii="宋体" w:hAnsi="宋体" w:eastAsia="宋体" w:cs="宋体"/>
          <w:spacing w:val="-4"/>
          <w:sz w:val="21"/>
          <w:szCs w:val="21"/>
        </w:rPr>
        <w:t>发包人应按专用合同条款</w:t>
      </w:r>
      <w:r>
        <w:rPr>
          <w:rFonts w:ascii="宋体" w:hAnsi="宋体" w:eastAsia="宋体" w:cs="宋体"/>
          <w:spacing w:val="-2"/>
          <w:sz w:val="21"/>
          <w:szCs w:val="21"/>
        </w:rPr>
        <w:t>约定向承包人提供施工场地及进场施工条件， 并明确与承包人的交接界面。</w:t>
      </w:r>
    </w:p>
    <w:p>
      <w:pPr>
        <w:spacing w:line="428" w:lineRule="auto"/>
        <w:rPr>
          <w:rFonts w:ascii="Arial"/>
          <w:sz w:val="21"/>
        </w:rPr>
      </w:pPr>
    </w:p>
    <w:p>
      <w:pPr>
        <w:spacing w:before="92" w:line="219" w:lineRule="auto"/>
        <w:ind w:left="135"/>
        <w:rPr>
          <w:rFonts w:ascii="黑体" w:hAnsi="黑体" w:eastAsia="黑体" w:cs="黑体"/>
          <w:sz w:val="28"/>
          <w:szCs w:val="28"/>
        </w:rPr>
      </w:pPr>
      <w:bookmarkStart w:id="117" w:name="_bookmark118"/>
      <w:bookmarkEnd w:id="117"/>
      <w:r>
        <w:rPr>
          <w:rFonts w:ascii="Times New Roman" w:hAnsi="Times New Roman" w:eastAsia="Times New Roman" w:cs="Times New Roman"/>
          <w:spacing w:val="-1"/>
          <w:sz w:val="28"/>
          <w:szCs w:val="28"/>
        </w:rPr>
        <w:t>2.4</w:t>
      </w:r>
      <w:r>
        <w:rPr>
          <w:rFonts w:ascii="Times New Roman" w:hAnsi="Times New Roman" w:eastAsia="Times New Roman" w:cs="Times New Roman"/>
          <w:sz w:val="28"/>
          <w:szCs w:val="28"/>
        </w:rPr>
        <w:t xml:space="preserve">  </w:t>
      </w:r>
      <w:r>
        <w:rPr>
          <w:rFonts w:ascii="黑体" w:hAnsi="黑体" w:eastAsia="黑体" w:cs="黑体"/>
          <w:sz w:val="28"/>
          <w:szCs w:val="28"/>
        </w:rPr>
        <w:t>办理证件和批件</w:t>
      </w:r>
    </w:p>
    <w:p>
      <w:pPr>
        <w:spacing w:line="434" w:lineRule="auto"/>
        <w:rPr>
          <w:rFonts w:ascii="Arial"/>
          <w:sz w:val="21"/>
        </w:rPr>
      </w:pPr>
    </w:p>
    <w:p>
      <w:pPr>
        <w:spacing w:before="68" w:line="412" w:lineRule="auto"/>
        <w:ind w:left="3" w:firstLine="417"/>
        <w:rPr>
          <w:rFonts w:ascii="宋体" w:hAnsi="宋体" w:eastAsia="宋体" w:cs="宋体"/>
          <w:sz w:val="21"/>
          <w:szCs w:val="21"/>
        </w:rPr>
      </w:pPr>
      <w:r>
        <w:rPr>
          <w:rFonts w:ascii="宋体" w:hAnsi="宋体" w:eastAsia="宋体" w:cs="宋体"/>
          <w:spacing w:val="-2"/>
          <w:sz w:val="21"/>
          <w:szCs w:val="21"/>
        </w:rPr>
        <w:t>法律规定和(或) 合同约定由发包人负责办理的工程</w:t>
      </w:r>
      <w:r>
        <w:rPr>
          <w:rFonts w:ascii="宋体" w:hAnsi="宋体" w:eastAsia="宋体" w:cs="宋体"/>
          <w:spacing w:val="-1"/>
          <w:sz w:val="21"/>
          <w:szCs w:val="21"/>
        </w:rPr>
        <w:t>建设项目必须履行的各类审批、核准或备案手续，</w:t>
      </w:r>
      <w:r>
        <w:rPr>
          <w:rFonts w:ascii="宋体" w:hAnsi="宋体" w:eastAsia="宋体" w:cs="宋体"/>
          <w:sz w:val="21"/>
          <w:szCs w:val="21"/>
        </w:rPr>
        <w:t xml:space="preserve"> </w:t>
      </w:r>
      <w:r>
        <w:rPr>
          <w:rFonts w:ascii="宋体" w:hAnsi="宋体" w:eastAsia="宋体" w:cs="宋体"/>
          <w:spacing w:val="-4"/>
          <w:sz w:val="21"/>
          <w:szCs w:val="21"/>
        </w:rPr>
        <w:t>发包人</w:t>
      </w:r>
      <w:r>
        <w:rPr>
          <w:rFonts w:ascii="宋体" w:hAnsi="宋体" w:eastAsia="宋体" w:cs="宋体"/>
          <w:spacing w:val="-2"/>
          <w:sz w:val="21"/>
          <w:szCs w:val="21"/>
        </w:rPr>
        <w:t>应按时办理。</w:t>
      </w:r>
    </w:p>
    <w:p>
      <w:pPr>
        <w:spacing w:before="1" w:line="220" w:lineRule="auto"/>
        <w:ind w:left="421"/>
        <w:rPr>
          <w:rFonts w:ascii="宋体" w:hAnsi="宋体" w:eastAsia="宋体" w:cs="宋体"/>
          <w:sz w:val="21"/>
          <w:szCs w:val="21"/>
        </w:rPr>
      </w:pPr>
      <w:r>
        <w:rPr>
          <w:rFonts w:ascii="宋体" w:hAnsi="宋体" w:eastAsia="宋体" w:cs="宋体"/>
          <w:spacing w:val="8"/>
          <w:sz w:val="21"/>
          <w:szCs w:val="21"/>
        </w:rPr>
        <w:t>法律规定和(或</w:t>
      </w:r>
      <w:r>
        <w:rPr>
          <w:rFonts w:ascii="宋体" w:hAnsi="宋体" w:eastAsia="宋体" w:cs="宋体"/>
          <w:spacing w:val="6"/>
          <w:sz w:val="21"/>
          <w:szCs w:val="21"/>
        </w:rPr>
        <w:t>)</w:t>
      </w:r>
      <w:r>
        <w:rPr>
          <w:rFonts w:ascii="宋体" w:hAnsi="宋体" w:eastAsia="宋体" w:cs="宋体"/>
          <w:spacing w:val="4"/>
          <w:sz w:val="21"/>
          <w:szCs w:val="21"/>
        </w:rPr>
        <w:t>合同约定由承包人负责的有关设计、施工证件和批件，发包人应给予必要的协助。</w:t>
      </w:r>
    </w:p>
    <w:p>
      <w:pPr>
        <w:sectPr>
          <w:footerReference r:id="rId68" w:type="default"/>
          <w:pgSz w:w="11907" w:h="16839"/>
          <w:pgMar w:top="400" w:right="1068"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36"/>
        <w:rPr>
          <w:rFonts w:ascii="黑体" w:hAnsi="黑体" w:eastAsia="黑体" w:cs="黑体"/>
          <w:sz w:val="28"/>
          <w:szCs w:val="28"/>
        </w:rPr>
      </w:pPr>
      <w:bookmarkStart w:id="118" w:name="_bookmark119"/>
      <w:bookmarkEnd w:id="118"/>
      <w:r>
        <w:rPr>
          <w:rFonts w:ascii="Times New Roman" w:hAnsi="Times New Roman" w:eastAsia="Times New Roman" w:cs="Times New Roman"/>
          <w:spacing w:val="-1"/>
          <w:sz w:val="28"/>
          <w:szCs w:val="28"/>
        </w:rPr>
        <w:t>2.5</w:t>
      </w:r>
      <w:r>
        <w:rPr>
          <w:rFonts w:ascii="Times New Roman" w:hAnsi="Times New Roman" w:eastAsia="Times New Roman" w:cs="Times New Roman"/>
          <w:sz w:val="28"/>
          <w:szCs w:val="28"/>
        </w:rPr>
        <w:t xml:space="preserve">  </w:t>
      </w:r>
      <w:r>
        <w:rPr>
          <w:rFonts w:ascii="黑体" w:hAnsi="黑体" w:eastAsia="黑体" w:cs="黑体"/>
          <w:sz w:val="28"/>
          <w:szCs w:val="28"/>
        </w:rPr>
        <w:t>支付合同价款</w:t>
      </w:r>
    </w:p>
    <w:p>
      <w:pPr>
        <w:spacing w:line="436" w:lineRule="auto"/>
        <w:rPr>
          <w:rFonts w:ascii="Arial"/>
          <w:sz w:val="21"/>
        </w:rPr>
      </w:pPr>
    </w:p>
    <w:p>
      <w:pPr>
        <w:spacing w:before="68" w:line="418" w:lineRule="auto"/>
        <w:ind w:left="4" w:right="97" w:firstLine="421"/>
        <w:rPr>
          <w:rFonts w:ascii="宋体" w:hAnsi="宋体" w:eastAsia="宋体" w:cs="宋体"/>
          <w:sz w:val="21"/>
          <w:szCs w:val="21"/>
        </w:rPr>
      </w:pPr>
      <w:r>
        <w:rPr>
          <w:rFonts w:ascii="宋体" w:hAnsi="宋体" w:eastAsia="宋体" w:cs="宋体"/>
          <w:spacing w:val="-6"/>
          <w:sz w:val="21"/>
          <w:szCs w:val="21"/>
        </w:rPr>
        <w:t>发包人应按合同</w:t>
      </w:r>
      <w:r>
        <w:rPr>
          <w:rFonts w:ascii="宋体" w:hAnsi="宋体" w:eastAsia="宋体" w:cs="宋体"/>
          <w:spacing w:val="-4"/>
          <w:sz w:val="21"/>
          <w:szCs w:val="21"/>
        </w:rPr>
        <w:t>约</w:t>
      </w:r>
      <w:r>
        <w:rPr>
          <w:rFonts w:ascii="宋体" w:hAnsi="宋体" w:eastAsia="宋体" w:cs="宋体"/>
          <w:spacing w:val="-3"/>
          <w:sz w:val="21"/>
          <w:szCs w:val="21"/>
        </w:rPr>
        <w:t>定向承包人及时支付合同价款。 专用合同条款对发包人工程款支付担保有约定的，</w:t>
      </w:r>
      <w:r>
        <w:rPr>
          <w:rFonts w:ascii="宋体" w:hAnsi="宋体" w:eastAsia="宋体" w:cs="宋体"/>
          <w:sz w:val="21"/>
          <w:szCs w:val="21"/>
        </w:rPr>
        <w:t xml:space="preserve"> </w:t>
      </w:r>
      <w:bookmarkStart w:id="119" w:name="_bookmark120"/>
      <w:bookmarkEnd w:id="119"/>
      <w:r>
        <w:rPr>
          <w:rFonts w:ascii="宋体" w:hAnsi="宋体" w:eastAsia="宋体" w:cs="宋体"/>
          <w:spacing w:val="-7"/>
          <w:sz w:val="21"/>
          <w:szCs w:val="21"/>
        </w:rPr>
        <w:t>从</w:t>
      </w:r>
      <w:r>
        <w:rPr>
          <w:rFonts w:ascii="宋体" w:hAnsi="宋体" w:eastAsia="宋体" w:cs="宋体"/>
          <w:spacing w:val="-4"/>
          <w:sz w:val="21"/>
          <w:szCs w:val="21"/>
        </w:rPr>
        <w:t>其约定。</w:t>
      </w:r>
    </w:p>
    <w:p>
      <w:pPr>
        <w:spacing w:before="289" w:line="219" w:lineRule="auto"/>
        <w:ind w:left="136"/>
        <w:rPr>
          <w:rFonts w:ascii="黑体" w:hAnsi="黑体" w:eastAsia="黑体" w:cs="黑体"/>
          <w:sz w:val="28"/>
          <w:szCs w:val="28"/>
        </w:rPr>
      </w:pPr>
      <w:r>
        <w:rPr>
          <w:rFonts w:ascii="Times New Roman" w:hAnsi="Times New Roman" w:eastAsia="Times New Roman" w:cs="Times New Roman"/>
          <w:spacing w:val="-1"/>
          <w:sz w:val="28"/>
          <w:szCs w:val="28"/>
        </w:rPr>
        <w:t>2.6</w:t>
      </w:r>
      <w:r>
        <w:rPr>
          <w:rFonts w:ascii="Times New Roman" w:hAnsi="Times New Roman" w:eastAsia="Times New Roman" w:cs="Times New Roman"/>
          <w:sz w:val="28"/>
          <w:szCs w:val="28"/>
        </w:rPr>
        <w:t xml:space="preserve">  </w:t>
      </w:r>
      <w:r>
        <w:rPr>
          <w:rFonts w:ascii="黑体" w:hAnsi="黑体" w:eastAsia="黑体" w:cs="黑体"/>
          <w:sz w:val="28"/>
          <w:szCs w:val="28"/>
        </w:rPr>
        <w:t>组织完工验收</w:t>
      </w:r>
    </w:p>
    <w:p>
      <w:pPr>
        <w:spacing w:line="436" w:lineRule="auto"/>
        <w:rPr>
          <w:rFonts w:ascii="Arial"/>
          <w:sz w:val="21"/>
        </w:rPr>
      </w:pPr>
    </w:p>
    <w:p>
      <w:pPr>
        <w:spacing w:before="69" w:line="221" w:lineRule="auto"/>
        <w:ind w:left="425"/>
        <w:rPr>
          <w:rFonts w:ascii="宋体" w:hAnsi="宋体" w:eastAsia="宋体" w:cs="宋体"/>
          <w:sz w:val="21"/>
          <w:szCs w:val="21"/>
        </w:rPr>
      </w:pPr>
      <w:bookmarkStart w:id="120" w:name="_bookmark121"/>
      <w:bookmarkEnd w:id="120"/>
      <w:r>
        <w:rPr>
          <w:rFonts w:ascii="宋体" w:hAnsi="宋体" w:eastAsia="宋体" w:cs="宋体"/>
          <w:spacing w:val="-2"/>
          <w:sz w:val="21"/>
          <w:szCs w:val="21"/>
        </w:rPr>
        <w:t>发包人应</w:t>
      </w:r>
      <w:r>
        <w:rPr>
          <w:rFonts w:ascii="宋体" w:hAnsi="宋体" w:eastAsia="宋体" w:cs="宋体"/>
          <w:spacing w:val="-1"/>
          <w:sz w:val="21"/>
          <w:szCs w:val="21"/>
        </w:rPr>
        <w:t>按合同约定及时组织完工验收。</w:t>
      </w:r>
    </w:p>
    <w:p>
      <w:pPr>
        <w:spacing w:line="427" w:lineRule="auto"/>
        <w:rPr>
          <w:rFonts w:ascii="Arial"/>
          <w:sz w:val="21"/>
        </w:rPr>
      </w:pPr>
    </w:p>
    <w:p>
      <w:pPr>
        <w:spacing w:before="91" w:line="219" w:lineRule="auto"/>
        <w:ind w:left="136"/>
        <w:rPr>
          <w:rFonts w:ascii="黑体" w:hAnsi="黑体" w:eastAsia="黑体" w:cs="黑体"/>
          <w:sz w:val="28"/>
          <w:szCs w:val="28"/>
        </w:rPr>
      </w:pPr>
      <w:r>
        <w:rPr>
          <w:rFonts w:ascii="Times New Roman" w:hAnsi="Times New Roman" w:eastAsia="Times New Roman" w:cs="Times New Roman"/>
          <w:spacing w:val="-1"/>
          <w:sz w:val="28"/>
          <w:szCs w:val="28"/>
        </w:rPr>
        <w:t>2</w:t>
      </w:r>
      <w:r>
        <w:rPr>
          <w:rFonts w:ascii="Times New Roman" w:hAnsi="Times New Roman" w:eastAsia="Times New Roman" w:cs="Times New Roman"/>
          <w:sz w:val="28"/>
          <w:szCs w:val="28"/>
        </w:rPr>
        <w:t xml:space="preserve">.7  </w:t>
      </w:r>
      <w:r>
        <w:rPr>
          <w:rFonts w:ascii="黑体" w:hAnsi="黑体" w:eastAsia="黑体" w:cs="黑体"/>
          <w:sz w:val="28"/>
          <w:szCs w:val="28"/>
        </w:rPr>
        <w:t>其他义务</w:t>
      </w:r>
    </w:p>
    <w:p>
      <w:pPr>
        <w:spacing w:line="435" w:lineRule="auto"/>
        <w:rPr>
          <w:rFonts w:ascii="Arial"/>
          <w:sz w:val="21"/>
        </w:rPr>
      </w:pPr>
    </w:p>
    <w:p>
      <w:pPr>
        <w:spacing w:before="68" w:line="221" w:lineRule="auto"/>
        <w:ind w:left="425"/>
        <w:rPr>
          <w:rFonts w:ascii="宋体" w:hAnsi="宋体" w:eastAsia="宋体" w:cs="宋体"/>
          <w:sz w:val="21"/>
          <w:szCs w:val="21"/>
        </w:rPr>
      </w:pPr>
      <w:r>
        <w:rPr>
          <w:rFonts w:ascii="宋体" w:hAnsi="宋体" w:eastAsia="宋体" w:cs="宋体"/>
          <w:spacing w:val="-2"/>
          <w:sz w:val="21"/>
          <w:szCs w:val="21"/>
        </w:rPr>
        <w:t>发包人应履行</w:t>
      </w:r>
      <w:r>
        <w:rPr>
          <w:rFonts w:ascii="宋体" w:hAnsi="宋体" w:eastAsia="宋体" w:cs="宋体"/>
          <w:spacing w:val="-1"/>
          <w:sz w:val="21"/>
          <w:szCs w:val="21"/>
        </w:rPr>
        <w:t>合同约定的其他义务。</w:t>
      </w:r>
    </w:p>
    <w:p>
      <w:pPr>
        <w:spacing w:line="398" w:lineRule="auto"/>
        <w:rPr>
          <w:rFonts w:ascii="Arial"/>
          <w:sz w:val="21"/>
        </w:rPr>
      </w:pPr>
    </w:p>
    <w:p>
      <w:pPr>
        <w:spacing w:before="101" w:line="227" w:lineRule="auto"/>
        <w:ind w:left="5"/>
        <w:outlineLvl w:val="0"/>
        <w:rPr>
          <w:rFonts w:ascii="黑体" w:hAnsi="黑体" w:eastAsia="黑体" w:cs="黑体"/>
          <w:sz w:val="31"/>
          <w:szCs w:val="31"/>
        </w:rPr>
      </w:pPr>
      <w:bookmarkStart w:id="121" w:name="_bookmark123"/>
      <w:bookmarkEnd w:id="121"/>
      <w:bookmarkStart w:id="122" w:name="_bookmark122"/>
      <w:bookmarkEnd w:id="122"/>
      <w:r>
        <w:rPr>
          <w:rFonts w:ascii="Arial" w:hAnsi="Arial" w:eastAsia="Arial" w:cs="Arial"/>
          <w:b/>
          <w:bCs/>
          <w:spacing w:val="4"/>
          <w:sz w:val="31"/>
          <w:szCs w:val="31"/>
        </w:rPr>
        <w:t>3</w:t>
      </w:r>
      <w:r>
        <w:rPr>
          <w:rFonts w:ascii="Arial" w:hAnsi="Arial" w:eastAsia="Arial" w:cs="Arial"/>
          <w:b/>
          <w:bCs/>
          <w:spacing w:val="3"/>
          <w:sz w:val="31"/>
          <w:szCs w:val="31"/>
        </w:rPr>
        <w:t>.</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监理人</w:t>
      </w:r>
    </w:p>
    <w:p>
      <w:pPr>
        <w:spacing w:line="430" w:lineRule="auto"/>
        <w:rPr>
          <w:rFonts w:ascii="Arial"/>
          <w:sz w:val="21"/>
        </w:rPr>
      </w:pPr>
    </w:p>
    <w:p>
      <w:pPr>
        <w:spacing w:before="92" w:line="219" w:lineRule="auto"/>
        <w:ind w:left="142"/>
        <w:rPr>
          <w:rFonts w:ascii="黑体" w:hAnsi="黑体" w:eastAsia="黑体" w:cs="黑体"/>
          <w:sz w:val="28"/>
          <w:szCs w:val="28"/>
        </w:rPr>
      </w:pPr>
      <w:r>
        <w:rPr>
          <w:rFonts w:ascii="Times New Roman" w:hAnsi="Times New Roman" w:eastAsia="Times New Roman" w:cs="Times New Roman"/>
          <w:spacing w:val="-1"/>
          <w:sz w:val="28"/>
          <w:szCs w:val="28"/>
        </w:rPr>
        <w:t xml:space="preserve">3.1  </w:t>
      </w:r>
      <w:r>
        <w:rPr>
          <w:rFonts w:ascii="黑体" w:hAnsi="黑体" w:eastAsia="黑体" w:cs="黑体"/>
          <w:spacing w:val="-1"/>
          <w:sz w:val="28"/>
          <w:szCs w:val="28"/>
        </w:rPr>
        <w:t>监理人的职</w:t>
      </w:r>
      <w:r>
        <w:rPr>
          <w:rFonts w:ascii="黑体" w:hAnsi="黑体" w:eastAsia="黑体" w:cs="黑体"/>
          <w:sz w:val="28"/>
          <w:szCs w:val="28"/>
        </w:rPr>
        <w:t>责和权力</w:t>
      </w:r>
    </w:p>
    <w:p>
      <w:pPr>
        <w:spacing w:line="433" w:lineRule="auto"/>
        <w:rPr>
          <w:rFonts w:ascii="Arial"/>
          <w:sz w:val="21"/>
        </w:rPr>
      </w:pPr>
    </w:p>
    <w:p>
      <w:pPr>
        <w:spacing w:before="68" w:line="412" w:lineRule="auto"/>
        <w:ind w:left="2" w:firstLine="420"/>
        <w:rPr>
          <w:rFonts w:ascii="宋体" w:hAnsi="宋体" w:eastAsia="宋体" w:cs="宋体"/>
          <w:sz w:val="21"/>
          <w:szCs w:val="21"/>
        </w:rPr>
      </w:pPr>
      <w:r>
        <w:rPr>
          <w:rFonts w:ascii="Times New Roman" w:hAnsi="Times New Roman" w:eastAsia="Times New Roman" w:cs="Times New Roman"/>
          <w:spacing w:val="-6"/>
          <w:sz w:val="21"/>
          <w:szCs w:val="21"/>
        </w:rPr>
        <w:t>3.1.</w:t>
      </w:r>
      <w:r>
        <w:rPr>
          <w:rFonts w:ascii="Times New Roman" w:hAnsi="Times New Roman" w:eastAsia="Times New Roman" w:cs="Times New Roman"/>
          <w:spacing w:val="-3"/>
          <w:sz w:val="21"/>
          <w:szCs w:val="21"/>
        </w:rPr>
        <w:t xml:space="preserve">1  </w:t>
      </w:r>
      <w:r>
        <w:rPr>
          <w:rFonts w:ascii="宋体" w:hAnsi="宋体" w:eastAsia="宋体" w:cs="宋体"/>
          <w:spacing w:val="-3"/>
          <w:sz w:val="21"/>
          <w:szCs w:val="21"/>
        </w:rPr>
        <w:t>监理人受发包人委托，享有合同约定的权力， 其所发出的任何指示应视为已得到发包人的批准。</w:t>
      </w:r>
      <w:r>
        <w:rPr>
          <w:rFonts w:ascii="宋体" w:hAnsi="宋体" w:eastAsia="宋体" w:cs="宋体"/>
          <w:sz w:val="21"/>
          <w:szCs w:val="21"/>
        </w:rPr>
        <w:t xml:space="preserve"> </w:t>
      </w:r>
      <w:r>
        <w:rPr>
          <w:rFonts w:ascii="宋体" w:hAnsi="宋体" w:eastAsia="宋体" w:cs="宋体"/>
          <w:spacing w:val="-1"/>
          <w:sz w:val="21"/>
          <w:szCs w:val="21"/>
        </w:rPr>
        <w:t>监理</w:t>
      </w:r>
      <w:r>
        <w:rPr>
          <w:rFonts w:ascii="宋体" w:hAnsi="宋体" w:eastAsia="宋体" w:cs="宋体"/>
          <w:sz w:val="21"/>
          <w:szCs w:val="21"/>
        </w:rPr>
        <w:t xml:space="preserve">人在行使某项权力前需要经发包人事先批准而通用合同条款没有指明的，应在专用合同条款中指明。 </w:t>
      </w:r>
      <w:r>
        <w:rPr>
          <w:rFonts w:ascii="宋体" w:hAnsi="宋体" w:eastAsia="宋体" w:cs="宋体"/>
          <w:spacing w:val="-2"/>
          <w:sz w:val="21"/>
          <w:szCs w:val="21"/>
        </w:rPr>
        <w:t>未</w:t>
      </w:r>
      <w:r>
        <w:rPr>
          <w:rFonts w:ascii="宋体" w:hAnsi="宋体" w:eastAsia="宋体" w:cs="宋体"/>
          <w:spacing w:val="-1"/>
          <w:sz w:val="21"/>
          <w:szCs w:val="21"/>
        </w:rPr>
        <w:t>经发包人批准，监理人无权修改合同。</w:t>
      </w:r>
    </w:p>
    <w:p>
      <w:pPr>
        <w:spacing w:before="2" w:line="417" w:lineRule="auto"/>
        <w:ind w:left="1" w:right="78"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3.1.2  </w:t>
      </w:r>
      <w:r>
        <w:rPr>
          <w:rFonts w:ascii="宋体" w:hAnsi="宋体" w:eastAsia="宋体" w:cs="宋体"/>
          <w:spacing w:val="-1"/>
          <w:sz w:val="21"/>
          <w:szCs w:val="21"/>
        </w:rPr>
        <w:t>合同约定应由承包人承担的义务和责任， 不因监理</w:t>
      </w:r>
      <w:r>
        <w:rPr>
          <w:rFonts w:ascii="宋体" w:hAnsi="宋体" w:eastAsia="宋体" w:cs="宋体"/>
          <w:sz w:val="21"/>
          <w:szCs w:val="21"/>
        </w:rPr>
        <w:t>人对承包人文件的审查或批准，对工程、材 料和工程设备的检查和检验，以及为实施监理作出的指示等职务行为而减轻或解除。</w:t>
      </w:r>
    </w:p>
    <w:p>
      <w:pPr>
        <w:spacing w:before="291" w:line="219" w:lineRule="auto"/>
        <w:ind w:left="142"/>
        <w:rPr>
          <w:rFonts w:ascii="黑体" w:hAnsi="黑体" w:eastAsia="黑体" w:cs="黑体"/>
          <w:sz w:val="28"/>
          <w:szCs w:val="28"/>
        </w:rPr>
      </w:pPr>
      <w:bookmarkStart w:id="123" w:name="_bookmark124"/>
      <w:bookmarkEnd w:id="123"/>
      <w:r>
        <w:rPr>
          <w:rFonts w:ascii="Times New Roman" w:hAnsi="Times New Roman" w:eastAsia="Times New Roman" w:cs="Times New Roman"/>
          <w:spacing w:val="-1"/>
          <w:sz w:val="28"/>
          <w:szCs w:val="28"/>
        </w:rPr>
        <w:t xml:space="preserve">3.2  </w:t>
      </w:r>
      <w:r>
        <w:rPr>
          <w:rFonts w:ascii="黑体" w:hAnsi="黑体" w:eastAsia="黑体" w:cs="黑体"/>
          <w:spacing w:val="-1"/>
          <w:sz w:val="28"/>
          <w:szCs w:val="28"/>
        </w:rPr>
        <w:t>总监理</w:t>
      </w:r>
      <w:r>
        <w:rPr>
          <w:rFonts w:ascii="黑体" w:hAnsi="黑体" w:eastAsia="黑体" w:cs="黑体"/>
          <w:sz w:val="28"/>
          <w:szCs w:val="28"/>
        </w:rPr>
        <w:t>工程师</w:t>
      </w:r>
    </w:p>
    <w:p>
      <w:pPr>
        <w:spacing w:line="435" w:lineRule="auto"/>
        <w:rPr>
          <w:rFonts w:ascii="Arial"/>
          <w:sz w:val="21"/>
        </w:rPr>
      </w:pPr>
    </w:p>
    <w:p>
      <w:pPr>
        <w:spacing w:before="69" w:line="418" w:lineRule="auto"/>
        <w:ind w:left="5" w:right="75" w:firstLine="419"/>
        <w:rPr>
          <w:rFonts w:ascii="宋体" w:hAnsi="宋体" w:eastAsia="宋体" w:cs="宋体"/>
          <w:sz w:val="21"/>
          <w:szCs w:val="21"/>
        </w:rPr>
      </w:pPr>
      <w:r>
        <w:rPr>
          <w:rFonts w:ascii="宋体" w:hAnsi="宋体" w:eastAsia="宋体" w:cs="宋体"/>
          <w:spacing w:val="-10"/>
          <w:sz w:val="21"/>
          <w:szCs w:val="21"/>
        </w:rPr>
        <w:t>发</w:t>
      </w:r>
      <w:r>
        <w:rPr>
          <w:rFonts w:ascii="宋体" w:hAnsi="宋体" w:eastAsia="宋体" w:cs="宋体"/>
          <w:spacing w:val="-5"/>
          <w:sz w:val="21"/>
          <w:szCs w:val="21"/>
        </w:rPr>
        <w:t>包人应在发出开始工作通知前将总监理工程师的任命通知承包人。总监理工程师更换时， 应提前 14</w:t>
      </w:r>
      <w:r>
        <w:rPr>
          <w:rFonts w:ascii="宋体" w:hAnsi="宋体" w:eastAsia="宋体" w:cs="宋体"/>
          <w:sz w:val="21"/>
          <w:szCs w:val="21"/>
        </w:rPr>
        <w:t xml:space="preserve"> </w:t>
      </w:r>
      <w:r>
        <w:rPr>
          <w:rFonts w:ascii="宋体" w:hAnsi="宋体" w:eastAsia="宋体" w:cs="宋体"/>
          <w:spacing w:val="-4"/>
          <w:sz w:val="21"/>
          <w:szCs w:val="21"/>
        </w:rPr>
        <w:t>天通知承包人。总监</w:t>
      </w:r>
      <w:r>
        <w:rPr>
          <w:rFonts w:ascii="宋体" w:hAnsi="宋体" w:eastAsia="宋体" w:cs="宋体"/>
          <w:spacing w:val="-3"/>
          <w:sz w:val="21"/>
          <w:szCs w:val="21"/>
        </w:rPr>
        <w:t>理</w:t>
      </w:r>
      <w:r>
        <w:rPr>
          <w:rFonts w:ascii="宋体" w:hAnsi="宋体" w:eastAsia="宋体" w:cs="宋体"/>
          <w:spacing w:val="-2"/>
          <w:sz w:val="21"/>
          <w:szCs w:val="21"/>
        </w:rPr>
        <w:t>工程师超过2天不能履行职责的， 应委派代表代行其职责， 并通知承包人。</w:t>
      </w:r>
    </w:p>
    <w:p>
      <w:pPr>
        <w:spacing w:before="291" w:line="219" w:lineRule="auto"/>
        <w:ind w:left="142"/>
        <w:rPr>
          <w:rFonts w:ascii="黑体" w:hAnsi="黑体" w:eastAsia="黑体" w:cs="黑体"/>
          <w:sz w:val="28"/>
          <w:szCs w:val="28"/>
        </w:rPr>
      </w:pPr>
      <w:bookmarkStart w:id="124" w:name="_bookmark125"/>
      <w:bookmarkEnd w:id="124"/>
      <w:r>
        <w:rPr>
          <w:rFonts w:ascii="Times New Roman" w:hAnsi="Times New Roman" w:eastAsia="Times New Roman" w:cs="Times New Roman"/>
          <w:spacing w:val="-1"/>
          <w:sz w:val="28"/>
          <w:szCs w:val="28"/>
        </w:rPr>
        <w:t xml:space="preserve">3.3  </w:t>
      </w:r>
      <w:r>
        <w:rPr>
          <w:rFonts w:ascii="黑体" w:hAnsi="黑体" w:eastAsia="黑体" w:cs="黑体"/>
          <w:spacing w:val="-1"/>
          <w:sz w:val="28"/>
          <w:szCs w:val="28"/>
        </w:rPr>
        <w:t>监理人</w:t>
      </w:r>
      <w:r>
        <w:rPr>
          <w:rFonts w:ascii="黑体" w:hAnsi="黑体" w:eastAsia="黑体" w:cs="黑体"/>
          <w:sz w:val="28"/>
          <w:szCs w:val="28"/>
        </w:rPr>
        <w:t>员</w:t>
      </w:r>
    </w:p>
    <w:p>
      <w:pPr>
        <w:spacing w:line="436" w:lineRule="auto"/>
        <w:rPr>
          <w:rFonts w:ascii="Arial"/>
          <w:sz w:val="21"/>
        </w:rPr>
      </w:pPr>
    </w:p>
    <w:p>
      <w:pPr>
        <w:spacing w:before="68" w:line="418" w:lineRule="auto"/>
        <w:ind w:right="73" w:firstLine="422"/>
        <w:rPr>
          <w:rFonts w:ascii="宋体" w:hAnsi="宋体" w:eastAsia="宋体" w:cs="宋体"/>
          <w:sz w:val="21"/>
          <w:szCs w:val="21"/>
        </w:rPr>
      </w:pPr>
      <w:r>
        <w:rPr>
          <w:rFonts w:ascii="Times New Roman" w:hAnsi="Times New Roman" w:eastAsia="Times New Roman" w:cs="Times New Roman"/>
          <w:spacing w:val="2"/>
          <w:sz w:val="21"/>
          <w:szCs w:val="21"/>
        </w:rPr>
        <w:t xml:space="preserve">3.3.1  </w:t>
      </w:r>
      <w:r>
        <w:rPr>
          <w:rFonts w:ascii="宋体" w:hAnsi="宋体" w:eastAsia="宋体" w:cs="宋体"/>
          <w:spacing w:val="2"/>
          <w:sz w:val="21"/>
          <w:szCs w:val="21"/>
        </w:rPr>
        <w:t>总监理工程师可以授权其他监理人员负责执行</w:t>
      </w:r>
      <w:r>
        <w:rPr>
          <w:rFonts w:ascii="宋体" w:hAnsi="宋体" w:eastAsia="宋体" w:cs="宋体"/>
          <w:spacing w:val="1"/>
          <w:sz w:val="21"/>
          <w:szCs w:val="21"/>
        </w:rPr>
        <w:t>其指派的一项或多项监理工作。总监理工程师应</w:t>
      </w:r>
      <w:r>
        <w:rPr>
          <w:rFonts w:ascii="宋体" w:hAnsi="宋体" w:eastAsia="宋体" w:cs="宋体"/>
          <w:sz w:val="21"/>
          <w:szCs w:val="21"/>
        </w:rPr>
        <w:t xml:space="preserve"> </w:t>
      </w:r>
      <w:r>
        <w:rPr>
          <w:rFonts w:ascii="宋体" w:hAnsi="宋体" w:eastAsia="宋体" w:cs="宋体"/>
          <w:spacing w:val="-1"/>
          <w:sz w:val="21"/>
          <w:szCs w:val="21"/>
        </w:rPr>
        <w:t>将被授权监理人员的姓名及其授权范围通知承包人</w:t>
      </w:r>
      <w:r>
        <w:rPr>
          <w:rFonts w:ascii="宋体" w:hAnsi="宋体" w:eastAsia="宋体" w:cs="宋体"/>
          <w:sz w:val="21"/>
          <w:szCs w:val="21"/>
        </w:rPr>
        <w:t>。被授权的监理人员在授权范围内发出的指示视为已得</w:t>
      </w:r>
    </w:p>
    <w:p>
      <w:pPr>
        <w:sectPr>
          <w:footerReference r:id="rId69" w:type="default"/>
          <w:pgSz w:w="11907" w:h="16839"/>
          <w:pgMar w:top="400" w:right="1055" w:bottom="1154" w:left="1139"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right="57" w:firstLine="6"/>
        <w:rPr>
          <w:rFonts w:ascii="宋体" w:hAnsi="宋体" w:eastAsia="宋体" w:cs="宋体"/>
          <w:sz w:val="21"/>
          <w:szCs w:val="21"/>
        </w:rPr>
      </w:pPr>
      <w:r>
        <w:rPr>
          <w:rFonts w:ascii="宋体" w:hAnsi="宋体" w:eastAsia="宋体" w:cs="宋体"/>
          <w:spacing w:val="-5"/>
          <w:sz w:val="21"/>
          <w:szCs w:val="21"/>
        </w:rPr>
        <w:t>到总监理工程师的同意， 与总监理工程师发出的指示具有同等效力。总监理工程师撤销某项授权时， 应将</w:t>
      </w:r>
      <w:r>
        <w:rPr>
          <w:rFonts w:ascii="宋体" w:hAnsi="宋体" w:eastAsia="宋体" w:cs="宋体"/>
          <w:sz w:val="21"/>
          <w:szCs w:val="21"/>
        </w:rPr>
        <w:t xml:space="preserve"> </w:t>
      </w:r>
      <w:r>
        <w:rPr>
          <w:rFonts w:ascii="宋体" w:hAnsi="宋体" w:eastAsia="宋体" w:cs="宋体"/>
          <w:spacing w:val="-1"/>
          <w:sz w:val="21"/>
          <w:szCs w:val="21"/>
        </w:rPr>
        <w:t>撤销授</w:t>
      </w:r>
      <w:r>
        <w:rPr>
          <w:rFonts w:ascii="宋体" w:hAnsi="宋体" w:eastAsia="宋体" w:cs="宋体"/>
          <w:sz w:val="21"/>
          <w:szCs w:val="21"/>
        </w:rPr>
        <w:t>权的决定及时通知发包人和承包人。</w:t>
      </w:r>
    </w:p>
    <w:p>
      <w:pPr>
        <w:spacing w:before="1" w:line="411" w:lineRule="auto"/>
        <w:ind w:left="3" w:right="57" w:firstLine="418"/>
        <w:rPr>
          <w:rFonts w:ascii="宋体" w:hAnsi="宋体" w:eastAsia="宋体" w:cs="宋体"/>
          <w:sz w:val="21"/>
          <w:szCs w:val="21"/>
        </w:rPr>
      </w:pPr>
      <w:r>
        <w:rPr>
          <w:rFonts w:ascii="Times New Roman" w:hAnsi="Times New Roman" w:eastAsia="Times New Roman" w:cs="Times New Roman"/>
          <w:spacing w:val="2"/>
          <w:sz w:val="21"/>
          <w:szCs w:val="21"/>
        </w:rPr>
        <w:t xml:space="preserve">3.3.2  </w:t>
      </w:r>
      <w:r>
        <w:rPr>
          <w:rFonts w:ascii="宋体" w:hAnsi="宋体" w:eastAsia="宋体" w:cs="宋体"/>
          <w:spacing w:val="2"/>
          <w:sz w:val="21"/>
          <w:szCs w:val="21"/>
        </w:rPr>
        <w:t>总监理工程师授权的监理人员对承包人文件、</w:t>
      </w:r>
      <w:r>
        <w:rPr>
          <w:rFonts w:ascii="宋体" w:hAnsi="宋体" w:eastAsia="宋体" w:cs="宋体"/>
          <w:spacing w:val="1"/>
          <w:sz w:val="21"/>
          <w:szCs w:val="21"/>
        </w:rPr>
        <w:t>工程或其采用的材料和工程设备未在约定的或合</w:t>
      </w:r>
      <w:r>
        <w:rPr>
          <w:rFonts w:ascii="宋体" w:hAnsi="宋体" w:eastAsia="宋体" w:cs="宋体"/>
          <w:sz w:val="21"/>
          <w:szCs w:val="21"/>
        </w:rPr>
        <w:t xml:space="preserve"> </w:t>
      </w:r>
      <w:r>
        <w:rPr>
          <w:rFonts w:ascii="宋体" w:hAnsi="宋体" w:eastAsia="宋体" w:cs="宋体"/>
          <w:spacing w:val="-4"/>
          <w:sz w:val="21"/>
          <w:szCs w:val="21"/>
        </w:rPr>
        <w:t>理的期限内提出否定意见的， 视为已获</w:t>
      </w:r>
      <w:r>
        <w:rPr>
          <w:rFonts w:ascii="宋体" w:hAnsi="宋体" w:eastAsia="宋体" w:cs="宋体"/>
          <w:spacing w:val="-3"/>
          <w:sz w:val="21"/>
          <w:szCs w:val="21"/>
        </w:rPr>
        <w:t>批</w:t>
      </w:r>
      <w:r>
        <w:rPr>
          <w:rFonts w:ascii="宋体" w:hAnsi="宋体" w:eastAsia="宋体" w:cs="宋体"/>
          <w:spacing w:val="-2"/>
          <w:sz w:val="21"/>
          <w:szCs w:val="21"/>
        </w:rPr>
        <w:t>准，但不影响监理人在以后拒绝该项工作、工程、材料或工程设</w:t>
      </w:r>
      <w:r>
        <w:rPr>
          <w:rFonts w:ascii="宋体" w:hAnsi="宋体" w:eastAsia="宋体" w:cs="宋体"/>
          <w:sz w:val="21"/>
          <w:szCs w:val="21"/>
        </w:rPr>
        <w:t xml:space="preserve"> </w:t>
      </w:r>
      <w:r>
        <w:rPr>
          <w:rFonts w:ascii="宋体" w:hAnsi="宋体" w:eastAsia="宋体" w:cs="宋体"/>
          <w:spacing w:val="-5"/>
          <w:sz w:val="21"/>
          <w:szCs w:val="21"/>
        </w:rPr>
        <w:t>备的权利， 监理人的拒绝应当符合法律规定和合同约定。</w:t>
      </w:r>
    </w:p>
    <w:p>
      <w:pPr>
        <w:spacing w:line="411" w:lineRule="auto"/>
        <w:ind w:left="1" w:right="59" w:firstLine="420"/>
        <w:rPr>
          <w:rFonts w:ascii="宋体" w:hAnsi="宋体" w:eastAsia="宋体" w:cs="宋体"/>
          <w:sz w:val="21"/>
          <w:szCs w:val="21"/>
        </w:rPr>
      </w:pPr>
      <w:r>
        <w:rPr>
          <w:rFonts w:ascii="Times New Roman" w:hAnsi="Times New Roman" w:eastAsia="Times New Roman" w:cs="Times New Roman"/>
          <w:spacing w:val="-4"/>
          <w:sz w:val="21"/>
          <w:szCs w:val="21"/>
        </w:rPr>
        <w:t xml:space="preserve">3.3.3  </w:t>
      </w:r>
      <w:r>
        <w:rPr>
          <w:rFonts w:ascii="宋体" w:hAnsi="宋体" w:eastAsia="宋体" w:cs="宋体"/>
          <w:spacing w:val="-4"/>
          <w:sz w:val="21"/>
          <w:szCs w:val="21"/>
        </w:rPr>
        <w:t>承包人对总监理工</w:t>
      </w:r>
      <w:r>
        <w:rPr>
          <w:rFonts w:ascii="宋体" w:hAnsi="宋体" w:eastAsia="宋体" w:cs="宋体"/>
          <w:spacing w:val="-2"/>
          <w:sz w:val="21"/>
          <w:szCs w:val="21"/>
        </w:rPr>
        <w:t>程师授权的监理人员发出的指示有疑问的，可在该指示发出的 48 小时内向总</w:t>
      </w:r>
      <w:r>
        <w:rPr>
          <w:rFonts w:ascii="宋体" w:hAnsi="宋体" w:eastAsia="宋体" w:cs="宋体"/>
          <w:sz w:val="21"/>
          <w:szCs w:val="21"/>
        </w:rPr>
        <w:t xml:space="preserve"> </w:t>
      </w:r>
      <w:r>
        <w:rPr>
          <w:rFonts w:ascii="宋体" w:hAnsi="宋体" w:eastAsia="宋体" w:cs="宋体"/>
          <w:spacing w:val="-2"/>
          <w:sz w:val="21"/>
          <w:szCs w:val="21"/>
        </w:rPr>
        <w:t>监理工程师提出书面异议，总</w:t>
      </w:r>
      <w:r>
        <w:rPr>
          <w:rFonts w:ascii="宋体" w:hAnsi="宋体" w:eastAsia="宋体" w:cs="宋体"/>
          <w:spacing w:val="-1"/>
          <w:sz w:val="21"/>
          <w:szCs w:val="21"/>
        </w:rPr>
        <w:t xml:space="preserve">监理工程师应在 </w:t>
      </w:r>
      <w:r>
        <w:rPr>
          <w:rFonts w:ascii="Times New Roman" w:hAnsi="Times New Roman" w:eastAsia="Times New Roman" w:cs="Times New Roman"/>
          <w:spacing w:val="-1"/>
          <w:sz w:val="21"/>
          <w:szCs w:val="21"/>
        </w:rPr>
        <w:t xml:space="preserve">48 </w:t>
      </w:r>
      <w:r>
        <w:rPr>
          <w:rFonts w:ascii="宋体" w:hAnsi="宋体" w:eastAsia="宋体" w:cs="宋体"/>
          <w:spacing w:val="-1"/>
          <w:sz w:val="21"/>
          <w:szCs w:val="21"/>
        </w:rPr>
        <w:t>小时内对该指示予以确认、更改或撤销。</w:t>
      </w:r>
    </w:p>
    <w:p>
      <w:pPr>
        <w:spacing w:before="1" w:line="417" w:lineRule="auto"/>
        <w:ind w:right="57" w:firstLine="421"/>
        <w:rPr>
          <w:rFonts w:ascii="宋体" w:hAnsi="宋体" w:eastAsia="宋体" w:cs="宋体"/>
          <w:sz w:val="21"/>
          <w:szCs w:val="21"/>
        </w:rPr>
      </w:pPr>
      <w:r>
        <w:rPr>
          <w:rFonts w:ascii="Times New Roman" w:hAnsi="Times New Roman" w:eastAsia="Times New Roman" w:cs="Times New Roman"/>
          <w:spacing w:val="1"/>
          <w:sz w:val="21"/>
          <w:szCs w:val="21"/>
        </w:rPr>
        <w:t xml:space="preserve">3.3.4  </w:t>
      </w:r>
      <w:r>
        <w:rPr>
          <w:rFonts w:ascii="宋体" w:hAnsi="宋体" w:eastAsia="宋体" w:cs="宋体"/>
          <w:spacing w:val="1"/>
          <w:sz w:val="21"/>
          <w:szCs w:val="21"/>
        </w:rPr>
        <w:t>除专用合同条款另有约定外，总监理工程师不应</w:t>
      </w:r>
      <w:r>
        <w:rPr>
          <w:rFonts w:ascii="宋体" w:hAnsi="宋体" w:eastAsia="宋体" w:cs="宋体"/>
          <w:sz w:val="21"/>
          <w:szCs w:val="21"/>
        </w:rPr>
        <w:t xml:space="preserve">将第 </w:t>
      </w:r>
      <w:r>
        <w:rPr>
          <w:rFonts w:ascii="Times New Roman" w:hAnsi="Times New Roman" w:eastAsia="Times New Roman" w:cs="Times New Roman"/>
          <w:sz w:val="21"/>
          <w:szCs w:val="21"/>
        </w:rPr>
        <w:t xml:space="preserve">3.5  </w:t>
      </w:r>
      <w:r>
        <w:rPr>
          <w:rFonts w:ascii="宋体" w:hAnsi="宋体" w:eastAsia="宋体" w:cs="宋体"/>
          <w:sz w:val="21"/>
          <w:szCs w:val="21"/>
        </w:rPr>
        <w:t xml:space="preserve">款约定应由总监理工程师作出确定的 </w:t>
      </w:r>
      <w:bookmarkStart w:id="125" w:name="_bookmark126"/>
      <w:bookmarkEnd w:id="125"/>
      <w:r>
        <w:rPr>
          <w:rFonts w:ascii="宋体" w:hAnsi="宋体" w:eastAsia="宋体" w:cs="宋体"/>
          <w:spacing w:val="-1"/>
          <w:sz w:val="21"/>
          <w:szCs w:val="21"/>
        </w:rPr>
        <w:t>权力授</w:t>
      </w:r>
      <w:r>
        <w:rPr>
          <w:rFonts w:ascii="宋体" w:hAnsi="宋体" w:eastAsia="宋体" w:cs="宋体"/>
          <w:sz w:val="21"/>
          <w:szCs w:val="21"/>
        </w:rPr>
        <w:t>权或委托给其他监理人员。</w:t>
      </w:r>
    </w:p>
    <w:p>
      <w:pPr>
        <w:spacing w:before="292"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3.4  </w:t>
      </w:r>
      <w:r>
        <w:rPr>
          <w:rFonts w:ascii="黑体" w:hAnsi="黑体" w:eastAsia="黑体" w:cs="黑体"/>
          <w:spacing w:val="-1"/>
          <w:sz w:val="28"/>
          <w:szCs w:val="28"/>
        </w:rPr>
        <w:t>监理人</w:t>
      </w:r>
      <w:r>
        <w:rPr>
          <w:rFonts w:ascii="黑体" w:hAnsi="黑体" w:eastAsia="黑体" w:cs="黑体"/>
          <w:sz w:val="28"/>
          <w:szCs w:val="28"/>
        </w:rPr>
        <w:t>的指示</w:t>
      </w:r>
    </w:p>
    <w:p>
      <w:pPr>
        <w:spacing w:line="434" w:lineRule="auto"/>
        <w:rPr>
          <w:rFonts w:ascii="Arial"/>
          <w:sz w:val="21"/>
        </w:rPr>
      </w:pPr>
    </w:p>
    <w:p>
      <w:pPr>
        <w:spacing w:before="69" w:line="411" w:lineRule="auto"/>
        <w:ind w:left="3" w:right="60" w:firstLine="418"/>
        <w:rPr>
          <w:rFonts w:ascii="宋体" w:hAnsi="宋体" w:eastAsia="宋体" w:cs="宋体"/>
          <w:sz w:val="21"/>
          <w:szCs w:val="21"/>
        </w:rPr>
      </w:pPr>
      <w:r>
        <w:rPr>
          <w:rFonts w:ascii="Times New Roman" w:hAnsi="Times New Roman" w:eastAsia="Times New Roman" w:cs="Times New Roman"/>
          <w:spacing w:val="1"/>
          <w:sz w:val="21"/>
          <w:szCs w:val="21"/>
        </w:rPr>
        <w:t xml:space="preserve">3.4.1  </w:t>
      </w:r>
      <w:r>
        <w:rPr>
          <w:rFonts w:ascii="宋体" w:hAnsi="宋体" w:eastAsia="宋体" w:cs="宋体"/>
          <w:spacing w:val="1"/>
          <w:sz w:val="21"/>
          <w:szCs w:val="21"/>
        </w:rPr>
        <w:t xml:space="preserve">监理人应按第 </w:t>
      </w:r>
      <w:r>
        <w:rPr>
          <w:rFonts w:ascii="Times New Roman" w:hAnsi="Times New Roman" w:eastAsia="Times New Roman" w:cs="Times New Roman"/>
          <w:spacing w:val="1"/>
          <w:sz w:val="21"/>
          <w:szCs w:val="21"/>
        </w:rPr>
        <w:t xml:space="preserve">3.1  </w:t>
      </w:r>
      <w:r>
        <w:rPr>
          <w:rFonts w:ascii="宋体" w:hAnsi="宋体" w:eastAsia="宋体" w:cs="宋体"/>
          <w:spacing w:val="1"/>
          <w:sz w:val="21"/>
          <w:szCs w:val="21"/>
        </w:rPr>
        <w:t>款的约定向</w:t>
      </w:r>
      <w:r>
        <w:rPr>
          <w:rFonts w:ascii="宋体" w:hAnsi="宋体" w:eastAsia="宋体" w:cs="宋体"/>
          <w:sz w:val="21"/>
          <w:szCs w:val="21"/>
        </w:rPr>
        <w:t xml:space="preserve">承包人发出指示，监理人的指示应盖有监理人授权的项目管理机 </w:t>
      </w:r>
      <w:r>
        <w:rPr>
          <w:rFonts w:ascii="宋体" w:hAnsi="宋体" w:eastAsia="宋体" w:cs="宋体"/>
          <w:spacing w:val="-6"/>
          <w:sz w:val="21"/>
          <w:szCs w:val="21"/>
        </w:rPr>
        <w:t>构章， 并</w:t>
      </w:r>
      <w:r>
        <w:rPr>
          <w:rFonts w:ascii="宋体" w:hAnsi="宋体" w:eastAsia="宋体" w:cs="宋体"/>
          <w:spacing w:val="-4"/>
          <w:sz w:val="21"/>
          <w:szCs w:val="21"/>
        </w:rPr>
        <w:t>由</w:t>
      </w:r>
      <w:r>
        <w:rPr>
          <w:rFonts w:ascii="宋体" w:hAnsi="宋体" w:eastAsia="宋体" w:cs="宋体"/>
          <w:spacing w:val="-3"/>
          <w:sz w:val="21"/>
          <w:szCs w:val="21"/>
        </w:rPr>
        <w:t>总监理工程师或总监理工程师约定授权的监理人员签字。</w:t>
      </w:r>
    </w:p>
    <w:p>
      <w:pPr>
        <w:spacing w:line="220" w:lineRule="auto"/>
        <w:ind w:left="421"/>
        <w:rPr>
          <w:rFonts w:ascii="宋体" w:hAnsi="宋体" w:eastAsia="宋体" w:cs="宋体"/>
          <w:sz w:val="21"/>
          <w:szCs w:val="21"/>
        </w:rPr>
      </w:pPr>
      <w:r>
        <w:rPr>
          <w:rFonts w:ascii="Times New Roman" w:hAnsi="Times New Roman" w:eastAsia="Times New Roman" w:cs="Times New Roman"/>
          <w:spacing w:val="-2"/>
          <w:sz w:val="21"/>
          <w:szCs w:val="21"/>
        </w:rPr>
        <w:t xml:space="preserve">3.4.2  </w:t>
      </w:r>
      <w:r>
        <w:rPr>
          <w:rFonts w:ascii="宋体" w:hAnsi="宋体" w:eastAsia="宋体" w:cs="宋体"/>
          <w:spacing w:val="-2"/>
          <w:sz w:val="21"/>
          <w:szCs w:val="21"/>
        </w:rPr>
        <w:t>承包人收到</w:t>
      </w:r>
      <w:r>
        <w:rPr>
          <w:rFonts w:ascii="宋体" w:hAnsi="宋体" w:eastAsia="宋体" w:cs="宋体"/>
          <w:spacing w:val="-1"/>
          <w:sz w:val="21"/>
          <w:szCs w:val="21"/>
        </w:rPr>
        <w:t xml:space="preserve">监理人作出的指示后应遵照执行。指示构成变更的，应按第 </w:t>
      </w:r>
      <w:r>
        <w:rPr>
          <w:rFonts w:ascii="Times New Roman" w:hAnsi="Times New Roman" w:eastAsia="Times New Roman" w:cs="Times New Roman"/>
          <w:spacing w:val="-1"/>
          <w:sz w:val="21"/>
          <w:szCs w:val="21"/>
        </w:rPr>
        <w:t xml:space="preserve">15 </w:t>
      </w:r>
      <w:r>
        <w:rPr>
          <w:rFonts w:ascii="宋体" w:hAnsi="宋体" w:eastAsia="宋体" w:cs="宋体"/>
          <w:spacing w:val="-1"/>
          <w:sz w:val="21"/>
          <w:szCs w:val="21"/>
        </w:rPr>
        <w:t>条执行。</w:t>
      </w:r>
    </w:p>
    <w:p>
      <w:pPr>
        <w:spacing w:before="217" w:line="220" w:lineRule="auto"/>
        <w:ind w:left="421"/>
        <w:rPr>
          <w:rFonts w:ascii="宋体" w:hAnsi="宋体" w:eastAsia="宋体" w:cs="宋体"/>
          <w:sz w:val="21"/>
          <w:szCs w:val="21"/>
        </w:rPr>
      </w:pPr>
      <w:r>
        <w:rPr>
          <w:rFonts w:ascii="Times New Roman" w:hAnsi="Times New Roman" w:eastAsia="Times New Roman" w:cs="Times New Roman"/>
          <w:spacing w:val="-1"/>
          <w:sz w:val="21"/>
          <w:szCs w:val="21"/>
        </w:rPr>
        <w:t xml:space="preserve">3.4.3  </w:t>
      </w:r>
      <w:r>
        <w:rPr>
          <w:rFonts w:ascii="宋体" w:hAnsi="宋体" w:eastAsia="宋体" w:cs="宋体"/>
          <w:spacing w:val="-1"/>
          <w:sz w:val="21"/>
          <w:szCs w:val="21"/>
        </w:rPr>
        <w:t>在紧急情况下，总监理工程师或其授权的监理人员可</w:t>
      </w:r>
      <w:r>
        <w:rPr>
          <w:rFonts w:ascii="宋体" w:hAnsi="宋体" w:eastAsia="宋体" w:cs="宋体"/>
          <w:sz w:val="21"/>
          <w:szCs w:val="21"/>
        </w:rPr>
        <w:t>以当场签发临时书面指示， 承包人应遵照</w:t>
      </w:r>
    </w:p>
    <w:p>
      <w:pPr>
        <w:spacing w:before="217" w:line="412" w:lineRule="auto"/>
        <w:ind w:left="3" w:hanging="3"/>
        <w:rPr>
          <w:rFonts w:ascii="宋体" w:hAnsi="宋体" w:eastAsia="宋体" w:cs="宋体"/>
          <w:sz w:val="21"/>
          <w:szCs w:val="21"/>
        </w:rPr>
      </w:pPr>
      <w:r>
        <w:rPr>
          <w:rFonts w:ascii="宋体" w:hAnsi="宋体" w:eastAsia="宋体" w:cs="宋体"/>
          <w:spacing w:val="-12"/>
          <w:sz w:val="21"/>
          <w:szCs w:val="21"/>
        </w:rPr>
        <w:t>执行。</w:t>
      </w:r>
      <w:r>
        <w:rPr>
          <w:rFonts w:ascii="宋体" w:hAnsi="宋体" w:eastAsia="宋体" w:cs="宋体"/>
          <w:spacing w:val="-10"/>
          <w:sz w:val="21"/>
          <w:szCs w:val="21"/>
        </w:rPr>
        <w:t>监</w:t>
      </w:r>
      <w:r>
        <w:rPr>
          <w:rFonts w:ascii="宋体" w:hAnsi="宋体" w:eastAsia="宋体" w:cs="宋体"/>
          <w:spacing w:val="-6"/>
          <w:sz w:val="21"/>
          <w:szCs w:val="21"/>
        </w:rPr>
        <w:t xml:space="preserve">理应在临时书面指示发出后 24 小时内发出书面确认函，监理人在 </w:t>
      </w:r>
      <w:r>
        <w:rPr>
          <w:rFonts w:ascii="Times New Roman" w:hAnsi="Times New Roman" w:eastAsia="Times New Roman" w:cs="Times New Roman"/>
          <w:spacing w:val="-6"/>
          <w:sz w:val="21"/>
          <w:szCs w:val="21"/>
        </w:rPr>
        <w:t xml:space="preserve">24 </w:t>
      </w:r>
      <w:r>
        <w:rPr>
          <w:rFonts w:ascii="宋体" w:hAnsi="宋体" w:eastAsia="宋体" w:cs="宋体"/>
          <w:spacing w:val="-6"/>
          <w:sz w:val="21"/>
          <w:szCs w:val="21"/>
        </w:rPr>
        <w:t>小时内未发出书面确认函的，</w:t>
      </w:r>
      <w:r>
        <w:rPr>
          <w:rFonts w:ascii="宋体" w:hAnsi="宋体" w:eastAsia="宋体" w:cs="宋体"/>
          <w:sz w:val="21"/>
          <w:szCs w:val="21"/>
        </w:rPr>
        <w:t xml:space="preserve"> </w:t>
      </w:r>
      <w:r>
        <w:rPr>
          <w:rFonts w:ascii="宋体" w:hAnsi="宋体" w:eastAsia="宋体" w:cs="宋体"/>
          <w:spacing w:val="-2"/>
          <w:sz w:val="21"/>
          <w:szCs w:val="21"/>
        </w:rPr>
        <w:t>该临</w:t>
      </w:r>
      <w:r>
        <w:rPr>
          <w:rFonts w:ascii="宋体" w:hAnsi="宋体" w:eastAsia="宋体" w:cs="宋体"/>
          <w:spacing w:val="-1"/>
          <w:sz w:val="21"/>
          <w:szCs w:val="21"/>
        </w:rPr>
        <w:t>时书面指示应被视为监理人的正式指示。</w:t>
      </w:r>
    </w:p>
    <w:p>
      <w:pPr>
        <w:spacing w:before="1" w:line="220" w:lineRule="auto"/>
        <w:ind w:left="421"/>
        <w:rPr>
          <w:rFonts w:ascii="宋体" w:hAnsi="宋体" w:eastAsia="宋体" w:cs="宋体"/>
          <w:sz w:val="21"/>
          <w:szCs w:val="21"/>
        </w:rPr>
      </w:pPr>
      <w:r>
        <w:rPr>
          <w:rFonts w:ascii="Times New Roman" w:hAnsi="Times New Roman" w:eastAsia="Times New Roman" w:cs="Times New Roman"/>
          <w:spacing w:val="-2"/>
          <w:sz w:val="21"/>
          <w:szCs w:val="21"/>
        </w:rPr>
        <w:t xml:space="preserve">3.4.4  </w:t>
      </w:r>
      <w:r>
        <w:rPr>
          <w:rFonts w:ascii="宋体" w:hAnsi="宋体" w:eastAsia="宋体" w:cs="宋体"/>
          <w:spacing w:val="-2"/>
          <w:sz w:val="21"/>
          <w:szCs w:val="21"/>
        </w:rPr>
        <w:t>除合同另有约定外，承包人只</w:t>
      </w:r>
      <w:r>
        <w:rPr>
          <w:rFonts w:ascii="宋体" w:hAnsi="宋体" w:eastAsia="宋体" w:cs="宋体"/>
          <w:spacing w:val="-1"/>
          <w:sz w:val="21"/>
          <w:szCs w:val="21"/>
        </w:rPr>
        <w:t xml:space="preserve">从总监理工程师或按第 </w:t>
      </w:r>
      <w:r>
        <w:rPr>
          <w:rFonts w:ascii="Times New Roman" w:hAnsi="Times New Roman" w:eastAsia="Times New Roman" w:cs="Times New Roman"/>
          <w:spacing w:val="-1"/>
          <w:sz w:val="21"/>
          <w:szCs w:val="21"/>
        </w:rPr>
        <w:t xml:space="preserve">3.3.1 </w:t>
      </w:r>
      <w:r>
        <w:rPr>
          <w:rFonts w:ascii="宋体" w:hAnsi="宋体" w:eastAsia="宋体" w:cs="宋体"/>
          <w:spacing w:val="-1"/>
          <w:sz w:val="21"/>
          <w:szCs w:val="21"/>
        </w:rPr>
        <w:t>项被授权的监理人员处取得指示。</w:t>
      </w:r>
    </w:p>
    <w:p>
      <w:pPr>
        <w:spacing w:before="216" w:line="418" w:lineRule="auto"/>
        <w:ind w:left="3" w:right="61" w:firstLine="418"/>
        <w:rPr>
          <w:rFonts w:ascii="宋体" w:hAnsi="宋体" w:eastAsia="宋体" w:cs="宋体"/>
          <w:sz w:val="21"/>
          <w:szCs w:val="21"/>
        </w:rPr>
      </w:pPr>
      <w:r>
        <w:rPr>
          <w:rFonts w:ascii="Times New Roman" w:hAnsi="Times New Roman" w:eastAsia="Times New Roman" w:cs="Times New Roman"/>
          <w:spacing w:val="6"/>
          <w:sz w:val="21"/>
          <w:szCs w:val="21"/>
        </w:rPr>
        <w:t xml:space="preserve">3.4.5  </w:t>
      </w:r>
      <w:r>
        <w:rPr>
          <w:rFonts w:ascii="宋体" w:hAnsi="宋体" w:eastAsia="宋体" w:cs="宋体"/>
          <w:spacing w:val="6"/>
          <w:sz w:val="21"/>
          <w:szCs w:val="21"/>
        </w:rPr>
        <w:t>由于监理</w:t>
      </w:r>
      <w:r>
        <w:rPr>
          <w:rFonts w:ascii="宋体" w:hAnsi="宋体" w:eastAsia="宋体" w:cs="宋体"/>
          <w:spacing w:val="4"/>
          <w:sz w:val="21"/>
          <w:szCs w:val="21"/>
        </w:rPr>
        <w:t>人</w:t>
      </w:r>
      <w:r>
        <w:rPr>
          <w:rFonts w:ascii="宋体" w:hAnsi="宋体" w:eastAsia="宋体" w:cs="宋体"/>
          <w:spacing w:val="3"/>
          <w:sz w:val="21"/>
          <w:szCs w:val="21"/>
        </w:rPr>
        <w:t>未能按合同约定发出指示、指示延误或指示错误而导致承包人费用增加和(或) 工</w:t>
      </w:r>
      <w:r>
        <w:rPr>
          <w:rFonts w:ascii="宋体" w:hAnsi="宋体" w:eastAsia="宋体" w:cs="宋体"/>
          <w:sz w:val="21"/>
          <w:szCs w:val="21"/>
        </w:rPr>
        <w:t xml:space="preserve"> </w:t>
      </w:r>
      <w:r>
        <w:rPr>
          <w:rFonts w:ascii="宋体" w:hAnsi="宋体" w:eastAsia="宋体" w:cs="宋体"/>
          <w:spacing w:val="-4"/>
          <w:sz w:val="21"/>
          <w:szCs w:val="21"/>
        </w:rPr>
        <w:t>期延误的， 发包人应承担</w:t>
      </w:r>
      <w:r>
        <w:rPr>
          <w:rFonts w:ascii="宋体" w:hAnsi="宋体" w:eastAsia="宋体" w:cs="宋体"/>
          <w:spacing w:val="-2"/>
          <w:sz w:val="21"/>
          <w:szCs w:val="21"/>
        </w:rPr>
        <w:t>由此增加的费用和(或) 工期延误， 并向承包人支付合理利润。</w:t>
      </w:r>
    </w:p>
    <w:p>
      <w:pPr>
        <w:spacing w:before="291" w:line="219" w:lineRule="auto"/>
        <w:ind w:left="141"/>
        <w:rPr>
          <w:rFonts w:ascii="黑体" w:hAnsi="黑体" w:eastAsia="黑体" w:cs="黑体"/>
          <w:sz w:val="28"/>
          <w:szCs w:val="28"/>
        </w:rPr>
      </w:pPr>
      <w:bookmarkStart w:id="126" w:name="_bookmark127"/>
      <w:bookmarkEnd w:id="126"/>
      <w:r>
        <w:rPr>
          <w:rFonts w:ascii="Times New Roman" w:hAnsi="Times New Roman" w:eastAsia="Times New Roman" w:cs="Times New Roman"/>
          <w:spacing w:val="-1"/>
          <w:sz w:val="28"/>
          <w:szCs w:val="28"/>
        </w:rPr>
        <w:t xml:space="preserve">3.5  </w:t>
      </w:r>
      <w:r>
        <w:rPr>
          <w:rFonts w:ascii="黑体" w:hAnsi="黑体" w:eastAsia="黑体" w:cs="黑体"/>
          <w:sz w:val="28"/>
          <w:szCs w:val="28"/>
        </w:rPr>
        <w:t>商定或确定</w:t>
      </w:r>
    </w:p>
    <w:p>
      <w:pPr>
        <w:spacing w:line="435" w:lineRule="auto"/>
        <w:rPr>
          <w:rFonts w:ascii="Arial"/>
          <w:sz w:val="21"/>
        </w:rPr>
      </w:pPr>
    </w:p>
    <w:p>
      <w:pPr>
        <w:spacing w:before="69" w:line="412" w:lineRule="auto"/>
        <w:ind w:left="2" w:right="62" w:firstLine="419"/>
        <w:rPr>
          <w:rFonts w:ascii="宋体" w:hAnsi="宋体" w:eastAsia="宋体" w:cs="宋体"/>
          <w:sz w:val="21"/>
          <w:szCs w:val="21"/>
        </w:rPr>
      </w:pPr>
      <w:r>
        <w:rPr>
          <w:rFonts w:ascii="Times New Roman" w:hAnsi="Times New Roman" w:eastAsia="Times New Roman" w:cs="Times New Roman"/>
          <w:spacing w:val="2"/>
          <w:sz w:val="21"/>
          <w:szCs w:val="21"/>
        </w:rPr>
        <w:t xml:space="preserve">3.5.1  </w:t>
      </w:r>
      <w:r>
        <w:rPr>
          <w:rFonts w:ascii="宋体" w:hAnsi="宋体" w:eastAsia="宋体" w:cs="宋体"/>
          <w:spacing w:val="2"/>
          <w:sz w:val="21"/>
          <w:szCs w:val="21"/>
        </w:rPr>
        <w:t>合同约定总监理工程师应按照本款对任何事项</w:t>
      </w:r>
      <w:r>
        <w:rPr>
          <w:rFonts w:ascii="宋体" w:hAnsi="宋体" w:eastAsia="宋体" w:cs="宋体"/>
          <w:spacing w:val="1"/>
          <w:sz w:val="21"/>
          <w:szCs w:val="21"/>
        </w:rPr>
        <w:t>进行商定或确定时，总监理工程师应与合同当事</w:t>
      </w:r>
      <w:r>
        <w:rPr>
          <w:rFonts w:ascii="宋体" w:hAnsi="宋体" w:eastAsia="宋体" w:cs="宋体"/>
          <w:sz w:val="21"/>
          <w:szCs w:val="21"/>
        </w:rPr>
        <w:t xml:space="preserve"> </w:t>
      </w:r>
      <w:r>
        <w:rPr>
          <w:rFonts w:ascii="宋体" w:hAnsi="宋体" w:eastAsia="宋体" w:cs="宋体"/>
          <w:spacing w:val="-1"/>
          <w:sz w:val="21"/>
          <w:szCs w:val="21"/>
        </w:rPr>
        <w:t>人协商，尽量达成一致。不能达成一致的，总监理工</w:t>
      </w:r>
      <w:r>
        <w:rPr>
          <w:rFonts w:ascii="宋体" w:hAnsi="宋体" w:eastAsia="宋体" w:cs="宋体"/>
          <w:sz w:val="21"/>
          <w:szCs w:val="21"/>
        </w:rPr>
        <w:t>程师应认真研究后审慎确定。</w:t>
      </w:r>
    </w:p>
    <w:p>
      <w:pPr>
        <w:spacing w:before="2" w:line="414" w:lineRule="auto"/>
        <w:ind w:left="1" w:right="57"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3.5.2  </w:t>
      </w:r>
      <w:r>
        <w:rPr>
          <w:rFonts w:ascii="宋体" w:hAnsi="宋体" w:eastAsia="宋体" w:cs="宋体"/>
          <w:spacing w:val="-1"/>
          <w:sz w:val="21"/>
          <w:szCs w:val="21"/>
        </w:rPr>
        <w:t>总监理工程师应将商定或确定的事项通知合同当事人</w:t>
      </w:r>
      <w:r>
        <w:rPr>
          <w:rFonts w:ascii="宋体" w:hAnsi="宋体" w:eastAsia="宋体" w:cs="宋体"/>
          <w:sz w:val="21"/>
          <w:szCs w:val="21"/>
        </w:rPr>
        <w:t xml:space="preserve">， 并附详细依据。对总监理工程师的确定 </w:t>
      </w:r>
      <w:r>
        <w:rPr>
          <w:rFonts w:ascii="宋体" w:hAnsi="宋体" w:eastAsia="宋体" w:cs="宋体"/>
          <w:spacing w:val="-10"/>
          <w:sz w:val="21"/>
          <w:szCs w:val="21"/>
        </w:rPr>
        <w:t xml:space="preserve">有异议的， </w:t>
      </w:r>
      <w:r>
        <w:rPr>
          <w:rFonts w:ascii="宋体" w:hAnsi="宋体" w:eastAsia="宋体" w:cs="宋体"/>
          <w:spacing w:val="-5"/>
          <w:sz w:val="21"/>
          <w:szCs w:val="21"/>
        </w:rPr>
        <w:t>构成争议，按照第 24 条的约定处理。在争议解决前， 双方应暂按总监理工程师的确定执行，</w:t>
      </w:r>
      <w:r>
        <w:rPr>
          <w:rFonts w:ascii="宋体" w:hAnsi="宋体" w:eastAsia="宋体" w:cs="宋体"/>
          <w:sz w:val="21"/>
          <w:szCs w:val="21"/>
        </w:rPr>
        <w:t xml:space="preserve"> </w:t>
      </w:r>
      <w:r>
        <w:rPr>
          <w:rFonts w:ascii="宋体" w:hAnsi="宋体" w:eastAsia="宋体" w:cs="宋体"/>
          <w:spacing w:val="-4"/>
          <w:sz w:val="21"/>
          <w:szCs w:val="21"/>
        </w:rPr>
        <w:t>按照第 24 条的约定对总监理工</w:t>
      </w:r>
      <w:r>
        <w:rPr>
          <w:rFonts w:ascii="宋体" w:hAnsi="宋体" w:eastAsia="宋体" w:cs="宋体"/>
          <w:spacing w:val="-2"/>
          <w:sz w:val="21"/>
          <w:szCs w:val="21"/>
        </w:rPr>
        <w:t>程师的确定作出修改的， 按修改后的结果执行，由此导致承包人增加的费</w:t>
      </w:r>
      <w:r>
        <w:rPr>
          <w:rFonts w:ascii="宋体" w:hAnsi="宋体" w:eastAsia="宋体" w:cs="宋体"/>
          <w:sz w:val="21"/>
          <w:szCs w:val="21"/>
        </w:rPr>
        <w:t xml:space="preserve"> </w:t>
      </w:r>
      <w:r>
        <w:rPr>
          <w:rFonts w:ascii="宋体" w:hAnsi="宋体" w:eastAsia="宋体" w:cs="宋体"/>
          <w:spacing w:val="10"/>
          <w:sz w:val="21"/>
          <w:szCs w:val="21"/>
        </w:rPr>
        <w:t>用和</w:t>
      </w:r>
      <w:r>
        <w:rPr>
          <w:rFonts w:ascii="宋体" w:hAnsi="宋体" w:eastAsia="宋体" w:cs="宋体"/>
          <w:spacing w:val="6"/>
          <w:sz w:val="21"/>
          <w:szCs w:val="21"/>
        </w:rPr>
        <w:t>(</w:t>
      </w:r>
      <w:r>
        <w:rPr>
          <w:rFonts w:ascii="宋体" w:hAnsi="宋体" w:eastAsia="宋体" w:cs="宋体"/>
          <w:spacing w:val="5"/>
          <w:sz w:val="21"/>
          <w:szCs w:val="21"/>
        </w:rPr>
        <w:t>或) 延误的工期由发包人承担。</w:t>
      </w:r>
    </w:p>
    <w:p>
      <w:pPr>
        <w:sectPr>
          <w:footerReference r:id="rId70" w:type="default"/>
          <w:pgSz w:w="11907" w:h="16839"/>
          <w:pgMar w:top="400" w:right="1071" w:bottom="1154" w:left="1140"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0" w:line="225" w:lineRule="auto"/>
        <w:outlineLvl w:val="0"/>
        <w:rPr>
          <w:rFonts w:ascii="黑体" w:hAnsi="黑体" w:eastAsia="黑体" w:cs="黑体"/>
          <w:sz w:val="31"/>
          <w:szCs w:val="31"/>
        </w:rPr>
      </w:pPr>
      <w:bookmarkStart w:id="127" w:name="_bookmark129"/>
      <w:bookmarkEnd w:id="127"/>
      <w:bookmarkStart w:id="128" w:name="_bookmark128"/>
      <w:bookmarkEnd w:id="128"/>
      <w:r>
        <w:rPr>
          <w:rFonts w:ascii="Arial" w:hAnsi="Arial" w:eastAsia="Arial" w:cs="Arial"/>
          <w:b/>
          <w:bCs/>
          <w:spacing w:val="5"/>
          <w:sz w:val="31"/>
          <w:szCs w:val="31"/>
        </w:rPr>
        <w:t>4</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承包人</w:t>
      </w:r>
    </w:p>
    <w:p>
      <w:pPr>
        <w:spacing w:line="434"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  </w:t>
      </w:r>
      <w:r>
        <w:rPr>
          <w:rFonts w:ascii="黑体" w:hAnsi="黑体" w:eastAsia="黑体" w:cs="黑体"/>
          <w:sz w:val="28"/>
          <w:szCs w:val="28"/>
        </w:rPr>
        <w:t>承包人的一般义务</w:t>
      </w:r>
    </w:p>
    <w:p>
      <w:pPr>
        <w:spacing w:line="434" w:lineRule="auto"/>
        <w:rPr>
          <w:rFonts w:ascii="Arial"/>
          <w:sz w:val="21"/>
        </w:rPr>
      </w:pPr>
    </w:p>
    <w:p>
      <w:pPr>
        <w:spacing w:before="68"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.1.1  </w:t>
      </w:r>
      <w:r>
        <w:rPr>
          <w:rFonts w:ascii="宋体" w:hAnsi="宋体" w:eastAsia="宋体" w:cs="宋体"/>
          <w:sz w:val="21"/>
          <w:szCs w:val="21"/>
        </w:rPr>
        <w:t>遵守法律</w:t>
      </w:r>
    </w:p>
    <w:p>
      <w:pPr>
        <w:spacing w:before="216" w:line="221" w:lineRule="auto"/>
        <w:ind w:left="422"/>
        <w:rPr>
          <w:rFonts w:ascii="宋体" w:hAnsi="宋体" w:eastAsia="宋体" w:cs="宋体"/>
          <w:sz w:val="21"/>
          <w:szCs w:val="21"/>
        </w:rPr>
      </w:pPr>
      <w:r>
        <w:rPr>
          <w:rFonts w:ascii="宋体" w:hAnsi="宋体" w:eastAsia="宋体" w:cs="宋体"/>
          <w:spacing w:val="-1"/>
          <w:sz w:val="21"/>
          <w:szCs w:val="21"/>
        </w:rPr>
        <w:t>承包人在履行合同过程中应遵守法律，并保证发包人免于承担因承包人违反法律</w:t>
      </w:r>
      <w:r>
        <w:rPr>
          <w:rFonts w:ascii="宋体" w:hAnsi="宋体" w:eastAsia="宋体" w:cs="宋体"/>
          <w:sz w:val="21"/>
          <w:szCs w:val="21"/>
        </w:rPr>
        <w:t>而引起的任何责任。</w:t>
      </w:r>
    </w:p>
    <w:p>
      <w:pPr>
        <w:spacing w:before="217"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.1.2  </w:t>
      </w:r>
      <w:r>
        <w:rPr>
          <w:rFonts w:ascii="宋体" w:hAnsi="宋体" w:eastAsia="宋体" w:cs="宋体"/>
          <w:sz w:val="21"/>
          <w:szCs w:val="21"/>
        </w:rPr>
        <w:t>依法纳税</w:t>
      </w:r>
    </w:p>
    <w:p>
      <w:pPr>
        <w:spacing w:before="218" w:line="219" w:lineRule="auto"/>
        <w:ind w:left="422"/>
        <w:rPr>
          <w:rFonts w:ascii="宋体" w:hAnsi="宋体" w:eastAsia="宋体" w:cs="宋体"/>
          <w:sz w:val="21"/>
          <w:szCs w:val="21"/>
        </w:rPr>
      </w:pPr>
      <w:r>
        <w:rPr>
          <w:rFonts w:ascii="宋体" w:hAnsi="宋体" w:eastAsia="宋体" w:cs="宋体"/>
          <w:spacing w:val="-6"/>
          <w:sz w:val="21"/>
          <w:szCs w:val="21"/>
        </w:rPr>
        <w:t>承</w:t>
      </w:r>
      <w:r>
        <w:rPr>
          <w:rFonts w:ascii="宋体" w:hAnsi="宋体" w:eastAsia="宋体" w:cs="宋体"/>
          <w:spacing w:val="-4"/>
          <w:sz w:val="21"/>
          <w:szCs w:val="21"/>
        </w:rPr>
        <w:t>包人应按有关法律规定纳税， 应缴纳的税金包括在合同价格内。</w:t>
      </w:r>
    </w:p>
    <w:p>
      <w:pPr>
        <w:spacing w:before="218"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.1.3  </w:t>
      </w:r>
      <w:r>
        <w:rPr>
          <w:rFonts w:ascii="宋体" w:hAnsi="宋体" w:eastAsia="宋体" w:cs="宋体"/>
          <w:sz w:val="21"/>
          <w:szCs w:val="21"/>
        </w:rPr>
        <w:t>完成各项承包工作</w:t>
      </w:r>
    </w:p>
    <w:p>
      <w:pPr>
        <w:spacing w:before="220" w:line="411" w:lineRule="auto"/>
        <w:ind w:left="1" w:firstLine="421"/>
        <w:rPr>
          <w:rFonts w:ascii="宋体" w:hAnsi="宋体" w:eastAsia="宋体" w:cs="宋体"/>
          <w:sz w:val="21"/>
          <w:szCs w:val="21"/>
        </w:rPr>
      </w:pPr>
      <w:r>
        <w:rPr>
          <w:rFonts w:ascii="宋体" w:hAnsi="宋体" w:eastAsia="宋体" w:cs="宋体"/>
          <w:spacing w:val="-5"/>
          <w:sz w:val="21"/>
          <w:szCs w:val="21"/>
        </w:rPr>
        <w:t>承包人应按合同约定以及监理人根据第 3.4 款作出的指示，完成合同约定的全部工作， 并对工作</w:t>
      </w:r>
      <w:r>
        <w:rPr>
          <w:rFonts w:ascii="宋体" w:hAnsi="宋体" w:eastAsia="宋体" w:cs="宋体"/>
          <w:spacing w:val="-4"/>
          <w:sz w:val="21"/>
          <w:szCs w:val="21"/>
        </w:rPr>
        <w:t>中</w:t>
      </w:r>
      <w:r>
        <w:rPr>
          <w:rFonts w:ascii="宋体" w:hAnsi="宋体" w:eastAsia="宋体" w:cs="宋体"/>
          <w:sz w:val="21"/>
          <w:szCs w:val="21"/>
        </w:rPr>
        <w:t xml:space="preserve">的 </w:t>
      </w:r>
      <w:r>
        <w:rPr>
          <w:rFonts w:ascii="宋体" w:hAnsi="宋体" w:eastAsia="宋体" w:cs="宋体"/>
          <w:spacing w:val="-1"/>
          <w:sz w:val="21"/>
          <w:szCs w:val="21"/>
        </w:rPr>
        <w:t>任何缺陷进行整改、完善和修补，使其满足合同约定的目的。除</w:t>
      </w:r>
      <w:r>
        <w:rPr>
          <w:rFonts w:ascii="宋体" w:hAnsi="宋体" w:eastAsia="宋体" w:cs="宋体"/>
          <w:sz w:val="21"/>
          <w:szCs w:val="21"/>
        </w:rPr>
        <w:t xml:space="preserve">专用合同条款另有约定外，承包人应提供 </w:t>
      </w:r>
      <w:r>
        <w:rPr>
          <w:rFonts w:ascii="宋体" w:hAnsi="宋体" w:eastAsia="宋体" w:cs="宋体"/>
          <w:spacing w:val="-1"/>
          <w:sz w:val="21"/>
          <w:szCs w:val="21"/>
        </w:rPr>
        <w:t>合同约定的工程设备和承包人文件，以及为完成合同工作所</w:t>
      </w:r>
      <w:r>
        <w:rPr>
          <w:rFonts w:ascii="宋体" w:hAnsi="宋体" w:eastAsia="宋体" w:cs="宋体"/>
          <w:sz w:val="21"/>
          <w:szCs w:val="21"/>
        </w:rPr>
        <w:t xml:space="preserve">需的劳务、材料、施工设备和其他物品，并按 </w:t>
      </w:r>
      <w:r>
        <w:rPr>
          <w:rFonts w:ascii="宋体" w:hAnsi="宋体" w:eastAsia="宋体" w:cs="宋体"/>
          <w:spacing w:val="-1"/>
          <w:sz w:val="21"/>
          <w:szCs w:val="21"/>
        </w:rPr>
        <w:t>合同约定负责临时设施的设计、施工</w:t>
      </w:r>
      <w:r>
        <w:rPr>
          <w:rFonts w:ascii="宋体" w:hAnsi="宋体" w:eastAsia="宋体" w:cs="宋体"/>
          <w:sz w:val="21"/>
          <w:szCs w:val="21"/>
        </w:rPr>
        <w:t>、运行、维护、管理和拆除。</w:t>
      </w:r>
    </w:p>
    <w:p>
      <w:pPr>
        <w:spacing w:before="1" w:line="220" w:lineRule="auto"/>
        <w:ind w:left="417"/>
        <w:rPr>
          <w:rFonts w:ascii="宋体" w:hAnsi="宋体" w:eastAsia="宋体" w:cs="宋体"/>
          <w:sz w:val="21"/>
          <w:szCs w:val="21"/>
        </w:rPr>
      </w:pPr>
      <w:r>
        <w:rPr>
          <w:rFonts w:ascii="Times New Roman" w:hAnsi="Times New Roman" w:eastAsia="Times New Roman" w:cs="Times New Roman"/>
          <w:spacing w:val="-6"/>
          <w:sz w:val="21"/>
          <w:szCs w:val="21"/>
        </w:rPr>
        <w:t>4.</w:t>
      </w:r>
      <w:r>
        <w:rPr>
          <w:rFonts w:ascii="Times New Roman" w:hAnsi="Times New Roman" w:eastAsia="Times New Roman" w:cs="Times New Roman"/>
          <w:spacing w:val="-5"/>
          <w:sz w:val="21"/>
          <w:szCs w:val="21"/>
        </w:rPr>
        <w:t>1</w:t>
      </w:r>
      <w:r>
        <w:rPr>
          <w:rFonts w:ascii="Times New Roman" w:hAnsi="Times New Roman" w:eastAsia="Times New Roman" w:cs="Times New Roman"/>
          <w:spacing w:val="-3"/>
          <w:sz w:val="21"/>
          <w:szCs w:val="21"/>
        </w:rPr>
        <w:t xml:space="preserve">.4  </w:t>
      </w:r>
      <w:r>
        <w:rPr>
          <w:rFonts w:ascii="宋体" w:hAnsi="宋体" w:eastAsia="宋体" w:cs="宋体"/>
          <w:spacing w:val="-3"/>
          <w:sz w:val="21"/>
          <w:szCs w:val="21"/>
        </w:rPr>
        <w:t>对设计、施工作业和施工方法， 以及工程的完备性负责</w:t>
      </w:r>
    </w:p>
    <w:p>
      <w:pPr>
        <w:spacing w:before="218" w:line="411" w:lineRule="auto"/>
        <w:ind w:left="4" w:right="2" w:firstLine="417"/>
        <w:rPr>
          <w:rFonts w:ascii="宋体" w:hAnsi="宋体" w:eastAsia="宋体" w:cs="宋体"/>
          <w:sz w:val="21"/>
          <w:szCs w:val="21"/>
        </w:rPr>
      </w:pPr>
      <w:r>
        <w:rPr>
          <w:rFonts w:ascii="宋体" w:hAnsi="宋体" w:eastAsia="宋体" w:cs="宋体"/>
          <w:spacing w:val="-1"/>
          <w:sz w:val="21"/>
          <w:szCs w:val="21"/>
        </w:rPr>
        <w:t>承包人应按合同约定的工作内容和进度要求，编制设计、施</w:t>
      </w:r>
      <w:r>
        <w:rPr>
          <w:rFonts w:ascii="宋体" w:hAnsi="宋体" w:eastAsia="宋体" w:cs="宋体"/>
          <w:sz w:val="21"/>
          <w:szCs w:val="21"/>
        </w:rPr>
        <w:t xml:space="preserve">工的组织和实施计划，并对所有设计、施 </w:t>
      </w:r>
      <w:r>
        <w:rPr>
          <w:rFonts w:ascii="宋体" w:hAnsi="宋体" w:eastAsia="宋体" w:cs="宋体"/>
          <w:spacing w:val="-6"/>
          <w:sz w:val="21"/>
          <w:szCs w:val="21"/>
        </w:rPr>
        <w:t>工作业和施工方</w:t>
      </w:r>
      <w:r>
        <w:rPr>
          <w:rFonts w:ascii="宋体" w:hAnsi="宋体" w:eastAsia="宋体" w:cs="宋体"/>
          <w:spacing w:val="-4"/>
          <w:sz w:val="21"/>
          <w:szCs w:val="21"/>
        </w:rPr>
        <w:t>法</w:t>
      </w:r>
      <w:r>
        <w:rPr>
          <w:rFonts w:ascii="宋体" w:hAnsi="宋体" w:eastAsia="宋体" w:cs="宋体"/>
          <w:spacing w:val="-3"/>
          <w:sz w:val="21"/>
          <w:szCs w:val="21"/>
        </w:rPr>
        <w:t>， 以及全部工程的完备性和安全可靠性负责。</w:t>
      </w:r>
    </w:p>
    <w:p>
      <w:pPr>
        <w:spacing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.1.5  </w:t>
      </w:r>
      <w:r>
        <w:rPr>
          <w:rFonts w:ascii="宋体" w:hAnsi="宋体" w:eastAsia="宋体" w:cs="宋体"/>
          <w:sz w:val="21"/>
          <w:szCs w:val="21"/>
        </w:rPr>
        <w:t>保证工程施工和人员的安全</w:t>
      </w:r>
    </w:p>
    <w:p>
      <w:pPr>
        <w:spacing w:before="218" w:line="411" w:lineRule="auto"/>
        <w:ind w:left="18" w:right="10" w:firstLine="404"/>
        <w:rPr>
          <w:rFonts w:ascii="宋体" w:hAnsi="宋体" w:eastAsia="宋体" w:cs="宋体"/>
          <w:sz w:val="21"/>
          <w:szCs w:val="21"/>
        </w:rPr>
      </w:pPr>
      <w:r>
        <w:rPr>
          <w:rFonts w:ascii="宋体" w:hAnsi="宋体" w:eastAsia="宋体" w:cs="宋体"/>
          <w:spacing w:val="1"/>
          <w:sz w:val="21"/>
          <w:szCs w:val="21"/>
        </w:rPr>
        <w:t xml:space="preserve">承包人应按第 </w:t>
      </w:r>
      <w:r>
        <w:rPr>
          <w:rFonts w:ascii="Times New Roman" w:hAnsi="Times New Roman" w:eastAsia="Times New Roman" w:cs="Times New Roman"/>
          <w:spacing w:val="1"/>
          <w:sz w:val="21"/>
          <w:szCs w:val="21"/>
        </w:rPr>
        <w:t xml:space="preserve">10.2  </w:t>
      </w:r>
      <w:r>
        <w:rPr>
          <w:rFonts w:ascii="宋体" w:hAnsi="宋体" w:eastAsia="宋体" w:cs="宋体"/>
          <w:spacing w:val="1"/>
          <w:sz w:val="21"/>
          <w:szCs w:val="21"/>
        </w:rPr>
        <w:t>款约定采取</w:t>
      </w:r>
      <w:r>
        <w:rPr>
          <w:rFonts w:ascii="宋体" w:hAnsi="宋体" w:eastAsia="宋体" w:cs="宋体"/>
          <w:sz w:val="21"/>
          <w:szCs w:val="21"/>
        </w:rPr>
        <w:t xml:space="preserve">施工安全措施，确保工程及其人员、材料、设备和设施的安全，防止 </w:t>
      </w:r>
      <w:r>
        <w:rPr>
          <w:rFonts w:ascii="宋体" w:hAnsi="宋体" w:eastAsia="宋体" w:cs="宋体"/>
          <w:spacing w:val="-2"/>
          <w:sz w:val="21"/>
          <w:szCs w:val="21"/>
        </w:rPr>
        <w:t>因工程施工造成的人身伤害和财产损失</w:t>
      </w:r>
      <w:r>
        <w:rPr>
          <w:rFonts w:ascii="宋体" w:hAnsi="宋体" w:eastAsia="宋体" w:cs="宋体"/>
          <w:spacing w:val="-1"/>
          <w:sz w:val="21"/>
          <w:szCs w:val="21"/>
        </w:rPr>
        <w:t>。</w:t>
      </w:r>
    </w:p>
    <w:p>
      <w:pPr>
        <w:spacing w:line="220" w:lineRule="auto"/>
        <w:ind w:left="417"/>
        <w:rPr>
          <w:rFonts w:ascii="宋体" w:hAnsi="宋体" w:eastAsia="宋体" w:cs="宋体"/>
          <w:sz w:val="21"/>
          <w:szCs w:val="21"/>
        </w:rPr>
      </w:pPr>
      <w:r>
        <w:rPr>
          <w:rFonts w:ascii="Times New Roman" w:hAnsi="Times New Roman" w:eastAsia="Times New Roman" w:cs="Times New Roman"/>
          <w:sz w:val="21"/>
          <w:szCs w:val="21"/>
        </w:rPr>
        <w:t xml:space="preserve">4.1.6  </w:t>
      </w:r>
      <w:r>
        <w:rPr>
          <w:rFonts w:ascii="宋体" w:hAnsi="宋体" w:eastAsia="宋体" w:cs="宋体"/>
          <w:sz w:val="21"/>
          <w:szCs w:val="21"/>
        </w:rPr>
        <w:t>负责施工场地及其周边环境与生态的保护工作</w:t>
      </w:r>
    </w:p>
    <w:p>
      <w:pPr>
        <w:spacing w:before="217" w:line="221" w:lineRule="auto"/>
        <w:ind w:left="422"/>
        <w:rPr>
          <w:rFonts w:ascii="宋体" w:hAnsi="宋体" w:eastAsia="宋体" w:cs="宋体"/>
          <w:sz w:val="21"/>
          <w:szCs w:val="21"/>
        </w:rPr>
      </w:pPr>
      <w:r>
        <w:rPr>
          <w:rFonts w:ascii="宋体" w:hAnsi="宋体" w:eastAsia="宋体" w:cs="宋体"/>
          <w:spacing w:val="-2"/>
          <w:sz w:val="21"/>
          <w:szCs w:val="21"/>
        </w:rPr>
        <w:t xml:space="preserve">承包人应按照第 </w:t>
      </w:r>
      <w:r>
        <w:rPr>
          <w:rFonts w:ascii="Times New Roman" w:hAnsi="Times New Roman" w:eastAsia="Times New Roman" w:cs="Times New Roman"/>
          <w:spacing w:val="-2"/>
          <w:sz w:val="21"/>
          <w:szCs w:val="21"/>
        </w:rPr>
        <w:t xml:space="preserve">10.4  </w:t>
      </w:r>
      <w:r>
        <w:rPr>
          <w:rFonts w:ascii="宋体" w:hAnsi="宋体" w:eastAsia="宋体" w:cs="宋体"/>
          <w:spacing w:val="-2"/>
          <w:sz w:val="21"/>
          <w:szCs w:val="21"/>
        </w:rPr>
        <w:t>款约定负责施工场地及其周边环境与生态的保护工</w:t>
      </w:r>
      <w:r>
        <w:rPr>
          <w:rFonts w:ascii="宋体" w:hAnsi="宋体" w:eastAsia="宋体" w:cs="宋体"/>
          <w:sz w:val="21"/>
          <w:szCs w:val="21"/>
        </w:rPr>
        <w:t>作。</w:t>
      </w:r>
    </w:p>
    <w:p>
      <w:pPr>
        <w:spacing w:before="217" w:line="221" w:lineRule="auto"/>
        <w:ind w:left="417"/>
        <w:rPr>
          <w:rFonts w:ascii="宋体" w:hAnsi="宋体" w:eastAsia="宋体" w:cs="宋体"/>
          <w:sz w:val="21"/>
          <w:szCs w:val="21"/>
        </w:rPr>
      </w:pPr>
      <w:r>
        <w:rPr>
          <w:rFonts w:ascii="Times New Roman" w:hAnsi="Times New Roman" w:eastAsia="Times New Roman" w:cs="Times New Roman"/>
          <w:sz w:val="21"/>
          <w:szCs w:val="21"/>
        </w:rPr>
        <w:t xml:space="preserve">4.1.7  </w:t>
      </w:r>
      <w:r>
        <w:rPr>
          <w:rFonts w:ascii="宋体" w:hAnsi="宋体" w:eastAsia="宋体" w:cs="宋体"/>
          <w:sz w:val="21"/>
          <w:szCs w:val="21"/>
        </w:rPr>
        <w:t>避免施工对公众与他人的利益造成损害</w:t>
      </w:r>
    </w:p>
    <w:p>
      <w:pPr>
        <w:spacing w:before="215" w:line="412" w:lineRule="auto"/>
        <w:ind w:left="5" w:firstLine="417"/>
        <w:rPr>
          <w:rFonts w:ascii="宋体" w:hAnsi="宋体" w:eastAsia="宋体" w:cs="宋体"/>
          <w:sz w:val="21"/>
          <w:szCs w:val="21"/>
        </w:rPr>
      </w:pPr>
      <w:r>
        <w:rPr>
          <w:rFonts w:ascii="宋体" w:hAnsi="宋体" w:eastAsia="宋体" w:cs="宋体"/>
          <w:spacing w:val="-1"/>
          <w:sz w:val="21"/>
          <w:szCs w:val="21"/>
        </w:rPr>
        <w:t>承包人在进行合同约定的各项工作时，不得侵害发包人</w:t>
      </w:r>
      <w:r>
        <w:rPr>
          <w:rFonts w:ascii="宋体" w:hAnsi="宋体" w:eastAsia="宋体" w:cs="宋体"/>
          <w:sz w:val="21"/>
          <w:szCs w:val="21"/>
        </w:rPr>
        <w:t xml:space="preserve">与他人使用公用道路、水源、市政管网等公共 </w:t>
      </w:r>
      <w:r>
        <w:rPr>
          <w:rFonts w:ascii="宋体" w:hAnsi="宋体" w:eastAsia="宋体" w:cs="宋体"/>
          <w:spacing w:val="-1"/>
          <w:sz w:val="21"/>
          <w:szCs w:val="21"/>
        </w:rPr>
        <w:t>设施的权利，避免对邻近的公共设施产生干扰。承包人占用或</w:t>
      </w:r>
      <w:r>
        <w:rPr>
          <w:rFonts w:ascii="宋体" w:hAnsi="宋体" w:eastAsia="宋体" w:cs="宋体"/>
          <w:sz w:val="21"/>
          <w:szCs w:val="21"/>
        </w:rPr>
        <w:t xml:space="preserve">使用他人的施工场地，影响他人作业或生活 </w:t>
      </w:r>
      <w:r>
        <w:rPr>
          <w:rFonts w:ascii="宋体" w:hAnsi="宋体" w:eastAsia="宋体" w:cs="宋体"/>
          <w:spacing w:val="-1"/>
          <w:sz w:val="21"/>
          <w:szCs w:val="21"/>
        </w:rPr>
        <w:t>的，应承担相应责</w:t>
      </w:r>
      <w:r>
        <w:rPr>
          <w:rFonts w:ascii="宋体" w:hAnsi="宋体" w:eastAsia="宋体" w:cs="宋体"/>
          <w:sz w:val="21"/>
          <w:szCs w:val="21"/>
        </w:rPr>
        <w:t>任。</w:t>
      </w:r>
    </w:p>
    <w:p>
      <w:pPr>
        <w:spacing w:before="1" w:line="219"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.1.8  </w:t>
      </w:r>
      <w:r>
        <w:rPr>
          <w:rFonts w:ascii="宋体" w:hAnsi="宋体" w:eastAsia="宋体" w:cs="宋体"/>
          <w:sz w:val="21"/>
          <w:szCs w:val="21"/>
        </w:rPr>
        <w:t>为他人提供方便</w:t>
      </w:r>
    </w:p>
    <w:p>
      <w:pPr>
        <w:spacing w:before="219" w:line="411" w:lineRule="auto"/>
        <w:ind w:left="14" w:right="9" w:firstLine="408"/>
        <w:rPr>
          <w:rFonts w:ascii="宋体" w:hAnsi="宋体" w:eastAsia="宋体" w:cs="宋体"/>
          <w:sz w:val="21"/>
          <w:szCs w:val="21"/>
        </w:rPr>
      </w:pPr>
      <w:r>
        <w:rPr>
          <w:rFonts w:ascii="宋体" w:hAnsi="宋体" w:eastAsia="宋体" w:cs="宋体"/>
          <w:spacing w:val="-1"/>
          <w:sz w:val="21"/>
          <w:szCs w:val="21"/>
        </w:rPr>
        <w:t>承包人应按监理人的指示为他人在施工场地或附近实施与工程有关的其他各</w:t>
      </w:r>
      <w:r>
        <w:rPr>
          <w:rFonts w:ascii="宋体" w:hAnsi="宋体" w:eastAsia="宋体" w:cs="宋体"/>
          <w:sz w:val="21"/>
          <w:szCs w:val="21"/>
        </w:rPr>
        <w:t xml:space="preserve">项工作提供可能的条件。 </w:t>
      </w:r>
      <w:r>
        <w:rPr>
          <w:rFonts w:ascii="宋体" w:hAnsi="宋体" w:eastAsia="宋体" w:cs="宋体"/>
          <w:spacing w:val="-12"/>
          <w:sz w:val="21"/>
          <w:szCs w:val="21"/>
        </w:rPr>
        <w:t>除</w:t>
      </w:r>
      <w:r>
        <w:rPr>
          <w:rFonts w:ascii="宋体" w:hAnsi="宋体" w:eastAsia="宋体" w:cs="宋体"/>
          <w:spacing w:val="-10"/>
          <w:sz w:val="21"/>
          <w:szCs w:val="21"/>
        </w:rPr>
        <w:t>合</w:t>
      </w:r>
      <w:r>
        <w:rPr>
          <w:rFonts w:ascii="宋体" w:hAnsi="宋体" w:eastAsia="宋体" w:cs="宋体"/>
          <w:spacing w:val="-6"/>
          <w:sz w:val="21"/>
          <w:szCs w:val="21"/>
        </w:rPr>
        <w:t>同另有约定外， 提供有关条件的内容和可能发生的费用， 由监理人按第 3.5 款商定或确定。</w:t>
      </w:r>
    </w:p>
    <w:p>
      <w:pPr>
        <w:spacing w:before="1"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.1.9  </w:t>
      </w:r>
      <w:r>
        <w:rPr>
          <w:rFonts w:ascii="宋体" w:hAnsi="宋体" w:eastAsia="宋体" w:cs="宋体"/>
          <w:sz w:val="21"/>
          <w:szCs w:val="21"/>
        </w:rPr>
        <w:t>工程的维护和照管</w:t>
      </w:r>
    </w:p>
    <w:p>
      <w:pPr>
        <w:sectPr>
          <w:footerReference r:id="rId71" w:type="default"/>
          <w:pgSz w:w="11907" w:h="16839"/>
          <w:pgMar w:top="400" w:right="1128" w:bottom="1151" w:left="1138"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17" w:firstLine="405"/>
        <w:rPr>
          <w:rFonts w:ascii="宋体" w:hAnsi="宋体" w:eastAsia="宋体" w:cs="宋体"/>
          <w:sz w:val="21"/>
          <w:szCs w:val="21"/>
        </w:rPr>
      </w:pPr>
      <w:r>
        <w:rPr>
          <w:rFonts w:ascii="宋体" w:hAnsi="宋体" w:eastAsia="宋体" w:cs="宋体"/>
          <w:spacing w:val="-1"/>
          <w:sz w:val="21"/>
          <w:szCs w:val="21"/>
        </w:rPr>
        <w:t>工程接收证书颁发前，承包人应负责照管和维护工程。合同工</w:t>
      </w:r>
      <w:r>
        <w:rPr>
          <w:rFonts w:ascii="宋体" w:hAnsi="宋体" w:eastAsia="宋体" w:cs="宋体"/>
          <w:sz w:val="21"/>
          <w:szCs w:val="21"/>
        </w:rPr>
        <w:t xml:space="preserve">程完工证书颁发时尚有部分未完工工程 </w:t>
      </w:r>
      <w:r>
        <w:rPr>
          <w:rFonts w:ascii="宋体" w:hAnsi="宋体" w:eastAsia="宋体" w:cs="宋体"/>
          <w:spacing w:val="-2"/>
          <w:sz w:val="21"/>
          <w:szCs w:val="21"/>
        </w:rPr>
        <w:t>的，</w:t>
      </w:r>
      <w:r>
        <w:rPr>
          <w:rFonts w:ascii="宋体" w:hAnsi="宋体" w:eastAsia="宋体" w:cs="宋体"/>
          <w:spacing w:val="-1"/>
          <w:sz w:val="21"/>
          <w:szCs w:val="21"/>
        </w:rPr>
        <w:t>承包人还应负责该未完工工程的照管和维护工作，直至完工后移交给发包人。</w:t>
      </w:r>
    </w:p>
    <w:p>
      <w:pPr>
        <w:spacing w:line="220" w:lineRule="auto"/>
        <w:ind w:left="415"/>
        <w:rPr>
          <w:rFonts w:ascii="宋体" w:hAnsi="宋体" w:eastAsia="宋体" w:cs="宋体"/>
          <w:sz w:val="21"/>
          <w:szCs w:val="21"/>
        </w:rPr>
      </w:pPr>
      <w:r>
        <w:rPr>
          <w:rFonts w:ascii="Times New Roman" w:hAnsi="Times New Roman" w:eastAsia="Times New Roman" w:cs="Times New Roman"/>
          <w:sz w:val="21"/>
          <w:szCs w:val="21"/>
        </w:rPr>
        <w:t xml:space="preserve">4.1.10  </w:t>
      </w:r>
      <w:r>
        <w:rPr>
          <w:rFonts w:ascii="宋体" w:hAnsi="宋体" w:eastAsia="宋体" w:cs="宋体"/>
          <w:sz w:val="21"/>
          <w:szCs w:val="21"/>
        </w:rPr>
        <w:t>其他义务</w:t>
      </w:r>
    </w:p>
    <w:p>
      <w:pPr>
        <w:spacing w:before="216" w:line="221" w:lineRule="auto"/>
        <w:ind w:left="420"/>
        <w:rPr>
          <w:rFonts w:ascii="宋体" w:hAnsi="宋体" w:eastAsia="宋体" w:cs="宋体"/>
          <w:sz w:val="21"/>
          <w:szCs w:val="21"/>
        </w:rPr>
      </w:pPr>
      <w:bookmarkStart w:id="129" w:name="_bookmark130"/>
      <w:bookmarkEnd w:id="129"/>
      <w:r>
        <w:rPr>
          <w:rFonts w:ascii="宋体" w:hAnsi="宋体" w:eastAsia="宋体" w:cs="宋体"/>
          <w:spacing w:val="-2"/>
          <w:sz w:val="21"/>
          <w:szCs w:val="21"/>
        </w:rPr>
        <w:t>承包人</w:t>
      </w:r>
      <w:r>
        <w:rPr>
          <w:rFonts w:ascii="宋体" w:hAnsi="宋体" w:eastAsia="宋体" w:cs="宋体"/>
          <w:spacing w:val="-1"/>
          <w:sz w:val="21"/>
          <w:szCs w:val="21"/>
        </w:rPr>
        <w:t>应履行合同约定的其他义务。</w:t>
      </w:r>
    </w:p>
    <w:p>
      <w:pPr>
        <w:spacing w:line="428" w:lineRule="auto"/>
        <w:rPr>
          <w:rFonts w:ascii="Arial"/>
          <w:sz w:val="21"/>
        </w:rPr>
      </w:pPr>
    </w:p>
    <w:p>
      <w:pPr>
        <w:spacing w:before="91" w:line="219" w:lineRule="auto"/>
        <w:ind w:left="133"/>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.2  </w:t>
      </w:r>
      <w:r>
        <w:rPr>
          <w:rFonts w:ascii="黑体" w:hAnsi="黑体" w:eastAsia="黑体" w:cs="黑体"/>
          <w:sz w:val="28"/>
          <w:szCs w:val="28"/>
        </w:rPr>
        <w:t>履约担保</w:t>
      </w:r>
    </w:p>
    <w:p>
      <w:pPr>
        <w:spacing w:line="432" w:lineRule="auto"/>
        <w:rPr>
          <w:rFonts w:ascii="Arial"/>
          <w:sz w:val="21"/>
        </w:rPr>
      </w:pPr>
    </w:p>
    <w:p>
      <w:pPr>
        <w:spacing w:before="69" w:line="412" w:lineRule="auto"/>
        <w:ind w:firstLine="415"/>
        <w:rPr>
          <w:rFonts w:ascii="宋体" w:hAnsi="宋体" w:eastAsia="宋体" w:cs="宋体"/>
          <w:sz w:val="21"/>
          <w:szCs w:val="21"/>
        </w:rPr>
      </w:pPr>
      <w:r>
        <w:rPr>
          <w:rFonts w:ascii="Times New Roman" w:hAnsi="Times New Roman" w:eastAsia="Times New Roman" w:cs="Times New Roman"/>
          <w:spacing w:val="2"/>
          <w:sz w:val="21"/>
          <w:szCs w:val="21"/>
        </w:rPr>
        <w:t xml:space="preserve">4.2.1  </w:t>
      </w:r>
      <w:r>
        <w:rPr>
          <w:rFonts w:ascii="宋体" w:hAnsi="宋体" w:eastAsia="宋体" w:cs="宋体"/>
          <w:spacing w:val="2"/>
          <w:sz w:val="21"/>
          <w:szCs w:val="21"/>
        </w:rPr>
        <w:t>承包人应保证其履约担保在发包人颁发合同工程完工证书前一直有效</w:t>
      </w:r>
      <w:r>
        <w:rPr>
          <w:rFonts w:ascii="宋体" w:hAnsi="宋体" w:eastAsia="宋体" w:cs="宋体"/>
          <w:spacing w:val="1"/>
          <w:sz w:val="21"/>
          <w:szCs w:val="21"/>
        </w:rPr>
        <w:t>。发包人应在合同工程完</w:t>
      </w:r>
      <w:r>
        <w:rPr>
          <w:rFonts w:ascii="宋体" w:hAnsi="宋体" w:eastAsia="宋体" w:cs="宋体"/>
          <w:sz w:val="21"/>
          <w:szCs w:val="21"/>
        </w:rPr>
        <w:t xml:space="preserve"> </w:t>
      </w:r>
      <w:r>
        <w:rPr>
          <w:rFonts w:ascii="宋体" w:hAnsi="宋体" w:eastAsia="宋体" w:cs="宋体"/>
          <w:spacing w:val="-1"/>
          <w:sz w:val="21"/>
          <w:szCs w:val="21"/>
        </w:rPr>
        <w:t>工证书颁发后 28 天内将履约担保退还给承包人。</w:t>
      </w:r>
      <w:r>
        <w:rPr>
          <w:rFonts w:ascii="宋体" w:hAnsi="宋体" w:eastAsia="宋体" w:cs="宋体"/>
          <w:sz w:val="21"/>
          <w:szCs w:val="21"/>
        </w:rPr>
        <w:t xml:space="preserve">需进行联合试运行的，承包人应保证其履约担保在联合 </w:t>
      </w:r>
      <w:r>
        <w:rPr>
          <w:rFonts w:ascii="宋体" w:hAnsi="宋体" w:eastAsia="宋体" w:cs="宋体"/>
          <w:spacing w:val="-10"/>
          <w:sz w:val="21"/>
          <w:szCs w:val="21"/>
        </w:rPr>
        <w:t>试运行通</w:t>
      </w:r>
      <w:r>
        <w:rPr>
          <w:rFonts w:ascii="宋体" w:hAnsi="宋体" w:eastAsia="宋体" w:cs="宋体"/>
          <w:spacing w:val="-5"/>
          <w:sz w:val="21"/>
          <w:szCs w:val="21"/>
        </w:rPr>
        <w:t>过前一直有效， 发包人应在通过完工验收后 7 天内将履约担保退还给承包人。</w:t>
      </w:r>
    </w:p>
    <w:p>
      <w:pPr>
        <w:spacing w:line="417" w:lineRule="auto"/>
        <w:ind w:right="5" w:firstLine="414"/>
        <w:rPr>
          <w:rFonts w:ascii="宋体" w:hAnsi="宋体" w:eastAsia="宋体" w:cs="宋体"/>
          <w:sz w:val="21"/>
          <w:szCs w:val="21"/>
        </w:rPr>
      </w:pPr>
      <w:r>
        <w:rPr>
          <w:rFonts w:ascii="Times New Roman" w:hAnsi="Times New Roman" w:eastAsia="Times New Roman" w:cs="Times New Roman"/>
          <w:spacing w:val="2"/>
          <w:sz w:val="21"/>
          <w:szCs w:val="21"/>
        </w:rPr>
        <w:t xml:space="preserve">4.2.2  </w:t>
      </w:r>
      <w:r>
        <w:rPr>
          <w:rFonts w:ascii="宋体" w:hAnsi="宋体" w:eastAsia="宋体" w:cs="宋体"/>
          <w:spacing w:val="2"/>
          <w:sz w:val="21"/>
          <w:szCs w:val="21"/>
        </w:rPr>
        <w:t>如工程延期，承包人有义务继续提供履约担保。由于发包</w:t>
      </w:r>
      <w:r>
        <w:rPr>
          <w:rFonts w:ascii="宋体" w:hAnsi="宋体" w:eastAsia="宋体" w:cs="宋体"/>
          <w:spacing w:val="1"/>
          <w:sz w:val="21"/>
          <w:szCs w:val="21"/>
        </w:rPr>
        <w:t>人原因导致延期的，继续提供履约担</w:t>
      </w:r>
      <w:r>
        <w:rPr>
          <w:rFonts w:ascii="宋体" w:hAnsi="宋体" w:eastAsia="宋体" w:cs="宋体"/>
          <w:sz w:val="21"/>
          <w:szCs w:val="21"/>
        </w:rPr>
        <w:t xml:space="preserve"> </w:t>
      </w:r>
      <w:r>
        <w:rPr>
          <w:rFonts w:ascii="宋体" w:hAnsi="宋体" w:eastAsia="宋体" w:cs="宋体"/>
          <w:spacing w:val="-1"/>
          <w:sz w:val="21"/>
          <w:szCs w:val="21"/>
        </w:rPr>
        <w:t>保</w:t>
      </w:r>
      <w:r>
        <w:rPr>
          <w:rFonts w:ascii="宋体" w:hAnsi="宋体" w:eastAsia="宋体" w:cs="宋体"/>
          <w:sz w:val="21"/>
          <w:szCs w:val="21"/>
        </w:rPr>
        <w:t>所需的费用由发包人承担；由于承包人原因导致延期的，继续提供履约担保所需费用由承包人承担。</w:t>
      </w:r>
    </w:p>
    <w:p>
      <w:pPr>
        <w:spacing w:before="292" w:line="219" w:lineRule="auto"/>
        <w:ind w:left="133"/>
        <w:rPr>
          <w:rFonts w:ascii="黑体" w:hAnsi="黑体" w:eastAsia="黑体" w:cs="黑体"/>
          <w:sz w:val="28"/>
          <w:szCs w:val="28"/>
        </w:rPr>
      </w:pPr>
      <w:bookmarkStart w:id="130" w:name="_bookmark131"/>
      <w:bookmarkEnd w:id="130"/>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3  </w:t>
      </w:r>
      <w:r>
        <w:rPr>
          <w:rFonts w:ascii="黑体" w:hAnsi="黑体" w:eastAsia="黑体" w:cs="黑体"/>
          <w:sz w:val="28"/>
          <w:szCs w:val="28"/>
        </w:rPr>
        <w:t>分包和不得转包</w:t>
      </w:r>
    </w:p>
    <w:p>
      <w:pPr>
        <w:spacing w:line="437" w:lineRule="auto"/>
        <w:rPr>
          <w:rFonts w:ascii="Arial"/>
          <w:sz w:val="21"/>
        </w:rPr>
      </w:pPr>
    </w:p>
    <w:p>
      <w:pPr>
        <w:spacing w:before="69" w:line="411" w:lineRule="auto"/>
        <w:ind w:left="2" w:right="5" w:firstLine="413"/>
        <w:rPr>
          <w:rFonts w:ascii="宋体" w:hAnsi="宋体" w:eastAsia="宋体" w:cs="宋体"/>
          <w:sz w:val="21"/>
          <w:szCs w:val="21"/>
        </w:rPr>
      </w:pPr>
      <w:r>
        <w:rPr>
          <w:rFonts w:ascii="Times New Roman" w:hAnsi="Times New Roman" w:eastAsia="Times New Roman" w:cs="Times New Roman"/>
          <w:spacing w:val="-1"/>
          <w:sz w:val="21"/>
          <w:szCs w:val="21"/>
        </w:rPr>
        <w:t xml:space="preserve">4.3.1  </w:t>
      </w:r>
      <w:r>
        <w:rPr>
          <w:rFonts w:ascii="宋体" w:hAnsi="宋体" w:eastAsia="宋体" w:cs="宋体"/>
          <w:spacing w:val="-1"/>
          <w:sz w:val="21"/>
          <w:szCs w:val="21"/>
        </w:rPr>
        <w:t>承包人不得将其承包的全部工程转包给第</w:t>
      </w:r>
      <w:r>
        <w:rPr>
          <w:rFonts w:ascii="宋体" w:hAnsi="宋体" w:eastAsia="宋体" w:cs="宋体"/>
          <w:sz w:val="21"/>
          <w:szCs w:val="21"/>
        </w:rPr>
        <w:t xml:space="preserve">三人， 也不得将其承包的全部工程肢解后以分包的名 </w:t>
      </w:r>
      <w:r>
        <w:rPr>
          <w:rFonts w:ascii="宋体" w:hAnsi="宋体" w:eastAsia="宋体" w:cs="宋体"/>
          <w:spacing w:val="-1"/>
          <w:sz w:val="21"/>
          <w:szCs w:val="21"/>
        </w:rPr>
        <w:t>义分别转包给第</w:t>
      </w:r>
      <w:r>
        <w:rPr>
          <w:rFonts w:ascii="宋体" w:hAnsi="宋体" w:eastAsia="宋体" w:cs="宋体"/>
          <w:sz w:val="21"/>
          <w:szCs w:val="21"/>
        </w:rPr>
        <w:t>三人。</w:t>
      </w:r>
    </w:p>
    <w:p>
      <w:pPr>
        <w:spacing w:before="1" w:line="411" w:lineRule="auto"/>
        <w:ind w:left="1" w:right="2" w:firstLine="413"/>
        <w:rPr>
          <w:rFonts w:ascii="宋体" w:hAnsi="宋体" w:eastAsia="宋体" w:cs="宋体"/>
          <w:sz w:val="21"/>
          <w:szCs w:val="21"/>
        </w:rPr>
      </w:pPr>
      <w:r>
        <w:rPr>
          <w:rFonts w:ascii="Times New Roman" w:hAnsi="Times New Roman" w:eastAsia="Times New Roman" w:cs="Times New Roman"/>
          <w:spacing w:val="-1"/>
          <w:sz w:val="21"/>
          <w:szCs w:val="21"/>
        </w:rPr>
        <w:t xml:space="preserve">4.3.2  </w:t>
      </w:r>
      <w:r>
        <w:rPr>
          <w:rFonts w:ascii="宋体" w:hAnsi="宋体" w:eastAsia="宋体" w:cs="宋体"/>
          <w:spacing w:val="-1"/>
          <w:sz w:val="21"/>
          <w:szCs w:val="21"/>
        </w:rPr>
        <w:t>承包人不得将设计和施工的主体</w:t>
      </w:r>
      <w:r>
        <w:rPr>
          <w:rFonts w:ascii="宋体" w:hAnsi="宋体" w:eastAsia="宋体" w:cs="宋体"/>
          <w:sz w:val="21"/>
          <w:szCs w:val="21"/>
        </w:rPr>
        <w:t xml:space="preserve">、关键性工作分包给第三人。除专用合同条款另有约定外， 未 </w:t>
      </w:r>
      <w:r>
        <w:rPr>
          <w:rFonts w:ascii="宋体" w:hAnsi="宋体" w:eastAsia="宋体" w:cs="宋体"/>
          <w:spacing w:val="-4"/>
          <w:sz w:val="21"/>
          <w:szCs w:val="21"/>
        </w:rPr>
        <w:t>经发包人同意， 承包人也不得将非主体、非关键性工作分包给第三人</w:t>
      </w:r>
      <w:r>
        <w:rPr>
          <w:rFonts w:ascii="宋体" w:hAnsi="宋体" w:eastAsia="宋体" w:cs="宋体"/>
          <w:sz w:val="21"/>
          <w:szCs w:val="21"/>
        </w:rPr>
        <w:t>。</w:t>
      </w:r>
    </w:p>
    <w:p>
      <w:pPr>
        <w:spacing w:before="1" w:line="220" w:lineRule="auto"/>
        <w:ind w:left="415"/>
        <w:rPr>
          <w:rFonts w:ascii="宋体" w:hAnsi="宋体" w:eastAsia="宋体" w:cs="宋体"/>
          <w:sz w:val="21"/>
          <w:szCs w:val="21"/>
        </w:rPr>
      </w:pPr>
      <w:r>
        <w:rPr>
          <w:rFonts w:ascii="Times New Roman" w:hAnsi="Times New Roman" w:eastAsia="Times New Roman" w:cs="Times New Roman"/>
          <w:spacing w:val="-1"/>
          <w:sz w:val="21"/>
          <w:szCs w:val="21"/>
        </w:rPr>
        <w:t xml:space="preserve">4.3.3  </w:t>
      </w:r>
      <w:r>
        <w:rPr>
          <w:rFonts w:ascii="宋体" w:hAnsi="宋体" w:eastAsia="宋体" w:cs="宋体"/>
          <w:spacing w:val="-1"/>
          <w:sz w:val="21"/>
          <w:szCs w:val="21"/>
        </w:rPr>
        <w:t>分包人的资格能</w:t>
      </w:r>
      <w:r>
        <w:rPr>
          <w:rFonts w:ascii="宋体" w:hAnsi="宋体" w:eastAsia="宋体" w:cs="宋体"/>
          <w:sz w:val="21"/>
          <w:szCs w:val="21"/>
        </w:rPr>
        <w:t>力应与其分包工作的标准和规模相适应。</w:t>
      </w:r>
    </w:p>
    <w:p>
      <w:pPr>
        <w:spacing w:before="217" w:line="220" w:lineRule="auto"/>
        <w:ind w:left="415"/>
        <w:rPr>
          <w:rFonts w:ascii="宋体" w:hAnsi="宋体" w:eastAsia="宋体" w:cs="宋体"/>
          <w:sz w:val="21"/>
          <w:szCs w:val="21"/>
        </w:rPr>
      </w:pPr>
      <w:r>
        <w:rPr>
          <w:rFonts w:ascii="Times New Roman" w:hAnsi="Times New Roman" w:eastAsia="Times New Roman" w:cs="Times New Roman"/>
          <w:spacing w:val="-4"/>
          <w:sz w:val="21"/>
          <w:szCs w:val="21"/>
        </w:rPr>
        <w:t xml:space="preserve">4.3.4  </w:t>
      </w:r>
      <w:r>
        <w:rPr>
          <w:rFonts w:ascii="宋体" w:hAnsi="宋体" w:eastAsia="宋体" w:cs="宋体"/>
          <w:spacing w:val="-4"/>
          <w:sz w:val="21"/>
          <w:szCs w:val="21"/>
        </w:rPr>
        <w:t>发</w:t>
      </w:r>
      <w:r>
        <w:rPr>
          <w:rFonts w:ascii="宋体" w:hAnsi="宋体" w:eastAsia="宋体" w:cs="宋体"/>
          <w:spacing w:val="-2"/>
          <w:sz w:val="21"/>
          <w:szCs w:val="21"/>
        </w:rPr>
        <w:t>包人同意承包人分包工作的， 承包人应向发包人和监理人提交分包合同副本。</w:t>
      </w:r>
    </w:p>
    <w:p>
      <w:pPr>
        <w:spacing w:line="429" w:lineRule="auto"/>
        <w:rPr>
          <w:rFonts w:ascii="Arial"/>
          <w:sz w:val="21"/>
        </w:rPr>
      </w:pPr>
    </w:p>
    <w:p>
      <w:pPr>
        <w:spacing w:before="92" w:line="219" w:lineRule="auto"/>
        <w:ind w:left="133"/>
        <w:rPr>
          <w:rFonts w:ascii="黑体" w:hAnsi="黑体" w:eastAsia="黑体" w:cs="黑体"/>
          <w:sz w:val="28"/>
          <w:szCs w:val="28"/>
        </w:rPr>
      </w:pPr>
      <w:bookmarkStart w:id="131" w:name="_bookmark132"/>
      <w:bookmarkEnd w:id="131"/>
      <w:r>
        <w:rPr>
          <w:rFonts w:ascii="Times New Roman" w:hAnsi="Times New Roman" w:eastAsia="Times New Roman" w:cs="Times New Roman"/>
          <w:sz w:val="28"/>
          <w:szCs w:val="28"/>
        </w:rPr>
        <w:t xml:space="preserve">4.4  </w:t>
      </w:r>
      <w:r>
        <w:rPr>
          <w:rFonts w:ascii="黑体" w:hAnsi="黑体" w:eastAsia="黑体" w:cs="黑体"/>
          <w:sz w:val="28"/>
          <w:szCs w:val="28"/>
        </w:rPr>
        <w:t>联合体</w:t>
      </w:r>
    </w:p>
    <w:p>
      <w:pPr>
        <w:spacing w:line="435" w:lineRule="auto"/>
        <w:rPr>
          <w:rFonts w:ascii="Arial"/>
          <w:sz w:val="21"/>
        </w:rPr>
      </w:pPr>
    </w:p>
    <w:p>
      <w:pPr>
        <w:spacing w:before="69" w:line="221" w:lineRule="auto"/>
        <w:ind w:left="415"/>
        <w:rPr>
          <w:rFonts w:ascii="宋体" w:hAnsi="宋体" w:eastAsia="宋体" w:cs="宋体"/>
          <w:sz w:val="21"/>
          <w:szCs w:val="21"/>
        </w:rPr>
      </w:pPr>
      <w:r>
        <w:rPr>
          <w:rFonts w:ascii="Times New Roman" w:hAnsi="Times New Roman" w:eastAsia="Times New Roman" w:cs="Times New Roman"/>
          <w:spacing w:val="1"/>
          <w:sz w:val="21"/>
          <w:szCs w:val="21"/>
        </w:rPr>
        <w:t>4.4</w:t>
      </w:r>
      <w:r>
        <w:rPr>
          <w:rFonts w:ascii="Times New Roman" w:hAnsi="Times New Roman" w:eastAsia="Times New Roman" w:cs="Times New Roman"/>
          <w:sz w:val="21"/>
          <w:szCs w:val="21"/>
        </w:rPr>
        <w:t xml:space="preserve">.1  </w:t>
      </w:r>
      <w:r>
        <w:rPr>
          <w:rFonts w:ascii="宋体" w:hAnsi="宋体" w:eastAsia="宋体" w:cs="宋体"/>
          <w:sz w:val="21"/>
          <w:szCs w:val="21"/>
        </w:rPr>
        <w:t>联合体各方应共同与发包人签订合同。联合体各方应为履行合同承担连带责任。</w:t>
      </w:r>
    </w:p>
    <w:p>
      <w:pPr>
        <w:spacing w:before="216" w:line="412" w:lineRule="auto"/>
        <w:ind w:right="5" w:firstLine="414"/>
        <w:rPr>
          <w:rFonts w:ascii="宋体" w:hAnsi="宋体" w:eastAsia="宋体" w:cs="宋体"/>
          <w:sz w:val="21"/>
          <w:szCs w:val="21"/>
        </w:rPr>
      </w:pPr>
      <w:r>
        <w:rPr>
          <w:rFonts w:ascii="Times New Roman" w:hAnsi="Times New Roman" w:eastAsia="Times New Roman" w:cs="Times New Roman"/>
          <w:spacing w:val="2"/>
          <w:sz w:val="21"/>
          <w:szCs w:val="21"/>
        </w:rPr>
        <w:t xml:space="preserve">4.4.2  </w:t>
      </w:r>
      <w:r>
        <w:rPr>
          <w:rFonts w:ascii="宋体" w:hAnsi="宋体" w:eastAsia="宋体" w:cs="宋体"/>
          <w:spacing w:val="2"/>
          <w:sz w:val="21"/>
          <w:szCs w:val="21"/>
        </w:rPr>
        <w:t>联合体协议经发包人确认后作为合同附件。在履行合同过</w:t>
      </w:r>
      <w:r>
        <w:rPr>
          <w:rFonts w:ascii="宋体" w:hAnsi="宋体" w:eastAsia="宋体" w:cs="宋体"/>
          <w:spacing w:val="1"/>
          <w:sz w:val="21"/>
          <w:szCs w:val="21"/>
        </w:rPr>
        <w:t>程中，未经发包人同意，不得修改联</w:t>
      </w:r>
      <w:r>
        <w:rPr>
          <w:rFonts w:ascii="宋体" w:hAnsi="宋体" w:eastAsia="宋体" w:cs="宋体"/>
          <w:sz w:val="21"/>
          <w:szCs w:val="21"/>
        </w:rPr>
        <w:t xml:space="preserve"> </w:t>
      </w:r>
      <w:r>
        <w:rPr>
          <w:rFonts w:ascii="宋体" w:hAnsi="宋体" w:eastAsia="宋体" w:cs="宋体"/>
          <w:spacing w:val="-5"/>
          <w:sz w:val="21"/>
          <w:szCs w:val="21"/>
        </w:rPr>
        <w:t>合</w:t>
      </w:r>
      <w:r>
        <w:rPr>
          <w:rFonts w:ascii="宋体" w:hAnsi="宋体" w:eastAsia="宋体" w:cs="宋体"/>
          <w:spacing w:val="-4"/>
          <w:sz w:val="21"/>
          <w:szCs w:val="21"/>
        </w:rPr>
        <w:t>体协议。</w:t>
      </w:r>
    </w:p>
    <w:p>
      <w:pPr>
        <w:spacing w:before="2" w:line="417" w:lineRule="auto"/>
        <w:ind w:left="2" w:right="5" w:firstLine="413"/>
        <w:rPr>
          <w:rFonts w:ascii="宋体" w:hAnsi="宋体" w:eastAsia="宋体" w:cs="宋体"/>
          <w:sz w:val="21"/>
          <w:szCs w:val="21"/>
        </w:rPr>
      </w:pPr>
      <w:r>
        <w:rPr>
          <w:rFonts w:ascii="Times New Roman" w:hAnsi="Times New Roman" w:eastAsia="Times New Roman" w:cs="Times New Roman"/>
          <w:spacing w:val="2"/>
          <w:sz w:val="21"/>
          <w:szCs w:val="21"/>
        </w:rPr>
        <w:t xml:space="preserve">4.4.3  </w:t>
      </w:r>
      <w:r>
        <w:rPr>
          <w:rFonts w:ascii="宋体" w:hAnsi="宋体" w:eastAsia="宋体" w:cs="宋体"/>
          <w:spacing w:val="2"/>
          <w:sz w:val="21"/>
          <w:szCs w:val="21"/>
        </w:rPr>
        <w:t>联合体牵头人或联合体授权的代表负责与发包人和监理人</w:t>
      </w:r>
      <w:r>
        <w:rPr>
          <w:rFonts w:ascii="宋体" w:hAnsi="宋体" w:eastAsia="宋体" w:cs="宋体"/>
          <w:spacing w:val="1"/>
          <w:sz w:val="21"/>
          <w:szCs w:val="21"/>
        </w:rPr>
        <w:t>联系，并接受指示，负责组织联合体</w:t>
      </w:r>
      <w:r>
        <w:rPr>
          <w:rFonts w:ascii="宋体" w:hAnsi="宋体" w:eastAsia="宋体" w:cs="宋体"/>
          <w:sz w:val="21"/>
          <w:szCs w:val="21"/>
        </w:rPr>
        <w:t xml:space="preserve"> </w:t>
      </w:r>
      <w:r>
        <w:rPr>
          <w:rFonts w:ascii="宋体" w:hAnsi="宋体" w:eastAsia="宋体" w:cs="宋体"/>
          <w:spacing w:val="-1"/>
          <w:sz w:val="21"/>
          <w:szCs w:val="21"/>
        </w:rPr>
        <w:t>各成员全面履行</w:t>
      </w:r>
      <w:r>
        <w:rPr>
          <w:rFonts w:ascii="宋体" w:hAnsi="宋体" w:eastAsia="宋体" w:cs="宋体"/>
          <w:sz w:val="21"/>
          <w:szCs w:val="21"/>
        </w:rPr>
        <w:t>合同。</w:t>
      </w:r>
    </w:p>
    <w:p>
      <w:pPr>
        <w:sectPr>
          <w:footerReference r:id="rId72" w:type="default"/>
          <w:pgSz w:w="11907" w:h="16839"/>
          <w:pgMar w:top="400" w:right="1128"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34"/>
        <w:rPr>
          <w:rFonts w:ascii="黑体" w:hAnsi="黑体" w:eastAsia="黑体" w:cs="黑体"/>
          <w:sz w:val="28"/>
          <w:szCs w:val="28"/>
        </w:rPr>
      </w:pPr>
      <w:bookmarkStart w:id="132" w:name="_bookmark133"/>
      <w:bookmarkEnd w:id="132"/>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5  </w:t>
      </w:r>
      <w:r>
        <w:rPr>
          <w:rFonts w:ascii="黑体" w:hAnsi="黑体" w:eastAsia="黑体" w:cs="黑体"/>
          <w:sz w:val="28"/>
          <w:szCs w:val="28"/>
        </w:rPr>
        <w:t>承包人项目经理</w:t>
      </w:r>
    </w:p>
    <w:p>
      <w:pPr>
        <w:spacing w:line="437" w:lineRule="auto"/>
        <w:rPr>
          <w:rFonts w:ascii="Arial"/>
          <w:sz w:val="21"/>
        </w:rPr>
      </w:pPr>
    </w:p>
    <w:p>
      <w:pPr>
        <w:spacing w:before="68" w:line="411" w:lineRule="auto"/>
        <w:ind w:right="6" w:firstLine="415"/>
        <w:rPr>
          <w:rFonts w:ascii="宋体" w:hAnsi="宋体" w:eastAsia="宋体" w:cs="宋体"/>
          <w:sz w:val="21"/>
          <w:szCs w:val="21"/>
        </w:rPr>
      </w:pPr>
      <w:r>
        <w:rPr>
          <w:rFonts w:ascii="Times New Roman" w:hAnsi="Times New Roman" w:eastAsia="Times New Roman" w:cs="Times New Roman"/>
          <w:spacing w:val="2"/>
          <w:sz w:val="21"/>
          <w:szCs w:val="21"/>
        </w:rPr>
        <w:t xml:space="preserve">4.5.1  </w:t>
      </w:r>
      <w:r>
        <w:rPr>
          <w:rFonts w:ascii="宋体" w:hAnsi="宋体" w:eastAsia="宋体" w:cs="宋体"/>
          <w:spacing w:val="2"/>
          <w:sz w:val="21"/>
          <w:szCs w:val="21"/>
        </w:rPr>
        <w:t>承包人应按合同协议书的约定指派项目经理，并在约定的</w:t>
      </w:r>
      <w:r>
        <w:rPr>
          <w:rFonts w:ascii="宋体" w:hAnsi="宋体" w:eastAsia="宋体" w:cs="宋体"/>
          <w:spacing w:val="1"/>
          <w:sz w:val="21"/>
          <w:szCs w:val="21"/>
        </w:rPr>
        <w:t>期限内到职。承包人更换项目经理应</w:t>
      </w:r>
      <w:r>
        <w:rPr>
          <w:rFonts w:ascii="宋体" w:hAnsi="宋体" w:eastAsia="宋体" w:cs="宋体"/>
          <w:sz w:val="21"/>
          <w:szCs w:val="21"/>
        </w:rPr>
        <w:t xml:space="preserve"> </w:t>
      </w:r>
      <w:r>
        <w:rPr>
          <w:rFonts w:ascii="宋体" w:hAnsi="宋体" w:eastAsia="宋体" w:cs="宋体"/>
          <w:spacing w:val="-2"/>
          <w:sz w:val="21"/>
          <w:szCs w:val="21"/>
        </w:rPr>
        <w:t>事先征得发包</w:t>
      </w:r>
      <w:r>
        <w:rPr>
          <w:rFonts w:ascii="宋体" w:hAnsi="宋体" w:eastAsia="宋体" w:cs="宋体"/>
          <w:spacing w:val="-1"/>
          <w:sz w:val="21"/>
          <w:szCs w:val="21"/>
        </w:rPr>
        <w:t>人同意，并应在更换 14 天前将拟更换的项目经理的姓名和详细资料提交发包人和监理人。</w:t>
      </w:r>
      <w:r>
        <w:rPr>
          <w:rFonts w:ascii="宋体" w:hAnsi="宋体" w:eastAsia="宋体" w:cs="宋体"/>
          <w:sz w:val="21"/>
          <w:szCs w:val="21"/>
        </w:rPr>
        <w:t xml:space="preserve"> </w:t>
      </w:r>
      <w:r>
        <w:rPr>
          <w:rFonts w:ascii="宋体" w:hAnsi="宋体" w:eastAsia="宋体" w:cs="宋体"/>
          <w:spacing w:val="-14"/>
          <w:sz w:val="21"/>
          <w:szCs w:val="21"/>
        </w:rPr>
        <w:t>承包人</w:t>
      </w:r>
      <w:r>
        <w:rPr>
          <w:rFonts w:ascii="宋体" w:hAnsi="宋体" w:eastAsia="宋体" w:cs="宋体"/>
          <w:spacing w:val="-8"/>
          <w:sz w:val="21"/>
          <w:szCs w:val="21"/>
        </w:rPr>
        <w:t>项</w:t>
      </w:r>
      <w:r>
        <w:rPr>
          <w:rFonts w:ascii="宋体" w:hAnsi="宋体" w:eastAsia="宋体" w:cs="宋体"/>
          <w:spacing w:val="-7"/>
          <w:sz w:val="21"/>
          <w:szCs w:val="21"/>
        </w:rPr>
        <w:t>目经理 2 天内不能履行职责的， 应事先征得监理人同意， 并委派代表代行其职责。</w:t>
      </w:r>
    </w:p>
    <w:p>
      <w:pPr>
        <w:spacing w:before="1" w:line="411" w:lineRule="auto"/>
        <w:ind w:firstLine="416"/>
        <w:rPr>
          <w:rFonts w:ascii="宋体" w:hAnsi="宋体" w:eastAsia="宋体" w:cs="宋体"/>
          <w:sz w:val="21"/>
          <w:szCs w:val="21"/>
        </w:rPr>
      </w:pPr>
      <w:r>
        <w:rPr>
          <w:rFonts w:ascii="Times New Roman" w:hAnsi="Times New Roman" w:eastAsia="Times New Roman" w:cs="Times New Roman"/>
          <w:spacing w:val="-4"/>
          <w:sz w:val="21"/>
          <w:szCs w:val="21"/>
        </w:rPr>
        <w:t xml:space="preserve">4.5.2  </w:t>
      </w:r>
      <w:r>
        <w:rPr>
          <w:rFonts w:ascii="宋体" w:hAnsi="宋体" w:eastAsia="宋体" w:cs="宋体"/>
          <w:spacing w:val="-4"/>
          <w:sz w:val="21"/>
          <w:szCs w:val="21"/>
        </w:rPr>
        <w:t>承包人</w:t>
      </w:r>
      <w:r>
        <w:rPr>
          <w:rFonts w:ascii="宋体" w:hAnsi="宋体" w:eastAsia="宋体" w:cs="宋体"/>
          <w:spacing w:val="-3"/>
          <w:sz w:val="21"/>
          <w:szCs w:val="21"/>
        </w:rPr>
        <w:t>项</w:t>
      </w:r>
      <w:r>
        <w:rPr>
          <w:rFonts w:ascii="宋体" w:hAnsi="宋体" w:eastAsia="宋体" w:cs="宋体"/>
          <w:spacing w:val="-2"/>
          <w:sz w:val="21"/>
          <w:szCs w:val="21"/>
        </w:rPr>
        <w:t>目经理应按合同约定以及监理人按第 3.4 款作出的指示， 负责组织合同工作的实施。</w:t>
      </w:r>
      <w:r>
        <w:rPr>
          <w:rFonts w:ascii="宋体" w:hAnsi="宋体" w:eastAsia="宋体" w:cs="宋体"/>
          <w:sz w:val="21"/>
          <w:szCs w:val="21"/>
        </w:rPr>
        <w:t xml:space="preserve"> </w:t>
      </w:r>
      <w:r>
        <w:rPr>
          <w:rFonts w:ascii="宋体" w:hAnsi="宋体" w:eastAsia="宋体" w:cs="宋体"/>
          <w:spacing w:val="-5"/>
          <w:sz w:val="21"/>
          <w:szCs w:val="21"/>
        </w:rPr>
        <w:t>在情况紧急且无法与监理人取得联系时， 可采取保证工程和人员生命财产安全的紧急措施， 并在采取</w:t>
      </w:r>
      <w:r>
        <w:rPr>
          <w:rFonts w:ascii="宋体" w:hAnsi="宋体" w:eastAsia="宋体" w:cs="宋体"/>
          <w:spacing w:val="-3"/>
          <w:sz w:val="21"/>
          <w:szCs w:val="21"/>
        </w:rPr>
        <w:t>措</w:t>
      </w:r>
      <w:r>
        <w:rPr>
          <w:rFonts w:ascii="宋体" w:hAnsi="宋体" w:eastAsia="宋体" w:cs="宋体"/>
          <w:sz w:val="21"/>
          <w:szCs w:val="21"/>
        </w:rPr>
        <w:t xml:space="preserve">施 </w:t>
      </w:r>
      <w:r>
        <w:rPr>
          <w:rFonts w:ascii="宋体" w:hAnsi="宋体" w:eastAsia="宋体" w:cs="宋体"/>
          <w:spacing w:val="-12"/>
          <w:sz w:val="21"/>
          <w:szCs w:val="21"/>
        </w:rPr>
        <w:t>后</w:t>
      </w:r>
      <w:r>
        <w:rPr>
          <w:rFonts w:ascii="宋体" w:hAnsi="宋体" w:eastAsia="宋体" w:cs="宋体"/>
          <w:spacing w:val="-10"/>
          <w:sz w:val="21"/>
          <w:szCs w:val="21"/>
        </w:rPr>
        <w:t xml:space="preserve"> </w:t>
      </w:r>
      <w:r>
        <w:rPr>
          <w:rFonts w:ascii="宋体" w:hAnsi="宋体" w:eastAsia="宋体" w:cs="宋体"/>
          <w:spacing w:val="-6"/>
          <w:sz w:val="21"/>
          <w:szCs w:val="21"/>
        </w:rPr>
        <w:t>24 小时内向监理人提交书面报告。</w:t>
      </w:r>
    </w:p>
    <w:p>
      <w:pPr>
        <w:spacing w:line="219" w:lineRule="auto"/>
        <w:ind w:left="416"/>
        <w:rPr>
          <w:rFonts w:ascii="宋体" w:hAnsi="宋体" w:eastAsia="宋体" w:cs="宋体"/>
          <w:sz w:val="21"/>
          <w:szCs w:val="21"/>
        </w:rPr>
      </w:pPr>
      <w:r>
        <w:rPr>
          <w:rFonts w:ascii="Times New Roman" w:hAnsi="Times New Roman" w:eastAsia="Times New Roman" w:cs="Times New Roman"/>
          <w:spacing w:val="1"/>
          <w:sz w:val="21"/>
          <w:szCs w:val="21"/>
        </w:rPr>
        <w:t>4.5</w:t>
      </w:r>
      <w:r>
        <w:rPr>
          <w:rFonts w:ascii="Times New Roman" w:hAnsi="Times New Roman" w:eastAsia="Times New Roman" w:cs="Times New Roman"/>
          <w:sz w:val="21"/>
          <w:szCs w:val="21"/>
        </w:rPr>
        <w:t xml:space="preserve">.3  </w:t>
      </w:r>
      <w:r>
        <w:rPr>
          <w:rFonts w:ascii="宋体" w:hAnsi="宋体" w:eastAsia="宋体" w:cs="宋体"/>
          <w:sz w:val="21"/>
          <w:szCs w:val="21"/>
        </w:rPr>
        <w:t>承包人为履行合同发出的一切函件均应盖有承包人单位章或由承包人项目经理签字。</w:t>
      </w:r>
    </w:p>
    <w:p>
      <w:pPr>
        <w:spacing w:before="219" w:line="417" w:lineRule="auto"/>
        <w:ind w:left="5" w:right="6" w:firstLine="411"/>
        <w:rPr>
          <w:rFonts w:ascii="宋体" w:hAnsi="宋体" w:eastAsia="宋体" w:cs="宋体"/>
          <w:sz w:val="21"/>
          <w:szCs w:val="21"/>
        </w:rPr>
      </w:pPr>
      <w:r>
        <w:rPr>
          <w:rFonts w:ascii="Times New Roman" w:hAnsi="Times New Roman" w:eastAsia="Times New Roman" w:cs="Times New Roman"/>
          <w:spacing w:val="-1"/>
          <w:sz w:val="21"/>
          <w:szCs w:val="21"/>
        </w:rPr>
        <w:t xml:space="preserve">4.5.4  </w:t>
      </w:r>
      <w:r>
        <w:rPr>
          <w:rFonts w:ascii="宋体" w:hAnsi="宋体" w:eastAsia="宋体" w:cs="宋体"/>
          <w:spacing w:val="-1"/>
          <w:sz w:val="21"/>
          <w:szCs w:val="21"/>
        </w:rPr>
        <w:t>承包人项目经理可以授权其下属人员履行</w:t>
      </w:r>
      <w:r>
        <w:rPr>
          <w:rFonts w:ascii="宋体" w:hAnsi="宋体" w:eastAsia="宋体" w:cs="宋体"/>
          <w:sz w:val="21"/>
          <w:szCs w:val="21"/>
        </w:rPr>
        <w:t xml:space="preserve">其某项职责， 但事先应将这些人员的姓名和授权范围 </w:t>
      </w:r>
      <w:bookmarkStart w:id="133" w:name="_bookmark134"/>
      <w:bookmarkEnd w:id="133"/>
      <w:r>
        <w:rPr>
          <w:rFonts w:ascii="宋体" w:hAnsi="宋体" w:eastAsia="宋体" w:cs="宋体"/>
          <w:spacing w:val="-1"/>
          <w:sz w:val="21"/>
          <w:szCs w:val="21"/>
        </w:rPr>
        <w:t>书面通知发包人和监</w:t>
      </w:r>
      <w:r>
        <w:rPr>
          <w:rFonts w:ascii="宋体" w:hAnsi="宋体" w:eastAsia="宋体" w:cs="宋体"/>
          <w:sz w:val="21"/>
          <w:szCs w:val="21"/>
        </w:rPr>
        <w:t>理人。</w:t>
      </w:r>
    </w:p>
    <w:p>
      <w:pPr>
        <w:spacing w:before="291" w:line="219" w:lineRule="auto"/>
        <w:ind w:left="13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6  </w:t>
      </w:r>
      <w:r>
        <w:rPr>
          <w:rFonts w:ascii="黑体" w:hAnsi="黑体" w:eastAsia="黑体" w:cs="黑体"/>
          <w:sz w:val="28"/>
          <w:szCs w:val="28"/>
        </w:rPr>
        <w:t>承包人人员的管理</w:t>
      </w:r>
    </w:p>
    <w:p>
      <w:pPr>
        <w:spacing w:line="440" w:lineRule="auto"/>
        <w:rPr>
          <w:rFonts w:ascii="Arial"/>
          <w:sz w:val="21"/>
        </w:rPr>
      </w:pPr>
    </w:p>
    <w:p>
      <w:pPr>
        <w:spacing w:before="69" w:line="411" w:lineRule="auto"/>
        <w:ind w:firstLine="415"/>
        <w:rPr>
          <w:rFonts w:ascii="宋体" w:hAnsi="宋体" w:eastAsia="宋体" w:cs="宋体"/>
          <w:sz w:val="21"/>
          <w:szCs w:val="21"/>
        </w:rPr>
      </w:pPr>
      <w:r>
        <w:rPr>
          <w:rFonts w:ascii="Times New Roman" w:hAnsi="Times New Roman" w:eastAsia="Times New Roman" w:cs="Times New Roman"/>
          <w:spacing w:val="-4"/>
          <w:sz w:val="21"/>
          <w:szCs w:val="21"/>
        </w:rPr>
        <w:t xml:space="preserve">4.6.1  </w:t>
      </w:r>
      <w:r>
        <w:rPr>
          <w:rFonts w:ascii="宋体" w:hAnsi="宋体" w:eastAsia="宋体" w:cs="宋体"/>
          <w:spacing w:val="-4"/>
          <w:sz w:val="21"/>
          <w:szCs w:val="21"/>
        </w:rPr>
        <w:t>承包人应在</w:t>
      </w:r>
      <w:r>
        <w:rPr>
          <w:rFonts w:ascii="宋体" w:hAnsi="宋体" w:eastAsia="宋体" w:cs="宋体"/>
          <w:spacing w:val="-3"/>
          <w:sz w:val="21"/>
          <w:szCs w:val="21"/>
        </w:rPr>
        <w:t>接</w:t>
      </w:r>
      <w:r>
        <w:rPr>
          <w:rFonts w:ascii="宋体" w:hAnsi="宋体" w:eastAsia="宋体" w:cs="宋体"/>
          <w:spacing w:val="-2"/>
          <w:sz w:val="21"/>
          <w:szCs w:val="21"/>
        </w:rPr>
        <w:t>到开始工作通知之日起 28 天内，向监理人提交承包人的项目管理机构以及人员安</w:t>
      </w:r>
      <w:r>
        <w:rPr>
          <w:rFonts w:ascii="宋体" w:hAnsi="宋体" w:eastAsia="宋体" w:cs="宋体"/>
          <w:sz w:val="21"/>
          <w:szCs w:val="21"/>
        </w:rPr>
        <w:t xml:space="preserve"> </w:t>
      </w:r>
      <w:r>
        <w:rPr>
          <w:rFonts w:ascii="宋体" w:hAnsi="宋体" w:eastAsia="宋体" w:cs="宋体"/>
          <w:spacing w:val="-1"/>
          <w:sz w:val="21"/>
          <w:szCs w:val="21"/>
        </w:rPr>
        <w:t>排的报告，其内容应包括项目管理机构的设置、各主要</w:t>
      </w:r>
      <w:r>
        <w:rPr>
          <w:rFonts w:ascii="宋体" w:hAnsi="宋体" w:eastAsia="宋体" w:cs="宋体"/>
          <w:sz w:val="21"/>
          <w:szCs w:val="21"/>
        </w:rPr>
        <w:t xml:space="preserve">岗位的技术和管理人员名单及其资格，以及设计人 </w:t>
      </w:r>
      <w:r>
        <w:rPr>
          <w:rFonts w:ascii="宋体" w:hAnsi="宋体" w:eastAsia="宋体" w:cs="宋体"/>
          <w:spacing w:val="-4"/>
          <w:sz w:val="21"/>
          <w:szCs w:val="21"/>
        </w:rPr>
        <w:t>员和各工种技术工人的安排状况。承包</w:t>
      </w:r>
      <w:r>
        <w:rPr>
          <w:rFonts w:ascii="宋体" w:hAnsi="宋体" w:eastAsia="宋体" w:cs="宋体"/>
          <w:spacing w:val="-3"/>
          <w:sz w:val="21"/>
          <w:szCs w:val="21"/>
        </w:rPr>
        <w:t>人</w:t>
      </w:r>
      <w:r>
        <w:rPr>
          <w:rFonts w:ascii="宋体" w:hAnsi="宋体" w:eastAsia="宋体" w:cs="宋体"/>
          <w:spacing w:val="-2"/>
          <w:sz w:val="21"/>
          <w:szCs w:val="21"/>
        </w:rPr>
        <w:t>安排的主要管理人员和技术人员应相对稳定， 更换主要管理人员</w:t>
      </w:r>
      <w:r>
        <w:rPr>
          <w:rFonts w:ascii="宋体" w:hAnsi="宋体" w:eastAsia="宋体" w:cs="宋体"/>
          <w:sz w:val="21"/>
          <w:szCs w:val="21"/>
        </w:rPr>
        <w:t xml:space="preserve"> </w:t>
      </w:r>
      <w:r>
        <w:rPr>
          <w:rFonts w:ascii="宋体" w:hAnsi="宋体" w:eastAsia="宋体" w:cs="宋体"/>
          <w:spacing w:val="2"/>
          <w:sz w:val="21"/>
          <w:szCs w:val="21"/>
        </w:rPr>
        <w:t>和技术人员的，应取得监理人的同意,并向监理人提交继任人员的资</w:t>
      </w:r>
      <w:r>
        <w:rPr>
          <w:rFonts w:ascii="宋体" w:hAnsi="宋体" w:eastAsia="宋体" w:cs="宋体"/>
          <w:spacing w:val="1"/>
          <w:sz w:val="21"/>
          <w:szCs w:val="21"/>
        </w:rPr>
        <w:t>格、管理经验等资料。项目经理的更</w:t>
      </w:r>
      <w:r>
        <w:rPr>
          <w:rFonts w:ascii="宋体" w:hAnsi="宋体" w:eastAsia="宋体" w:cs="宋体"/>
          <w:sz w:val="21"/>
          <w:szCs w:val="21"/>
        </w:rPr>
        <w:t xml:space="preserve"> </w:t>
      </w:r>
      <w:r>
        <w:rPr>
          <w:rFonts w:ascii="宋体" w:hAnsi="宋体" w:eastAsia="宋体" w:cs="宋体"/>
          <w:spacing w:val="-12"/>
          <w:sz w:val="21"/>
          <w:szCs w:val="21"/>
        </w:rPr>
        <w:t>换</w:t>
      </w:r>
      <w:r>
        <w:rPr>
          <w:rFonts w:ascii="宋体" w:hAnsi="宋体" w:eastAsia="宋体" w:cs="宋体"/>
          <w:spacing w:val="-10"/>
          <w:sz w:val="21"/>
          <w:szCs w:val="21"/>
        </w:rPr>
        <w:t>，</w:t>
      </w:r>
      <w:r>
        <w:rPr>
          <w:rFonts w:ascii="宋体" w:hAnsi="宋体" w:eastAsia="宋体" w:cs="宋体"/>
          <w:spacing w:val="-6"/>
          <w:sz w:val="21"/>
          <w:szCs w:val="21"/>
        </w:rPr>
        <w:t>应按照本章第 4.5 款规定执行。</w:t>
      </w:r>
    </w:p>
    <w:p>
      <w:pPr>
        <w:spacing w:before="1" w:line="411" w:lineRule="auto"/>
        <w:ind w:right="6" w:firstLine="415"/>
        <w:rPr>
          <w:rFonts w:ascii="宋体" w:hAnsi="宋体" w:eastAsia="宋体" w:cs="宋体"/>
          <w:sz w:val="21"/>
          <w:szCs w:val="21"/>
        </w:rPr>
      </w:pPr>
      <w:r>
        <w:rPr>
          <w:rFonts w:ascii="Times New Roman" w:hAnsi="Times New Roman" w:eastAsia="Times New Roman" w:cs="Times New Roman"/>
          <w:spacing w:val="2"/>
          <w:sz w:val="21"/>
          <w:szCs w:val="21"/>
        </w:rPr>
        <w:t xml:space="preserve">4.6.2  </w:t>
      </w:r>
      <w:r>
        <w:rPr>
          <w:rFonts w:ascii="宋体" w:hAnsi="宋体" w:eastAsia="宋体" w:cs="宋体"/>
          <w:spacing w:val="2"/>
          <w:sz w:val="21"/>
          <w:szCs w:val="21"/>
        </w:rPr>
        <w:t>承包人安排的主要管理人员包括项目经理、设计经理、施</w:t>
      </w:r>
      <w:r>
        <w:rPr>
          <w:rFonts w:ascii="宋体" w:hAnsi="宋体" w:eastAsia="宋体" w:cs="宋体"/>
          <w:spacing w:val="1"/>
          <w:sz w:val="21"/>
          <w:szCs w:val="21"/>
        </w:rPr>
        <w:t>工经理、采购经理以及专职质量、安</w:t>
      </w:r>
      <w:r>
        <w:rPr>
          <w:rFonts w:ascii="宋体" w:hAnsi="宋体" w:eastAsia="宋体" w:cs="宋体"/>
          <w:sz w:val="21"/>
          <w:szCs w:val="21"/>
        </w:rPr>
        <w:t xml:space="preserve"> </w:t>
      </w:r>
      <w:r>
        <w:rPr>
          <w:rFonts w:ascii="宋体" w:hAnsi="宋体" w:eastAsia="宋体" w:cs="宋体"/>
          <w:spacing w:val="-3"/>
          <w:sz w:val="21"/>
          <w:szCs w:val="21"/>
        </w:rPr>
        <w:t>全生产管理人员等； 技术人员包括设计师、建筑师、土木工程师、设备工程师、建造师等</w:t>
      </w:r>
      <w:r>
        <w:rPr>
          <w:rFonts w:ascii="宋体" w:hAnsi="宋体" w:eastAsia="宋体" w:cs="宋体"/>
          <w:sz w:val="21"/>
          <w:szCs w:val="21"/>
        </w:rPr>
        <w:t>。</w:t>
      </w:r>
    </w:p>
    <w:p>
      <w:pPr>
        <w:spacing w:before="1" w:line="411" w:lineRule="auto"/>
        <w:ind w:firstLine="416"/>
        <w:rPr>
          <w:rFonts w:ascii="宋体" w:hAnsi="宋体" w:eastAsia="宋体" w:cs="宋体"/>
          <w:sz w:val="21"/>
          <w:szCs w:val="21"/>
        </w:rPr>
      </w:pPr>
      <w:r>
        <w:rPr>
          <w:rFonts w:ascii="Times New Roman" w:hAnsi="Times New Roman" w:eastAsia="Times New Roman" w:cs="Times New Roman"/>
          <w:spacing w:val="2"/>
          <w:sz w:val="21"/>
          <w:szCs w:val="21"/>
        </w:rPr>
        <w:t xml:space="preserve">4.6.3  </w:t>
      </w:r>
      <w:r>
        <w:rPr>
          <w:rFonts w:ascii="宋体" w:hAnsi="宋体" w:eastAsia="宋体" w:cs="宋体"/>
          <w:spacing w:val="2"/>
          <w:sz w:val="21"/>
          <w:szCs w:val="21"/>
        </w:rPr>
        <w:t>承包人的设计人员应由具有国家规定和发包人要求中约定的资格，并</w:t>
      </w:r>
      <w:r>
        <w:rPr>
          <w:rFonts w:ascii="宋体" w:hAnsi="宋体" w:eastAsia="宋体" w:cs="宋体"/>
          <w:spacing w:val="1"/>
          <w:sz w:val="21"/>
          <w:szCs w:val="21"/>
        </w:rPr>
        <w:t>具有从事设计所必需的经</w:t>
      </w:r>
      <w:r>
        <w:rPr>
          <w:rFonts w:ascii="宋体" w:hAnsi="宋体" w:eastAsia="宋体" w:cs="宋体"/>
          <w:sz w:val="21"/>
          <w:szCs w:val="21"/>
        </w:rPr>
        <w:t xml:space="preserve"> </w:t>
      </w:r>
      <w:r>
        <w:rPr>
          <w:rFonts w:ascii="宋体" w:hAnsi="宋体" w:eastAsia="宋体" w:cs="宋体"/>
          <w:spacing w:val="-6"/>
          <w:sz w:val="21"/>
          <w:szCs w:val="21"/>
        </w:rPr>
        <w:t>验</w:t>
      </w:r>
      <w:r>
        <w:rPr>
          <w:rFonts w:ascii="宋体" w:hAnsi="宋体" w:eastAsia="宋体" w:cs="宋体"/>
          <w:spacing w:val="-4"/>
          <w:sz w:val="21"/>
          <w:szCs w:val="21"/>
        </w:rPr>
        <w:t>与</w:t>
      </w:r>
      <w:r>
        <w:rPr>
          <w:rFonts w:ascii="宋体" w:hAnsi="宋体" w:eastAsia="宋体" w:cs="宋体"/>
          <w:spacing w:val="-3"/>
          <w:sz w:val="21"/>
          <w:szCs w:val="21"/>
        </w:rPr>
        <w:t>能力。</w:t>
      </w:r>
    </w:p>
    <w:p>
      <w:pPr>
        <w:spacing w:before="1" w:line="411" w:lineRule="auto"/>
        <w:ind w:left="3" w:firstLine="417"/>
        <w:rPr>
          <w:rFonts w:ascii="宋体" w:hAnsi="宋体" w:eastAsia="宋体" w:cs="宋体"/>
          <w:sz w:val="21"/>
          <w:szCs w:val="21"/>
        </w:rPr>
      </w:pPr>
      <w:r>
        <w:rPr>
          <w:rFonts w:ascii="宋体" w:hAnsi="宋体" w:eastAsia="宋体" w:cs="宋体"/>
          <w:spacing w:val="-1"/>
          <w:sz w:val="21"/>
          <w:szCs w:val="21"/>
        </w:rPr>
        <w:t xml:space="preserve">承包人应保证其设计人员(包括分包人的设计人员) </w:t>
      </w:r>
      <w:r>
        <w:rPr>
          <w:rFonts w:ascii="宋体" w:hAnsi="宋体" w:eastAsia="宋体" w:cs="宋体"/>
          <w:sz w:val="21"/>
          <w:szCs w:val="21"/>
        </w:rPr>
        <w:t xml:space="preserve">在合同期限内的任何时候， 都能按时参加发包人 </w:t>
      </w:r>
      <w:r>
        <w:rPr>
          <w:rFonts w:ascii="宋体" w:hAnsi="宋体" w:eastAsia="宋体" w:cs="宋体"/>
          <w:spacing w:val="-2"/>
          <w:sz w:val="21"/>
          <w:szCs w:val="21"/>
        </w:rPr>
        <w:t>或其委托的</w:t>
      </w:r>
      <w:r>
        <w:rPr>
          <w:rFonts w:ascii="宋体" w:hAnsi="宋体" w:eastAsia="宋体" w:cs="宋体"/>
          <w:spacing w:val="-1"/>
          <w:sz w:val="21"/>
          <w:szCs w:val="21"/>
        </w:rPr>
        <w:t>监理人组织的工作会议。</w:t>
      </w:r>
    </w:p>
    <w:p>
      <w:pPr>
        <w:spacing w:before="1" w:line="411" w:lineRule="auto"/>
        <w:ind w:left="3" w:right="6" w:firstLine="413"/>
        <w:rPr>
          <w:rFonts w:ascii="宋体" w:hAnsi="宋体" w:eastAsia="宋体" w:cs="宋体"/>
          <w:sz w:val="21"/>
          <w:szCs w:val="21"/>
        </w:rPr>
      </w:pPr>
      <w:r>
        <w:rPr>
          <w:rFonts w:ascii="Times New Roman" w:hAnsi="Times New Roman" w:eastAsia="Times New Roman" w:cs="Times New Roman"/>
          <w:spacing w:val="-1"/>
          <w:sz w:val="21"/>
          <w:szCs w:val="21"/>
        </w:rPr>
        <w:t xml:space="preserve">4.6.4  </w:t>
      </w:r>
      <w:r>
        <w:rPr>
          <w:rFonts w:ascii="宋体" w:hAnsi="宋体" w:eastAsia="宋体" w:cs="宋体"/>
          <w:spacing w:val="-1"/>
          <w:sz w:val="21"/>
          <w:szCs w:val="21"/>
        </w:rPr>
        <w:t>国家规定应当持证上岗的工作人员均应持</w:t>
      </w:r>
      <w:r>
        <w:rPr>
          <w:rFonts w:ascii="宋体" w:hAnsi="宋体" w:eastAsia="宋体" w:cs="宋体"/>
          <w:sz w:val="21"/>
          <w:szCs w:val="21"/>
        </w:rPr>
        <w:t xml:space="preserve">有相应的资格证明， 监理人有权随时检查。监理人认 </w:t>
      </w:r>
      <w:r>
        <w:rPr>
          <w:rFonts w:ascii="宋体" w:hAnsi="宋体" w:eastAsia="宋体" w:cs="宋体"/>
          <w:spacing w:val="-2"/>
          <w:sz w:val="21"/>
          <w:szCs w:val="21"/>
        </w:rPr>
        <w:t>为有必要时，可进行现场考核</w:t>
      </w:r>
      <w:r>
        <w:rPr>
          <w:rFonts w:ascii="宋体" w:hAnsi="宋体" w:eastAsia="宋体" w:cs="宋体"/>
          <w:spacing w:val="-1"/>
          <w:sz w:val="21"/>
          <w:szCs w:val="21"/>
        </w:rPr>
        <w:t>。</w:t>
      </w:r>
    </w:p>
    <w:p>
      <w:pPr>
        <w:spacing w:before="2" w:line="415" w:lineRule="auto"/>
        <w:ind w:firstLine="416"/>
        <w:rPr>
          <w:rFonts w:ascii="宋体" w:hAnsi="宋体" w:eastAsia="宋体" w:cs="宋体"/>
          <w:sz w:val="21"/>
          <w:szCs w:val="21"/>
        </w:rPr>
      </w:pPr>
      <w:r>
        <w:rPr>
          <w:rFonts w:ascii="Times New Roman" w:hAnsi="Times New Roman" w:eastAsia="Times New Roman" w:cs="Times New Roman"/>
          <w:spacing w:val="-4"/>
          <w:sz w:val="21"/>
          <w:szCs w:val="21"/>
        </w:rPr>
        <w:t xml:space="preserve">4.6.5  </w:t>
      </w:r>
      <w:r>
        <w:rPr>
          <w:rFonts w:ascii="宋体" w:hAnsi="宋体" w:eastAsia="宋体" w:cs="宋体"/>
          <w:spacing w:val="-4"/>
          <w:sz w:val="21"/>
          <w:szCs w:val="21"/>
        </w:rPr>
        <w:t>除专用合</w:t>
      </w:r>
      <w:r>
        <w:rPr>
          <w:rFonts w:ascii="宋体" w:hAnsi="宋体" w:eastAsia="宋体" w:cs="宋体"/>
          <w:spacing w:val="-2"/>
          <w:sz w:val="21"/>
          <w:szCs w:val="21"/>
        </w:rPr>
        <w:t>同条款另有约定外，承包人的主要施工管理人员离开施工现场连续超过 3 天的， 应事</w:t>
      </w:r>
      <w:r>
        <w:rPr>
          <w:rFonts w:ascii="宋体" w:hAnsi="宋体" w:eastAsia="宋体" w:cs="宋体"/>
          <w:sz w:val="21"/>
          <w:szCs w:val="21"/>
        </w:rPr>
        <w:t xml:space="preserve"> </w:t>
      </w:r>
      <w:r>
        <w:rPr>
          <w:rFonts w:ascii="宋体" w:hAnsi="宋体" w:eastAsia="宋体" w:cs="宋体"/>
          <w:spacing w:val="-1"/>
          <w:sz w:val="21"/>
          <w:szCs w:val="21"/>
        </w:rPr>
        <w:t>先征得监理人同意。承包人擅自更换项目经理或主要</w:t>
      </w:r>
      <w:r>
        <w:rPr>
          <w:rFonts w:ascii="宋体" w:hAnsi="宋体" w:eastAsia="宋体" w:cs="宋体"/>
          <w:sz w:val="21"/>
          <w:szCs w:val="21"/>
        </w:rPr>
        <w:t xml:space="preserve">施工管理人员，或前述人员未经监理人许可擅自离开 </w:t>
      </w:r>
      <w:r>
        <w:rPr>
          <w:rFonts w:ascii="宋体" w:hAnsi="宋体" w:eastAsia="宋体" w:cs="宋体"/>
          <w:spacing w:val="-6"/>
          <w:sz w:val="21"/>
          <w:szCs w:val="21"/>
        </w:rPr>
        <w:t>施工现</w:t>
      </w:r>
      <w:r>
        <w:rPr>
          <w:rFonts w:ascii="宋体" w:hAnsi="宋体" w:eastAsia="宋体" w:cs="宋体"/>
          <w:spacing w:val="-4"/>
          <w:sz w:val="21"/>
          <w:szCs w:val="21"/>
        </w:rPr>
        <w:t>场</w:t>
      </w:r>
      <w:r>
        <w:rPr>
          <w:rFonts w:ascii="宋体" w:hAnsi="宋体" w:eastAsia="宋体" w:cs="宋体"/>
          <w:spacing w:val="-3"/>
          <w:sz w:val="21"/>
          <w:szCs w:val="21"/>
        </w:rPr>
        <w:t>连续超过 3 天的，应按照专用合同条款约定承担违约责任。</w:t>
      </w:r>
    </w:p>
    <w:p>
      <w:pPr>
        <w:sectPr>
          <w:footerReference r:id="rId73" w:type="default"/>
          <w:pgSz w:w="11907" w:h="16839"/>
          <w:pgMar w:top="400" w:right="1128" w:bottom="1151" w:left="1140" w:header="0" w:footer="993" w:gutter="0"/>
          <w:cols w:space="720" w:num="1"/>
        </w:sect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91" w:line="219" w:lineRule="auto"/>
        <w:ind w:left="134"/>
        <w:rPr>
          <w:rFonts w:ascii="黑体" w:hAnsi="黑体" w:eastAsia="黑体" w:cs="黑体"/>
          <w:sz w:val="28"/>
          <w:szCs w:val="28"/>
        </w:rPr>
      </w:pPr>
      <w:bookmarkStart w:id="134" w:name="_bookmark135"/>
      <w:bookmarkEnd w:id="134"/>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7  </w:t>
      </w:r>
      <w:r>
        <w:rPr>
          <w:rFonts w:ascii="黑体" w:hAnsi="黑体" w:eastAsia="黑体" w:cs="黑体"/>
          <w:sz w:val="28"/>
          <w:szCs w:val="28"/>
        </w:rPr>
        <w:t>撤换承包人项目经理和其他人员</w:t>
      </w:r>
    </w:p>
    <w:p>
      <w:pPr>
        <w:spacing w:line="433" w:lineRule="auto"/>
        <w:rPr>
          <w:rFonts w:ascii="Arial"/>
          <w:sz w:val="21"/>
        </w:rPr>
      </w:pPr>
    </w:p>
    <w:p>
      <w:pPr>
        <w:spacing w:before="69" w:line="418" w:lineRule="auto"/>
        <w:ind w:left="5" w:firstLine="416"/>
        <w:rPr>
          <w:rFonts w:ascii="宋体" w:hAnsi="宋体" w:eastAsia="宋体" w:cs="宋体"/>
          <w:sz w:val="21"/>
          <w:szCs w:val="21"/>
        </w:rPr>
      </w:pPr>
      <w:r>
        <w:rPr>
          <w:rFonts w:ascii="宋体" w:hAnsi="宋体" w:eastAsia="宋体" w:cs="宋体"/>
          <w:spacing w:val="-1"/>
          <w:sz w:val="21"/>
          <w:szCs w:val="21"/>
        </w:rPr>
        <w:t>承包人应对其项目经理和其他人员进行有效管理。监理</w:t>
      </w:r>
      <w:r>
        <w:rPr>
          <w:rFonts w:ascii="宋体" w:hAnsi="宋体" w:eastAsia="宋体" w:cs="宋体"/>
          <w:sz w:val="21"/>
          <w:szCs w:val="21"/>
        </w:rPr>
        <w:t xml:space="preserve">人要求撤换不能胜任本职工作、行为不端或玩 </w:t>
      </w:r>
      <w:bookmarkStart w:id="135" w:name="_bookmark136"/>
      <w:bookmarkEnd w:id="135"/>
      <w:r>
        <w:rPr>
          <w:rFonts w:ascii="宋体" w:hAnsi="宋体" w:eastAsia="宋体" w:cs="宋体"/>
          <w:spacing w:val="-8"/>
          <w:sz w:val="21"/>
          <w:szCs w:val="21"/>
        </w:rPr>
        <w:t>忽职守</w:t>
      </w:r>
      <w:r>
        <w:rPr>
          <w:rFonts w:ascii="宋体" w:hAnsi="宋体" w:eastAsia="宋体" w:cs="宋体"/>
          <w:spacing w:val="-6"/>
          <w:sz w:val="21"/>
          <w:szCs w:val="21"/>
        </w:rPr>
        <w:t>的</w:t>
      </w:r>
      <w:r>
        <w:rPr>
          <w:rFonts w:ascii="宋体" w:hAnsi="宋体" w:eastAsia="宋体" w:cs="宋体"/>
          <w:spacing w:val="-4"/>
          <w:sz w:val="21"/>
          <w:szCs w:val="21"/>
        </w:rPr>
        <w:t>承包人项目经理和其他人员的， 承包人应予以撤换。</w:t>
      </w:r>
    </w:p>
    <w:p>
      <w:pPr>
        <w:spacing w:before="290" w:line="219" w:lineRule="auto"/>
        <w:ind w:left="13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8  </w:t>
      </w:r>
      <w:r>
        <w:rPr>
          <w:rFonts w:ascii="黑体" w:hAnsi="黑体" w:eastAsia="黑体" w:cs="黑体"/>
          <w:sz w:val="28"/>
          <w:szCs w:val="28"/>
        </w:rPr>
        <w:t>保障承包人人员的合法权益</w:t>
      </w:r>
    </w:p>
    <w:p>
      <w:pPr>
        <w:spacing w:line="436" w:lineRule="auto"/>
        <w:rPr>
          <w:rFonts w:ascii="Arial"/>
          <w:sz w:val="21"/>
        </w:rPr>
      </w:pPr>
    </w:p>
    <w:p>
      <w:pPr>
        <w:spacing w:before="69" w:line="221" w:lineRule="auto"/>
        <w:ind w:left="416"/>
        <w:rPr>
          <w:rFonts w:ascii="宋体" w:hAnsi="宋体" w:eastAsia="宋体" w:cs="宋体"/>
          <w:sz w:val="21"/>
          <w:szCs w:val="21"/>
        </w:rPr>
      </w:pPr>
      <w:r>
        <w:rPr>
          <w:rFonts w:ascii="Times New Roman" w:hAnsi="Times New Roman" w:eastAsia="Times New Roman" w:cs="Times New Roman"/>
          <w:spacing w:val="-5"/>
          <w:sz w:val="21"/>
          <w:szCs w:val="21"/>
        </w:rPr>
        <w:t>4</w:t>
      </w:r>
      <w:r>
        <w:rPr>
          <w:rFonts w:ascii="Times New Roman" w:hAnsi="Times New Roman" w:eastAsia="Times New Roman" w:cs="Times New Roman"/>
          <w:spacing w:val="-3"/>
          <w:sz w:val="21"/>
          <w:szCs w:val="21"/>
        </w:rPr>
        <w:t xml:space="preserve">.8.1  </w:t>
      </w:r>
      <w:r>
        <w:rPr>
          <w:rFonts w:ascii="宋体" w:hAnsi="宋体" w:eastAsia="宋体" w:cs="宋体"/>
          <w:spacing w:val="-3"/>
          <w:sz w:val="21"/>
          <w:szCs w:val="21"/>
        </w:rPr>
        <w:t>承包人应与其雇佣的人员签订劳动合同， 并按时发放工资。</w:t>
      </w:r>
    </w:p>
    <w:p>
      <w:pPr>
        <w:spacing w:before="218" w:line="411" w:lineRule="auto"/>
        <w:ind w:left="3" w:right="5" w:firstLine="413"/>
        <w:rPr>
          <w:rFonts w:ascii="宋体" w:hAnsi="宋体" w:eastAsia="宋体" w:cs="宋体"/>
          <w:sz w:val="21"/>
          <w:szCs w:val="21"/>
        </w:rPr>
      </w:pPr>
      <w:r>
        <w:rPr>
          <w:rFonts w:ascii="Times New Roman" w:hAnsi="Times New Roman" w:eastAsia="Times New Roman" w:cs="Times New Roman"/>
          <w:spacing w:val="-1"/>
          <w:sz w:val="21"/>
          <w:szCs w:val="21"/>
        </w:rPr>
        <w:t xml:space="preserve">4.8.2  </w:t>
      </w:r>
      <w:r>
        <w:rPr>
          <w:rFonts w:ascii="宋体" w:hAnsi="宋体" w:eastAsia="宋体" w:cs="宋体"/>
          <w:spacing w:val="-1"/>
          <w:sz w:val="21"/>
          <w:szCs w:val="21"/>
        </w:rPr>
        <w:t>承包人应按劳动法的规定安排工作时间，</w:t>
      </w:r>
      <w:r>
        <w:rPr>
          <w:rFonts w:ascii="宋体" w:hAnsi="宋体" w:eastAsia="宋体" w:cs="宋体"/>
          <w:sz w:val="21"/>
          <w:szCs w:val="21"/>
        </w:rPr>
        <w:t xml:space="preserve"> 保证其雇佣人员享有休息和休假的权利。因设计、施 </w:t>
      </w:r>
      <w:r>
        <w:rPr>
          <w:rFonts w:ascii="宋体" w:hAnsi="宋体" w:eastAsia="宋体" w:cs="宋体"/>
          <w:spacing w:val="-5"/>
          <w:sz w:val="21"/>
          <w:szCs w:val="21"/>
        </w:rPr>
        <w:t>工</w:t>
      </w:r>
      <w:r>
        <w:rPr>
          <w:rFonts w:ascii="宋体" w:hAnsi="宋体" w:eastAsia="宋体" w:cs="宋体"/>
          <w:spacing w:val="-3"/>
          <w:sz w:val="21"/>
          <w:szCs w:val="21"/>
        </w:rPr>
        <w:t>的特殊需要占用休假日或延长工作时间的， 应不超过法律规定的限度，并按法律规定给予补休或付酬。</w:t>
      </w:r>
    </w:p>
    <w:p>
      <w:pPr>
        <w:spacing w:line="411" w:lineRule="auto"/>
        <w:ind w:left="4" w:right="3" w:firstLine="412"/>
        <w:rPr>
          <w:rFonts w:ascii="宋体" w:hAnsi="宋体" w:eastAsia="宋体" w:cs="宋体"/>
          <w:sz w:val="21"/>
          <w:szCs w:val="21"/>
        </w:rPr>
      </w:pPr>
      <w:r>
        <w:rPr>
          <w:rFonts w:ascii="Times New Roman" w:hAnsi="Times New Roman" w:eastAsia="Times New Roman" w:cs="Times New Roman"/>
          <w:spacing w:val="2"/>
          <w:sz w:val="21"/>
          <w:szCs w:val="21"/>
        </w:rPr>
        <w:t xml:space="preserve">4.8.3  </w:t>
      </w:r>
      <w:r>
        <w:rPr>
          <w:rFonts w:ascii="宋体" w:hAnsi="宋体" w:eastAsia="宋体" w:cs="宋体"/>
          <w:spacing w:val="2"/>
          <w:sz w:val="21"/>
          <w:szCs w:val="21"/>
        </w:rPr>
        <w:t>承包人应为其雇佣人员提供必要的食宿条件，以及符合环境保</w:t>
      </w:r>
      <w:r>
        <w:rPr>
          <w:rFonts w:ascii="宋体" w:hAnsi="宋体" w:eastAsia="宋体" w:cs="宋体"/>
          <w:spacing w:val="1"/>
          <w:sz w:val="21"/>
          <w:szCs w:val="21"/>
        </w:rPr>
        <w:t>护和卫生要求的生活环境，在远</w:t>
      </w:r>
      <w:r>
        <w:rPr>
          <w:rFonts w:ascii="宋体" w:hAnsi="宋体" w:eastAsia="宋体" w:cs="宋体"/>
          <w:sz w:val="21"/>
          <w:szCs w:val="21"/>
        </w:rPr>
        <w:t xml:space="preserve"> </w:t>
      </w:r>
      <w:r>
        <w:rPr>
          <w:rFonts w:ascii="宋体" w:hAnsi="宋体" w:eastAsia="宋体" w:cs="宋体"/>
          <w:spacing w:val="-6"/>
          <w:sz w:val="21"/>
          <w:szCs w:val="21"/>
        </w:rPr>
        <w:t>离</w:t>
      </w:r>
      <w:r>
        <w:rPr>
          <w:rFonts w:ascii="宋体" w:hAnsi="宋体" w:eastAsia="宋体" w:cs="宋体"/>
          <w:spacing w:val="-5"/>
          <w:sz w:val="21"/>
          <w:szCs w:val="21"/>
        </w:rPr>
        <w:t>城</w:t>
      </w:r>
      <w:r>
        <w:rPr>
          <w:rFonts w:ascii="宋体" w:hAnsi="宋体" w:eastAsia="宋体" w:cs="宋体"/>
          <w:spacing w:val="-3"/>
          <w:sz w:val="21"/>
          <w:szCs w:val="21"/>
        </w:rPr>
        <w:t>镇的施工场地， 还应配备必要的伤病防治和急救的医务人员与医疗设施。</w:t>
      </w:r>
    </w:p>
    <w:p>
      <w:pPr>
        <w:spacing w:before="1" w:line="411" w:lineRule="auto"/>
        <w:ind w:right="2" w:firstLine="416"/>
        <w:rPr>
          <w:rFonts w:ascii="宋体" w:hAnsi="宋体" w:eastAsia="宋体" w:cs="宋体"/>
          <w:sz w:val="21"/>
          <w:szCs w:val="21"/>
        </w:rPr>
      </w:pPr>
      <w:r>
        <w:rPr>
          <w:rFonts w:ascii="Times New Roman" w:hAnsi="Times New Roman" w:eastAsia="Times New Roman" w:cs="Times New Roman"/>
          <w:spacing w:val="2"/>
          <w:sz w:val="21"/>
          <w:szCs w:val="21"/>
        </w:rPr>
        <w:t xml:space="preserve">4.8.4  </w:t>
      </w:r>
      <w:r>
        <w:rPr>
          <w:rFonts w:ascii="宋体" w:hAnsi="宋体" w:eastAsia="宋体" w:cs="宋体"/>
          <w:spacing w:val="2"/>
          <w:sz w:val="21"/>
          <w:szCs w:val="21"/>
        </w:rPr>
        <w:t>承包人应按国家有关劳动保护的规定，采取有效的防止粉</w:t>
      </w:r>
      <w:r>
        <w:rPr>
          <w:rFonts w:ascii="宋体" w:hAnsi="宋体" w:eastAsia="宋体" w:cs="宋体"/>
          <w:spacing w:val="1"/>
          <w:sz w:val="21"/>
          <w:szCs w:val="21"/>
        </w:rPr>
        <w:t>尘、降低噪声、控制有害气体和保障</w:t>
      </w:r>
      <w:r>
        <w:rPr>
          <w:rFonts w:ascii="宋体" w:hAnsi="宋体" w:eastAsia="宋体" w:cs="宋体"/>
          <w:sz w:val="21"/>
          <w:szCs w:val="21"/>
        </w:rPr>
        <w:t xml:space="preserve"> </w:t>
      </w:r>
      <w:r>
        <w:rPr>
          <w:rFonts w:ascii="宋体" w:hAnsi="宋体" w:eastAsia="宋体" w:cs="宋体"/>
          <w:spacing w:val="-4"/>
          <w:sz w:val="21"/>
          <w:szCs w:val="21"/>
        </w:rPr>
        <w:t>高温、高寒、高空作业安全等劳动保护措</w:t>
      </w:r>
      <w:r>
        <w:rPr>
          <w:rFonts w:ascii="宋体" w:hAnsi="宋体" w:eastAsia="宋体" w:cs="宋体"/>
          <w:spacing w:val="-3"/>
          <w:sz w:val="21"/>
          <w:szCs w:val="21"/>
        </w:rPr>
        <w:t>施</w:t>
      </w:r>
      <w:r>
        <w:rPr>
          <w:rFonts w:ascii="宋体" w:hAnsi="宋体" w:eastAsia="宋体" w:cs="宋体"/>
          <w:spacing w:val="-2"/>
          <w:sz w:val="21"/>
          <w:szCs w:val="21"/>
        </w:rPr>
        <w:t>。其雇佣人员在施工中受到伤害的， 承包人应立即采取有效措</w:t>
      </w:r>
      <w:r>
        <w:rPr>
          <w:rFonts w:ascii="宋体" w:hAnsi="宋体" w:eastAsia="宋体" w:cs="宋体"/>
          <w:sz w:val="21"/>
          <w:szCs w:val="21"/>
        </w:rPr>
        <w:t xml:space="preserve"> </w:t>
      </w:r>
      <w:r>
        <w:rPr>
          <w:rFonts w:ascii="宋体" w:hAnsi="宋体" w:eastAsia="宋体" w:cs="宋体"/>
          <w:spacing w:val="-3"/>
          <w:sz w:val="21"/>
          <w:szCs w:val="21"/>
        </w:rPr>
        <w:t>施</w:t>
      </w:r>
      <w:r>
        <w:rPr>
          <w:rFonts w:ascii="宋体" w:hAnsi="宋体" w:eastAsia="宋体" w:cs="宋体"/>
          <w:spacing w:val="-2"/>
          <w:sz w:val="21"/>
          <w:szCs w:val="21"/>
        </w:rPr>
        <w:t>进行抢救和治疗。</w:t>
      </w:r>
    </w:p>
    <w:p>
      <w:pPr>
        <w:spacing w:before="1" w:line="220" w:lineRule="auto"/>
        <w:ind w:left="416"/>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.8.5  </w:t>
      </w:r>
      <w:r>
        <w:rPr>
          <w:rFonts w:ascii="宋体" w:hAnsi="宋体" w:eastAsia="宋体" w:cs="宋体"/>
          <w:sz w:val="21"/>
          <w:szCs w:val="21"/>
        </w:rPr>
        <w:t>承包人应按有关法律规定和合同约定，为其雇佣人员办理保险。</w:t>
      </w:r>
    </w:p>
    <w:p>
      <w:pPr>
        <w:spacing w:before="217" w:line="221" w:lineRule="auto"/>
        <w:ind w:left="416"/>
        <w:rPr>
          <w:rFonts w:ascii="宋体" w:hAnsi="宋体" w:eastAsia="宋体" w:cs="宋体"/>
          <w:sz w:val="21"/>
          <w:szCs w:val="21"/>
        </w:rPr>
      </w:pPr>
      <w:bookmarkStart w:id="136" w:name="_bookmark137"/>
      <w:bookmarkEnd w:id="136"/>
      <w:r>
        <w:rPr>
          <w:rFonts w:ascii="Times New Roman" w:hAnsi="Times New Roman" w:eastAsia="Times New Roman" w:cs="Times New Roman"/>
          <w:spacing w:val="-1"/>
          <w:sz w:val="21"/>
          <w:szCs w:val="21"/>
        </w:rPr>
        <w:t xml:space="preserve">4.8.6  </w:t>
      </w:r>
      <w:r>
        <w:rPr>
          <w:rFonts w:ascii="宋体" w:hAnsi="宋体" w:eastAsia="宋体" w:cs="宋体"/>
          <w:spacing w:val="-1"/>
          <w:sz w:val="21"/>
          <w:szCs w:val="21"/>
        </w:rPr>
        <w:t>承包人应负责处</w:t>
      </w:r>
      <w:r>
        <w:rPr>
          <w:rFonts w:ascii="宋体" w:hAnsi="宋体" w:eastAsia="宋体" w:cs="宋体"/>
          <w:sz w:val="21"/>
          <w:szCs w:val="21"/>
        </w:rPr>
        <w:t>理其雇佣人员因工伤亡事故的善后事宜。</w:t>
      </w:r>
    </w:p>
    <w:p>
      <w:pPr>
        <w:spacing w:line="428" w:lineRule="auto"/>
        <w:rPr>
          <w:rFonts w:ascii="Arial"/>
          <w:sz w:val="21"/>
        </w:rPr>
      </w:pPr>
    </w:p>
    <w:p>
      <w:pPr>
        <w:spacing w:before="92" w:line="219" w:lineRule="auto"/>
        <w:ind w:left="134"/>
        <w:rPr>
          <w:rFonts w:ascii="黑体" w:hAnsi="黑体" w:eastAsia="黑体" w:cs="黑体"/>
          <w:sz w:val="28"/>
          <w:szCs w:val="28"/>
        </w:rPr>
      </w:pPr>
      <w:r>
        <w:rPr>
          <w:rFonts w:ascii="Times New Roman" w:hAnsi="Times New Roman" w:eastAsia="Times New Roman" w:cs="Times New Roman"/>
          <w:spacing w:val="-1"/>
          <w:sz w:val="28"/>
          <w:szCs w:val="28"/>
        </w:rPr>
        <w:t>4.9</w:t>
      </w:r>
      <w:r>
        <w:rPr>
          <w:rFonts w:ascii="Times New Roman" w:hAnsi="Times New Roman" w:eastAsia="Times New Roman" w:cs="Times New Roman"/>
          <w:sz w:val="28"/>
          <w:szCs w:val="28"/>
        </w:rPr>
        <w:t xml:space="preserve">  </w:t>
      </w:r>
      <w:r>
        <w:rPr>
          <w:rFonts w:ascii="黑体" w:hAnsi="黑体" w:eastAsia="黑体" w:cs="黑体"/>
          <w:sz w:val="28"/>
          <w:szCs w:val="28"/>
        </w:rPr>
        <w:t>工程价款应专款专用</w:t>
      </w:r>
    </w:p>
    <w:p>
      <w:pPr>
        <w:spacing w:line="436" w:lineRule="auto"/>
        <w:rPr>
          <w:rFonts w:ascii="Arial"/>
          <w:sz w:val="21"/>
        </w:rPr>
      </w:pPr>
    </w:p>
    <w:p>
      <w:pPr>
        <w:spacing w:before="69" w:line="219" w:lineRule="auto"/>
        <w:ind w:left="424"/>
        <w:rPr>
          <w:rFonts w:ascii="宋体" w:hAnsi="宋体" w:eastAsia="宋体" w:cs="宋体"/>
          <w:sz w:val="21"/>
          <w:szCs w:val="21"/>
        </w:rPr>
      </w:pPr>
      <w:bookmarkStart w:id="137" w:name="_bookmark138"/>
      <w:bookmarkEnd w:id="137"/>
      <w:r>
        <w:rPr>
          <w:rFonts w:ascii="宋体" w:hAnsi="宋体" w:eastAsia="宋体" w:cs="宋体"/>
          <w:spacing w:val="-1"/>
          <w:sz w:val="21"/>
          <w:szCs w:val="21"/>
        </w:rPr>
        <w:t>发包人按合同</w:t>
      </w:r>
      <w:r>
        <w:rPr>
          <w:rFonts w:ascii="宋体" w:hAnsi="宋体" w:eastAsia="宋体" w:cs="宋体"/>
          <w:sz w:val="21"/>
          <w:szCs w:val="21"/>
        </w:rPr>
        <w:t>约定支付给承包人的各项价款应专用于合同工作。</w:t>
      </w:r>
    </w:p>
    <w:p>
      <w:pPr>
        <w:spacing w:line="430" w:lineRule="auto"/>
        <w:rPr>
          <w:rFonts w:ascii="Arial"/>
          <w:sz w:val="21"/>
        </w:rPr>
      </w:pPr>
    </w:p>
    <w:p>
      <w:pPr>
        <w:spacing w:before="91" w:line="219" w:lineRule="auto"/>
        <w:ind w:left="13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10  </w:t>
      </w:r>
      <w:r>
        <w:rPr>
          <w:rFonts w:ascii="黑体" w:hAnsi="黑体" w:eastAsia="黑体" w:cs="黑体"/>
          <w:sz w:val="28"/>
          <w:szCs w:val="28"/>
        </w:rPr>
        <w:t>承包人现场查勘</w:t>
      </w:r>
    </w:p>
    <w:p>
      <w:pPr>
        <w:spacing w:line="431" w:lineRule="auto"/>
        <w:rPr>
          <w:rFonts w:ascii="Arial"/>
          <w:sz w:val="21"/>
        </w:rPr>
      </w:pPr>
    </w:p>
    <w:p>
      <w:pPr>
        <w:spacing w:before="69" w:line="412" w:lineRule="auto"/>
        <w:ind w:left="4" w:firstLine="412"/>
        <w:rPr>
          <w:rFonts w:ascii="宋体" w:hAnsi="宋体" w:eastAsia="宋体" w:cs="宋体"/>
          <w:sz w:val="21"/>
          <w:szCs w:val="21"/>
        </w:rPr>
      </w:pPr>
      <w:r>
        <w:rPr>
          <w:rFonts w:ascii="Times New Roman" w:hAnsi="Times New Roman" w:eastAsia="Times New Roman" w:cs="Times New Roman"/>
          <w:spacing w:val="-1"/>
          <w:sz w:val="21"/>
          <w:szCs w:val="21"/>
        </w:rPr>
        <w:t xml:space="preserve">4.10.1  </w:t>
      </w:r>
      <w:r>
        <w:rPr>
          <w:rFonts w:ascii="宋体" w:hAnsi="宋体" w:eastAsia="宋体" w:cs="宋体"/>
          <w:spacing w:val="-1"/>
          <w:sz w:val="21"/>
          <w:szCs w:val="21"/>
        </w:rPr>
        <w:t>发包人应向承包人提供施工</w:t>
      </w:r>
      <w:r>
        <w:rPr>
          <w:rFonts w:ascii="宋体" w:hAnsi="宋体" w:eastAsia="宋体" w:cs="宋体"/>
          <w:sz w:val="21"/>
          <w:szCs w:val="21"/>
        </w:rPr>
        <w:t xml:space="preserve">场地及毗邻区域内的供水、排水、供电、供气、供热、通信、广播 </w:t>
      </w:r>
      <w:r>
        <w:rPr>
          <w:rFonts w:ascii="宋体" w:hAnsi="宋体" w:eastAsia="宋体" w:cs="宋体"/>
          <w:spacing w:val="-1"/>
          <w:sz w:val="21"/>
          <w:szCs w:val="21"/>
        </w:rPr>
        <w:t>电视等地下管线资料、气象和水文观测资料，相邻建筑物和构筑物、地下</w:t>
      </w:r>
      <w:r>
        <w:rPr>
          <w:rFonts w:ascii="宋体" w:hAnsi="宋体" w:eastAsia="宋体" w:cs="宋体"/>
          <w:sz w:val="21"/>
          <w:szCs w:val="21"/>
        </w:rPr>
        <w:t xml:space="preserve">工程的有关资料，以及其他与建 </w:t>
      </w:r>
      <w:r>
        <w:rPr>
          <w:rFonts w:ascii="宋体" w:hAnsi="宋体" w:eastAsia="宋体" w:cs="宋体"/>
          <w:spacing w:val="-3"/>
          <w:sz w:val="21"/>
          <w:szCs w:val="21"/>
        </w:rPr>
        <w:t>设工程有关的原始资料， 并承担原始资料错误造成的全部责任，但承包人应对其阅读上述有关资料</w:t>
      </w:r>
      <w:r>
        <w:rPr>
          <w:rFonts w:ascii="宋体" w:hAnsi="宋体" w:eastAsia="宋体" w:cs="宋体"/>
          <w:sz w:val="21"/>
          <w:szCs w:val="21"/>
        </w:rPr>
        <w:t xml:space="preserve">后所作 </w:t>
      </w:r>
      <w:r>
        <w:rPr>
          <w:rFonts w:ascii="宋体" w:hAnsi="宋体" w:eastAsia="宋体" w:cs="宋体"/>
          <w:spacing w:val="-1"/>
          <w:sz w:val="21"/>
          <w:szCs w:val="21"/>
        </w:rPr>
        <w:t>出的解释和推断负</w:t>
      </w:r>
      <w:r>
        <w:rPr>
          <w:rFonts w:ascii="宋体" w:hAnsi="宋体" w:eastAsia="宋体" w:cs="宋体"/>
          <w:sz w:val="21"/>
          <w:szCs w:val="21"/>
        </w:rPr>
        <w:t>责。</w:t>
      </w:r>
    </w:p>
    <w:p>
      <w:pPr>
        <w:spacing w:before="1" w:line="220" w:lineRule="auto"/>
        <w:ind w:left="416"/>
        <w:rPr>
          <w:rFonts w:ascii="宋体" w:hAnsi="宋体" w:eastAsia="宋体" w:cs="宋体"/>
          <w:sz w:val="21"/>
          <w:szCs w:val="21"/>
        </w:rPr>
      </w:pPr>
      <w:r>
        <w:rPr>
          <w:rFonts w:ascii="Times New Roman" w:hAnsi="Times New Roman" w:eastAsia="Times New Roman" w:cs="Times New Roman"/>
          <w:spacing w:val="-1"/>
          <w:sz w:val="21"/>
          <w:szCs w:val="21"/>
        </w:rPr>
        <w:t xml:space="preserve">4.10.2  </w:t>
      </w:r>
      <w:r>
        <w:rPr>
          <w:rFonts w:ascii="宋体" w:hAnsi="宋体" w:eastAsia="宋体" w:cs="宋体"/>
          <w:spacing w:val="-1"/>
          <w:sz w:val="21"/>
          <w:szCs w:val="21"/>
        </w:rPr>
        <w:t>承包人应对施工场地和周</w:t>
      </w:r>
      <w:r>
        <w:rPr>
          <w:rFonts w:ascii="宋体" w:hAnsi="宋体" w:eastAsia="宋体" w:cs="宋体"/>
          <w:sz w:val="21"/>
          <w:szCs w:val="21"/>
        </w:rPr>
        <w:t>围环境进行查勘，并收集除发包人提供外为完成合同工作有关的当地</w:t>
      </w:r>
    </w:p>
    <w:p>
      <w:pPr>
        <w:sectPr>
          <w:footerReference r:id="rId74" w:type="default"/>
          <w:pgSz w:w="11907" w:h="16839"/>
          <w:pgMar w:top="400" w:right="1128"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9" w:line="219" w:lineRule="auto"/>
        <w:ind w:left="9"/>
        <w:rPr>
          <w:rFonts w:ascii="宋体" w:hAnsi="宋体" w:eastAsia="宋体" w:cs="宋体"/>
          <w:sz w:val="21"/>
          <w:szCs w:val="21"/>
        </w:rPr>
      </w:pPr>
      <w:bookmarkStart w:id="138" w:name="_bookmark139"/>
      <w:bookmarkEnd w:id="138"/>
      <w:r>
        <w:rPr>
          <w:rFonts w:ascii="宋体" w:hAnsi="宋体" w:eastAsia="宋体" w:cs="宋体"/>
          <w:spacing w:val="-1"/>
          <w:sz w:val="21"/>
          <w:szCs w:val="21"/>
        </w:rPr>
        <w:t>资料。在全部合同工作中，视为承包人已充分估计了应承担</w:t>
      </w:r>
      <w:r>
        <w:rPr>
          <w:rFonts w:ascii="宋体" w:hAnsi="宋体" w:eastAsia="宋体" w:cs="宋体"/>
          <w:sz w:val="21"/>
          <w:szCs w:val="21"/>
        </w:rPr>
        <w:t>的责任和风险。</w:t>
      </w:r>
    </w:p>
    <w:p>
      <w:pPr>
        <w:spacing w:line="429" w:lineRule="auto"/>
        <w:rPr>
          <w:rFonts w:ascii="Arial"/>
          <w:sz w:val="21"/>
        </w:rPr>
      </w:pPr>
    </w:p>
    <w:p>
      <w:pPr>
        <w:spacing w:before="91" w:line="219" w:lineRule="auto"/>
        <w:ind w:left="134"/>
        <w:rPr>
          <w:rFonts w:ascii="黑体" w:hAnsi="黑体" w:eastAsia="黑体" w:cs="黑体"/>
          <w:sz w:val="28"/>
          <w:szCs w:val="28"/>
        </w:rPr>
      </w:pPr>
      <w:r>
        <w:rPr>
          <w:rFonts w:ascii="Times New Roman" w:hAnsi="Times New Roman" w:eastAsia="Times New Roman" w:cs="Times New Roman"/>
          <w:spacing w:val="8"/>
          <w:sz w:val="28"/>
          <w:szCs w:val="28"/>
        </w:rPr>
        <w:t xml:space="preserve">4.11  </w:t>
      </w:r>
      <w:r>
        <w:rPr>
          <w:rFonts w:ascii="黑体" w:hAnsi="黑体" w:eastAsia="黑体" w:cs="黑体"/>
          <w:spacing w:val="8"/>
          <w:sz w:val="28"/>
          <w:szCs w:val="28"/>
        </w:rPr>
        <w:t>不可预见物质条件(</w:t>
      </w:r>
      <w:r>
        <w:rPr>
          <w:rFonts w:ascii="黑体" w:hAnsi="黑体" w:eastAsia="黑体" w:cs="黑体"/>
          <w:sz w:val="28"/>
          <w:szCs w:val="28"/>
        </w:rPr>
        <w:t>A</w:t>
      </w:r>
      <w:r>
        <w:rPr>
          <w:rFonts w:ascii="黑体" w:hAnsi="黑体" w:eastAsia="黑体" w:cs="黑体"/>
          <w:spacing w:val="8"/>
          <w:sz w:val="28"/>
          <w:szCs w:val="28"/>
        </w:rPr>
        <w:t>)</w:t>
      </w:r>
    </w:p>
    <w:p>
      <w:pPr>
        <w:spacing w:line="435" w:lineRule="auto"/>
        <w:rPr>
          <w:rFonts w:ascii="Arial"/>
          <w:sz w:val="21"/>
        </w:rPr>
      </w:pPr>
    </w:p>
    <w:p>
      <w:pPr>
        <w:spacing w:before="69" w:line="411" w:lineRule="auto"/>
        <w:ind w:left="1" w:right="72" w:firstLine="414"/>
        <w:rPr>
          <w:rFonts w:ascii="宋体" w:hAnsi="宋体" w:eastAsia="宋体" w:cs="宋体"/>
          <w:sz w:val="21"/>
          <w:szCs w:val="21"/>
        </w:rPr>
      </w:pPr>
      <w:r>
        <w:rPr>
          <w:rFonts w:ascii="Times New Roman" w:hAnsi="Times New Roman" w:eastAsia="Times New Roman" w:cs="Times New Roman"/>
          <w:spacing w:val="-4"/>
          <w:sz w:val="21"/>
          <w:szCs w:val="21"/>
        </w:rPr>
        <w:t xml:space="preserve">4.11.1  </w:t>
      </w:r>
      <w:r>
        <w:rPr>
          <w:rFonts w:ascii="宋体" w:hAnsi="宋体" w:eastAsia="宋体" w:cs="宋体"/>
          <w:spacing w:val="-4"/>
          <w:sz w:val="21"/>
          <w:szCs w:val="21"/>
        </w:rPr>
        <w:t>不可预见</w:t>
      </w:r>
      <w:r>
        <w:rPr>
          <w:rFonts w:ascii="宋体" w:hAnsi="宋体" w:eastAsia="宋体" w:cs="宋体"/>
          <w:spacing w:val="-2"/>
          <w:sz w:val="21"/>
          <w:szCs w:val="21"/>
        </w:rPr>
        <w:t>物质条件，除专用合同条款另有约定外， 是指承包人在施工场地遇到的不可预见的自</w:t>
      </w:r>
      <w:r>
        <w:rPr>
          <w:rFonts w:ascii="宋体" w:hAnsi="宋体" w:eastAsia="宋体" w:cs="宋体"/>
          <w:sz w:val="21"/>
          <w:szCs w:val="21"/>
        </w:rPr>
        <w:t xml:space="preserve"> </w:t>
      </w:r>
      <w:r>
        <w:rPr>
          <w:rFonts w:ascii="宋体" w:hAnsi="宋体" w:eastAsia="宋体" w:cs="宋体"/>
          <w:spacing w:val="-6"/>
          <w:sz w:val="21"/>
          <w:szCs w:val="21"/>
        </w:rPr>
        <w:t>然</w:t>
      </w:r>
      <w:r>
        <w:rPr>
          <w:rFonts w:ascii="宋体" w:hAnsi="宋体" w:eastAsia="宋体" w:cs="宋体"/>
          <w:spacing w:val="-4"/>
          <w:sz w:val="21"/>
          <w:szCs w:val="21"/>
        </w:rPr>
        <w:t>物</w:t>
      </w:r>
      <w:r>
        <w:rPr>
          <w:rFonts w:ascii="宋体" w:hAnsi="宋体" w:eastAsia="宋体" w:cs="宋体"/>
          <w:spacing w:val="-3"/>
          <w:sz w:val="21"/>
          <w:szCs w:val="21"/>
        </w:rPr>
        <w:t>质条件、非自然的物质障碍和污染物，包括地下和水文条件， 但不包括气候条件。</w:t>
      </w:r>
    </w:p>
    <w:p>
      <w:pPr>
        <w:spacing w:before="3" w:line="414" w:lineRule="auto"/>
        <w:ind w:left="5" w:right="14" w:firstLine="410"/>
        <w:rPr>
          <w:rFonts w:ascii="宋体" w:hAnsi="宋体" w:eastAsia="宋体" w:cs="宋体"/>
          <w:sz w:val="21"/>
          <w:szCs w:val="21"/>
        </w:rPr>
      </w:pPr>
      <w:r>
        <w:rPr>
          <w:rFonts w:ascii="Times New Roman" w:hAnsi="Times New Roman" w:eastAsia="Times New Roman" w:cs="Times New Roman"/>
          <w:spacing w:val="-2"/>
          <w:sz w:val="21"/>
          <w:szCs w:val="21"/>
        </w:rPr>
        <w:t xml:space="preserve">4.11.2  </w:t>
      </w:r>
      <w:r>
        <w:rPr>
          <w:rFonts w:ascii="宋体" w:hAnsi="宋体" w:eastAsia="宋体" w:cs="宋体"/>
          <w:spacing w:val="-2"/>
          <w:sz w:val="21"/>
          <w:szCs w:val="21"/>
        </w:rPr>
        <w:t>承包人遇到不可预</w:t>
      </w:r>
      <w:r>
        <w:rPr>
          <w:rFonts w:ascii="宋体" w:hAnsi="宋体" w:eastAsia="宋体" w:cs="宋体"/>
          <w:spacing w:val="-1"/>
          <w:sz w:val="21"/>
          <w:szCs w:val="21"/>
        </w:rPr>
        <w:t>见物质条件时，应采取适应不利物质条件的合理措施继续设计和(或) 施工，</w:t>
      </w:r>
      <w:r>
        <w:rPr>
          <w:rFonts w:ascii="宋体" w:hAnsi="宋体" w:eastAsia="宋体" w:cs="宋体"/>
          <w:sz w:val="21"/>
          <w:szCs w:val="21"/>
        </w:rPr>
        <w:t xml:space="preserve"> </w:t>
      </w:r>
      <w:r>
        <w:rPr>
          <w:rFonts w:ascii="宋体" w:hAnsi="宋体" w:eastAsia="宋体" w:cs="宋体"/>
          <w:spacing w:val="-3"/>
          <w:sz w:val="21"/>
          <w:szCs w:val="21"/>
        </w:rPr>
        <w:t>并及时通知监理人， 通知应载明不利物质条件的内容以及承包人认为不可预见的理由。监理人应当</w:t>
      </w:r>
      <w:r>
        <w:rPr>
          <w:rFonts w:ascii="宋体" w:hAnsi="宋体" w:eastAsia="宋体" w:cs="宋体"/>
          <w:spacing w:val="-2"/>
          <w:sz w:val="21"/>
          <w:szCs w:val="21"/>
        </w:rPr>
        <w:t>及</w:t>
      </w:r>
      <w:r>
        <w:rPr>
          <w:rFonts w:ascii="宋体" w:hAnsi="宋体" w:eastAsia="宋体" w:cs="宋体"/>
          <w:sz w:val="21"/>
          <w:szCs w:val="21"/>
        </w:rPr>
        <w:t xml:space="preserve">时发 </w:t>
      </w:r>
      <w:r>
        <w:rPr>
          <w:rFonts w:ascii="宋体" w:hAnsi="宋体" w:eastAsia="宋体" w:cs="宋体"/>
          <w:spacing w:val="-4"/>
          <w:sz w:val="21"/>
          <w:szCs w:val="21"/>
        </w:rPr>
        <w:t xml:space="preserve">出指示，指示构成变更的，按第 15 </w:t>
      </w:r>
      <w:r>
        <w:rPr>
          <w:rFonts w:ascii="宋体" w:hAnsi="宋体" w:eastAsia="宋体" w:cs="宋体"/>
          <w:spacing w:val="-2"/>
          <w:sz w:val="21"/>
          <w:szCs w:val="21"/>
        </w:rPr>
        <w:t>条约定执行。监理人没有发出指示的， 承包人因采取合理措施而增加</w:t>
      </w:r>
      <w:r>
        <w:rPr>
          <w:rFonts w:ascii="宋体" w:hAnsi="宋体" w:eastAsia="宋体" w:cs="宋体"/>
          <w:sz w:val="21"/>
          <w:szCs w:val="21"/>
        </w:rPr>
        <w:t xml:space="preserve"> </w:t>
      </w:r>
      <w:bookmarkStart w:id="139" w:name="_bookmark140"/>
      <w:bookmarkEnd w:id="139"/>
      <w:r>
        <w:rPr>
          <w:rFonts w:ascii="宋体" w:hAnsi="宋体" w:eastAsia="宋体" w:cs="宋体"/>
          <w:spacing w:val="5"/>
          <w:sz w:val="21"/>
          <w:szCs w:val="21"/>
        </w:rPr>
        <w:t>的费用和(或) 工期延误，由发包人承担</w:t>
      </w:r>
      <w:r>
        <w:rPr>
          <w:rFonts w:ascii="宋体" w:hAnsi="宋体" w:eastAsia="宋体" w:cs="宋体"/>
          <w:spacing w:val="2"/>
          <w:sz w:val="21"/>
          <w:szCs w:val="21"/>
        </w:rPr>
        <w:t>。</w:t>
      </w:r>
    </w:p>
    <w:p>
      <w:pPr>
        <w:spacing w:before="290" w:line="219" w:lineRule="auto"/>
        <w:ind w:left="134"/>
        <w:rPr>
          <w:rFonts w:ascii="黑体" w:hAnsi="黑体" w:eastAsia="黑体" w:cs="黑体"/>
          <w:sz w:val="28"/>
          <w:szCs w:val="28"/>
        </w:rPr>
      </w:pPr>
      <w:r>
        <w:rPr>
          <w:rFonts w:ascii="Times New Roman" w:hAnsi="Times New Roman" w:eastAsia="Times New Roman" w:cs="Times New Roman"/>
          <w:spacing w:val="8"/>
          <w:sz w:val="28"/>
          <w:szCs w:val="28"/>
        </w:rPr>
        <w:t>4</w:t>
      </w:r>
      <w:r>
        <w:rPr>
          <w:rFonts w:ascii="Times New Roman" w:hAnsi="Times New Roman" w:eastAsia="Times New Roman" w:cs="Times New Roman"/>
          <w:spacing w:val="7"/>
          <w:sz w:val="28"/>
          <w:szCs w:val="28"/>
        </w:rPr>
        <w:t xml:space="preserve">.11  </w:t>
      </w:r>
      <w:r>
        <w:rPr>
          <w:rFonts w:ascii="黑体" w:hAnsi="黑体" w:eastAsia="黑体" w:cs="黑体"/>
          <w:spacing w:val="7"/>
          <w:sz w:val="28"/>
          <w:szCs w:val="28"/>
        </w:rPr>
        <w:t>不可预见的困难和费用(</w:t>
      </w:r>
      <w:r>
        <w:rPr>
          <w:rFonts w:ascii="黑体" w:hAnsi="黑体" w:eastAsia="黑体" w:cs="黑体"/>
          <w:sz w:val="28"/>
          <w:szCs w:val="28"/>
        </w:rPr>
        <w:t>B</w:t>
      </w:r>
      <w:r>
        <w:rPr>
          <w:rFonts w:ascii="黑体" w:hAnsi="黑体" w:eastAsia="黑体" w:cs="黑体"/>
          <w:spacing w:val="7"/>
          <w:sz w:val="28"/>
          <w:szCs w:val="28"/>
        </w:rPr>
        <w:t>)</w:t>
      </w:r>
    </w:p>
    <w:p>
      <w:pPr>
        <w:spacing w:line="437" w:lineRule="auto"/>
        <w:rPr>
          <w:rFonts w:ascii="Arial"/>
          <w:sz w:val="21"/>
        </w:rPr>
      </w:pPr>
    </w:p>
    <w:p>
      <w:pPr>
        <w:spacing w:before="68" w:line="417" w:lineRule="auto"/>
        <w:ind w:left="4" w:right="71" w:firstLine="429"/>
        <w:rPr>
          <w:rFonts w:ascii="宋体" w:hAnsi="宋体" w:eastAsia="宋体" w:cs="宋体"/>
          <w:sz w:val="21"/>
          <w:szCs w:val="21"/>
        </w:rPr>
      </w:pPr>
      <w:r>
        <w:rPr>
          <w:rFonts w:ascii="宋体" w:hAnsi="宋体" w:eastAsia="宋体" w:cs="宋体"/>
          <w:spacing w:val="-10"/>
          <w:sz w:val="21"/>
          <w:szCs w:val="21"/>
        </w:rPr>
        <w:t>除合同</w:t>
      </w:r>
      <w:r>
        <w:rPr>
          <w:rFonts w:ascii="宋体" w:hAnsi="宋体" w:eastAsia="宋体" w:cs="宋体"/>
          <w:spacing w:val="-6"/>
          <w:sz w:val="21"/>
          <w:szCs w:val="21"/>
        </w:rPr>
        <w:t>另</w:t>
      </w:r>
      <w:r>
        <w:rPr>
          <w:rFonts w:ascii="宋体" w:hAnsi="宋体" w:eastAsia="宋体" w:cs="宋体"/>
          <w:spacing w:val="-5"/>
          <w:sz w:val="21"/>
          <w:szCs w:val="21"/>
        </w:rPr>
        <w:t>有约定外， 承包人应视为已取得工程有关风险、意外事件和其他情况的全部必要资料， 并预</w:t>
      </w:r>
      <w:r>
        <w:rPr>
          <w:rFonts w:ascii="宋体" w:hAnsi="宋体" w:eastAsia="宋体" w:cs="宋体"/>
          <w:sz w:val="21"/>
          <w:szCs w:val="21"/>
        </w:rPr>
        <w:t xml:space="preserve"> </w:t>
      </w:r>
      <w:r>
        <w:rPr>
          <w:rFonts w:ascii="宋体" w:hAnsi="宋体" w:eastAsia="宋体" w:cs="宋体"/>
          <w:spacing w:val="-1"/>
          <w:sz w:val="21"/>
          <w:szCs w:val="21"/>
        </w:rPr>
        <w:t>见工程所</w:t>
      </w:r>
      <w:r>
        <w:rPr>
          <w:rFonts w:ascii="宋体" w:hAnsi="宋体" w:eastAsia="宋体" w:cs="宋体"/>
          <w:sz w:val="21"/>
          <w:szCs w:val="21"/>
        </w:rPr>
        <w:t>有困难和费用。承包人遇到不可预见的困难和费用时，合同价格不予调整。</w:t>
      </w:r>
    </w:p>
    <w:p>
      <w:pPr>
        <w:spacing w:before="293" w:line="219" w:lineRule="auto"/>
        <w:ind w:left="134"/>
        <w:rPr>
          <w:rFonts w:ascii="黑体" w:hAnsi="黑体" w:eastAsia="黑体" w:cs="黑体"/>
          <w:sz w:val="28"/>
          <w:szCs w:val="28"/>
        </w:rPr>
      </w:pPr>
      <w:bookmarkStart w:id="140" w:name="_bookmark141"/>
      <w:bookmarkEnd w:id="140"/>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.12  </w:t>
      </w:r>
      <w:r>
        <w:rPr>
          <w:rFonts w:ascii="黑体" w:hAnsi="黑体" w:eastAsia="黑体" w:cs="黑体"/>
          <w:sz w:val="28"/>
          <w:szCs w:val="28"/>
        </w:rPr>
        <w:t>进度计划</w:t>
      </w:r>
    </w:p>
    <w:p>
      <w:pPr>
        <w:spacing w:line="436" w:lineRule="auto"/>
        <w:rPr>
          <w:rFonts w:ascii="Arial"/>
          <w:sz w:val="21"/>
        </w:rPr>
      </w:pPr>
    </w:p>
    <w:p>
      <w:pPr>
        <w:spacing w:before="69" w:line="221" w:lineRule="auto"/>
        <w:ind w:left="416"/>
        <w:rPr>
          <w:rFonts w:ascii="宋体" w:hAnsi="宋体" w:eastAsia="宋体" w:cs="宋体"/>
          <w:sz w:val="21"/>
          <w:szCs w:val="21"/>
        </w:rPr>
      </w:pPr>
      <w:r>
        <w:rPr>
          <w:rFonts w:ascii="Times New Roman" w:hAnsi="Times New Roman" w:eastAsia="Times New Roman" w:cs="Times New Roman"/>
          <w:sz w:val="21"/>
          <w:szCs w:val="21"/>
        </w:rPr>
        <w:t xml:space="preserve">4.12.1  </w:t>
      </w:r>
      <w:r>
        <w:rPr>
          <w:rFonts w:ascii="宋体" w:hAnsi="宋体" w:eastAsia="宋体" w:cs="宋体"/>
          <w:sz w:val="21"/>
          <w:szCs w:val="21"/>
        </w:rPr>
        <w:t>合同进度计划</w:t>
      </w:r>
    </w:p>
    <w:p>
      <w:pPr>
        <w:spacing w:before="218" w:line="411" w:lineRule="auto"/>
        <w:ind w:firstLine="421"/>
        <w:rPr>
          <w:rFonts w:ascii="宋体" w:hAnsi="宋体" w:eastAsia="宋体" w:cs="宋体"/>
          <w:sz w:val="21"/>
          <w:szCs w:val="21"/>
        </w:rPr>
      </w:pPr>
      <w:r>
        <w:rPr>
          <w:rFonts w:ascii="宋体" w:hAnsi="宋体" w:eastAsia="宋体" w:cs="宋体"/>
          <w:spacing w:val="-10"/>
          <w:sz w:val="21"/>
          <w:szCs w:val="21"/>
        </w:rPr>
        <w:t>承包人应按合同</w:t>
      </w:r>
      <w:r>
        <w:rPr>
          <w:rFonts w:ascii="宋体" w:hAnsi="宋体" w:eastAsia="宋体" w:cs="宋体"/>
          <w:spacing w:val="-7"/>
          <w:sz w:val="21"/>
          <w:szCs w:val="21"/>
        </w:rPr>
        <w:t>约</w:t>
      </w:r>
      <w:r>
        <w:rPr>
          <w:rFonts w:ascii="宋体" w:hAnsi="宋体" w:eastAsia="宋体" w:cs="宋体"/>
          <w:spacing w:val="-5"/>
          <w:sz w:val="21"/>
          <w:szCs w:val="21"/>
        </w:rPr>
        <w:t>定的内容和期限， 编制详细的进度计划，包括设计、承包人文件提交、采购、制造、</w:t>
      </w:r>
      <w:r>
        <w:rPr>
          <w:rFonts w:ascii="宋体" w:hAnsi="宋体" w:eastAsia="宋体" w:cs="宋体"/>
          <w:sz w:val="21"/>
          <w:szCs w:val="21"/>
        </w:rPr>
        <w:t xml:space="preserve"> 检验、运达现场、施工、安装、试验的各个阶段的预期时间以及设计和施工组织方案说明等报送监理人。 </w:t>
      </w:r>
      <w:r>
        <w:rPr>
          <w:rFonts w:ascii="宋体" w:hAnsi="宋体" w:eastAsia="宋体" w:cs="宋体"/>
          <w:spacing w:val="-4"/>
          <w:sz w:val="21"/>
          <w:szCs w:val="21"/>
        </w:rPr>
        <w:t>监理人应在专用合同条款约定的期限内</w:t>
      </w:r>
      <w:r>
        <w:rPr>
          <w:rFonts w:ascii="宋体" w:hAnsi="宋体" w:eastAsia="宋体" w:cs="宋体"/>
          <w:spacing w:val="-2"/>
          <w:sz w:val="21"/>
          <w:szCs w:val="21"/>
        </w:rPr>
        <w:t>批复或提出修改意见， 否则该进度计划视为已得到批准。经监理人</w:t>
      </w:r>
      <w:r>
        <w:rPr>
          <w:rFonts w:ascii="宋体" w:hAnsi="宋体" w:eastAsia="宋体" w:cs="宋体"/>
          <w:sz w:val="21"/>
          <w:szCs w:val="21"/>
        </w:rPr>
        <w:t xml:space="preserve"> </w:t>
      </w:r>
      <w:r>
        <w:rPr>
          <w:rFonts w:ascii="宋体" w:hAnsi="宋体" w:eastAsia="宋体" w:cs="宋体"/>
          <w:spacing w:val="-4"/>
          <w:sz w:val="21"/>
          <w:szCs w:val="21"/>
        </w:rPr>
        <w:t>批准的进度计划称合同进度计划，是控</w:t>
      </w:r>
      <w:r>
        <w:rPr>
          <w:rFonts w:ascii="宋体" w:hAnsi="宋体" w:eastAsia="宋体" w:cs="宋体"/>
          <w:spacing w:val="-2"/>
          <w:sz w:val="21"/>
          <w:szCs w:val="21"/>
        </w:rPr>
        <w:t>制合同工程进度的依据。承包人还应根据合同进度计划， 编制更为</w:t>
      </w:r>
      <w:r>
        <w:rPr>
          <w:rFonts w:ascii="宋体" w:hAnsi="宋体" w:eastAsia="宋体" w:cs="宋体"/>
          <w:sz w:val="21"/>
          <w:szCs w:val="21"/>
        </w:rPr>
        <w:t xml:space="preserve"> </w:t>
      </w:r>
      <w:r>
        <w:rPr>
          <w:rFonts w:ascii="宋体" w:hAnsi="宋体" w:eastAsia="宋体" w:cs="宋体"/>
          <w:spacing w:val="-5"/>
          <w:sz w:val="21"/>
          <w:szCs w:val="21"/>
        </w:rPr>
        <w:t>详细的分阶段或分项进度计划， 报监理人批准</w:t>
      </w:r>
      <w:r>
        <w:rPr>
          <w:rFonts w:ascii="宋体" w:hAnsi="宋体" w:eastAsia="宋体" w:cs="宋体"/>
          <w:spacing w:val="-2"/>
          <w:sz w:val="21"/>
          <w:szCs w:val="21"/>
        </w:rPr>
        <w:t>。</w:t>
      </w:r>
    </w:p>
    <w:p>
      <w:pPr>
        <w:spacing w:before="1" w:line="220" w:lineRule="auto"/>
        <w:ind w:left="416"/>
        <w:rPr>
          <w:rFonts w:ascii="宋体" w:hAnsi="宋体" w:eastAsia="宋体" w:cs="宋体"/>
          <w:sz w:val="21"/>
          <w:szCs w:val="21"/>
        </w:rPr>
      </w:pPr>
      <w:r>
        <w:rPr>
          <w:rFonts w:ascii="Times New Roman" w:hAnsi="Times New Roman" w:eastAsia="Times New Roman" w:cs="Times New Roman"/>
          <w:sz w:val="21"/>
          <w:szCs w:val="21"/>
        </w:rPr>
        <w:t xml:space="preserve">4.12.2  </w:t>
      </w:r>
      <w:r>
        <w:rPr>
          <w:rFonts w:ascii="宋体" w:hAnsi="宋体" w:eastAsia="宋体" w:cs="宋体"/>
          <w:sz w:val="21"/>
          <w:szCs w:val="21"/>
        </w:rPr>
        <w:t>合同进度计划的修订</w:t>
      </w:r>
    </w:p>
    <w:p>
      <w:pPr>
        <w:spacing w:before="216" w:line="415" w:lineRule="auto"/>
        <w:ind w:left="1" w:right="72" w:firstLine="423"/>
        <w:rPr>
          <w:rFonts w:ascii="宋体" w:hAnsi="宋体" w:eastAsia="宋体" w:cs="宋体"/>
          <w:sz w:val="21"/>
          <w:szCs w:val="21"/>
        </w:rPr>
      </w:pPr>
      <w:r>
        <w:rPr>
          <w:rFonts w:ascii="宋体" w:hAnsi="宋体" w:eastAsia="宋体" w:cs="宋体"/>
          <w:spacing w:val="-4"/>
          <w:sz w:val="21"/>
          <w:szCs w:val="21"/>
        </w:rPr>
        <w:t>不论何种原因造成工程的实际进度与第</w:t>
      </w:r>
      <w:r>
        <w:rPr>
          <w:rFonts w:ascii="宋体" w:hAnsi="宋体" w:eastAsia="宋体" w:cs="宋体"/>
          <w:spacing w:val="-3"/>
          <w:sz w:val="21"/>
          <w:szCs w:val="21"/>
        </w:rPr>
        <w:t xml:space="preserve"> </w:t>
      </w:r>
      <w:r>
        <w:rPr>
          <w:rFonts w:ascii="宋体" w:hAnsi="宋体" w:eastAsia="宋体" w:cs="宋体"/>
          <w:spacing w:val="-2"/>
          <w:sz w:val="21"/>
          <w:szCs w:val="21"/>
        </w:rPr>
        <w:t>4.12.1 项的合同进度计划不符时， 承包人可以在专用合同条</w:t>
      </w:r>
      <w:r>
        <w:rPr>
          <w:rFonts w:ascii="宋体" w:hAnsi="宋体" w:eastAsia="宋体" w:cs="宋体"/>
          <w:sz w:val="21"/>
          <w:szCs w:val="21"/>
        </w:rPr>
        <w:t xml:space="preserve"> </w:t>
      </w:r>
      <w:r>
        <w:rPr>
          <w:rFonts w:ascii="宋体" w:hAnsi="宋体" w:eastAsia="宋体" w:cs="宋体"/>
          <w:spacing w:val="-4"/>
          <w:sz w:val="21"/>
          <w:szCs w:val="21"/>
        </w:rPr>
        <w:t>款约定的期限内向监理人提交修订合同进</w:t>
      </w:r>
      <w:r>
        <w:rPr>
          <w:rFonts w:ascii="宋体" w:hAnsi="宋体" w:eastAsia="宋体" w:cs="宋体"/>
          <w:spacing w:val="-2"/>
          <w:sz w:val="21"/>
          <w:szCs w:val="21"/>
        </w:rPr>
        <w:t>度计划的申请报告， 并附有关措施和相关资料，报监理人批准；</w:t>
      </w:r>
      <w:r>
        <w:rPr>
          <w:rFonts w:ascii="宋体" w:hAnsi="宋体" w:eastAsia="宋体" w:cs="宋体"/>
          <w:sz w:val="21"/>
          <w:szCs w:val="21"/>
        </w:rPr>
        <w:t xml:space="preserve"> </w:t>
      </w:r>
      <w:r>
        <w:rPr>
          <w:rFonts w:ascii="宋体" w:hAnsi="宋体" w:eastAsia="宋体" w:cs="宋体"/>
          <w:spacing w:val="-1"/>
          <w:sz w:val="21"/>
          <w:szCs w:val="21"/>
        </w:rPr>
        <w:t>监理人也可以直接向承包人作出修订合同进度计划的指示</w:t>
      </w:r>
      <w:r>
        <w:rPr>
          <w:rFonts w:ascii="宋体" w:hAnsi="宋体" w:eastAsia="宋体" w:cs="宋体"/>
          <w:sz w:val="21"/>
          <w:szCs w:val="21"/>
        </w:rPr>
        <w:t xml:space="preserve">，承包人应按该指示修订合同进度计划，报监理 </w:t>
      </w:r>
      <w:r>
        <w:rPr>
          <w:rFonts w:ascii="宋体" w:hAnsi="宋体" w:eastAsia="宋体" w:cs="宋体"/>
          <w:spacing w:val="-1"/>
          <w:sz w:val="21"/>
          <w:szCs w:val="21"/>
        </w:rPr>
        <w:t>人批准。监理人应在专用合同条款约</w:t>
      </w:r>
      <w:r>
        <w:rPr>
          <w:rFonts w:ascii="宋体" w:hAnsi="宋体" w:eastAsia="宋体" w:cs="宋体"/>
          <w:sz w:val="21"/>
          <w:szCs w:val="21"/>
        </w:rPr>
        <w:t>定的期限内批复。监理人在批复前应获得发包人同意。</w:t>
      </w:r>
    </w:p>
    <w:p>
      <w:pPr>
        <w:sectPr>
          <w:footerReference r:id="rId75" w:type="default"/>
          <w:pgSz w:w="11907" w:h="16839"/>
          <w:pgMar w:top="400" w:right="1056"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20" w:lineRule="auto"/>
        <w:ind w:left="133"/>
        <w:rPr>
          <w:rFonts w:ascii="黑体" w:hAnsi="黑体" w:eastAsia="黑体" w:cs="黑体"/>
          <w:sz w:val="28"/>
          <w:szCs w:val="28"/>
        </w:rPr>
      </w:pPr>
      <w:bookmarkStart w:id="141" w:name="_bookmark142"/>
      <w:bookmarkEnd w:id="141"/>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.13  </w:t>
      </w:r>
      <w:r>
        <w:rPr>
          <w:rFonts w:ascii="黑体" w:hAnsi="黑体" w:eastAsia="黑体" w:cs="黑体"/>
          <w:sz w:val="28"/>
          <w:szCs w:val="28"/>
        </w:rPr>
        <w:t>质量保证</w:t>
      </w:r>
    </w:p>
    <w:p>
      <w:pPr>
        <w:spacing w:line="436" w:lineRule="auto"/>
        <w:rPr>
          <w:rFonts w:ascii="Arial"/>
          <w:sz w:val="21"/>
        </w:rPr>
      </w:pPr>
    </w:p>
    <w:p>
      <w:pPr>
        <w:spacing w:before="68" w:line="411" w:lineRule="auto"/>
        <w:ind w:right="59" w:firstLine="415"/>
        <w:rPr>
          <w:rFonts w:ascii="宋体" w:hAnsi="宋体" w:eastAsia="宋体" w:cs="宋体"/>
          <w:sz w:val="21"/>
          <w:szCs w:val="21"/>
        </w:rPr>
      </w:pPr>
      <w:r>
        <w:rPr>
          <w:rFonts w:ascii="Times New Roman" w:hAnsi="Times New Roman" w:eastAsia="Times New Roman" w:cs="Times New Roman"/>
          <w:spacing w:val="-4"/>
          <w:sz w:val="21"/>
          <w:szCs w:val="21"/>
        </w:rPr>
        <w:t xml:space="preserve">4.13.1  </w:t>
      </w:r>
      <w:r>
        <w:rPr>
          <w:rFonts w:ascii="宋体" w:hAnsi="宋体" w:eastAsia="宋体" w:cs="宋体"/>
          <w:spacing w:val="-4"/>
          <w:sz w:val="21"/>
          <w:szCs w:val="21"/>
        </w:rPr>
        <w:t>为保证工</w:t>
      </w:r>
      <w:r>
        <w:rPr>
          <w:rFonts w:ascii="宋体" w:hAnsi="宋体" w:eastAsia="宋体" w:cs="宋体"/>
          <w:spacing w:val="-2"/>
          <w:sz w:val="21"/>
          <w:szCs w:val="21"/>
        </w:rPr>
        <w:t>程质量， 承包人应按照合同要求建立质量保证体系。监理人有权对承包人的质量保证</w:t>
      </w:r>
      <w:r>
        <w:rPr>
          <w:rFonts w:ascii="宋体" w:hAnsi="宋体" w:eastAsia="宋体" w:cs="宋体"/>
          <w:sz w:val="21"/>
          <w:szCs w:val="21"/>
        </w:rPr>
        <w:t xml:space="preserve"> </w:t>
      </w:r>
      <w:r>
        <w:rPr>
          <w:rFonts w:ascii="宋体" w:hAnsi="宋体" w:eastAsia="宋体" w:cs="宋体"/>
          <w:spacing w:val="-3"/>
          <w:sz w:val="21"/>
          <w:szCs w:val="21"/>
        </w:rPr>
        <w:t>体系进行审查</w:t>
      </w:r>
      <w:r>
        <w:rPr>
          <w:rFonts w:ascii="宋体" w:hAnsi="宋体" w:eastAsia="宋体" w:cs="宋体"/>
          <w:spacing w:val="-2"/>
          <w:sz w:val="21"/>
          <w:szCs w:val="21"/>
        </w:rPr>
        <w:t>。</w:t>
      </w:r>
    </w:p>
    <w:p>
      <w:pPr>
        <w:spacing w:line="220" w:lineRule="auto"/>
        <w:ind w:left="415"/>
        <w:rPr>
          <w:rFonts w:ascii="宋体" w:hAnsi="宋体" w:eastAsia="宋体" w:cs="宋体"/>
          <w:sz w:val="21"/>
          <w:szCs w:val="21"/>
        </w:rPr>
      </w:pPr>
      <w:r>
        <w:rPr>
          <w:rFonts w:ascii="Times New Roman" w:hAnsi="Times New Roman" w:eastAsia="Times New Roman" w:cs="Times New Roman"/>
          <w:spacing w:val="-4"/>
          <w:sz w:val="21"/>
          <w:szCs w:val="21"/>
        </w:rPr>
        <w:t xml:space="preserve">4.13.2  </w:t>
      </w:r>
      <w:r>
        <w:rPr>
          <w:rFonts w:ascii="宋体" w:hAnsi="宋体" w:eastAsia="宋体" w:cs="宋体"/>
          <w:spacing w:val="-4"/>
          <w:sz w:val="21"/>
          <w:szCs w:val="21"/>
        </w:rPr>
        <w:t>承包</w:t>
      </w:r>
      <w:r>
        <w:rPr>
          <w:rFonts w:ascii="宋体" w:hAnsi="宋体" w:eastAsia="宋体" w:cs="宋体"/>
          <w:spacing w:val="-2"/>
          <w:sz w:val="21"/>
          <w:szCs w:val="21"/>
        </w:rPr>
        <w:t>人应在各设计和实施阶段开始前， 向监理人提交其具体的质量保证细则和工作程序。</w:t>
      </w:r>
    </w:p>
    <w:p>
      <w:pPr>
        <w:spacing w:before="216" w:line="221" w:lineRule="auto"/>
        <w:ind w:left="415"/>
        <w:rPr>
          <w:rFonts w:ascii="宋体" w:hAnsi="宋体" w:eastAsia="宋体" w:cs="宋体"/>
          <w:sz w:val="21"/>
          <w:szCs w:val="21"/>
        </w:rPr>
      </w:pPr>
      <w:r>
        <w:rPr>
          <w:rFonts w:ascii="Times New Roman" w:hAnsi="Times New Roman" w:eastAsia="Times New Roman" w:cs="Times New Roman"/>
          <w:spacing w:val="-1"/>
          <w:sz w:val="21"/>
          <w:szCs w:val="21"/>
        </w:rPr>
        <w:t xml:space="preserve">4.13.3  </w:t>
      </w:r>
      <w:r>
        <w:rPr>
          <w:rFonts w:ascii="宋体" w:hAnsi="宋体" w:eastAsia="宋体" w:cs="宋体"/>
          <w:spacing w:val="-1"/>
          <w:sz w:val="21"/>
          <w:szCs w:val="21"/>
        </w:rPr>
        <w:t>遵守质量</w:t>
      </w:r>
      <w:r>
        <w:rPr>
          <w:rFonts w:ascii="宋体" w:hAnsi="宋体" w:eastAsia="宋体" w:cs="宋体"/>
          <w:sz w:val="21"/>
          <w:szCs w:val="21"/>
        </w:rPr>
        <w:t>保证体系，不应免除合同约定的承包人的义务和责任。</w:t>
      </w:r>
    </w:p>
    <w:p>
      <w:pPr>
        <w:spacing w:line="398" w:lineRule="auto"/>
        <w:rPr>
          <w:rFonts w:ascii="Arial"/>
          <w:sz w:val="21"/>
        </w:rPr>
      </w:pPr>
    </w:p>
    <w:p>
      <w:pPr>
        <w:spacing w:before="101" w:line="224" w:lineRule="auto"/>
        <w:ind w:left="5"/>
        <w:outlineLvl w:val="0"/>
        <w:rPr>
          <w:rFonts w:ascii="黑体" w:hAnsi="黑体" w:eastAsia="黑体" w:cs="黑体"/>
          <w:sz w:val="31"/>
          <w:szCs w:val="31"/>
        </w:rPr>
      </w:pPr>
      <w:bookmarkStart w:id="142" w:name="_bookmark144"/>
      <w:bookmarkEnd w:id="142"/>
      <w:bookmarkStart w:id="143" w:name="_bookmark143"/>
      <w:bookmarkEnd w:id="143"/>
      <w:r>
        <w:rPr>
          <w:rFonts w:ascii="Arial" w:hAnsi="Arial" w:eastAsia="Arial" w:cs="Arial"/>
          <w:b/>
          <w:bCs/>
          <w:spacing w:val="1"/>
          <w:sz w:val="31"/>
          <w:szCs w:val="31"/>
        </w:rPr>
        <w:t>5.</w:t>
      </w:r>
      <w:r>
        <w:rPr>
          <w:rFonts w:ascii="Arial" w:hAnsi="Arial" w:eastAsia="Arial" w:cs="Arial"/>
          <w:spacing w:val="1"/>
          <w:sz w:val="31"/>
          <w:szCs w:val="31"/>
        </w:rPr>
        <w:t xml:space="preserve"> </w:t>
      </w:r>
      <w:r>
        <w:rPr>
          <w:rFonts w:ascii="Arial" w:hAnsi="Arial" w:eastAsia="Arial" w:cs="Arial"/>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设计</w:t>
      </w:r>
    </w:p>
    <w:p>
      <w:pPr>
        <w:spacing w:line="436" w:lineRule="auto"/>
        <w:rPr>
          <w:rFonts w:ascii="Arial"/>
          <w:sz w:val="21"/>
        </w:rPr>
      </w:pPr>
    </w:p>
    <w:p>
      <w:pPr>
        <w:spacing w:before="91" w:line="219" w:lineRule="auto"/>
        <w:ind w:left="142"/>
        <w:rPr>
          <w:rFonts w:ascii="黑体" w:hAnsi="黑体" w:eastAsia="黑体" w:cs="黑体"/>
          <w:sz w:val="28"/>
          <w:szCs w:val="28"/>
        </w:rPr>
      </w:pPr>
      <w:r>
        <w:rPr>
          <w:rFonts w:ascii="Times New Roman" w:hAnsi="Times New Roman" w:eastAsia="Times New Roman" w:cs="Times New Roman"/>
          <w:spacing w:val="-1"/>
          <w:sz w:val="28"/>
          <w:szCs w:val="28"/>
        </w:rPr>
        <w:t xml:space="preserve">5.1  </w:t>
      </w:r>
      <w:r>
        <w:rPr>
          <w:rFonts w:ascii="黑体" w:hAnsi="黑体" w:eastAsia="黑体" w:cs="黑体"/>
          <w:spacing w:val="-1"/>
          <w:sz w:val="28"/>
          <w:szCs w:val="28"/>
        </w:rPr>
        <w:t>承包人的设计</w:t>
      </w:r>
      <w:r>
        <w:rPr>
          <w:rFonts w:ascii="黑体" w:hAnsi="黑体" w:eastAsia="黑体" w:cs="黑体"/>
          <w:sz w:val="28"/>
          <w:szCs w:val="28"/>
        </w:rPr>
        <w:t>义务</w:t>
      </w:r>
    </w:p>
    <w:p>
      <w:pPr>
        <w:spacing w:line="434" w:lineRule="auto"/>
        <w:rPr>
          <w:rFonts w:ascii="Arial"/>
          <w:sz w:val="21"/>
        </w:rPr>
      </w:pPr>
    </w:p>
    <w:p>
      <w:pPr>
        <w:spacing w:before="69" w:line="221" w:lineRule="auto"/>
        <w:ind w:left="422"/>
        <w:rPr>
          <w:rFonts w:ascii="宋体" w:hAnsi="宋体" w:eastAsia="宋体" w:cs="宋体"/>
          <w:sz w:val="21"/>
          <w:szCs w:val="21"/>
        </w:rPr>
      </w:pPr>
      <w:r>
        <w:rPr>
          <w:rFonts w:ascii="Times New Roman" w:hAnsi="Times New Roman" w:eastAsia="Times New Roman" w:cs="Times New Roman"/>
          <w:spacing w:val="-1"/>
          <w:sz w:val="21"/>
          <w:szCs w:val="21"/>
        </w:rPr>
        <w:t xml:space="preserve">5.1.1  </w:t>
      </w:r>
      <w:r>
        <w:rPr>
          <w:rFonts w:ascii="宋体" w:hAnsi="宋体" w:eastAsia="宋体" w:cs="宋体"/>
          <w:sz w:val="21"/>
          <w:szCs w:val="21"/>
        </w:rPr>
        <w:t>设计义务的一般要求</w:t>
      </w:r>
    </w:p>
    <w:p>
      <w:pPr>
        <w:spacing w:before="217" w:line="221" w:lineRule="auto"/>
        <w:ind w:left="420"/>
        <w:rPr>
          <w:rFonts w:ascii="宋体" w:hAnsi="宋体" w:eastAsia="宋体" w:cs="宋体"/>
          <w:sz w:val="21"/>
          <w:szCs w:val="21"/>
        </w:rPr>
      </w:pPr>
      <w:r>
        <w:rPr>
          <w:rFonts w:ascii="宋体" w:hAnsi="宋体" w:eastAsia="宋体" w:cs="宋体"/>
          <w:spacing w:val="-4"/>
          <w:sz w:val="21"/>
          <w:szCs w:val="21"/>
        </w:rPr>
        <w:t>承包人应按照法律</w:t>
      </w:r>
      <w:r>
        <w:rPr>
          <w:rFonts w:ascii="宋体" w:hAnsi="宋体" w:eastAsia="宋体" w:cs="宋体"/>
          <w:spacing w:val="-3"/>
          <w:sz w:val="21"/>
          <w:szCs w:val="21"/>
        </w:rPr>
        <w:t>规</w:t>
      </w:r>
      <w:r>
        <w:rPr>
          <w:rFonts w:ascii="宋体" w:hAnsi="宋体" w:eastAsia="宋体" w:cs="宋体"/>
          <w:spacing w:val="-2"/>
          <w:sz w:val="21"/>
          <w:szCs w:val="21"/>
        </w:rPr>
        <w:t>定， 以及国家、行业和地方的规范和标准完成设计工作，并符合发包人要求。</w:t>
      </w:r>
    </w:p>
    <w:p>
      <w:pPr>
        <w:spacing w:before="216" w:line="221" w:lineRule="auto"/>
        <w:ind w:left="422"/>
        <w:rPr>
          <w:rFonts w:ascii="宋体" w:hAnsi="宋体" w:eastAsia="宋体" w:cs="宋体"/>
          <w:sz w:val="21"/>
          <w:szCs w:val="21"/>
        </w:rPr>
      </w:pPr>
      <w:r>
        <w:rPr>
          <w:rFonts w:ascii="Times New Roman" w:hAnsi="Times New Roman" w:eastAsia="Times New Roman" w:cs="Times New Roman"/>
          <w:spacing w:val="-1"/>
          <w:sz w:val="21"/>
          <w:szCs w:val="21"/>
        </w:rPr>
        <w:t xml:space="preserve">5.1.2  </w:t>
      </w:r>
      <w:r>
        <w:rPr>
          <w:rFonts w:ascii="宋体" w:hAnsi="宋体" w:eastAsia="宋体" w:cs="宋体"/>
          <w:sz w:val="21"/>
          <w:szCs w:val="21"/>
        </w:rPr>
        <w:t>法律和标准的变化</w:t>
      </w:r>
    </w:p>
    <w:p>
      <w:pPr>
        <w:spacing w:before="217" w:line="414" w:lineRule="auto"/>
        <w:ind w:firstLine="432"/>
        <w:rPr>
          <w:rFonts w:ascii="宋体" w:hAnsi="宋体" w:eastAsia="宋体" w:cs="宋体"/>
          <w:sz w:val="21"/>
          <w:szCs w:val="21"/>
        </w:rPr>
      </w:pPr>
      <w:r>
        <w:rPr>
          <w:rFonts w:ascii="宋体" w:hAnsi="宋体" w:eastAsia="宋体" w:cs="宋体"/>
          <w:spacing w:val="-8"/>
          <w:sz w:val="21"/>
          <w:szCs w:val="21"/>
        </w:rPr>
        <w:t>除</w:t>
      </w:r>
      <w:r>
        <w:rPr>
          <w:rFonts w:ascii="宋体" w:hAnsi="宋体" w:eastAsia="宋体" w:cs="宋体"/>
          <w:spacing w:val="-7"/>
          <w:sz w:val="21"/>
          <w:szCs w:val="21"/>
        </w:rPr>
        <w:t>合</w:t>
      </w:r>
      <w:r>
        <w:rPr>
          <w:rFonts w:ascii="宋体" w:hAnsi="宋体" w:eastAsia="宋体" w:cs="宋体"/>
          <w:spacing w:val="-4"/>
          <w:sz w:val="21"/>
          <w:szCs w:val="21"/>
        </w:rPr>
        <w:t>同另有约定外，承包人完成设计工作所应遵守的法律规定，以及国家、行业和地方的规范和标准，</w:t>
      </w:r>
      <w:r>
        <w:rPr>
          <w:rFonts w:ascii="宋体" w:hAnsi="宋体" w:eastAsia="宋体" w:cs="宋体"/>
          <w:sz w:val="21"/>
          <w:szCs w:val="21"/>
        </w:rPr>
        <w:t xml:space="preserve"> </w:t>
      </w:r>
      <w:r>
        <w:rPr>
          <w:rFonts w:ascii="宋体" w:hAnsi="宋体" w:eastAsia="宋体" w:cs="宋体"/>
          <w:spacing w:val="-5"/>
          <w:sz w:val="21"/>
          <w:szCs w:val="21"/>
        </w:rPr>
        <w:t>均应视为在基准日适用的版本。基准日之后， 前述版本发生重大变化， 或者有新的法律，以及国家、行</w:t>
      </w:r>
      <w:r>
        <w:rPr>
          <w:rFonts w:ascii="宋体" w:hAnsi="宋体" w:eastAsia="宋体" w:cs="宋体"/>
          <w:sz w:val="21"/>
          <w:szCs w:val="21"/>
        </w:rPr>
        <w:t xml:space="preserve">业 </w:t>
      </w:r>
      <w:r>
        <w:rPr>
          <w:rFonts w:ascii="宋体" w:hAnsi="宋体" w:eastAsia="宋体" w:cs="宋体"/>
          <w:spacing w:val="-4"/>
          <w:sz w:val="21"/>
          <w:szCs w:val="21"/>
        </w:rPr>
        <w:t>和地方的规范和标准实施的， 承包人应</w:t>
      </w:r>
      <w:r>
        <w:rPr>
          <w:rFonts w:ascii="宋体" w:hAnsi="宋体" w:eastAsia="宋体" w:cs="宋体"/>
          <w:spacing w:val="-2"/>
          <w:sz w:val="21"/>
          <w:szCs w:val="21"/>
        </w:rPr>
        <w:t>向发包人或发包人委托的监理人提出遵守新规定的建议。发包人或</w:t>
      </w:r>
      <w:r>
        <w:rPr>
          <w:rFonts w:ascii="宋体" w:hAnsi="宋体" w:eastAsia="宋体" w:cs="宋体"/>
          <w:sz w:val="21"/>
          <w:szCs w:val="21"/>
        </w:rPr>
        <w:t xml:space="preserve"> </w:t>
      </w:r>
      <w:r>
        <w:rPr>
          <w:rFonts w:ascii="宋体" w:hAnsi="宋体" w:eastAsia="宋体" w:cs="宋体"/>
          <w:spacing w:val="-4"/>
          <w:sz w:val="21"/>
          <w:szCs w:val="21"/>
        </w:rPr>
        <w:t>其委托的监理人应在收到建议后 7</w:t>
      </w:r>
      <w:r>
        <w:rPr>
          <w:rFonts w:ascii="宋体" w:hAnsi="宋体" w:eastAsia="宋体" w:cs="宋体"/>
          <w:spacing w:val="-3"/>
          <w:sz w:val="21"/>
          <w:szCs w:val="21"/>
        </w:rPr>
        <w:t xml:space="preserve"> </w:t>
      </w:r>
      <w:r>
        <w:rPr>
          <w:rFonts w:ascii="宋体" w:hAnsi="宋体" w:eastAsia="宋体" w:cs="宋体"/>
          <w:spacing w:val="-2"/>
          <w:sz w:val="21"/>
          <w:szCs w:val="21"/>
        </w:rPr>
        <w:t>天内发出是否遵守新规定的指示。发包人或其委托的监理人指示遵守新</w:t>
      </w:r>
      <w:r>
        <w:rPr>
          <w:rFonts w:ascii="宋体" w:hAnsi="宋体" w:eastAsia="宋体" w:cs="宋体"/>
          <w:sz w:val="21"/>
          <w:szCs w:val="21"/>
        </w:rPr>
        <w:t xml:space="preserve"> </w:t>
      </w:r>
      <w:bookmarkStart w:id="144" w:name="_bookmark145"/>
      <w:bookmarkEnd w:id="144"/>
      <w:r>
        <w:rPr>
          <w:rFonts w:ascii="宋体" w:hAnsi="宋体" w:eastAsia="宋体" w:cs="宋体"/>
          <w:spacing w:val="-8"/>
          <w:sz w:val="21"/>
          <w:szCs w:val="21"/>
        </w:rPr>
        <w:t>规</w:t>
      </w:r>
      <w:r>
        <w:rPr>
          <w:rFonts w:ascii="宋体" w:hAnsi="宋体" w:eastAsia="宋体" w:cs="宋体"/>
          <w:spacing w:val="-6"/>
          <w:sz w:val="21"/>
          <w:szCs w:val="21"/>
        </w:rPr>
        <w:t>定</w:t>
      </w:r>
      <w:r>
        <w:rPr>
          <w:rFonts w:ascii="宋体" w:hAnsi="宋体" w:eastAsia="宋体" w:cs="宋体"/>
          <w:spacing w:val="-4"/>
          <w:sz w:val="21"/>
          <w:szCs w:val="21"/>
        </w:rPr>
        <w:t xml:space="preserve">的，按照第 </w:t>
      </w:r>
      <w:r>
        <w:rPr>
          <w:rFonts w:ascii="Times New Roman" w:hAnsi="Times New Roman" w:eastAsia="Times New Roman" w:cs="Times New Roman"/>
          <w:spacing w:val="-4"/>
          <w:sz w:val="21"/>
          <w:szCs w:val="21"/>
        </w:rPr>
        <w:t xml:space="preserve">15 </w:t>
      </w:r>
      <w:r>
        <w:rPr>
          <w:rFonts w:ascii="宋体" w:hAnsi="宋体" w:eastAsia="宋体" w:cs="宋体"/>
          <w:spacing w:val="-4"/>
          <w:sz w:val="21"/>
          <w:szCs w:val="21"/>
        </w:rPr>
        <w:t xml:space="preserve">条或第 </w:t>
      </w:r>
      <w:r>
        <w:rPr>
          <w:rFonts w:ascii="Times New Roman" w:hAnsi="Times New Roman" w:eastAsia="Times New Roman" w:cs="Times New Roman"/>
          <w:spacing w:val="-4"/>
          <w:sz w:val="21"/>
          <w:szCs w:val="21"/>
        </w:rPr>
        <w:t xml:space="preserve">16.2 </w:t>
      </w:r>
      <w:r>
        <w:rPr>
          <w:rFonts w:ascii="宋体" w:hAnsi="宋体" w:eastAsia="宋体" w:cs="宋体"/>
          <w:spacing w:val="-4"/>
          <w:sz w:val="21"/>
          <w:szCs w:val="21"/>
        </w:rPr>
        <w:t>款约定执行。</w:t>
      </w:r>
    </w:p>
    <w:p>
      <w:pPr>
        <w:spacing w:before="292" w:line="219" w:lineRule="auto"/>
        <w:ind w:left="142"/>
        <w:rPr>
          <w:rFonts w:ascii="黑体" w:hAnsi="黑体" w:eastAsia="黑体" w:cs="黑体"/>
          <w:sz w:val="28"/>
          <w:szCs w:val="28"/>
        </w:rPr>
      </w:pPr>
      <w:r>
        <w:rPr>
          <w:rFonts w:ascii="Times New Roman" w:hAnsi="Times New Roman" w:eastAsia="Times New Roman" w:cs="Times New Roman"/>
          <w:spacing w:val="-1"/>
          <w:sz w:val="28"/>
          <w:szCs w:val="28"/>
        </w:rPr>
        <w:t xml:space="preserve">5.2  </w:t>
      </w:r>
      <w:r>
        <w:rPr>
          <w:rFonts w:ascii="黑体" w:hAnsi="黑体" w:eastAsia="黑体" w:cs="黑体"/>
          <w:spacing w:val="-1"/>
          <w:sz w:val="28"/>
          <w:szCs w:val="28"/>
        </w:rPr>
        <w:t>承包人设计进度</w:t>
      </w:r>
      <w:r>
        <w:rPr>
          <w:rFonts w:ascii="黑体" w:hAnsi="黑体" w:eastAsia="黑体" w:cs="黑体"/>
          <w:sz w:val="28"/>
          <w:szCs w:val="28"/>
        </w:rPr>
        <w:t>计划</w:t>
      </w:r>
    </w:p>
    <w:p>
      <w:pPr>
        <w:spacing w:line="437" w:lineRule="auto"/>
        <w:rPr>
          <w:rFonts w:ascii="Arial"/>
          <w:sz w:val="21"/>
        </w:rPr>
      </w:pPr>
    </w:p>
    <w:p>
      <w:pPr>
        <w:spacing w:before="68" w:line="411" w:lineRule="auto"/>
        <w:ind w:left="9" w:right="58" w:firstLine="410"/>
        <w:rPr>
          <w:rFonts w:ascii="宋体" w:hAnsi="宋体" w:eastAsia="宋体" w:cs="宋体"/>
          <w:sz w:val="21"/>
          <w:szCs w:val="21"/>
        </w:rPr>
      </w:pPr>
      <w:r>
        <w:rPr>
          <w:rFonts w:ascii="宋体" w:hAnsi="宋体" w:eastAsia="宋体" w:cs="宋体"/>
          <w:spacing w:val="-3"/>
          <w:sz w:val="21"/>
          <w:szCs w:val="21"/>
        </w:rPr>
        <w:t>承包人应按照发包人要求，在合同进度计划中专门列出设计进度计划， 报发包人批准后执行。承</w:t>
      </w:r>
      <w:r>
        <w:rPr>
          <w:rFonts w:ascii="宋体" w:hAnsi="宋体" w:eastAsia="宋体" w:cs="宋体"/>
          <w:sz w:val="21"/>
          <w:szCs w:val="21"/>
        </w:rPr>
        <w:t xml:space="preserve">包人 </w:t>
      </w:r>
      <w:r>
        <w:rPr>
          <w:rFonts w:ascii="宋体" w:hAnsi="宋体" w:eastAsia="宋体" w:cs="宋体"/>
          <w:spacing w:val="-1"/>
          <w:sz w:val="21"/>
          <w:szCs w:val="21"/>
        </w:rPr>
        <w:t>需按照经批准后的计划开展设</w:t>
      </w:r>
      <w:r>
        <w:rPr>
          <w:rFonts w:ascii="宋体" w:hAnsi="宋体" w:eastAsia="宋体" w:cs="宋体"/>
          <w:sz w:val="21"/>
          <w:szCs w:val="21"/>
        </w:rPr>
        <w:t>计工作。</w:t>
      </w:r>
    </w:p>
    <w:p>
      <w:pPr>
        <w:spacing w:before="2" w:line="411" w:lineRule="auto"/>
        <w:ind w:right="59" w:firstLine="436"/>
        <w:rPr>
          <w:rFonts w:ascii="宋体" w:hAnsi="宋体" w:eastAsia="宋体" w:cs="宋体"/>
          <w:sz w:val="21"/>
          <w:szCs w:val="21"/>
        </w:rPr>
      </w:pPr>
      <w:r>
        <w:rPr>
          <w:rFonts w:ascii="宋体" w:hAnsi="宋体" w:eastAsia="宋体" w:cs="宋体"/>
          <w:spacing w:val="-4"/>
          <w:sz w:val="21"/>
          <w:szCs w:val="21"/>
        </w:rPr>
        <w:t xml:space="preserve">因承包人原因影响设计进度的， 按第 </w:t>
      </w:r>
      <w:r>
        <w:rPr>
          <w:rFonts w:ascii="Times New Roman" w:hAnsi="Times New Roman" w:eastAsia="Times New Roman" w:cs="Times New Roman"/>
          <w:spacing w:val="-4"/>
          <w:sz w:val="21"/>
          <w:szCs w:val="21"/>
        </w:rPr>
        <w:t xml:space="preserve">11.5 </w:t>
      </w:r>
      <w:r>
        <w:rPr>
          <w:rFonts w:ascii="宋体" w:hAnsi="宋体" w:eastAsia="宋体" w:cs="宋体"/>
          <w:spacing w:val="-4"/>
          <w:sz w:val="21"/>
          <w:szCs w:val="21"/>
        </w:rPr>
        <w:t xml:space="preserve">款的约定执行。因发包人原因影响设计进度的，按第 </w:t>
      </w:r>
      <w:r>
        <w:rPr>
          <w:rFonts w:ascii="Times New Roman" w:hAnsi="Times New Roman" w:eastAsia="Times New Roman" w:cs="Times New Roman"/>
          <w:spacing w:val="-4"/>
          <w:sz w:val="21"/>
          <w:szCs w:val="21"/>
        </w:rPr>
        <w:t>15</w:t>
      </w:r>
      <w:r>
        <w:rPr>
          <w:rFonts w:ascii="Times New Roman" w:hAnsi="Times New Roman" w:eastAsia="Times New Roman" w:cs="Times New Roman"/>
          <w:spacing w:val="-2"/>
          <w:sz w:val="21"/>
          <w:szCs w:val="21"/>
        </w:rPr>
        <w:t xml:space="preserve"> </w:t>
      </w:r>
      <w:r>
        <w:rPr>
          <w:rFonts w:ascii="宋体" w:hAnsi="宋体" w:eastAsia="宋体" w:cs="宋体"/>
          <w:sz w:val="21"/>
          <w:szCs w:val="21"/>
        </w:rPr>
        <w:t xml:space="preserve">条 </w:t>
      </w:r>
      <w:r>
        <w:rPr>
          <w:rFonts w:ascii="宋体" w:hAnsi="宋体" w:eastAsia="宋体" w:cs="宋体"/>
          <w:spacing w:val="-4"/>
          <w:sz w:val="21"/>
          <w:szCs w:val="21"/>
        </w:rPr>
        <w:t>变更处理。</w:t>
      </w:r>
    </w:p>
    <w:p>
      <w:pPr>
        <w:spacing w:before="2" w:line="417" w:lineRule="auto"/>
        <w:ind w:right="62" w:firstLine="423"/>
        <w:rPr>
          <w:rFonts w:ascii="宋体" w:hAnsi="宋体" w:eastAsia="宋体" w:cs="宋体"/>
          <w:sz w:val="21"/>
          <w:szCs w:val="21"/>
        </w:rPr>
      </w:pPr>
      <w:r>
        <w:rPr>
          <w:rFonts w:ascii="宋体" w:hAnsi="宋体" w:eastAsia="宋体" w:cs="宋体"/>
          <w:spacing w:val="-3"/>
          <w:sz w:val="21"/>
          <w:szCs w:val="21"/>
        </w:rPr>
        <w:t xml:space="preserve">发包人或其委托的监理人有权要求承包人根据第 </w:t>
      </w:r>
      <w:r>
        <w:rPr>
          <w:rFonts w:ascii="Times New Roman" w:hAnsi="Times New Roman" w:eastAsia="Times New Roman" w:cs="Times New Roman"/>
          <w:spacing w:val="-3"/>
          <w:sz w:val="21"/>
          <w:szCs w:val="21"/>
        </w:rPr>
        <w:t xml:space="preserve">11.5 </w:t>
      </w:r>
      <w:r>
        <w:rPr>
          <w:rFonts w:ascii="宋体" w:hAnsi="宋体" w:eastAsia="宋体" w:cs="宋体"/>
          <w:spacing w:val="-3"/>
          <w:sz w:val="21"/>
          <w:szCs w:val="21"/>
        </w:rPr>
        <w:t>款提交修正的进度计划、增加投入资源并</w:t>
      </w:r>
      <w:r>
        <w:rPr>
          <w:rFonts w:ascii="宋体" w:hAnsi="宋体" w:eastAsia="宋体" w:cs="宋体"/>
          <w:sz w:val="21"/>
          <w:szCs w:val="21"/>
        </w:rPr>
        <w:t xml:space="preserve">加快设 </w:t>
      </w:r>
      <w:r>
        <w:rPr>
          <w:rFonts w:ascii="宋体" w:hAnsi="宋体" w:eastAsia="宋体" w:cs="宋体"/>
          <w:spacing w:val="-2"/>
          <w:sz w:val="21"/>
          <w:szCs w:val="21"/>
        </w:rPr>
        <w:t>计</w:t>
      </w:r>
      <w:r>
        <w:rPr>
          <w:rFonts w:ascii="宋体" w:hAnsi="宋体" w:eastAsia="宋体" w:cs="宋体"/>
          <w:spacing w:val="-1"/>
          <w:sz w:val="21"/>
          <w:szCs w:val="21"/>
        </w:rPr>
        <w:t>进度。</w:t>
      </w:r>
    </w:p>
    <w:p>
      <w:pPr>
        <w:sectPr>
          <w:footerReference r:id="rId76" w:type="default"/>
          <w:pgSz w:w="11907" w:h="16839"/>
          <w:pgMar w:top="400" w:right="1069"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43"/>
        <w:rPr>
          <w:rFonts w:ascii="黑体" w:hAnsi="黑体" w:eastAsia="黑体" w:cs="黑体"/>
          <w:sz w:val="28"/>
          <w:szCs w:val="28"/>
        </w:rPr>
      </w:pPr>
      <w:bookmarkStart w:id="145" w:name="_bookmark146"/>
      <w:bookmarkEnd w:id="145"/>
      <w:r>
        <w:rPr>
          <w:rFonts w:ascii="Times New Roman" w:hAnsi="Times New Roman" w:eastAsia="Times New Roman" w:cs="Times New Roman"/>
          <w:spacing w:val="-2"/>
          <w:sz w:val="28"/>
          <w:szCs w:val="28"/>
        </w:rPr>
        <w:t>5.</w:t>
      </w:r>
      <w:r>
        <w:rPr>
          <w:rFonts w:ascii="Times New Roman" w:hAnsi="Times New Roman" w:eastAsia="Times New Roman" w:cs="Times New Roman"/>
          <w:spacing w:val="-1"/>
          <w:sz w:val="28"/>
          <w:szCs w:val="28"/>
        </w:rPr>
        <w:t xml:space="preserve">3  </w:t>
      </w:r>
      <w:r>
        <w:rPr>
          <w:rFonts w:ascii="黑体" w:hAnsi="黑体" w:eastAsia="黑体" w:cs="黑体"/>
          <w:spacing w:val="-1"/>
          <w:sz w:val="28"/>
          <w:szCs w:val="28"/>
        </w:rPr>
        <w:t>设计审查</w:t>
      </w:r>
    </w:p>
    <w:p>
      <w:pPr>
        <w:spacing w:line="437" w:lineRule="auto"/>
        <w:rPr>
          <w:rFonts w:ascii="Arial"/>
          <w:sz w:val="21"/>
        </w:rPr>
      </w:pPr>
    </w:p>
    <w:p>
      <w:pPr>
        <w:spacing w:before="68" w:line="411" w:lineRule="auto"/>
        <w:ind w:left="5" w:right="76" w:firstLine="417"/>
        <w:rPr>
          <w:rFonts w:ascii="宋体" w:hAnsi="宋体" w:eastAsia="宋体" w:cs="宋体"/>
          <w:sz w:val="21"/>
          <w:szCs w:val="21"/>
        </w:rPr>
      </w:pPr>
      <w:r>
        <w:rPr>
          <w:rFonts w:ascii="Times New Roman" w:hAnsi="Times New Roman" w:eastAsia="Times New Roman" w:cs="Times New Roman"/>
          <w:spacing w:val="2"/>
          <w:sz w:val="21"/>
          <w:szCs w:val="21"/>
        </w:rPr>
        <w:t xml:space="preserve">5.3.1  </w:t>
      </w:r>
      <w:r>
        <w:rPr>
          <w:rFonts w:ascii="宋体" w:hAnsi="宋体" w:eastAsia="宋体" w:cs="宋体"/>
          <w:spacing w:val="2"/>
          <w:sz w:val="21"/>
          <w:szCs w:val="21"/>
        </w:rPr>
        <w:t>承包人的设计文件应报发包人或相关主管部门审</w:t>
      </w:r>
      <w:r>
        <w:rPr>
          <w:rFonts w:ascii="宋体" w:hAnsi="宋体" w:eastAsia="宋体" w:cs="宋体"/>
          <w:spacing w:val="1"/>
          <w:sz w:val="21"/>
          <w:szCs w:val="21"/>
        </w:rPr>
        <w:t>查同意。审查的范围和内容在发包人要求中约</w:t>
      </w:r>
      <w:r>
        <w:rPr>
          <w:rFonts w:ascii="宋体" w:hAnsi="宋体" w:eastAsia="宋体" w:cs="宋体"/>
          <w:sz w:val="21"/>
          <w:szCs w:val="21"/>
        </w:rPr>
        <w:t xml:space="preserve"> </w:t>
      </w:r>
      <w:r>
        <w:rPr>
          <w:rFonts w:ascii="宋体" w:hAnsi="宋体" w:eastAsia="宋体" w:cs="宋体"/>
          <w:spacing w:val="-11"/>
          <w:sz w:val="21"/>
          <w:szCs w:val="21"/>
        </w:rPr>
        <w:t>定</w:t>
      </w:r>
      <w:r>
        <w:rPr>
          <w:rFonts w:ascii="宋体" w:hAnsi="宋体" w:eastAsia="宋体" w:cs="宋体"/>
          <w:spacing w:val="-10"/>
          <w:sz w:val="21"/>
          <w:szCs w:val="21"/>
        </w:rPr>
        <w:t>。</w:t>
      </w:r>
    </w:p>
    <w:p>
      <w:pPr>
        <w:spacing w:before="1" w:line="411" w:lineRule="auto"/>
        <w:ind w:right="73" w:firstLine="432"/>
        <w:rPr>
          <w:rFonts w:ascii="宋体" w:hAnsi="宋体" w:eastAsia="宋体" w:cs="宋体"/>
          <w:sz w:val="21"/>
          <w:szCs w:val="21"/>
        </w:rPr>
      </w:pPr>
      <w:r>
        <w:rPr>
          <w:rFonts w:ascii="宋体" w:hAnsi="宋体" w:eastAsia="宋体" w:cs="宋体"/>
          <w:spacing w:val="-6"/>
          <w:sz w:val="21"/>
          <w:szCs w:val="21"/>
        </w:rPr>
        <w:t>除合</w:t>
      </w:r>
      <w:r>
        <w:rPr>
          <w:rFonts w:ascii="宋体" w:hAnsi="宋体" w:eastAsia="宋体" w:cs="宋体"/>
          <w:spacing w:val="-4"/>
          <w:sz w:val="21"/>
          <w:szCs w:val="21"/>
        </w:rPr>
        <w:t>同</w:t>
      </w:r>
      <w:r>
        <w:rPr>
          <w:rFonts w:ascii="宋体" w:hAnsi="宋体" w:eastAsia="宋体" w:cs="宋体"/>
          <w:spacing w:val="-3"/>
          <w:sz w:val="21"/>
          <w:szCs w:val="21"/>
        </w:rPr>
        <w:t>另有约定外， 需要报发包人审查的文件，自监理人收到承包人的设计文件以及承包人的通知之</w:t>
      </w:r>
      <w:r>
        <w:rPr>
          <w:rFonts w:ascii="宋体" w:hAnsi="宋体" w:eastAsia="宋体" w:cs="宋体"/>
          <w:sz w:val="21"/>
          <w:szCs w:val="21"/>
        </w:rPr>
        <w:t xml:space="preserve"> </w:t>
      </w:r>
      <w:r>
        <w:rPr>
          <w:rFonts w:ascii="宋体" w:hAnsi="宋体" w:eastAsia="宋体" w:cs="宋体"/>
          <w:spacing w:val="-8"/>
          <w:sz w:val="21"/>
          <w:szCs w:val="21"/>
        </w:rPr>
        <w:t>日起， 发包人对</w:t>
      </w:r>
      <w:r>
        <w:rPr>
          <w:rFonts w:ascii="宋体" w:hAnsi="宋体" w:eastAsia="宋体" w:cs="宋体"/>
          <w:spacing w:val="-6"/>
          <w:sz w:val="21"/>
          <w:szCs w:val="21"/>
        </w:rPr>
        <w:t>承</w:t>
      </w:r>
      <w:r>
        <w:rPr>
          <w:rFonts w:ascii="宋体" w:hAnsi="宋体" w:eastAsia="宋体" w:cs="宋体"/>
          <w:spacing w:val="-4"/>
          <w:sz w:val="21"/>
          <w:szCs w:val="21"/>
        </w:rPr>
        <w:t>包人的设计文件审查期不超过 21 天。承包人的设计文件对于合同约定有偏离的， 应在</w:t>
      </w:r>
      <w:r>
        <w:rPr>
          <w:rFonts w:ascii="宋体" w:hAnsi="宋体" w:eastAsia="宋体" w:cs="宋体"/>
          <w:sz w:val="21"/>
          <w:szCs w:val="21"/>
        </w:rPr>
        <w:t xml:space="preserve"> </w:t>
      </w:r>
      <w:r>
        <w:rPr>
          <w:rFonts w:ascii="宋体" w:hAnsi="宋体" w:eastAsia="宋体" w:cs="宋体"/>
          <w:spacing w:val="-4"/>
          <w:sz w:val="21"/>
          <w:szCs w:val="21"/>
        </w:rPr>
        <w:t>通知中说明。承包人需要修改已提交的</w:t>
      </w:r>
      <w:r>
        <w:rPr>
          <w:rFonts w:ascii="宋体" w:hAnsi="宋体" w:eastAsia="宋体" w:cs="宋体"/>
          <w:spacing w:val="-3"/>
          <w:sz w:val="21"/>
          <w:szCs w:val="21"/>
        </w:rPr>
        <w:t>承</w:t>
      </w:r>
      <w:r>
        <w:rPr>
          <w:rFonts w:ascii="宋体" w:hAnsi="宋体" w:eastAsia="宋体" w:cs="宋体"/>
          <w:spacing w:val="-2"/>
          <w:sz w:val="21"/>
          <w:szCs w:val="21"/>
        </w:rPr>
        <w:t>包人文件的， 应立即通知监理人，并向监理人提交修改后的承包</w:t>
      </w:r>
      <w:r>
        <w:rPr>
          <w:rFonts w:ascii="宋体" w:hAnsi="宋体" w:eastAsia="宋体" w:cs="宋体"/>
          <w:sz w:val="21"/>
          <w:szCs w:val="21"/>
        </w:rPr>
        <w:t xml:space="preserve"> </w:t>
      </w:r>
      <w:r>
        <w:rPr>
          <w:rFonts w:ascii="宋体" w:hAnsi="宋体" w:eastAsia="宋体" w:cs="宋体"/>
          <w:spacing w:val="-12"/>
          <w:sz w:val="21"/>
          <w:szCs w:val="21"/>
        </w:rPr>
        <w:t>人的</w:t>
      </w:r>
      <w:r>
        <w:rPr>
          <w:rFonts w:ascii="宋体" w:hAnsi="宋体" w:eastAsia="宋体" w:cs="宋体"/>
          <w:spacing w:val="-7"/>
          <w:sz w:val="21"/>
          <w:szCs w:val="21"/>
        </w:rPr>
        <w:t>设</w:t>
      </w:r>
      <w:r>
        <w:rPr>
          <w:rFonts w:ascii="宋体" w:hAnsi="宋体" w:eastAsia="宋体" w:cs="宋体"/>
          <w:spacing w:val="-6"/>
          <w:sz w:val="21"/>
          <w:szCs w:val="21"/>
        </w:rPr>
        <w:t>计文件， 审查期重新起算。</w:t>
      </w:r>
    </w:p>
    <w:p>
      <w:pPr>
        <w:spacing w:before="1" w:line="411" w:lineRule="auto"/>
        <w:ind w:firstLine="423"/>
        <w:rPr>
          <w:rFonts w:ascii="宋体" w:hAnsi="宋体" w:eastAsia="宋体" w:cs="宋体"/>
          <w:sz w:val="21"/>
          <w:szCs w:val="21"/>
        </w:rPr>
      </w:pPr>
      <w:r>
        <w:rPr>
          <w:rFonts w:ascii="宋体" w:hAnsi="宋体" w:eastAsia="宋体" w:cs="宋体"/>
          <w:spacing w:val="-6"/>
          <w:sz w:val="21"/>
          <w:szCs w:val="21"/>
        </w:rPr>
        <w:t>发包人不同意设计文</w:t>
      </w:r>
      <w:r>
        <w:rPr>
          <w:rFonts w:ascii="宋体" w:hAnsi="宋体" w:eastAsia="宋体" w:cs="宋体"/>
          <w:spacing w:val="-5"/>
          <w:sz w:val="21"/>
          <w:szCs w:val="21"/>
        </w:rPr>
        <w:t>件</w:t>
      </w:r>
      <w:r>
        <w:rPr>
          <w:rFonts w:ascii="宋体" w:hAnsi="宋体" w:eastAsia="宋体" w:cs="宋体"/>
          <w:spacing w:val="-3"/>
          <w:sz w:val="21"/>
          <w:szCs w:val="21"/>
        </w:rPr>
        <w:t>的，应通过监理人以书面形式通知承包人，并说明不符合合同要求的具体内容。</w:t>
      </w:r>
      <w:r>
        <w:rPr>
          <w:rFonts w:ascii="宋体" w:hAnsi="宋体" w:eastAsia="宋体" w:cs="宋体"/>
          <w:sz w:val="21"/>
          <w:szCs w:val="21"/>
        </w:rPr>
        <w:t xml:space="preserve"> </w:t>
      </w:r>
      <w:r>
        <w:rPr>
          <w:rFonts w:ascii="宋体" w:hAnsi="宋体" w:eastAsia="宋体" w:cs="宋体"/>
          <w:spacing w:val="-4"/>
          <w:sz w:val="21"/>
          <w:szCs w:val="21"/>
        </w:rPr>
        <w:t>承包人应根据监理人的书面说明，</w:t>
      </w:r>
      <w:r>
        <w:rPr>
          <w:rFonts w:ascii="宋体" w:hAnsi="宋体" w:eastAsia="宋体" w:cs="宋体"/>
          <w:spacing w:val="-2"/>
          <w:sz w:val="21"/>
          <w:szCs w:val="21"/>
        </w:rPr>
        <w:t>对承包人文件进行修改后重新报送发包人审查， 审查期重新起算。</w:t>
      </w:r>
    </w:p>
    <w:p>
      <w:pPr>
        <w:spacing w:before="1" w:line="411" w:lineRule="auto"/>
        <w:ind w:left="2" w:right="72" w:firstLine="419"/>
        <w:rPr>
          <w:rFonts w:ascii="宋体" w:hAnsi="宋体" w:eastAsia="宋体" w:cs="宋体"/>
          <w:sz w:val="21"/>
          <w:szCs w:val="21"/>
        </w:rPr>
      </w:pPr>
      <w:r>
        <w:rPr>
          <w:rFonts w:ascii="宋体" w:hAnsi="宋体" w:eastAsia="宋体" w:cs="宋体"/>
          <w:spacing w:val="-1"/>
          <w:sz w:val="21"/>
          <w:szCs w:val="21"/>
        </w:rPr>
        <w:t>合同约定的审查期满，发包人没有做出审查结论也没有提</w:t>
      </w:r>
      <w:r>
        <w:rPr>
          <w:rFonts w:ascii="宋体" w:hAnsi="宋体" w:eastAsia="宋体" w:cs="宋体"/>
          <w:sz w:val="21"/>
          <w:szCs w:val="21"/>
        </w:rPr>
        <w:t xml:space="preserve">出异议的，视为承包人的设计文件已获发包 </w:t>
      </w:r>
      <w:r>
        <w:rPr>
          <w:rFonts w:ascii="宋体" w:hAnsi="宋体" w:eastAsia="宋体" w:cs="宋体"/>
          <w:spacing w:val="-2"/>
          <w:sz w:val="21"/>
          <w:szCs w:val="21"/>
        </w:rPr>
        <w:t>人同意</w:t>
      </w:r>
      <w:r>
        <w:rPr>
          <w:rFonts w:ascii="宋体" w:hAnsi="宋体" w:eastAsia="宋体" w:cs="宋体"/>
          <w:spacing w:val="-1"/>
          <w:sz w:val="21"/>
          <w:szCs w:val="21"/>
        </w:rPr>
        <w:t>。</w:t>
      </w:r>
    </w:p>
    <w:p>
      <w:pPr>
        <w:spacing w:before="1" w:line="411" w:lineRule="auto"/>
        <w:ind w:left="18" w:right="79" w:firstLine="405"/>
        <w:rPr>
          <w:rFonts w:ascii="宋体" w:hAnsi="宋体" w:eastAsia="宋体" w:cs="宋体"/>
          <w:sz w:val="21"/>
          <w:szCs w:val="21"/>
        </w:rPr>
      </w:pPr>
      <w:r>
        <w:rPr>
          <w:rFonts w:ascii="Times New Roman" w:hAnsi="Times New Roman" w:eastAsia="Times New Roman" w:cs="Times New Roman"/>
          <w:spacing w:val="-1"/>
          <w:sz w:val="21"/>
          <w:szCs w:val="21"/>
        </w:rPr>
        <w:t xml:space="preserve">5.3.2  </w:t>
      </w:r>
      <w:r>
        <w:rPr>
          <w:rFonts w:ascii="宋体" w:hAnsi="宋体" w:eastAsia="宋体" w:cs="宋体"/>
          <w:spacing w:val="-1"/>
          <w:sz w:val="21"/>
          <w:szCs w:val="21"/>
        </w:rPr>
        <w:t xml:space="preserve">承包人的设计文件不需要政府有关部门审查或批准的， </w:t>
      </w:r>
      <w:r>
        <w:rPr>
          <w:rFonts w:ascii="宋体" w:hAnsi="宋体" w:eastAsia="宋体" w:cs="宋体"/>
          <w:sz w:val="21"/>
          <w:szCs w:val="21"/>
        </w:rPr>
        <w:t xml:space="preserve">承包人应当严格按照经发包人审查同意 </w:t>
      </w:r>
      <w:r>
        <w:rPr>
          <w:rFonts w:ascii="宋体" w:hAnsi="宋体" w:eastAsia="宋体" w:cs="宋体"/>
          <w:spacing w:val="-3"/>
          <w:sz w:val="21"/>
          <w:szCs w:val="21"/>
        </w:rPr>
        <w:t>的设计文件设计和实施工程</w:t>
      </w:r>
      <w:r>
        <w:rPr>
          <w:rFonts w:ascii="宋体" w:hAnsi="宋体" w:eastAsia="宋体" w:cs="宋体"/>
          <w:spacing w:val="-1"/>
          <w:sz w:val="21"/>
          <w:szCs w:val="21"/>
        </w:rPr>
        <w:t>。</w:t>
      </w:r>
    </w:p>
    <w:p>
      <w:pPr>
        <w:spacing w:before="1" w:line="411" w:lineRule="auto"/>
        <w:ind w:right="95" w:firstLine="423"/>
        <w:rPr>
          <w:rFonts w:ascii="宋体" w:hAnsi="宋体" w:eastAsia="宋体" w:cs="宋体"/>
          <w:sz w:val="21"/>
          <w:szCs w:val="21"/>
        </w:rPr>
      </w:pPr>
      <w:r>
        <w:rPr>
          <w:rFonts w:ascii="Times New Roman" w:hAnsi="Times New Roman" w:eastAsia="Times New Roman" w:cs="Times New Roman"/>
          <w:spacing w:val="-3"/>
          <w:sz w:val="21"/>
          <w:szCs w:val="21"/>
        </w:rPr>
        <w:t xml:space="preserve">5.3.3  </w:t>
      </w:r>
      <w:r>
        <w:rPr>
          <w:rFonts w:ascii="宋体" w:hAnsi="宋体" w:eastAsia="宋体" w:cs="宋体"/>
          <w:spacing w:val="-3"/>
          <w:sz w:val="21"/>
          <w:szCs w:val="21"/>
        </w:rPr>
        <w:t>设计文件需政府有关部门审查或批准的， 发包人应在审查同意承包人的设计文件后 7 天内，向</w:t>
      </w:r>
      <w:r>
        <w:rPr>
          <w:rFonts w:ascii="宋体" w:hAnsi="宋体" w:eastAsia="宋体" w:cs="宋体"/>
          <w:sz w:val="21"/>
          <w:szCs w:val="21"/>
        </w:rPr>
        <w:t xml:space="preserve"> </w:t>
      </w:r>
      <w:r>
        <w:rPr>
          <w:rFonts w:ascii="宋体" w:hAnsi="宋体" w:eastAsia="宋体" w:cs="宋体"/>
          <w:spacing w:val="-1"/>
          <w:sz w:val="21"/>
          <w:szCs w:val="21"/>
        </w:rPr>
        <w:t>政府有关部门报送设计文件，承包人应予</w:t>
      </w:r>
      <w:r>
        <w:rPr>
          <w:rFonts w:ascii="宋体" w:hAnsi="宋体" w:eastAsia="宋体" w:cs="宋体"/>
          <w:sz w:val="21"/>
          <w:szCs w:val="21"/>
        </w:rPr>
        <w:t>以协助。</w:t>
      </w:r>
    </w:p>
    <w:p>
      <w:pPr>
        <w:spacing w:before="1" w:line="411" w:lineRule="auto"/>
        <w:ind w:right="73" w:firstLine="419"/>
        <w:rPr>
          <w:rFonts w:ascii="宋体" w:hAnsi="宋体" w:eastAsia="宋体" w:cs="宋体"/>
          <w:sz w:val="21"/>
          <w:szCs w:val="21"/>
        </w:rPr>
      </w:pPr>
      <w:r>
        <w:rPr>
          <w:rFonts w:ascii="宋体" w:hAnsi="宋体" w:eastAsia="宋体" w:cs="宋体"/>
          <w:spacing w:val="-3"/>
          <w:sz w:val="21"/>
          <w:szCs w:val="21"/>
        </w:rPr>
        <w:t>对于政府有关部门的审查意见， 不需要修改发包人要求的，承包人需按该审查意见修改承包人</w:t>
      </w:r>
      <w:r>
        <w:rPr>
          <w:rFonts w:ascii="宋体" w:hAnsi="宋体" w:eastAsia="宋体" w:cs="宋体"/>
          <w:spacing w:val="-2"/>
          <w:sz w:val="21"/>
          <w:szCs w:val="21"/>
        </w:rPr>
        <w:t>的</w:t>
      </w:r>
      <w:r>
        <w:rPr>
          <w:rFonts w:ascii="宋体" w:hAnsi="宋体" w:eastAsia="宋体" w:cs="宋体"/>
          <w:sz w:val="21"/>
          <w:szCs w:val="21"/>
        </w:rPr>
        <w:t xml:space="preserve">设计 </w:t>
      </w:r>
      <w:r>
        <w:rPr>
          <w:rFonts w:ascii="宋体" w:hAnsi="宋体" w:eastAsia="宋体" w:cs="宋体"/>
          <w:spacing w:val="-1"/>
          <w:sz w:val="21"/>
          <w:szCs w:val="21"/>
        </w:rPr>
        <w:t>文件；需要修改发包人要求的，发包人应重新提出发包</w:t>
      </w:r>
      <w:r>
        <w:rPr>
          <w:rFonts w:ascii="宋体" w:hAnsi="宋体" w:eastAsia="宋体" w:cs="宋体"/>
          <w:sz w:val="21"/>
          <w:szCs w:val="21"/>
        </w:rPr>
        <w:t xml:space="preserve">人要求，承包人应根据新提出的发包人要求修改承 </w:t>
      </w:r>
      <w:r>
        <w:rPr>
          <w:rFonts w:ascii="宋体" w:hAnsi="宋体" w:eastAsia="宋体" w:cs="宋体"/>
          <w:spacing w:val="-8"/>
          <w:sz w:val="21"/>
          <w:szCs w:val="21"/>
        </w:rPr>
        <w:t>包人文件。</w:t>
      </w:r>
      <w:r>
        <w:rPr>
          <w:rFonts w:ascii="宋体" w:hAnsi="宋体" w:eastAsia="宋体" w:cs="宋体"/>
          <w:spacing w:val="-7"/>
          <w:sz w:val="21"/>
          <w:szCs w:val="21"/>
        </w:rPr>
        <w:t>上</w:t>
      </w:r>
      <w:r>
        <w:rPr>
          <w:rFonts w:ascii="宋体" w:hAnsi="宋体" w:eastAsia="宋体" w:cs="宋体"/>
          <w:spacing w:val="-4"/>
          <w:sz w:val="21"/>
          <w:szCs w:val="21"/>
        </w:rPr>
        <w:t xml:space="preserve">述情形还应适用第 15 条、第 </w:t>
      </w:r>
      <w:r>
        <w:rPr>
          <w:rFonts w:ascii="Times New Roman" w:hAnsi="Times New Roman" w:eastAsia="Times New Roman" w:cs="Times New Roman"/>
          <w:spacing w:val="-4"/>
          <w:sz w:val="21"/>
          <w:szCs w:val="21"/>
        </w:rPr>
        <w:t xml:space="preserve">1.13 </w:t>
      </w:r>
      <w:r>
        <w:rPr>
          <w:rFonts w:ascii="宋体" w:hAnsi="宋体" w:eastAsia="宋体" w:cs="宋体"/>
          <w:spacing w:val="-4"/>
          <w:sz w:val="21"/>
          <w:szCs w:val="21"/>
        </w:rPr>
        <w:t>款的有关约定。</w:t>
      </w:r>
    </w:p>
    <w:p>
      <w:pPr>
        <w:spacing w:before="1" w:line="219" w:lineRule="auto"/>
        <w:ind w:left="420"/>
        <w:rPr>
          <w:rFonts w:ascii="宋体" w:hAnsi="宋体" w:eastAsia="宋体" w:cs="宋体"/>
          <w:sz w:val="21"/>
          <w:szCs w:val="21"/>
        </w:rPr>
      </w:pPr>
      <w:r>
        <w:rPr>
          <w:rFonts w:ascii="宋体" w:hAnsi="宋体" w:eastAsia="宋体" w:cs="宋体"/>
          <w:spacing w:val="1"/>
          <w:sz w:val="21"/>
          <w:szCs w:val="21"/>
        </w:rPr>
        <w:t>政</w:t>
      </w:r>
      <w:r>
        <w:rPr>
          <w:rFonts w:ascii="宋体" w:hAnsi="宋体" w:eastAsia="宋体" w:cs="宋体"/>
          <w:sz w:val="21"/>
          <w:szCs w:val="21"/>
        </w:rPr>
        <w:t>府有关部门审查批准的，承包人应当严格按照批准后的承包人的设计文件设计和实施工程。</w:t>
      </w:r>
    </w:p>
    <w:p>
      <w:pPr>
        <w:spacing w:line="428" w:lineRule="auto"/>
        <w:rPr>
          <w:rFonts w:ascii="Arial"/>
          <w:sz w:val="21"/>
        </w:rPr>
      </w:pPr>
    </w:p>
    <w:p>
      <w:pPr>
        <w:spacing w:before="92" w:line="221" w:lineRule="auto"/>
        <w:ind w:left="143"/>
        <w:rPr>
          <w:rFonts w:ascii="黑体" w:hAnsi="黑体" w:eastAsia="黑体" w:cs="黑体"/>
          <w:sz w:val="28"/>
          <w:szCs w:val="28"/>
        </w:rPr>
      </w:pPr>
      <w:bookmarkStart w:id="146" w:name="_bookmark147"/>
      <w:bookmarkEnd w:id="146"/>
      <w:r>
        <w:rPr>
          <w:rFonts w:ascii="Times New Roman" w:hAnsi="Times New Roman" w:eastAsia="Times New Roman" w:cs="Times New Roman"/>
          <w:spacing w:val="-2"/>
          <w:sz w:val="28"/>
          <w:szCs w:val="28"/>
        </w:rPr>
        <w:t>5.</w:t>
      </w:r>
      <w:r>
        <w:rPr>
          <w:rFonts w:ascii="Times New Roman" w:hAnsi="Times New Roman" w:eastAsia="Times New Roman" w:cs="Times New Roman"/>
          <w:spacing w:val="-1"/>
          <w:sz w:val="28"/>
          <w:szCs w:val="28"/>
        </w:rPr>
        <w:t xml:space="preserve">4  </w:t>
      </w:r>
      <w:r>
        <w:rPr>
          <w:rFonts w:ascii="黑体" w:hAnsi="黑体" w:eastAsia="黑体" w:cs="黑体"/>
          <w:spacing w:val="-1"/>
          <w:sz w:val="28"/>
          <w:szCs w:val="28"/>
        </w:rPr>
        <w:t>培训</w:t>
      </w:r>
    </w:p>
    <w:p>
      <w:pPr>
        <w:spacing w:line="433" w:lineRule="auto"/>
        <w:rPr>
          <w:rFonts w:ascii="Arial"/>
          <w:sz w:val="21"/>
        </w:rPr>
      </w:pPr>
    </w:p>
    <w:p>
      <w:pPr>
        <w:spacing w:before="69" w:line="418" w:lineRule="auto"/>
        <w:ind w:left="1" w:right="73" w:firstLine="419"/>
        <w:rPr>
          <w:rFonts w:ascii="宋体" w:hAnsi="宋体" w:eastAsia="宋体" w:cs="宋体"/>
          <w:sz w:val="21"/>
          <w:szCs w:val="21"/>
        </w:rPr>
      </w:pPr>
      <w:r>
        <w:rPr>
          <w:rFonts w:ascii="宋体" w:hAnsi="宋体" w:eastAsia="宋体" w:cs="宋体"/>
          <w:spacing w:val="-1"/>
          <w:sz w:val="21"/>
          <w:szCs w:val="21"/>
        </w:rPr>
        <w:t>承包人应按照发包人要求，对发包人的人员进行工程操</w:t>
      </w:r>
      <w:r>
        <w:rPr>
          <w:rFonts w:ascii="宋体" w:hAnsi="宋体" w:eastAsia="宋体" w:cs="宋体"/>
          <w:sz w:val="21"/>
          <w:szCs w:val="21"/>
        </w:rPr>
        <w:t xml:space="preserve">作和维修方面的培训。合同约定接收之前进行 </w:t>
      </w:r>
      <w:bookmarkStart w:id="147" w:name="_bookmark148"/>
      <w:bookmarkEnd w:id="147"/>
      <w:r>
        <w:rPr>
          <w:rFonts w:ascii="宋体" w:hAnsi="宋体" w:eastAsia="宋体" w:cs="宋体"/>
          <w:spacing w:val="-4"/>
          <w:sz w:val="21"/>
          <w:szCs w:val="21"/>
        </w:rPr>
        <w:t>培训</w:t>
      </w:r>
      <w:r>
        <w:rPr>
          <w:rFonts w:ascii="宋体" w:hAnsi="宋体" w:eastAsia="宋体" w:cs="宋体"/>
          <w:spacing w:val="-3"/>
          <w:sz w:val="21"/>
          <w:szCs w:val="21"/>
        </w:rPr>
        <w:t>的</w:t>
      </w:r>
      <w:r>
        <w:rPr>
          <w:rFonts w:ascii="宋体" w:hAnsi="宋体" w:eastAsia="宋体" w:cs="宋体"/>
          <w:spacing w:val="-2"/>
          <w:sz w:val="21"/>
          <w:szCs w:val="21"/>
        </w:rPr>
        <w:t xml:space="preserve">，应在第 </w:t>
      </w:r>
      <w:r>
        <w:rPr>
          <w:rFonts w:ascii="Times New Roman" w:hAnsi="Times New Roman" w:eastAsia="Times New Roman" w:cs="Times New Roman"/>
          <w:spacing w:val="-2"/>
          <w:sz w:val="21"/>
          <w:szCs w:val="21"/>
        </w:rPr>
        <w:t xml:space="preserve">18.3 </w:t>
      </w:r>
      <w:r>
        <w:rPr>
          <w:rFonts w:ascii="宋体" w:hAnsi="宋体" w:eastAsia="宋体" w:cs="宋体"/>
          <w:spacing w:val="-2"/>
          <w:sz w:val="21"/>
          <w:szCs w:val="21"/>
        </w:rPr>
        <w:t>款约定的完工验收前完成培训。</w:t>
      </w:r>
    </w:p>
    <w:p>
      <w:pPr>
        <w:spacing w:before="291" w:line="219" w:lineRule="auto"/>
        <w:ind w:left="143"/>
        <w:rPr>
          <w:rFonts w:ascii="黑体" w:hAnsi="黑体" w:eastAsia="黑体" w:cs="黑体"/>
          <w:sz w:val="28"/>
          <w:szCs w:val="28"/>
        </w:rPr>
      </w:pPr>
      <w:r>
        <w:rPr>
          <w:rFonts w:ascii="Times New Roman" w:hAnsi="Times New Roman" w:eastAsia="Times New Roman" w:cs="Times New Roman"/>
          <w:spacing w:val="-2"/>
          <w:sz w:val="28"/>
          <w:szCs w:val="28"/>
        </w:rPr>
        <w:t>5</w:t>
      </w:r>
      <w:r>
        <w:rPr>
          <w:rFonts w:ascii="Times New Roman" w:hAnsi="Times New Roman" w:eastAsia="Times New Roman" w:cs="Times New Roman"/>
          <w:spacing w:val="-1"/>
          <w:sz w:val="28"/>
          <w:szCs w:val="28"/>
        </w:rPr>
        <w:t xml:space="preserve">.5 </w:t>
      </w:r>
      <w:r>
        <w:rPr>
          <w:rFonts w:ascii="黑体" w:hAnsi="黑体" w:eastAsia="黑体" w:cs="黑体"/>
          <w:spacing w:val="-1"/>
          <w:sz w:val="28"/>
          <w:szCs w:val="28"/>
        </w:rPr>
        <w:t>完工文件</w:t>
      </w:r>
    </w:p>
    <w:p>
      <w:pPr>
        <w:spacing w:line="433" w:lineRule="auto"/>
        <w:rPr>
          <w:rFonts w:ascii="Arial"/>
          <w:sz w:val="21"/>
        </w:rPr>
      </w:pPr>
    </w:p>
    <w:p>
      <w:pPr>
        <w:spacing w:before="69" w:line="418" w:lineRule="auto"/>
        <w:ind w:left="1" w:right="73" w:firstLine="421"/>
        <w:rPr>
          <w:rFonts w:ascii="宋体" w:hAnsi="宋体" w:eastAsia="宋体" w:cs="宋体"/>
          <w:sz w:val="21"/>
          <w:szCs w:val="21"/>
        </w:rPr>
      </w:pPr>
      <w:r>
        <w:rPr>
          <w:rFonts w:ascii="Times New Roman" w:hAnsi="Times New Roman" w:eastAsia="Times New Roman" w:cs="Times New Roman"/>
          <w:spacing w:val="2"/>
          <w:sz w:val="21"/>
          <w:szCs w:val="21"/>
        </w:rPr>
        <w:t xml:space="preserve">5.5.1  </w:t>
      </w:r>
      <w:r>
        <w:rPr>
          <w:rFonts w:ascii="宋体" w:hAnsi="宋体" w:eastAsia="宋体" w:cs="宋体"/>
          <w:spacing w:val="2"/>
          <w:sz w:val="21"/>
          <w:szCs w:val="21"/>
        </w:rPr>
        <w:t>承包人应编制并及时更新反映工程实施结</w:t>
      </w:r>
      <w:r>
        <w:rPr>
          <w:rFonts w:ascii="宋体" w:hAnsi="宋体" w:eastAsia="宋体" w:cs="宋体"/>
          <w:spacing w:val="1"/>
          <w:sz w:val="21"/>
          <w:szCs w:val="21"/>
        </w:rPr>
        <w:t>果的完工记录，如实记载完工工程的确切位置、尺寸</w:t>
      </w:r>
      <w:r>
        <w:rPr>
          <w:rFonts w:ascii="宋体" w:hAnsi="宋体" w:eastAsia="宋体" w:cs="宋体"/>
          <w:sz w:val="21"/>
          <w:szCs w:val="21"/>
        </w:rPr>
        <w:t xml:space="preserve"> </w:t>
      </w:r>
      <w:r>
        <w:rPr>
          <w:rFonts w:ascii="宋体" w:hAnsi="宋体" w:eastAsia="宋体" w:cs="宋体"/>
          <w:spacing w:val="-4"/>
          <w:sz w:val="21"/>
          <w:szCs w:val="21"/>
        </w:rPr>
        <w:t>和已实施工作的详细说明。完工记录应</w:t>
      </w:r>
      <w:r>
        <w:rPr>
          <w:rFonts w:ascii="宋体" w:hAnsi="宋体" w:eastAsia="宋体" w:cs="宋体"/>
          <w:spacing w:val="-3"/>
          <w:sz w:val="21"/>
          <w:szCs w:val="21"/>
        </w:rPr>
        <w:t>保</w:t>
      </w:r>
      <w:r>
        <w:rPr>
          <w:rFonts w:ascii="宋体" w:hAnsi="宋体" w:eastAsia="宋体" w:cs="宋体"/>
          <w:spacing w:val="-2"/>
          <w:sz w:val="21"/>
          <w:szCs w:val="21"/>
        </w:rPr>
        <w:t>存在施工场地，并在完工验收开始前， 按照专用合同条款约定的</w:t>
      </w:r>
    </w:p>
    <w:p>
      <w:pPr>
        <w:sectPr>
          <w:footerReference r:id="rId77" w:type="default"/>
          <w:pgSz w:w="11907" w:h="16839"/>
          <w:pgMar w:top="400" w:right="1055"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rPr>
          <w:rFonts w:ascii="宋体" w:hAnsi="宋体" w:eastAsia="宋体" w:cs="宋体"/>
          <w:sz w:val="21"/>
          <w:szCs w:val="21"/>
        </w:rPr>
      </w:pPr>
      <w:r>
        <w:rPr>
          <w:rFonts w:ascii="宋体" w:hAnsi="宋体" w:eastAsia="宋体" w:cs="宋体"/>
          <w:spacing w:val="-4"/>
          <w:sz w:val="21"/>
          <w:szCs w:val="21"/>
        </w:rPr>
        <w:t>份</w:t>
      </w:r>
      <w:r>
        <w:rPr>
          <w:rFonts w:ascii="宋体" w:hAnsi="宋体" w:eastAsia="宋体" w:cs="宋体"/>
          <w:spacing w:val="-2"/>
          <w:sz w:val="21"/>
          <w:szCs w:val="21"/>
        </w:rPr>
        <w:t>数提交给监理人。</w:t>
      </w:r>
    </w:p>
    <w:p>
      <w:pPr>
        <w:spacing w:before="218" w:line="411" w:lineRule="auto"/>
        <w:ind w:left="21" w:right="76" w:firstLine="401"/>
        <w:rPr>
          <w:rFonts w:ascii="宋体" w:hAnsi="宋体" w:eastAsia="宋体" w:cs="宋体"/>
          <w:sz w:val="21"/>
          <w:szCs w:val="21"/>
        </w:rPr>
      </w:pPr>
      <w:r>
        <w:rPr>
          <w:rFonts w:ascii="Times New Roman" w:hAnsi="Times New Roman" w:eastAsia="Times New Roman" w:cs="Times New Roman"/>
          <w:spacing w:val="2"/>
          <w:sz w:val="21"/>
          <w:szCs w:val="21"/>
        </w:rPr>
        <w:t xml:space="preserve">5.5.2  </w:t>
      </w:r>
      <w:r>
        <w:rPr>
          <w:rFonts w:ascii="宋体" w:hAnsi="宋体" w:eastAsia="宋体" w:cs="宋体"/>
          <w:spacing w:val="2"/>
          <w:sz w:val="21"/>
          <w:szCs w:val="21"/>
        </w:rPr>
        <w:t>在颁发合同工程完工证书之前，承包人应按照</w:t>
      </w:r>
      <w:r>
        <w:rPr>
          <w:rFonts w:ascii="宋体" w:hAnsi="宋体" w:eastAsia="宋体" w:cs="宋体"/>
          <w:spacing w:val="1"/>
          <w:sz w:val="21"/>
          <w:szCs w:val="21"/>
        </w:rPr>
        <w:t>发包人要求的份数和形式向监理人提交相应完工</w:t>
      </w:r>
      <w:r>
        <w:rPr>
          <w:rFonts w:ascii="宋体" w:hAnsi="宋体" w:eastAsia="宋体" w:cs="宋体"/>
          <w:sz w:val="21"/>
          <w:szCs w:val="21"/>
        </w:rPr>
        <w:t xml:space="preserve"> </w:t>
      </w:r>
      <w:r>
        <w:rPr>
          <w:rFonts w:ascii="宋体" w:hAnsi="宋体" w:eastAsia="宋体" w:cs="宋体"/>
          <w:spacing w:val="-10"/>
          <w:sz w:val="21"/>
          <w:szCs w:val="21"/>
        </w:rPr>
        <w:t>图纸，</w:t>
      </w:r>
      <w:r>
        <w:rPr>
          <w:rFonts w:ascii="宋体" w:hAnsi="宋体" w:eastAsia="宋体" w:cs="宋体"/>
          <w:spacing w:val="-6"/>
          <w:sz w:val="21"/>
          <w:szCs w:val="21"/>
        </w:rPr>
        <w:t xml:space="preserve"> </w:t>
      </w:r>
      <w:r>
        <w:rPr>
          <w:rFonts w:ascii="宋体" w:hAnsi="宋体" w:eastAsia="宋体" w:cs="宋体"/>
          <w:spacing w:val="-5"/>
          <w:sz w:val="21"/>
          <w:szCs w:val="21"/>
        </w:rPr>
        <w:t>并取得监理人对尺寸、参照系统及其他有关细节的认可。监理人应按照第 5.3 款的约定进行审查。</w:t>
      </w:r>
    </w:p>
    <w:p>
      <w:pPr>
        <w:spacing w:line="220" w:lineRule="auto"/>
        <w:ind w:left="423"/>
        <w:rPr>
          <w:rFonts w:ascii="宋体" w:hAnsi="宋体" w:eastAsia="宋体" w:cs="宋体"/>
          <w:sz w:val="21"/>
          <w:szCs w:val="21"/>
        </w:rPr>
      </w:pPr>
      <w:r>
        <w:rPr>
          <w:rFonts w:ascii="Times New Roman" w:hAnsi="Times New Roman" w:eastAsia="Times New Roman" w:cs="Times New Roman"/>
          <w:spacing w:val="-5"/>
          <w:sz w:val="21"/>
          <w:szCs w:val="21"/>
        </w:rPr>
        <w:t xml:space="preserve">5.5.3  </w:t>
      </w:r>
      <w:r>
        <w:rPr>
          <w:rFonts w:ascii="宋体" w:hAnsi="宋体" w:eastAsia="宋体" w:cs="宋体"/>
          <w:spacing w:val="-5"/>
          <w:sz w:val="21"/>
          <w:szCs w:val="21"/>
        </w:rPr>
        <w:t>在监理人收到上述文件前， 不应认为工程已根据第 18.3 款约定完成验收</w:t>
      </w:r>
      <w:r>
        <w:rPr>
          <w:rFonts w:ascii="宋体" w:hAnsi="宋体" w:eastAsia="宋体" w:cs="宋体"/>
          <w:spacing w:val="-2"/>
          <w:sz w:val="21"/>
          <w:szCs w:val="21"/>
        </w:rPr>
        <w:t>。</w:t>
      </w:r>
    </w:p>
    <w:p>
      <w:pPr>
        <w:spacing w:line="428" w:lineRule="auto"/>
        <w:rPr>
          <w:rFonts w:ascii="Arial"/>
          <w:sz w:val="21"/>
        </w:rPr>
      </w:pPr>
    </w:p>
    <w:p>
      <w:pPr>
        <w:spacing w:before="91" w:line="219" w:lineRule="auto"/>
        <w:ind w:left="143"/>
        <w:rPr>
          <w:rFonts w:ascii="黑体" w:hAnsi="黑体" w:eastAsia="黑体" w:cs="黑体"/>
          <w:sz w:val="28"/>
          <w:szCs w:val="28"/>
        </w:rPr>
      </w:pPr>
      <w:bookmarkStart w:id="148" w:name="_bookmark149"/>
      <w:bookmarkEnd w:id="148"/>
      <w:r>
        <w:rPr>
          <w:rFonts w:ascii="Times New Roman" w:hAnsi="Times New Roman" w:eastAsia="Times New Roman" w:cs="Times New Roman"/>
          <w:spacing w:val="-1"/>
          <w:sz w:val="28"/>
          <w:szCs w:val="28"/>
        </w:rPr>
        <w:t xml:space="preserve">5.6  </w:t>
      </w:r>
      <w:r>
        <w:rPr>
          <w:rFonts w:ascii="黑体" w:hAnsi="黑体" w:eastAsia="黑体" w:cs="黑体"/>
          <w:spacing w:val="-1"/>
          <w:sz w:val="28"/>
          <w:szCs w:val="28"/>
        </w:rPr>
        <w:t>操作和维修手</w:t>
      </w:r>
      <w:r>
        <w:rPr>
          <w:rFonts w:ascii="黑体" w:hAnsi="黑体" w:eastAsia="黑体" w:cs="黑体"/>
          <w:sz w:val="28"/>
          <w:szCs w:val="28"/>
        </w:rPr>
        <w:t>册</w:t>
      </w:r>
    </w:p>
    <w:p>
      <w:pPr>
        <w:spacing w:line="433" w:lineRule="auto"/>
        <w:rPr>
          <w:rFonts w:ascii="Arial"/>
          <w:sz w:val="21"/>
        </w:rPr>
      </w:pPr>
    </w:p>
    <w:p>
      <w:pPr>
        <w:spacing w:before="69" w:line="221" w:lineRule="auto"/>
        <w:ind w:left="423"/>
        <w:rPr>
          <w:rFonts w:ascii="宋体" w:hAnsi="宋体" w:eastAsia="宋体" w:cs="宋体"/>
          <w:sz w:val="21"/>
          <w:szCs w:val="21"/>
        </w:rPr>
      </w:pPr>
      <w:r>
        <w:rPr>
          <w:rFonts w:ascii="Times New Roman" w:hAnsi="Times New Roman" w:eastAsia="Times New Roman" w:cs="Times New Roman"/>
          <w:spacing w:val="-1"/>
          <w:sz w:val="21"/>
          <w:szCs w:val="21"/>
        </w:rPr>
        <w:t xml:space="preserve">5.6.1  </w:t>
      </w:r>
      <w:r>
        <w:rPr>
          <w:rFonts w:ascii="宋体" w:hAnsi="宋体" w:eastAsia="宋体" w:cs="宋体"/>
          <w:spacing w:val="-1"/>
          <w:sz w:val="21"/>
          <w:szCs w:val="21"/>
        </w:rPr>
        <w:t>在完工验收开始前，承包人应向监理人提交暂行的操作</w:t>
      </w:r>
      <w:r>
        <w:rPr>
          <w:rFonts w:ascii="宋体" w:hAnsi="宋体" w:eastAsia="宋体" w:cs="宋体"/>
          <w:sz w:val="21"/>
          <w:szCs w:val="21"/>
        </w:rPr>
        <w:t>和维修手册， 该手册应足够详细，以便</w:t>
      </w:r>
    </w:p>
    <w:p>
      <w:pPr>
        <w:spacing w:before="216" w:line="221" w:lineRule="auto"/>
        <w:ind w:left="4"/>
        <w:rPr>
          <w:rFonts w:ascii="宋体" w:hAnsi="宋体" w:eastAsia="宋体" w:cs="宋体"/>
          <w:sz w:val="21"/>
          <w:szCs w:val="21"/>
        </w:rPr>
      </w:pPr>
      <w:r>
        <w:rPr>
          <w:rFonts w:ascii="宋体" w:hAnsi="宋体" w:eastAsia="宋体" w:cs="宋体"/>
          <w:spacing w:val="-1"/>
          <w:sz w:val="21"/>
          <w:szCs w:val="21"/>
        </w:rPr>
        <w:t>发包人能够</w:t>
      </w:r>
      <w:r>
        <w:rPr>
          <w:rFonts w:ascii="宋体" w:hAnsi="宋体" w:eastAsia="宋体" w:cs="宋体"/>
          <w:sz w:val="21"/>
          <w:szCs w:val="21"/>
        </w:rPr>
        <w:t>对生产设备进行操作、维修、拆卸、重新安装、调整及修理。</w:t>
      </w:r>
    </w:p>
    <w:p>
      <w:pPr>
        <w:spacing w:before="217" w:line="418" w:lineRule="auto"/>
        <w:ind w:right="72" w:firstLine="422"/>
        <w:rPr>
          <w:rFonts w:ascii="宋体" w:hAnsi="宋体" w:eastAsia="宋体" w:cs="宋体"/>
          <w:sz w:val="21"/>
          <w:szCs w:val="21"/>
        </w:rPr>
      </w:pPr>
      <w:r>
        <w:rPr>
          <w:rFonts w:ascii="Times New Roman" w:hAnsi="Times New Roman" w:eastAsia="Times New Roman" w:cs="Times New Roman"/>
          <w:spacing w:val="-1"/>
          <w:sz w:val="21"/>
          <w:szCs w:val="21"/>
        </w:rPr>
        <w:t xml:space="preserve">5.6.2  </w:t>
      </w:r>
      <w:r>
        <w:rPr>
          <w:rFonts w:ascii="宋体" w:hAnsi="宋体" w:eastAsia="宋体" w:cs="宋体"/>
          <w:spacing w:val="-1"/>
          <w:sz w:val="21"/>
          <w:szCs w:val="21"/>
        </w:rPr>
        <w:t>承包人应提交足够详细的最终操作和维修手</w:t>
      </w:r>
      <w:r>
        <w:rPr>
          <w:rFonts w:ascii="宋体" w:hAnsi="宋体" w:eastAsia="宋体" w:cs="宋体"/>
          <w:sz w:val="21"/>
          <w:szCs w:val="21"/>
        </w:rPr>
        <w:t xml:space="preserve">册， 以及在发包人要求中明确的相关操作和维修手 </w:t>
      </w:r>
      <w:bookmarkStart w:id="149" w:name="_bookmark150"/>
      <w:bookmarkEnd w:id="149"/>
      <w:r>
        <w:rPr>
          <w:rFonts w:ascii="宋体" w:hAnsi="宋体" w:eastAsia="宋体" w:cs="宋体"/>
          <w:spacing w:val="-8"/>
          <w:sz w:val="21"/>
          <w:szCs w:val="21"/>
        </w:rPr>
        <w:t>册</w:t>
      </w:r>
      <w:r>
        <w:rPr>
          <w:rFonts w:ascii="宋体" w:hAnsi="宋体" w:eastAsia="宋体" w:cs="宋体"/>
          <w:spacing w:val="-5"/>
          <w:sz w:val="21"/>
          <w:szCs w:val="21"/>
        </w:rPr>
        <w:t>。</w:t>
      </w:r>
      <w:r>
        <w:rPr>
          <w:rFonts w:ascii="宋体" w:hAnsi="宋体" w:eastAsia="宋体" w:cs="宋体"/>
          <w:spacing w:val="-4"/>
          <w:sz w:val="21"/>
          <w:szCs w:val="21"/>
        </w:rPr>
        <w:t xml:space="preserve">在监理人收到上述文件前， 不应认为工程已根据第 </w:t>
      </w:r>
      <w:r>
        <w:rPr>
          <w:rFonts w:ascii="Times New Roman" w:hAnsi="Times New Roman" w:eastAsia="Times New Roman" w:cs="Times New Roman"/>
          <w:spacing w:val="-4"/>
          <w:sz w:val="21"/>
          <w:szCs w:val="21"/>
        </w:rPr>
        <w:t xml:space="preserve">18.3 </w:t>
      </w:r>
      <w:r>
        <w:rPr>
          <w:rFonts w:ascii="宋体" w:hAnsi="宋体" w:eastAsia="宋体" w:cs="宋体"/>
          <w:spacing w:val="-4"/>
          <w:sz w:val="21"/>
          <w:szCs w:val="21"/>
        </w:rPr>
        <w:t>款约定完成验收。</w:t>
      </w:r>
    </w:p>
    <w:p>
      <w:pPr>
        <w:spacing w:before="292" w:line="219" w:lineRule="auto"/>
        <w:ind w:left="143"/>
        <w:rPr>
          <w:rFonts w:ascii="黑体" w:hAnsi="黑体" w:eastAsia="黑体" w:cs="黑体"/>
          <w:sz w:val="28"/>
          <w:szCs w:val="28"/>
        </w:rPr>
      </w:pPr>
      <w:r>
        <w:rPr>
          <w:rFonts w:ascii="Times New Roman" w:hAnsi="Times New Roman" w:eastAsia="Times New Roman" w:cs="Times New Roman"/>
          <w:spacing w:val="-1"/>
          <w:sz w:val="28"/>
          <w:szCs w:val="28"/>
        </w:rPr>
        <w:t xml:space="preserve">5.7  </w:t>
      </w:r>
      <w:r>
        <w:rPr>
          <w:rFonts w:ascii="黑体" w:hAnsi="黑体" w:eastAsia="黑体" w:cs="黑体"/>
          <w:spacing w:val="-1"/>
          <w:sz w:val="28"/>
          <w:szCs w:val="28"/>
        </w:rPr>
        <w:t>承包人文件错</w:t>
      </w:r>
      <w:r>
        <w:rPr>
          <w:rFonts w:ascii="黑体" w:hAnsi="黑体" w:eastAsia="黑体" w:cs="黑体"/>
          <w:sz w:val="28"/>
          <w:szCs w:val="28"/>
        </w:rPr>
        <w:t>误</w:t>
      </w:r>
    </w:p>
    <w:p>
      <w:pPr>
        <w:spacing w:line="437" w:lineRule="auto"/>
        <w:rPr>
          <w:rFonts w:ascii="Arial"/>
          <w:sz w:val="21"/>
        </w:rPr>
      </w:pPr>
    </w:p>
    <w:p>
      <w:pPr>
        <w:spacing w:before="68" w:line="415" w:lineRule="auto"/>
        <w:ind w:right="72" w:firstLine="421"/>
        <w:rPr>
          <w:rFonts w:ascii="宋体" w:hAnsi="宋体" w:eastAsia="宋体" w:cs="宋体"/>
          <w:sz w:val="21"/>
          <w:szCs w:val="21"/>
        </w:rPr>
      </w:pPr>
      <w:r>
        <w:rPr>
          <w:rFonts w:ascii="宋体" w:hAnsi="宋体" w:eastAsia="宋体" w:cs="宋体"/>
          <w:spacing w:val="-1"/>
          <w:sz w:val="21"/>
          <w:szCs w:val="21"/>
        </w:rPr>
        <w:t>承包人文件存在错误、遗漏、含混、矛盾、不充分之处</w:t>
      </w:r>
      <w:r>
        <w:rPr>
          <w:rFonts w:ascii="宋体" w:hAnsi="宋体" w:eastAsia="宋体" w:cs="宋体"/>
          <w:sz w:val="21"/>
          <w:szCs w:val="21"/>
        </w:rPr>
        <w:t xml:space="preserve">或其他缺陷，无论承包人是否根据本款获得了 </w:t>
      </w:r>
      <w:r>
        <w:rPr>
          <w:rFonts w:ascii="宋体" w:hAnsi="宋体" w:eastAsia="宋体" w:cs="宋体"/>
          <w:spacing w:val="-12"/>
          <w:sz w:val="21"/>
          <w:szCs w:val="21"/>
        </w:rPr>
        <w:t xml:space="preserve">批准， </w:t>
      </w:r>
      <w:r>
        <w:rPr>
          <w:rFonts w:ascii="宋体" w:hAnsi="宋体" w:eastAsia="宋体" w:cs="宋体"/>
          <w:spacing w:val="-8"/>
          <w:sz w:val="21"/>
          <w:szCs w:val="21"/>
        </w:rPr>
        <w:t>承</w:t>
      </w:r>
      <w:r>
        <w:rPr>
          <w:rFonts w:ascii="宋体" w:hAnsi="宋体" w:eastAsia="宋体" w:cs="宋体"/>
          <w:spacing w:val="-6"/>
          <w:sz w:val="21"/>
          <w:szCs w:val="21"/>
        </w:rPr>
        <w:t xml:space="preserve">包人均应自费对前述问题带来的缺陷和工程问题进行改正。 第 </w:t>
      </w:r>
      <w:r>
        <w:rPr>
          <w:rFonts w:ascii="Times New Roman" w:hAnsi="Times New Roman" w:eastAsia="Times New Roman" w:cs="Times New Roman"/>
          <w:spacing w:val="-6"/>
          <w:sz w:val="21"/>
          <w:szCs w:val="21"/>
        </w:rPr>
        <w:t xml:space="preserve">1.13 </w:t>
      </w:r>
      <w:r>
        <w:rPr>
          <w:rFonts w:ascii="宋体" w:hAnsi="宋体" w:eastAsia="宋体" w:cs="宋体"/>
          <w:spacing w:val="-6"/>
          <w:sz w:val="21"/>
          <w:szCs w:val="21"/>
        </w:rPr>
        <w:t>款发包人要求的错误导致承包</w:t>
      </w:r>
      <w:r>
        <w:rPr>
          <w:rFonts w:ascii="宋体" w:hAnsi="宋体" w:eastAsia="宋体" w:cs="宋体"/>
          <w:sz w:val="21"/>
          <w:szCs w:val="21"/>
        </w:rPr>
        <w:t xml:space="preserve"> </w:t>
      </w:r>
      <w:r>
        <w:rPr>
          <w:rFonts w:ascii="宋体" w:hAnsi="宋体" w:eastAsia="宋体" w:cs="宋体"/>
          <w:spacing w:val="-1"/>
          <w:sz w:val="21"/>
          <w:szCs w:val="21"/>
        </w:rPr>
        <w:t>人文件错误、遗漏、含混、矛盾、不</w:t>
      </w:r>
      <w:r>
        <w:rPr>
          <w:rFonts w:ascii="宋体" w:hAnsi="宋体" w:eastAsia="宋体" w:cs="宋体"/>
          <w:sz w:val="21"/>
          <w:szCs w:val="21"/>
        </w:rPr>
        <w:t>充分或其他缺陷的除外。</w:t>
      </w:r>
    </w:p>
    <w:p>
      <w:pPr>
        <w:spacing w:before="272" w:line="224" w:lineRule="auto"/>
        <w:ind w:left="6"/>
        <w:outlineLvl w:val="0"/>
        <w:rPr>
          <w:rFonts w:ascii="黑体" w:hAnsi="黑体" w:eastAsia="黑体" w:cs="黑体"/>
          <w:sz w:val="31"/>
          <w:szCs w:val="31"/>
        </w:rPr>
      </w:pPr>
      <w:bookmarkStart w:id="150" w:name="_bookmark152"/>
      <w:bookmarkEnd w:id="150"/>
      <w:bookmarkStart w:id="151" w:name="_bookmark151"/>
      <w:bookmarkEnd w:id="151"/>
      <w:r>
        <w:rPr>
          <w:rFonts w:ascii="Arial" w:hAnsi="Arial" w:eastAsia="Arial" w:cs="Arial"/>
          <w:b/>
          <w:bCs/>
          <w:spacing w:val="9"/>
          <w:sz w:val="31"/>
          <w:szCs w:val="31"/>
        </w:rPr>
        <w:t>6</w:t>
      </w:r>
      <w:r>
        <w:rPr>
          <w:rFonts w:ascii="Arial" w:hAnsi="Arial" w:eastAsia="Arial" w:cs="Arial"/>
          <w:b/>
          <w:bCs/>
          <w:spacing w:val="5"/>
          <w:sz w:val="31"/>
          <w:szCs w:val="31"/>
        </w:rPr>
        <w:t>.</w:t>
      </w:r>
      <w:r>
        <w:rPr>
          <w:rFonts w:ascii="Arial" w:hAnsi="Arial" w:eastAsia="Arial" w:cs="Arial"/>
          <w:spacing w:val="5"/>
          <w:sz w:val="31"/>
          <w:szCs w:val="31"/>
        </w:rPr>
        <w:t xml:space="preserve">  </w:t>
      </w:r>
      <w:r>
        <w:rPr>
          <w:rFonts w:ascii="黑体" w:hAnsi="黑体" w:eastAsia="黑体" w:cs="黑体"/>
          <w:spacing w:val="5"/>
          <w:sz w:val="31"/>
          <w:szCs w:val="31"/>
          <w14:textOutline w14:w="5791" w14:cap="flat" w14:cmpd="sng">
            <w14:solidFill>
              <w14:srgbClr w14:val="000000"/>
            </w14:solidFill>
            <w14:prstDash w14:val="solid"/>
            <w14:miter w14:val="10"/>
          </w14:textOutline>
        </w:rPr>
        <w:t>材料和工程设备</w:t>
      </w:r>
    </w:p>
    <w:p>
      <w:pPr>
        <w:spacing w:line="436" w:lineRule="auto"/>
        <w:rPr>
          <w:rFonts w:ascii="Arial"/>
          <w:sz w:val="21"/>
        </w:rPr>
      </w:pPr>
    </w:p>
    <w:p>
      <w:pPr>
        <w:spacing w:before="91"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6.1  </w:t>
      </w:r>
      <w:r>
        <w:rPr>
          <w:rFonts w:ascii="黑体" w:hAnsi="黑体" w:eastAsia="黑体" w:cs="黑体"/>
          <w:spacing w:val="-1"/>
          <w:sz w:val="28"/>
          <w:szCs w:val="28"/>
        </w:rPr>
        <w:t>承包人提供</w:t>
      </w:r>
      <w:r>
        <w:rPr>
          <w:rFonts w:ascii="黑体" w:hAnsi="黑体" w:eastAsia="黑体" w:cs="黑体"/>
          <w:sz w:val="28"/>
          <w:szCs w:val="28"/>
        </w:rPr>
        <w:t>的材料和工程设备</w:t>
      </w:r>
    </w:p>
    <w:p>
      <w:pPr>
        <w:spacing w:line="434" w:lineRule="auto"/>
        <w:rPr>
          <w:rFonts w:ascii="Arial"/>
          <w:sz w:val="21"/>
        </w:rPr>
      </w:pPr>
    </w:p>
    <w:p>
      <w:pPr>
        <w:spacing w:before="70" w:line="411" w:lineRule="auto"/>
        <w:ind w:firstLine="421"/>
        <w:rPr>
          <w:rFonts w:ascii="宋体" w:hAnsi="宋体" w:eastAsia="宋体" w:cs="宋体"/>
          <w:sz w:val="21"/>
          <w:szCs w:val="21"/>
        </w:rPr>
      </w:pPr>
      <w:r>
        <w:rPr>
          <w:rFonts w:ascii="Times New Roman" w:hAnsi="Times New Roman" w:eastAsia="Times New Roman" w:cs="Times New Roman"/>
          <w:spacing w:val="-2"/>
          <w:sz w:val="21"/>
          <w:szCs w:val="21"/>
        </w:rPr>
        <w:t xml:space="preserve">6.1.1  </w:t>
      </w:r>
      <w:r>
        <w:rPr>
          <w:rFonts w:ascii="宋体" w:hAnsi="宋体" w:eastAsia="宋体" w:cs="宋体"/>
          <w:spacing w:val="-2"/>
          <w:sz w:val="21"/>
          <w:szCs w:val="21"/>
        </w:rPr>
        <w:t>除</w:t>
      </w:r>
      <w:r>
        <w:rPr>
          <w:rFonts w:ascii="宋体" w:hAnsi="宋体" w:eastAsia="宋体" w:cs="宋体"/>
          <w:spacing w:val="-1"/>
          <w:sz w:val="21"/>
          <w:szCs w:val="21"/>
        </w:rPr>
        <w:t>专用合同条款另有约定外，承包人提供的材料和工程设备均由承包人负责采购、运输和保管。</w:t>
      </w:r>
      <w:r>
        <w:rPr>
          <w:rFonts w:ascii="宋体" w:hAnsi="宋体" w:eastAsia="宋体" w:cs="宋体"/>
          <w:sz w:val="21"/>
          <w:szCs w:val="21"/>
        </w:rPr>
        <w:t xml:space="preserve"> </w:t>
      </w:r>
      <w:r>
        <w:rPr>
          <w:rFonts w:ascii="宋体" w:hAnsi="宋体" w:eastAsia="宋体" w:cs="宋体"/>
          <w:spacing w:val="-1"/>
          <w:sz w:val="21"/>
          <w:szCs w:val="21"/>
        </w:rPr>
        <w:t>承包人</w:t>
      </w:r>
      <w:r>
        <w:rPr>
          <w:rFonts w:ascii="宋体" w:hAnsi="宋体" w:eastAsia="宋体" w:cs="宋体"/>
          <w:sz w:val="21"/>
          <w:szCs w:val="21"/>
        </w:rPr>
        <w:t>应对其采购的材料和工程设备负责。</w:t>
      </w:r>
    </w:p>
    <w:p>
      <w:pPr>
        <w:spacing w:before="2" w:line="411" w:lineRule="auto"/>
        <w:ind w:right="90" w:firstLine="422"/>
        <w:rPr>
          <w:rFonts w:ascii="宋体" w:hAnsi="宋体" w:eastAsia="宋体" w:cs="宋体"/>
          <w:sz w:val="21"/>
          <w:szCs w:val="21"/>
        </w:rPr>
      </w:pPr>
      <w:r>
        <w:rPr>
          <w:rFonts w:ascii="Times New Roman" w:hAnsi="Times New Roman" w:eastAsia="Times New Roman" w:cs="Times New Roman"/>
          <w:spacing w:val="1"/>
          <w:sz w:val="21"/>
          <w:szCs w:val="21"/>
        </w:rPr>
        <w:t xml:space="preserve">6.1.2  </w:t>
      </w:r>
      <w:r>
        <w:rPr>
          <w:rFonts w:ascii="宋体" w:hAnsi="宋体" w:eastAsia="宋体" w:cs="宋体"/>
          <w:spacing w:val="1"/>
          <w:sz w:val="21"/>
          <w:szCs w:val="21"/>
        </w:rPr>
        <w:t>承包人应按专用合同条款的约定，将各项材料和工程设备的供货人及品种、技术要</w:t>
      </w:r>
      <w:r>
        <w:rPr>
          <w:rFonts w:ascii="宋体" w:hAnsi="宋体" w:eastAsia="宋体" w:cs="宋体"/>
          <w:sz w:val="21"/>
          <w:szCs w:val="21"/>
        </w:rPr>
        <w:t xml:space="preserve">求、规格、 </w:t>
      </w:r>
      <w:r>
        <w:rPr>
          <w:rFonts w:ascii="宋体" w:hAnsi="宋体" w:eastAsia="宋体" w:cs="宋体"/>
          <w:spacing w:val="6"/>
          <w:sz w:val="21"/>
          <w:szCs w:val="21"/>
        </w:rPr>
        <w:t>数量和供货时间等报送监</w:t>
      </w:r>
      <w:r>
        <w:rPr>
          <w:rFonts w:ascii="宋体" w:hAnsi="宋体" w:eastAsia="宋体" w:cs="宋体"/>
          <w:spacing w:val="4"/>
          <w:sz w:val="21"/>
          <w:szCs w:val="21"/>
        </w:rPr>
        <w:t>理</w:t>
      </w:r>
      <w:r>
        <w:rPr>
          <w:rFonts w:ascii="宋体" w:hAnsi="宋体" w:eastAsia="宋体" w:cs="宋体"/>
          <w:spacing w:val="3"/>
          <w:sz w:val="21"/>
          <w:szCs w:val="21"/>
        </w:rPr>
        <w:t>人批准。承包人应向监理人提交其负责提供的材料和工程设备的质量证明文</w:t>
      </w:r>
      <w:r>
        <w:rPr>
          <w:rFonts w:ascii="宋体" w:hAnsi="宋体" w:eastAsia="宋体" w:cs="宋体"/>
          <w:sz w:val="21"/>
          <w:szCs w:val="21"/>
        </w:rPr>
        <w:t xml:space="preserve"> </w:t>
      </w:r>
      <w:r>
        <w:rPr>
          <w:rFonts w:ascii="宋体" w:hAnsi="宋体" w:eastAsia="宋体" w:cs="宋体"/>
          <w:spacing w:val="-1"/>
          <w:sz w:val="21"/>
          <w:szCs w:val="21"/>
        </w:rPr>
        <w:t>件，并</w:t>
      </w:r>
      <w:r>
        <w:rPr>
          <w:rFonts w:ascii="宋体" w:hAnsi="宋体" w:eastAsia="宋体" w:cs="宋体"/>
          <w:sz w:val="21"/>
          <w:szCs w:val="21"/>
        </w:rPr>
        <w:t>满足合同约定的质量标准。</w:t>
      </w:r>
    </w:p>
    <w:p>
      <w:pPr>
        <w:spacing w:before="1" w:line="415" w:lineRule="auto"/>
        <w:ind w:right="72" w:firstLine="421"/>
        <w:rPr>
          <w:rFonts w:ascii="宋体" w:hAnsi="宋体" w:eastAsia="宋体" w:cs="宋体"/>
          <w:sz w:val="21"/>
          <w:szCs w:val="21"/>
        </w:rPr>
      </w:pPr>
      <w:r>
        <w:rPr>
          <w:rFonts w:ascii="Times New Roman" w:hAnsi="Times New Roman" w:eastAsia="Times New Roman" w:cs="Times New Roman"/>
          <w:spacing w:val="2"/>
          <w:sz w:val="21"/>
          <w:szCs w:val="21"/>
        </w:rPr>
        <w:t xml:space="preserve">6.1.3  </w:t>
      </w:r>
      <w:r>
        <w:rPr>
          <w:rFonts w:ascii="宋体" w:hAnsi="宋体" w:eastAsia="宋体" w:cs="宋体"/>
          <w:spacing w:val="2"/>
          <w:sz w:val="21"/>
          <w:szCs w:val="21"/>
        </w:rPr>
        <w:t>对承包人提供的材料和工程设备，承包人应</w:t>
      </w:r>
      <w:r>
        <w:rPr>
          <w:rFonts w:ascii="宋体" w:hAnsi="宋体" w:eastAsia="宋体" w:cs="宋体"/>
          <w:spacing w:val="1"/>
          <w:sz w:val="21"/>
          <w:szCs w:val="21"/>
        </w:rPr>
        <w:t>会同监理人进行检验和交货验收，查验材料合格证</w:t>
      </w:r>
      <w:r>
        <w:rPr>
          <w:rFonts w:ascii="宋体" w:hAnsi="宋体" w:eastAsia="宋体" w:cs="宋体"/>
          <w:sz w:val="21"/>
          <w:szCs w:val="21"/>
        </w:rPr>
        <w:t xml:space="preserve"> </w:t>
      </w:r>
      <w:r>
        <w:rPr>
          <w:rFonts w:ascii="宋体" w:hAnsi="宋体" w:eastAsia="宋体" w:cs="宋体"/>
          <w:spacing w:val="-7"/>
          <w:sz w:val="21"/>
          <w:szCs w:val="21"/>
        </w:rPr>
        <w:t>明和产品合格证书， 并按合同约定和监理人指示， 进行材料的抽样检验和工程设备的检验测试， 检验和</w:t>
      </w:r>
      <w:r>
        <w:rPr>
          <w:rFonts w:ascii="宋体" w:hAnsi="宋体" w:eastAsia="宋体" w:cs="宋体"/>
          <w:spacing w:val="-3"/>
          <w:sz w:val="21"/>
          <w:szCs w:val="21"/>
        </w:rPr>
        <w:t>测</w:t>
      </w:r>
      <w:r>
        <w:rPr>
          <w:rFonts w:ascii="宋体" w:hAnsi="宋体" w:eastAsia="宋体" w:cs="宋体"/>
          <w:sz w:val="21"/>
          <w:szCs w:val="21"/>
        </w:rPr>
        <w:t xml:space="preserve"> </w:t>
      </w:r>
      <w:r>
        <w:rPr>
          <w:rFonts w:ascii="宋体" w:hAnsi="宋体" w:eastAsia="宋体" w:cs="宋体"/>
          <w:spacing w:val="-1"/>
          <w:sz w:val="21"/>
          <w:szCs w:val="21"/>
        </w:rPr>
        <w:t>试结果</w:t>
      </w:r>
      <w:r>
        <w:rPr>
          <w:rFonts w:ascii="宋体" w:hAnsi="宋体" w:eastAsia="宋体" w:cs="宋体"/>
          <w:sz w:val="21"/>
          <w:szCs w:val="21"/>
        </w:rPr>
        <w:t>应提交监理人，所需费用由承包人承担。</w:t>
      </w:r>
    </w:p>
    <w:p>
      <w:pPr>
        <w:sectPr>
          <w:footerReference r:id="rId78" w:type="default"/>
          <w:pgSz w:w="11907" w:h="16839"/>
          <w:pgMar w:top="400" w:right="1055"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19" w:lineRule="auto"/>
        <w:ind w:left="141"/>
        <w:rPr>
          <w:rFonts w:ascii="黑体" w:hAnsi="黑体" w:eastAsia="黑体" w:cs="黑体"/>
          <w:sz w:val="28"/>
          <w:szCs w:val="28"/>
        </w:rPr>
      </w:pPr>
      <w:bookmarkStart w:id="152" w:name="_bookmark153"/>
      <w:bookmarkEnd w:id="152"/>
      <w:r>
        <w:rPr>
          <w:rFonts w:ascii="Times New Roman" w:hAnsi="Times New Roman" w:eastAsia="Times New Roman" w:cs="Times New Roman"/>
          <w:spacing w:val="12"/>
          <w:sz w:val="28"/>
          <w:szCs w:val="28"/>
        </w:rPr>
        <w:t>6.</w:t>
      </w:r>
      <w:r>
        <w:rPr>
          <w:rFonts w:ascii="Times New Roman" w:hAnsi="Times New Roman" w:eastAsia="Times New Roman" w:cs="Times New Roman"/>
          <w:spacing w:val="6"/>
          <w:sz w:val="28"/>
          <w:szCs w:val="28"/>
        </w:rPr>
        <w:t xml:space="preserve">2  </w:t>
      </w:r>
      <w:r>
        <w:rPr>
          <w:rFonts w:ascii="黑体" w:hAnsi="黑体" w:eastAsia="黑体" w:cs="黑体"/>
          <w:spacing w:val="6"/>
          <w:sz w:val="28"/>
          <w:szCs w:val="28"/>
        </w:rPr>
        <w:t>发包人提供的材料和工程设备(</w:t>
      </w:r>
      <w:r>
        <w:rPr>
          <w:rFonts w:ascii="黑体" w:hAnsi="黑体" w:eastAsia="黑体" w:cs="黑体"/>
          <w:sz w:val="28"/>
          <w:szCs w:val="28"/>
        </w:rPr>
        <w:t>A</w:t>
      </w:r>
      <w:r>
        <w:rPr>
          <w:rFonts w:ascii="黑体" w:hAnsi="黑体" w:eastAsia="黑体" w:cs="黑体"/>
          <w:spacing w:val="6"/>
          <w:sz w:val="28"/>
          <w:szCs w:val="28"/>
        </w:rPr>
        <w:t>)</w:t>
      </w:r>
    </w:p>
    <w:p>
      <w:pPr>
        <w:spacing w:line="438" w:lineRule="auto"/>
        <w:rPr>
          <w:rFonts w:ascii="Arial"/>
          <w:sz w:val="21"/>
        </w:rPr>
      </w:pPr>
    </w:p>
    <w:p>
      <w:pPr>
        <w:spacing w:before="68" w:line="411" w:lineRule="auto"/>
        <w:ind w:left="1" w:right="36" w:firstLine="419"/>
        <w:rPr>
          <w:rFonts w:ascii="宋体" w:hAnsi="宋体" w:eastAsia="宋体" w:cs="宋体"/>
          <w:sz w:val="21"/>
          <w:szCs w:val="21"/>
        </w:rPr>
      </w:pPr>
      <w:r>
        <w:rPr>
          <w:rFonts w:ascii="Times New Roman" w:hAnsi="Times New Roman" w:eastAsia="Times New Roman" w:cs="Times New Roman"/>
          <w:spacing w:val="-2"/>
          <w:sz w:val="21"/>
          <w:szCs w:val="21"/>
        </w:rPr>
        <w:t xml:space="preserve">6.2.1  </w:t>
      </w:r>
      <w:r>
        <w:rPr>
          <w:rFonts w:ascii="宋体" w:hAnsi="宋体" w:eastAsia="宋体" w:cs="宋体"/>
          <w:spacing w:val="-2"/>
          <w:sz w:val="21"/>
          <w:szCs w:val="21"/>
        </w:rPr>
        <w:t>专用合同条款</w:t>
      </w:r>
      <w:r>
        <w:rPr>
          <w:rFonts w:ascii="宋体" w:hAnsi="宋体" w:eastAsia="宋体" w:cs="宋体"/>
          <w:spacing w:val="-1"/>
          <w:sz w:val="21"/>
          <w:szCs w:val="21"/>
        </w:rPr>
        <w:t>约定发包人提供部分材料和工程设备的， 应写明材料和工程设备的名称、规格、</w:t>
      </w:r>
      <w:r>
        <w:rPr>
          <w:rFonts w:ascii="宋体" w:hAnsi="宋体" w:eastAsia="宋体" w:cs="宋体"/>
          <w:sz w:val="21"/>
          <w:szCs w:val="21"/>
        </w:rPr>
        <w:t xml:space="preserve"> </w:t>
      </w:r>
      <w:r>
        <w:rPr>
          <w:rFonts w:ascii="宋体" w:hAnsi="宋体" w:eastAsia="宋体" w:cs="宋体"/>
          <w:spacing w:val="-1"/>
          <w:sz w:val="21"/>
          <w:szCs w:val="21"/>
        </w:rPr>
        <w:t>数量、价格</w:t>
      </w:r>
      <w:r>
        <w:rPr>
          <w:rFonts w:ascii="宋体" w:hAnsi="宋体" w:eastAsia="宋体" w:cs="宋体"/>
          <w:sz w:val="21"/>
          <w:szCs w:val="21"/>
        </w:rPr>
        <w:t>、交货方式、交货地点等。</w:t>
      </w:r>
    </w:p>
    <w:p>
      <w:pPr>
        <w:spacing w:line="411" w:lineRule="auto"/>
        <w:ind w:right="5"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6.2.2  </w:t>
      </w:r>
      <w:r>
        <w:rPr>
          <w:rFonts w:ascii="宋体" w:hAnsi="宋体" w:eastAsia="宋体" w:cs="宋体"/>
          <w:spacing w:val="-1"/>
          <w:sz w:val="21"/>
          <w:szCs w:val="21"/>
        </w:rPr>
        <w:t>承包人应根据合同进度计划的安排， 向监理人报送要</w:t>
      </w:r>
      <w:r>
        <w:rPr>
          <w:rFonts w:ascii="宋体" w:hAnsi="宋体" w:eastAsia="宋体" w:cs="宋体"/>
          <w:sz w:val="21"/>
          <w:szCs w:val="21"/>
        </w:rPr>
        <w:t xml:space="preserve">求发包人交货的日期计划。发包人应按照 </w:t>
      </w:r>
      <w:r>
        <w:rPr>
          <w:rFonts w:ascii="宋体" w:hAnsi="宋体" w:eastAsia="宋体" w:cs="宋体"/>
          <w:spacing w:val="-1"/>
          <w:sz w:val="21"/>
          <w:szCs w:val="21"/>
        </w:rPr>
        <w:t>监理人与合同双方当事人商定的交货日期</w:t>
      </w:r>
      <w:r>
        <w:rPr>
          <w:rFonts w:ascii="宋体" w:hAnsi="宋体" w:eastAsia="宋体" w:cs="宋体"/>
          <w:sz w:val="21"/>
          <w:szCs w:val="21"/>
        </w:rPr>
        <w:t>，向承包人提交材料和工程设备。</w:t>
      </w:r>
    </w:p>
    <w:p>
      <w:pPr>
        <w:spacing w:before="2" w:line="411" w:lineRule="auto"/>
        <w:ind w:left="4" w:firstLine="417"/>
        <w:rPr>
          <w:rFonts w:ascii="宋体" w:hAnsi="宋体" w:eastAsia="宋体" w:cs="宋体"/>
          <w:sz w:val="21"/>
          <w:szCs w:val="21"/>
        </w:rPr>
      </w:pPr>
      <w:r>
        <w:rPr>
          <w:rFonts w:ascii="Times New Roman" w:hAnsi="Times New Roman" w:eastAsia="Times New Roman" w:cs="Times New Roman"/>
          <w:spacing w:val="-8"/>
          <w:sz w:val="21"/>
          <w:szCs w:val="21"/>
        </w:rPr>
        <w:t xml:space="preserve">6.2.3  </w:t>
      </w:r>
      <w:r>
        <w:rPr>
          <w:rFonts w:ascii="宋体" w:hAnsi="宋体" w:eastAsia="宋体" w:cs="宋体"/>
          <w:spacing w:val="-5"/>
          <w:sz w:val="21"/>
          <w:szCs w:val="21"/>
        </w:rPr>
        <w:t>发</w:t>
      </w:r>
      <w:r>
        <w:rPr>
          <w:rFonts w:ascii="宋体" w:hAnsi="宋体" w:eastAsia="宋体" w:cs="宋体"/>
          <w:spacing w:val="-4"/>
          <w:sz w:val="21"/>
          <w:szCs w:val="21"/>
        </w:rPr>
        <w:t>包人应在材料和工程设备到货 7 天前通知承包人， 承包人应会同监理人在约定的时间内， 赴</w:t>
      </w:r>
      <w:r>
        <w:rPr>
          <w:rFonts w:ascii="宋体" w:hAnsi="宋体" w:eastAsia="宋体" w:cs="宋体"/>
          <w:sz w:val="21"/>
          <w:szCs w:val="21"/>
        </w:rPr>
        <w:t xml:space="preserve"> </w:t>
      </w:r>
      <w:r>
        <w:rPr>
          <w:rFonts w:ascii="宋体" w:hAnsi="宋体" w:eastAsia="宋体" w:cs="宋体"/>
          <w:spacing w:val="-3"/>
          <w:sz w:val="21"/>
          <w:szCs w:val="21"/>
        </w:rPr>
        <w:t>交货地点共同进行验收。除专用合同条款另有约定外， 发包人提供的材料和工程设备验收后，由承</w:t>
      </w:r>
      <w:r>
        <w:rPr>
          <w:rFonts w:ascii="宋体" w:hAnsi="宋体" w:eastAsia="宋体" w:cs="宋体"/>
          <w:spacing w:val="-1"/>
          <w:sz w:val="21"/>
          <w:szCs w:val="21"/>
        </w:rPr>
        <w:t>包</w:t>
      </w:r>
      <w:r>
        <w:rPr>
          <w:rFonts w:ascii="宋体" w:hAnsi="宋体" w:eastAsia="宋体" w:cs="宋体"/>
          <w:sz w:val="21"/>
          <w:szCs w:val="21"/>
        </w:rPr>
        <w:t xml:space="preserve">人负 </w:t>
      </w:r>
      <w:r>
        <w:rPr>
          <w:rFonts w:ascii="宋体" w:hAnsi="宋体" w:eastAsia="宋体" w:cs="宋体"/>
          <w:spacing w:val="-1"/>
          <w:sz w:val="21"/>
          <w:szCs w:val="21"/>
        </w:rPr>
        <w:t>责接收、运输和保管</w:t>
      </w:r>
      <w:r>
        <w:rPr>
          <w:rFonts w:ascii="宋体" w:hAnsi="宋体" w:eastAsia="宋体" w:cs="宋体"/>
          <w:sz w:val="21"/>
          <w:szCs w:val="21"/>
        </w:rPr>
        <w:t>。</w:t>
      </w:r>
    </w:p>
    <w:p>
      <w:pPr>
        <w:spacing w:line="219" w:lineRule="auto"/>
        <w:ind w:left="421"/>
        <w:rPr>
          <w:rFonts w:ascii="宋体" w:hAnsi="宋体" w:eastAsia="宋体" w:cs="宋体"/>
          <w:sz w:val="21"/>
          <w:szCs w:val="21"/>
        </w:rPr>
      </w:pPr>
      <w:r>
        <w:rPr>
          <w:rFonts w:ascii="Times New Roman" w:hAnsi="Times New Roman" w:eastAsia="Times New Roman" w:cs="Times New Roman"/>
          <w:spacing w:val="-4"/>
          <w:sz w:val="21"/>
          <w:szCs w:val="21"/>
        </w:rPr>
        <w:t>6.2.4</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发包人要求向承包人提前交货的，承包人不得拒绝， 但发包人应承担承包人由此增加的费用。</w:t>
      </w:r>
    </w:p>
    <w:p>
      <w:pPr>
        <w:spacing w:before="219" w:line="411" w:lineRule="auto"/>
        <w:ind w:right="5" w:firstLine="421"/>
        <w:rPr>
          <w:rFonts w:ascii="宋体" w:hAnsi="宋体" w:eastAsia="宋体" w:cs="宋体"/>
          <w:sz w:val="21"/>
          <w:szCs w:val="21"/>
        </w:rPr>
      </w:pPr>
      <w:r>
        <w:rPr>
          <w:rFonts w:ascii="Times New Roman" w:hAnsi="Times New Roman" w:eastAsia="Times New Roman" w:cs="Times New Roman"/>
          <w:spacing w:val="-1"/>
          <w:sz w:val="21"/>
          <w:szCs w:val="21"/>
        </w:rPr>
        <w:t xml:space="preserve">6.2.5  </w:t>
      </w:r>
      <w:r>
        <w:rPr>
          <w:rFonts w:ascii="宋体" w:hAnsi="宋体" w:eastAsia="宋体" w:cs="宋体"/>
          <w:spacing w:val="-1"/>
          <w:sz w:val="21"/>
          <w:szCs w:val="21"/>
        </w:rPr>
        <w:t>承包人要求更改交货日期或地点的， 应事先报请监理</w:t>
      </w:r>
      <w:r>
        <w:rPr>
          <w:rFonts w:ascii="宋体" w:hAnsi="宋体" w:eastAsia="宋体" w:cs="宋体"/>
          <w:sz w:val="21"/>
          <w:szCs w:val="21"/>
        </w:rPr>
        <w:t xml:space="preserve">人批准。由于承包人要求更改交货时间或 </w:t>
      </w:r>
      <w:r>
        <w:rPr>
          <w:rFonts w:ascii="宋体" w:hAnsi="宋体" w:eastAsia="宋体" w:cs="宋体"/>
          <w:spacing w:val="9"/>
          <w:sz w:val="21"/>
          <w:szCs w:val="21"/>
        </w:rPr>
        <w:t>地点所增加的费用和(或)工期延误由承包人承担。</w:t>
      </w:r>
    </w:p>
    <w:p>
      <w:pPr>
        <w:spacing w:before="3" w:line="415" w:lineRule="auto"/>
        <w:ind w:right="2"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6.2.6  </w:t>
      </w:r>
      <w:r>
        <w:rPr>
          <w:rFonts w:ascii="宋体" w:hAnsi="宋体" w:eastAsia="宋体" w:cs="宋体"/>
          <w:spacing w:val="-1"/>
          <w:sz w:val="21"/>
          <w:szCs w:val="21"/>
        </w:rPr>
        <w:t>发包人提供的材料和工程设备的规格、数量或质量不符</w:t>
      </w:r>
      <w:r>
        <w:rPr>
          <w:rFonts w:ascii="宋体" w:hAnsi="宋体" w:eastAsia="宋体" w:cs="宋体"/>
          <w:sz w:val="21"/>
          <w:szCs w:val="21"/>
        </w:rPr>
        <w:t xml:space="preserve">合合同要求， 或由于发包人原因发生交 </w:t>
      </w:r>
      <w:r>
        <w:rPr>
          <w:rFonts w:ascii="宋体" w:hAnsi="宋体" w:eastAsia="宋体" w:cs="宋体"/>
          <w:spacing w:val="2"/>
          <w:sz w:val="21"/>
          <w:szCs w:val="21"/>
        </w:rPr>
        <w:t>货日期延误及交货地点变更等情况的，发包人应承担由此增加的费用和</w:t>
      </w:r>
      <w:r>
        <w:rPr>
          <w:rFonts w:ascii="宋体" w:hAnsi="宋体" w:eastAsia="宋体" w:cs="宋体"/>
          <w:spacing w:val="1"/>
          <w:sz w:val="21"/>
          <w:szCs w:val="21"/>
        </w:rPr>
        <w:t>(或) 工期延误，并向承包人支付</w:t>
      </w:r>
      <w:r>
        <w:rPr>
          <w:rFonts w:ascii="宋体" w:hAnsi="宋体" w:eastAsia="宋体" w:cs="宋体"/>
          <w:sz w:val="21"/>
          <w:szCs w:val="21"/>
        </w:rPr>
        <w:t xml:space="preserve"> </w:t>
      </w:r>
      <w:bookmarkStart w:id="153" w:name="_bookmark154"/>
      <w:bookmarkEnd w:id="153"/>
      <w:r>
        <w:rPr>
          <w:rFonts w:ascii="宋体" w:hAnsi="宋体" w:eastAsia="宋体" w:cs="宋体"/>
          <w:spacing w:val="-5"/>
          <w:sz w:val="21"/>
          <w:szCs w:val="21"/>
        </w:rPr>
        <w:t>合</w:t>
      </w:r>
      <w:r>
        <w:rPr>
          <w:rFonts w:ascii="宋体" w:hAnsi="宋体" w:eastAsia="宋体" w:cs="宋体"/>
          <w:spacing w:val="-4"/>
          <w:sz w:val="21"/>
          <w:szCs w:val="21"/>
        </w:rPr>
        <w:t>理利润。</w:t>
      </w:r>
    </w:p>
    <w:p>
      <w:pPr>
        <w:spacing w:before="289" w:line="219" w:lineRule="auto"/>
        <w:ind w:left="141"/>
        <w:rPr>
          <w:rFonts w:ascii="黑体" w:hAnsi="黑体" w:eastAsia="黑体" w:cs="黑体"/>
          <w:sz w:val="28"/>
          <w:szCs w:val="28"/>
        </w:rPr>
      </w:pPr>
      <w:r>
        <w:rPr>
          <w:rFonts w:ascii="Times New Roman" w:hAnsi="Times New Roman" w:eastAsia="Times New Roman" w:cs="Times New Roman"/>
          <w:spacing w:val="12"/>
          <w:sz w:val="28"/>
          <w:szCs w:val="28"/>
        </w:rPr>
        <w:t>6.</w:t>
      </w:r>
      <w:r>
        <w:rPr>
          <w:rFonts w:ascii="Times New Roman" w:hAnsi="Times New Roman" w:eastAsia="Times New Roman" w:cs="Times New Roman"/>
          <w:spacing w:val="6"/>
          <w:sz w:val="28"/>
          <w:szCs w:val="28"/>
        </w:rPr>
        <w:t xml:space="preserve">2  </w:t>
      </w:r>
      <w:r>
        <w:rPr>
          <w:rFonts w:ascii="黑体" w:hAnsi="黑体" w:eastAsia="黑体" w:cs="黑体"/>
          <w:spacing w:val="6"/>
          <w:sz w:val="28"/>
          <w:szCs w:val="28"/>
        </w:rPr>
        <w:t>发包人提供的材料和工程设备(</w:t>
      </w:r>
      <w:r>
        <w:rPr>
          <w:rFonts w:ascii="黑体" w:hAnsi="黑体" w:eastAsia="黑体" w:cs="黑体"/>
          <w:sz w:val="28"/>
          <w:szCs w:val="28"/>
        </w:rPr>
        <w:t>B</w:t>
      </w:r>
      <w:r>
        <w:rPr>
          <w:rFonts w:ascii="黑体" w:hAnsi="黑体" w:eastAsia="黑体" w:cs="黑体"/>
          <w:spacing w:val="6"/>
          <w:sz w:val="28"/>
          <w:szCs w:val="28"/>
        </w:rPr>
        <w:t>)</w:t>
      </w:r>
    </w:p>
    <w:p>
      <w:pPr>
        <w:spacing w:line="437" w:lineRule="auto"/>
        <w:rPr>
          <w:rFonts w:ascii="Arial"/>
          <w:sz w:val="21"/>
        </w:rPr>
      </w:pPr>
    </w:p>
    <w:p>
      <w:pPr>
        <w:spacing w:before="69" w:line="220" w:lineRule="auto"/>
        <w:ind w:left="423"/>
        <w:rPr>
          <w:rFonts w:ascii="宋体" w:hAnsi="宋体" w:eastAsia="宋体" w:cs="宋体"/>
          <w:sz w:val="21"/>
          <w:szCs w:val="21"/>
        </w:rPr>
      </w:pPr>
      <w:bookmarkStart w:id="154" w:name="_bookmark155"/>
      <w:bookmarkEnd w:id="154"/>
      <w:r>
        <w:rPr>
          <w:rFonts w:ascii="宋体" w:hAnsi="宋体" w:eastAsia="宋体" w:cs="宋体"/>
          <w:spacing w:val="-2"/>
          <w:sz w:val="21"/>
          <w:szCs w:val="21"/>
        </w:rPr>
        <w:t>发包人不提供材料和工程设备。</w:t>
      </w:r>
    </w:p>
    <w:p>
      <w:pPr>
        <w:spacing w:line="429" w:lineRule="auto"/>
        <w:rPr>
          <w:rFonts w:ascii="Arial"/>
          <w:sz w:val="21"/>
        </w:rPr>
      </w:pPr>
    </w:p>
    <w:p>
      <w:pPr>
        <w:spacing w:before="92"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6.3  </w:t>
      </w:r>
      <w:r>
        <w:rPr>
          <w:rFonts w:ascii="黑体" w:hAnsi="黑体" w:eastAsia="黑体" w:cs="黑体"/>
          <w:spacing w:val="-1"/>
          <w:sz w:val="28"/>
          <w:szCs w:val="28"/>
        </w:rPr>
        <w:t>专用于工程</w:t>
      </w:r>
      <w:r>
        <w:rPr>
          <w:rFonts w:ascii="黑体" w:hAnsi="黑体" w:eastAsia="黑体" w:cs="黑体"/>
          <w:sz w:val="28"/>
          <w:szCs w:val="28"/>
        </w:rPr>
        <w:t>的材料和工程设备</w:t>
      </w:r>
    </w:p>
    <w:p>
      <w:pPr>
        <w:spacing w:line="434" w:lineRule="auto"/>
        <w:rPr>
          <w:rFonts w:ascii="Arial"/>
          <w:sz w:val="21"/>
        </w:rPr>
      </w:pPr>
    </w:p>
    <w:p>
      <w:pPr>
        <w:spacing w:before="69" w:line="411" w:lineRule="auto"/>
        <w:ind w:left="20" w:right="5" w:firstLine="400"/>
        <w:rPr>
          <w:rFonts w:ascii="宋体" w:hAnsi="宋体" w:eastAsia="宋体" w:cs="宋体"/>
          <w:sz w:val="21"/>
          <w:szCs w:val="21"/>
        </w:rPr>
      </w:pPr>
      <w:r>
        <w:rPr>
          <w:rFonts w:ascii="Times New Roman" w:hAnsi="Times New Roman" w:eastAsia="Times New Roman" w:cs="Times New Roman"/>
          <w:spacing w:val="-1"/>
          <w:sz w:val="21"/>
          <w:szCs w:val="21"/>
        </w:rPr>
        <w:t xml:space="preserve">6.3.1  </w:t>
      </w:r>
      <w:r>
        <w:rPr>
          <w:rFonts w:ascii="宋体" w:hAnsi="宋体" w:eastAsia="宋体" w:cs="宋体"/>
          <w:spacing w:val="-1"/>
          <w:sz w:val="21"/>
          <w:szCs w:val="21"/>
        </w:rPr>
        <w:t>运入施工场地的材料、工程设备，包括备品备件、安装</w:t>
      </w:r>
      <w:r>
        <w:rPr>
          <w:rFonts w:ascii="宋体" w:hAnsi="宋体" w:eastAsia="宋体" w:cs="宋体"/>
          <w:sz w:val="21"/>
          <w:szCs w:val="21"/>
        </w:rPr>
        <w:t xml:space="preserve">专用工器具与随机资料， 必须专用于合 </w:t>
      </w:r>
      <w:r>
        <w:rPr>
          <w:rFonts w:ascii="宋体" w:hAnsi="宋体" w:eastAsia="宋体" w:cs="宋体"/>
          <w:spacing w:val="-4"/>
          <w:sz w:val="21"/>
          <w:szCs w:val="21"/>
        </w:rPr>
        <w:t>同约定范围内的工程，未经监理人同意， 承包人不得运出施工场地或挪作他用</w:t>
      </w:r>
      <w:r>
        <w:rPr>
          <w:rFonts w:ascii="宋体" w:hAnsi="宋体" w:eastAsia="宋体" w:cs="宋体"/>
          <w:spacing w:val="-3"/>
          <w:sz w:val="21"/>
          <w:szCs w:val="21"/>
        </w:rPr>
        <w:t>。</w:t>
      </w:r>
    </w:p>
    <w:p>
      <w:pPr>
        <w:spacing w:before="3" w:line="415" w:lineRule="auto"/>
        <w:ind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6.3.2  </w:t>
      </w:r>
      <w:r>
        <w:rPr>
          <w:rFonts w:ascii="宋体" w:hAnsi="宋体" w:eastAsia="宋体" w:cs="宋体"/>
          <w:spacing w:val="2"/>
          <w:sz w:val="21"/>
          <w:szCs w:val="21"/>
        </w:rPr>
        <w:t>随同工程设备运入施工场地的备品备件、专</w:t>
      </w:r>
      <w:r>
        <w:rPr>
          <w:rFonts w:ascii="宋体" w:hAnsi="宋体" w:eastAsia="宋体" w:cs="宋体"/>
          <w:spacing w:val="1"/>
          <w:sz w:val="21"/>
          <w:szCs w:val="21"/>
        </w:rPr>
        <w:t>用工器具与随机资料，应由承包人会同监理人按供</w:t>
      </w:r>
      <w:r>
        <w:rPr>
          <w:rFonts w:ascii="宋体" w:hAnsi="宋体" w:eastAsia="宋体" w:cs="宋体"/>
          <w:sz w:val="21"/>
          <w:szCs w:val="21"/>
        </w:rPr>
        <w:t xml:space="preserve"> </w:t>
      </w:r>
      <w:r>
        <w:rPr>
          <w:rFonts w:ascii="宋体" w:hAnsi="宋体" w:eastAsia="宋体" w:cs="宋体"/>
          <w:spacing w:val="-4"/>
          <w:sz w:val="21"/>
          <w:szCs w:val="21"/>
        </w:rPr>
        <w:t>货人的装箱单清点后共同封存，未经监理</w:t>
      </w:r>
      <w:r>
        <w:rPr>
          <w:rFonts w:ascii="宋体" w:hAnsi="宋体" w:eastAsia="宋体" w:cs="宋体"/>
          <w:spacing w:val="-2"/>
          <w:sz w:val="21"/>
          <w:szCs w:val="21"/>
        </w:rPr>
        <w:t>人同意不得启用。承包人因合同工作需要使用上述物品时， 应向</w:t>
      </w:r>
      <w:r>
        <w:rPr>
          <w:rFonts w:ascii="宋体" w:hAnsi="宋体" w:eastAsia="宋体" w:cs="宋体"/>
          <w:sz w:val="21"/>
          <w:szCs w:val="21"/>
        </w:rPr>
        <w:t xml:space="preserve"> </w:t>
      </w:r>
      <w:bookmarkStart w:id="155" w:name="_bookmark156"/>
      <w:bookmarkEnd w:id="155"/>
      <w:r>
        <w:rPr>
          <w:rFonts w:ascii="宋体" w:hAnsi="宋体" w:eastAsia="宋体" w:cs="宋体"/>
          <w:spacing w:val="-1"/>
          <w:sz w:val="21"/>
          <w:szCs w:val="21"/>
        </w:rPr>
        <w:t>监理人提出申</w:t>
      </w:r>
      <w:r>
        <w:rPr>
          <w:rFonts w:ascii="宋体" w:hAnsi="宋体" w:eastAsia="宋体" w:cs="宋体"/>
          <w:sz w:val="21"/>
          <w:szCs w:val="21"/>
        </w:rPr>
        <w:t>请。</w:t>
      </w:r>
    </w:p>
    <w:p>
      <w:pPr>
        <w:spacing w:before="290"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6.4  </w:t>
      </w:r>
      <w:r>
        <w:rPr>
          <w:rFonts w:ascii="黑体" w:hAnsi="黑体" w:eastAsia="黑体" w:cs="黑体"/>
          <w:spacing w:val="-1"/>
          <w:sz w:val="28"/>
          <w:szCs w:val="28"/>
        </w:rPr>
        <w:t>实</w:t>
      </w:r>
      <w:r>
        <w:rPr>
          <w:rFonts w:ascii="黑体" w:hAnsi="黑体" w:eastAsia="黑体" w:cs="黑体"/>
          <w:sz w:val="28"/>
          <w:szCs w:val="28"/>
        </w:rPr>
        <w:t>施方法</w:t>
      </w:r>
    </w:p>
    <w:p>
      <w:pPr>
        <w:spacing w:line="437" w:lineRule="auto"/>
        <w:rPr>
          <w:rFonts w:ascii="Arial"/>
          <w:sz w:val="21"/>
        </w:rPr>
      </w:pPr>
    </w:p>
    <w:p>
      <w:pPr>
        <w:spacing w:before="68" w:line="220" w:lineRule="auto"/>
        <w:ind w:left="420"/>
        <w:rPr>
          <w:rFonts w:ascii="宋体" w:hAnsi="宋体" w:eastAsia="宋体" w:cs="宋体"/>
          <w:sz w:val="21"/>
          <w:szCs w:val="21"/>
        </w:rPr>
      </w:pPr>
      <w:r>
        <w:rPr>
          <w:rFonts w:ascii="宋体" w:hAnsi="宋体" w:eastAsia="宋体" w:cs="宋体"/>
          <w:spacing w:val="-1"/>
          <w:sz w:val="21"/>
          <w:szCs w:val="21"/>
        </w:rPr>
        <w:t>承包人对材料的加工、工程设备的采购、制造、安装应当按</w:t>
      </w:r>
      <w:r>
        <w:rPr>
          <w:rFonts w:ascii="宋体" w:hAnsi="宋体" w:eastAsia="宋体" w:cs="宋体"/>
          <w:sz w:val="21"/>
          <w:szCs w:val="21"/>
        </w:rPr>
        <w:t>照法律规定、合同约定以及行业习惯来实</w:t>
      </w:r>
    </w:p>
    <w:p>
      <w:pPr>
        <w:sectPr>
          <w:footerReference r:id="rId79" w:type="default"/>
          <w:pgSz w:w="11907" w:h="16839"/>
          <w:pgMar w:top="400" w:right="1128" w:bottom="1154" w:left="1141" w:header="0" w:footer="993" w:gutter="0"/>
          <w:cols w:space="720" w:num="1"/>
        </w:sect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3" w:lineRule="auto"/>
        <w:rPr>
          <w:rFonts w:ascii="宋体" w:hAnsi="宋体" w:eastAsia="宋体" w:cs="宋体"/>
          <w:sz w:val="21"/>
          <w:szCs w:val="21"/>
        </w:rPr>
      </w:pPr>
      <w:bookmarkStart w:id="156" w:name="_bookmark157"/>
      <w:bookmarkEnd w:id="156"/>
      <w:r>
        <w:rPr>
          <w:rFonts w:ascii="宋体" w:hAnsi="宋体" w:eastAsia="宋体" w:cs="宋体"/>
          <w:spacing w:val="-9"/>
          <w:sz w:val="21"/>
          <w:szCs w:val="21"/>
        </w:rPr>
        <w:t>施。</w:t>
      </w:r>
    </w:p>
    <w:p>
      <w:pPr>
        <w:spacing w:line="426" w:lineRule="auto"/>
        <w:rPr>
          <w:rFonts w:ascii="Arial"/>
          <w:sz w:val="21"/>
        </w:rPr>
      </w:pPr>
    </w:p>
    <w:p>
      <w:pPr>
        <w:spacing w:before="91"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6.5  </w:t>
      </w:r>
      <w:r>
        <w:rPr>
          <w:rFonts w:ascii="黑体" w:hAnsi="黑体" w:eastAsia="黑体" w:cs="黑体"/>
          <w:spacing w:val="-1"/>
          <w:sz w:val="28"/>
          <w:szCs w:val="28"/>
        </w:rPr>
        <w:t>禁止使用</w:t>
      </w:r>
      <w:r>
        <w:rPr>
          <w:rFonts w:ascii="黑体" w:hAnsi="黑体" w:eastAsia="黑体" w:cs="黑体"/>
          <w:sz w:val="28"/>
          <w:szCs w:val="28"/>
        </w:rPr>
        <w:t>不合格的材料和工程设备</w:t>
      </w:r>
    </w:p>
    <w:p>
      <w:pPr>
        <w:spacing w:line="434" w:lineRule="auto"/>
        <w:rPr>
          <w:rFonts w:ascii="Arial"/>
          <w:sz w:val="21"/>
        </w:rPr>
      </w:pPr>
    </w:p>
    <w:p>
      <w:pPr>
        <w:spacing w:before="69" w:line="411" w:lineRule="auto"/>
        <w:ind w:right="5" w:firstLine="422"/>
        <w:rPr>
          <w:rFonts w:ascii="宋体" w:hAnsi="宋体" w:eastAsia="宋体" w:cs="宋体"/>
          <w:sz w:val="21"/>
          <w:szCs w:val="21"/>
        </w:rPr>
      </w:pPr>
      <w:r>
        <w:rPr>
          <w:rFonts w:ascii="Times New Roman" w:hAnsi="Times New Roman" w:eastAsia="Times New Roman" w:cs="Times New Roman"/>
          <w:spacing w:val="-1"/>
          <w:sz w:val="21"/>
          <w:szCs w:val="21"/>
        </w:rPr>
        <w:t xml:space="preserve">6.5.1  </w:t>
      </w:r>
      <w:r>
        <w:rPr>
          <w:rFonts w:ascii="宋体" w:hAnsi="宋体" w:eastAsia="宋体" w:cs="宋体"/>
          <w:spacing w:val="-1"/>
          <w:sz w:val="21"/>
          <w:szCs w:val="21"/>
        </w:rPr>
        <w:t>监理人有权拒绝承包人提供的不合格材料或工程设备，</w:t>
      </w:r>
      <w:r>
        <w:rPr>
          <w:rFonts w:ascii="宋体" w:hAnsi="宋体" w:eastAsia="宋体" w:cs="宋体"/>
          <w:sz w:val="21"/>
          <w:szCs w:val="21"/>
        </w:rPr>
        <w:t xml:space="preserve"> 并要求承包人立即进行更换。监理人应 </w:t>
      </w:r>
      <w:r>
        <w:rPr>
          <w:rFonts w:ascii="宋体" w:hAnsi="宋体" w:eastAsia="宋体" w:cs="宋体"/>
          <w:spacing w:val="-1"/>
          <w:sz w:val="21"/>
          <w:szCs w:val="21"/>
        </w:rPr>
        <w:t>在更换后再次进行检查和检验， 由此增加的</w:t>
      </w:r>
      <w:r>
        <w:rPr>
          <w:rFonts w:ascii="宋体" w:hAnsi="宋体" w:eastAsia="宋体" w:cs="宋体"/>
          <w:sz w:val="21"/>
          <w:szCs w:val="21"/>
        </w:rPr>
        <w:t>费用和(或) 工期延误由承包人承担。</w:t>
      </w:r>
    </w:p>
    <w:p>
      <w:pPr>
        <w:spacing w:line="411" w:lineRule="auto"/>
        <w:ind w:right="5" w:firstLine="421"/>
        <w:rPr>
          <w:rFonts w:ascii="宋体" w:hAnsi="宋体" w:eastAsia="宋体" w:cs="宋体"/>
          <w:sz w:val="21"/>
          <w:szCs w:val="21"/>
        </w:rPr>
      </w:pPr>
      <w:r>
        <w:rPr>
          <w:rFonts w:ascii="Times New Roman" w:hAnsi="Times New Roman" w:eastAsia="Times New Roman" w:cs="Times New Roman"/>
          <w:spacing w:val="-1"/>
          <w:sz w:val="21"/>
          <w:szCs w:val="21"/>
        </w:rPr>
        <w:t xml:space="preserve">6.5.2  </w:t>
      </w:r>
      <w:r>
        <w:rPr>
          <w:rFonts w:ascii="宋体" w:hAnsi="宋体" w:eastAsia="宋体" w:cs="宋体"/>
          <w:spacing w:val="-1"/>
          <w:sz w:val="21"/>
          <w:szCs w:val="21"/>
        </w:rPr>
        <w:t>监理人发现承包人使用了不合格的材料和工程设备，应</w:t>
      </w:r>
      <w:r>
        <w:rPr>
          <w:rFonts w:ascii="宋体" w:hAnsi="宋体" w:eastAsia="宋体" w:cs="宋体"/>
          <w:sz w:val="21"/>
          <w:szCs w:val="21"/>
        </w:rPr>
        <w:t xml:space="preserve">即时发出指示要求承包人立即改正， 并 </w:t>
      </w:r>
      <w:r>
        <w:rPr>
          <w:rFonts w:ascii="宋体" w:hAnsi="宋体" w:eastAsia="宋体" w:cs="宋体"/>
          <w:spacing w:val="-1"/>
          <w:sz w:val="21"/>
          <w:szCs w:val="21"/>
        </w:rPr>
        <w:t>禁止在工程中继续使用不合格的材料和工</w:t>
      </w:r>
      <w:r>
        <w:rPr>
          <w:rFonts w:ascii="宋体" w:hAnsi="宋体" w:eastAsia="宋体" w:cs="宋体"/>
          <w:sz w:val="21"/>
          <w:szCs w:val="21"/>
        </w:rPr>
        <w:t>程设备。</w:t>
      </w:r>
    </w:p>
    <w:p>
      <w:pPr>
        <w:spacing w:line="418" w:lineRule="auto"/>
        <w:ind w:left="1" w:right="5" w:firstLine="420"/>
        <w:rPr>
          <w:rFonts w:ascii="宋体" w:hAnsi="宋体" w:eastAsia="宋体" w:cs="宋体"/>
          <w:sz w:val="21"/>
          <w:szCs w:val="21"/>
        </w:rPr>
      </w:pPr>
      <w:r>
        <w:rPr>
          <w:rFonts w:ascii="Times New Roman" w:hAnsi="Times New Roman" w:eastAsia="Times New Roman" w:cs="Times New Roman"/>
          <w:spacing w:val="-4"/>
          <w:sz w:val="21"/>
          <w:szCs w:val="21"/>
        </w:rPr>
        <w:t xml:space="preserve">6.5.3  </w:t>
      </w:r>
      <w:r>
        <w:rPr>
          <w:rFonts w:ascii="宋体" w:hAnsi="宋体" w:eastAsia="宋体" w:cs="宋体"/>
          <w:spacing w:val="-4"/>
          <w:sz w:val="21"/>
          <w:szCs w:val="21"/>
        </w:rPr>
        <w:t>发包人提供的材料或工程</w:t>
      </w:r>
      <w:r>
        <w:rPr>
          <w:rFonts w:ascii="宋体" w:hAnsi="宋体" w:eastAsia="宋体" w:cs="宋体"/>
          <w:spacing w:val="-2"/>
          <w:sz w:val="21"/>
          <w:szCs w:val="21"/>
        </w:rPr>
        <w:t>设备不符合合同要求的，承包人有权拒绝， 并可要求发包人更换， 由</w:t>
      </w:r>
      <w:r>
        <w:rPr>
          <w:rFonts w:ascii="宋体" w:hAnsi="宋体" w:eastAsia="宋体" w:cs="宋体"/>
          <w:sz w:val="21"/>
          <w:szCs w:val="21"/>
        </w:rPr>
        <w:t xml:space="preserve"> </w:t>
      </w:r>
      <w:r>
        <w:rPr>
          <w:rFonts w:ascii="宋体" w:hAnsi="宋体" w:eastAsia="宋体" w:cs="宋体"/>
          <w:spacing w:val="10"/>
          <w:sz w:val="21"/>
          <w:szCs w:val="21"/>
        </w:rPr>
        <w:t>此增加的费用和(或)工期延误由发包人承担</w:t>
      </w:r>
      <w:r>
        <w:rPr>
          <w:rFonts w:ascii="宋体" w:hAnsi="宋体" w:eastAsia="宋体" w:cs="宋体"/>
          <w:spacing w:val="6"/>
          <w:sz w:val="21"/>
          <w:szCs w:val="21"/>
        </w:rPr>
        <w:t>。</w:t>
      </w:r>
    </w:p>
    <w:p>
      <w:pPr>
        <w:spacing w:before="269" w:line="224" w:lineRule="auto"/>
        <w:ind w:left="6"/>
        <w:outlineLvl w:val="0"/>
        <w:rPr>
          <w:rFonts w:ascii="黑体" w:hAnsi="黑体" w:eastAsia="黑体" w:cs="黑体"/>
          <w:sz w:val="31"/>
          <w:szCs w:val="31"/>
        </w:rPr>
      </w:pPr>
      <w:bookmarkStart w:id="157" w:name="_bookmark158"/>
      <w:bookmarkEnd w:id="157"/>
      <w:bookmarkStart w:id="158" w:name="_bookmark159"/>
      <w:bookmarkEnd w:id="158"/>
      <w:r>
        <w:rPr>
          <w:rFonts w:ascii="Arial" w:hAnsi="Arial" w:eastAsia="Arial" w:cs="Arial"/>
          <w:b/>
          <w:bCs/>
          <w:spacing w:val="14"/>
          <w:sz w:val="31"/>
          <w:szCs w:val="31"/>
        </w:rPr>
        <w:t>7.</w:t>
      </w:r>
      <w:r>
        <w:rPr>
          <w:rFonts w:ascii="Arial" w:hAnsi="Arial" w:eastAsia="Arial" w:cs="Arial"/>
          <w:spacing w:val="14"/>
          <w:sz w:val="31"/>
          <w:szCs w:val="31"/>
        </w:rPr>
        <w:t xml:space="preserve"> </w:t>
      </w:r>
      <w:r>
        <w:rPr>
          <w:rFonts w:ascii="黑体" w:hAnsi="黑体" w:eastAsia="黑体" w:cs="黑体"/>
          <w:spacing w:val="14"/>
          <w:sz w:val="31"/>
          <w:szCs w:val="31"/>
          <w14:textOutline w14:w="5791" w14:cap="flat" w14:cmpd="sng">
            <w14:solidFill>
              <w14:srgbClr w14:val="000000"/>
            </w14:solidFill>
            <w14:prstDash w14:val="solid"/>
            <w14:miter w14:val="10"/>
          </w14:textOutline>
        </w:rPr>
        <w:t>施工设备和临时设施</w:t>
      </w:r>
    </w:p>
    <w:p>
      <w:pPr>
        <w:spacing w:line="436" w:lineRule="auto"/>
        <w:rPr>
          <w:rFonts w:ascii="Arial"/>
          <w:sz w:val="21"/>
        </w:rPr>
      </w:pPr>
    </w:p>
    <w:p>
      <w:pPr>
        <w:spacing w:before="92"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7.1  </w:t>
      </w:r>
      <w:r>
        <w:rPr>
          <w:rFonts w:ascii="黑体" w:hAnsi="黑体" w:eastAsia="黑体" w:cs="黑体"/>
          <w:spacing w:val="-1"/>
          <w:sz w:val="28"/>
          <w:szCs w:val="28"/>
        </w:rPr>
        <w:t>承包人</w:t>
      </w:r>
      <w:r>
        <w:rPr>
          <w:rFonts w:ascii="黑体" w:hAnsi="黑体" w:eastAsia="黑体" w:cs="黑体"/>
          <w:sz w:val="28"/>
          <w:szCs w:val="28"/>
        </w:rPr>
        <w:t>提供的施工设备和临时设施</w:t>
      </w:r>
    </w:p>
    <w:p>
      <w:pPr>
        <w:spacing w:line="434" w:lineRule="auto"/>
        <w:rPr>
          <w:rFonts w:ascii="Arial"/>
          <w:sz w:val="21"/>
        </w:rPr>
      </w:pPr>
    </w:p>
    <w:p>
      <w:pPr>
        <w:spacing w:before="69" w:line="411" w:lineRule="auto"/>
        <w:ind w:left="4" w:right="5" w:firstLine="416"/>
        <w:rPr>
          <w:rFonts w:ascii="宋体" w:hAnsi="宋体" w:eastAsia="宋体" w:cs="宋体"/>
          <w:sz w:val="21"/>
          <w:szCs w:val="21"/>
        </w:rPr>
      </w:pPr>
      <w:r>
        <w:rPr>
          <w:rFonts w:ascii="Times New Roman" w:hAnsi="Times New Roman" w:eastAsia="Times New Roman" w:cs="Times New Roman"/>
          <w:spacing w:val="2"/>
          <w:sz w:val="21"/>
          <w:szCs w:val="21"/>
        </w:rPr>
        <w:t xml:space="preserve">7.1.1  </w:t>
      </w:r>
      <w:r>
        <w:rPr>
          <w:rFonts w:ascii="宋体" w:hAnsi="宋体" w:eastAsia="宋体" w:cs="宋体"/>
          <w:spacing w:val="2"/>
          <w:sz w:val="21"/>
          <w:szCs w:val="21"/>
        </w:rPr>
        <w:t>承包人应按合同进度计划的要求，及时配置施</w:t>
      </w:r>
      <w:r>
        <w:rPr>
          <w:rFonts w:ascii="宋体" w:hAnsi="宋体" w:eastAsia="宋体" w:cs="宋体"/>
          <w:spacing w:val="1"/>
          <w:sz w:val="21"/>
          <w:szCs w:val="21"/>
        </w:rPr>
        <w:t>工设备和修建临时设施。进入施工场地的承包人</w:t>
      </w:r>
      <w:r>
        <w:rPr>
          <w:rFonts w:ascii="宋体" w:hAnsi="宋体" w:eastAsia="宋体" w:cs="宋体"/>
          <w:sz w:val="21"/>
          <w:szCs w:val="21"/>
        </w:rPr>
        <w:t xml:space="preserve"> </w:t>
      </w:r>
      <w:r>
        <w:rPr>
          <w:rFonts w:ascii="宋体" w:hAnsi="宋体" w:eastAsia="宋体" w:cs="宋体"/>
          <w:spacing w:val="-1"/>
          <w:sz w:val="21"/>
          <w:szCs w:val="21"/>
        </w:rPr>
        <w:t>设备需经监理人核查后才能投入使用。承包</w:t>
      </w:r>
      <w:r>
        <w:rPr>
          <w:rFonts w:ascii="宋体" w:hAnsi="宋体" w:eastAsia="宋体" w:cs="宋体"/>
          <w:sz w:val="21"/>
          <w:szCs w:val="21"/>
        </w:rPr>
        <w:t>人更换合同约定的承包人设备的，应报监理人批准。</w:t>
      </w:r>
    </w:p>
    <w:p>
      <w:pPr>
        <w:spacing w:before="2" w:line="417" w:lineRule="auto"/>
        <w:ind w:left="4" w:right="5" w:firstLine="416"/>
        <w:rPr>
          <w:rFonts w:ascii="宋体" w:hAnsi="宋体" w:eastAsia="宋体" w:cs="宋体"/>
          <w:sz w:val="21"/>
          <w:szCs w:val="21"/>
        </w:rPr>
      </w:pPr>
      <w:r>
        <w:rPr>
          <w:rFonts w:ascii="Times New Roman" w:hAnsi="Times New Roman" w:eastAsia="Times New Roman" w:cs="Times New Roman"/>
          <w:spacing w:val="-1"/>
          <w:sz w:val="21"/>
          <w:szCs w:val="21"/>
        </w:rPr>
        <w:t xml:space="preserve">7.1.2  </w:t>
      </w:r>
      <w:r>
        <w:rPr>
          <w:rFonts w:ascii="宋体" w:hAnsi="宋体" w:eastAsia="宋体" w:cs="宋体"/>
          <w:spacing w:val="-1"/>
          <w:sz w:val="21"/>
          <w:szCs w:val="21"/>
        </w:rPr>
        <w:t>除专用合同条款另有约定外， 承包人应自行承担修</w:t>
      </w:r>
      <w:r>
        <w:rPr>
          <w:rFonts w:ascii="宋体" w:hAnsi="宋体" w:eastAsia="宋体" w:cs="宋体"/>
          <w:sz w:val="21"/>
          <w:szCs w:val="21"/>
        </w:rPr>
        <w:t xml:space="preserve">建临时设施的费用。需要临时占地的，应由 </w:t>
      </w:r>
      <w:bookmarkStart w:id="159" w:name="_bookmark160"/>
      <w:bookmarkEnd w:id="159"/>
      <w:r>
        <w:rPr>
          <w:rFonts w:ascii="宋体" w:hAnsi="宋体" w:eastAsia="宋体" w:cs="宋体"/>
          <w:spacing w:val="-1"/>
          <w:sz w:val="21"/>
          <w:szCs w:val="21"/>
        </w:rPr>
        <w:t>发包人办理申请</w:t>
      </w:r>
      <w:r>
        <w:rPr>
          <w:rFonts w:ascii="宋体" w:hAnsi="宋体" w:eastAsia="宋体" w:cs="宋体"/>
          <w:sz w:val="21"/>
          <w:szCs w:val="21"/>
        </w:rPr>
        <w:t>手续并承担相应费用。</w:t>
      </w:r>
    </w:p>
    <w:p>
      <w:pPr>
        <w:spacing w:before="290" w:line="219" w:lineRule="auto"/>
        <w:ind w:left="140"/>
        <w:rPr>
          <w:rFonts w:ascii="黑体" w:hAnsi="黑体" w:eastAsia="黑体" w:cs="黑体"/>
          <w:sz w:val="28"/>
          <w:szCs w:val="28"/>
        </w:rPr>
      </w:pPr>
      <w:r>
        <w:rPr>
          <w:rFonts w:ascii="Times New Roman" w:hAnsi="Times New Roman" w:eastAsia="Times New Roman" w:cs="Times New Roman"/>
          <w:spacing w:val="6"/>
          <w:sz w:val="28"/>
          <w:szCs w:val="28"/>
        </w:rPr>
        <w:t xml:space="preserve">7.2  </w:t>
      </w:r>
      <w:r>
        <w:rPr>
          <w:rFonts w:ascii="黑体" w:hAnsi="黑体" w:eastAsia="黑体" w:cs="黑体"/>
          <w:spacing w:val="6"/>
          <w:sz w:val="28"/>
          <w:szCs w:val="28"/>
        </w:rPr>
        <w:t>发包人提供的施工设备和临时设施(</w:t>
      </w:r>
      <w:r>
        <w:rPr>
          <w:rFonts w:ascii="黑体" w:hAnsi="黑体" w:eastAsia="黑体" w:cs="黑体"/>
          <w:sz w:val="28"/>
          <w:szCs w:val="28"/>
        </w:rPr>
        <w:t>A</w:t>
      </w:r>
      <w:r>
        <w:rPr>
          <w:rFonts w:ascii="黑体" w:hAnsi="黑体" w:eastAsia="黑体" w:cs="黑体"/>
          <w:spacing w:val="4"/>
          <w:sz w:val="28"/>
          <w:szCs w:val="28"/>
        </w:rPr>
        <w:t>)</w:t>
      </w:r>
    </w:p>
    <w:p>
      <w:pPr>
        <w:spacing w:line="437" w:lineRule="auto"/>
        <w:rPr>
          <w:rFonts w:ascii="Arial"/>
          <w:sz w:val="21"/>
        </w:rPr>
      </w:pPr>
    </w:p>
    <w:p>
      <w:pPr>
        <w:spacing w:before="69" w:line="220" w:lineRule="auto"/>
        <w:ind w:left="424"/>
        <w:rPr>
          <w:rFonts w:ascii="宋体" w:hAnsi="宋体" w:eastAsia="宋体" w:cs="宋体"/>
          <w:sz w:val="21"/>
          <w:szCs w:val="21"/>
        </w:rPr>
      </w:pPr>
      <w:bookmarkStart w:id="160" w:name="_bookmark161"/>
      <w:bookmarkEnd w:id="160"/>
      <w:r>
        <w:rPr>
          <w:rFonts w:ascii="宋体" w:hAnsi="宋体" w:eastAsia="宋体" w:cs="宋体"/>
          <w:spacing w:val="-1"/>
          <w:sz w:val="21"/>
          <w:szCs w:val="21"/>
        </w:rPr>
        <w:t>发包人提供</w:t>
      </w:r>
      <w:r>
        <w:rPr>
          <w:rFonts w:ascii="宋体" w:hAnsi="宋体" w:eastAsia="宋体" w:cs="宋体"/>
          <w:sz w:val="21"/>
          <w:szCs w:val="21"/>
        </w:rPr>
        <w:t>的施工设备或临时设施在专用合同条款中约定。</w:t>
      </w:r>
    </w:p>
    <w:p>
      <w:pPr>
        <w:spacing w:line="428" w:lineRule="auto"/>
        <w:rPr>
          <w:rFonts w:ascii="Arial"/>
          <w:sz w:val="21"/>
        </w:rPr>
      </w:pPr>
    </w:p>
    <w:p>
      <w:pPr>
        <w:spacing w:before="91" w:line="219" w:lineRule="auto"/>
        <w:ind w:left="140"/>
        <w:rPr>
          <w:rFonts w:ascii="黑体" w:hAnsi="黑体" w:eastAsia="黑体" w:cs="黑体"/>
          <w:sz w:val="28"/>
          <w:szCs w:val="28"/>
        </w:rPr>
      </w:pPr>
      <w:r>
        <w:rPr>
          <w:rFonts w:ascii="Times New Roman" w:hAnsi="Times New Roman" w:eastAsia="Times New Roman" w:cs="Times New Roman"/>
          <w:spacing w:val="6"/>
          <w:sz w:val="28"/>
          <w:szCs w:val="28"/>
        </w:rPr>
        <w:t xml:space="preserve">7.2  </w:t>
      </w:r>
      <w:r>
        <w:rPr>
          <w:rFonts w:ascii="黑体" w:hAnsi="黑体" w:eastAsia="黑体" w:cs="黑体"/>
          <w:spacing w:val="6"/>
          <w:sz w:val="28"/>
          <w:szCs w:val="28"/>
        </w:rPr>
        <w:t>发包人提供的施工设备和临时设施(</w:t>
      </w:r>
      <w:r>
        <w:rPr>
          <w:rFonts w:ascii="黑体" w:hAnsi="黑体" w:eastAsia="黑体" w:cs="黑体"/>
          <w:sz w:val="28"/>
          <w:szCs w:val="28"/>
        </w:rPr>
        <w:t>B</w:t>
      </w:r>
      <w:r>
        <w:rPr>
          <w:rFonts w:ascii="黑体" w:hAnsi="黑体" w:eastAsia="黑体" w:cs="黑体"/>
          <w:spacing w:val="4"/>
          <w:sz w:val="28"/>
          <w:szCs w:val="28"/>
        </w:rPr>
        <w:t>)</w:t>
      </w:r>
    </w:p>
    <w:p>
      <w:pPr>
        <w:spacing w:line="437" w:lineRule="auto"/>
        <w:rPr>
          <w:rFonts w:ascii="Arial"/>
          <w:sz w:val="21"/>
        </w:rPr>
      </w:pPr>
    </w:p>
    <w:p>
      <w:pPr>
        <w:spacing w:before="69" w:line="220" w:lineRule="auto"/>
        <w:ind w:left="424"/>
        <w:rPr>
          <w:rFonts w:ascii="宋体" w:hAnsi="宋体" w:eastAsia="宋体" w:cs="宋体"/>
          <w:sz w:val="21"/>
          <w:szCs w:val="21"/>
        </w:rPr>
      </w:pPr>
      <w:bookmarkStart w:id="161" w:name="_bookmark162"/>
      <w:bookmarkEnd w:id="161"/>
      <w:r>
        <w:rPr>
          <w:rFonts w:ascii="宋体" w:hAnsi="宋体" w:eastAsia="宋体" w:cs="宋体"/>
          <w:spacing w:val="-2"/>
          <w:sz w:val="21"/>
          <w:szCs w:val="21"/>
        </w:rPr>
        <w:t>发包人不提供</w:t>
      </w:r>
      <w:r>
        <w:rPr>
          <w:rFonts w:ascii="宋体" w:hAnsi="宋体" w:eastAsia="宋体" w:cs="宋体"/>
          <w:spacing w:val="-1"/>
          <w:sz w:val="21"/>
          <w:szCs w:val="21"/>
        </w:rPr>
        <w:t>施工设备或临时设施。</w:t>
      </w:r>
    </w:p>
    <w:p>
      <w:pPr>
        <w:spacing w:line="430" w:lineRule="auto"/>
        <w:rPr>
          <w:rFonts w:ascii="Arial"/>
          <w:sz w:val="21"/>
        </w:rPr>
      </w:pPr>
    </w:p>
    <w:p>
      <w:pPr>
        <w:spacing w:before="91"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7.3  </w:t>
      </w:r>
      <w:r>
        <w:rPr>
          <w:rFonts w:ascii="黑体" w:hAnsi="黑体" w:eastAsia="黑体" w:cs="黑体"/>
          <w:spacing w:val="-1"/>
          <w:sz w:val="28"/>
          <w:szCs w:val="28"/>
        </w:rPr>
        <w:t>要求承</w:t>
      </w:r>
      <w:r>
        <w:rPr>
          <w:rFonts w:ascii="黑体" w:hAnsi="黑体" w:eastAsia="黑体" w:cs="黑体"/>
          <w:sz w:val="28"/>
          <w:szCs w:val="28"/>
        </w:rPr>
        <w:t>包人增加或更换施工设备</w:t>
      </w:r>
    </w:p>
    <w:p>
      <w:pPr>
        <w:spacing w:line="432" w:lineRule="auto"/>
        <w:rPr>
          <w:rFonts w:ascii="Arial"/>
          <w:sz w:val="21"/>
        </w:rPr>
      </w:pPr>
    </w:p>
    <w:p>
      <w:pPr>
        <w:spacing w:before="69" w:line="418" w:lineRule="auto"/>
        <w:ind w:left="2" w:firstLine="418"/>
        <w:rPr>
          <w:rFonts w:ascii="宋体" w:hAnsi="宋体" w:eastAsia="宋体" w:cs="宋体"/>
          <w:sz w:val="21"/>
          <w:szCs w:val="21"/>
        </w:rPr>
      </w:pPr>
      <w:r>
        <w:rPr>
          <w:rFonts w:ascii="宋体" w:hAnsi="宋体" w:eastAsia="宋体" w:cs="宋体"/>
          <w:spacing w:val="-1"/>
          <w:sz w:val="21"/>
          <w:szCs w:val="21"/>
        </w:rPr>
        <w:t>承包人使用的施工设备不能满足合同进度计划和(或)</w:t>
      </w:r>
      <w:r>
        <w:rPr>
          <w:rFonts w:ascii="宋体" w:hAnsi="宋体" w:eastAsia="宋体" w:cs="宋体"/>
          <w:sz w:val="21"/>
          <w:szCs w:val="21"/>
        </w:rPr>
        <w:t xml:space="preserve"> 质量标准时， 监理人有权要求承包人增加或更 </w:t>
      </w:r>
      <w:r>
        <w:rPr>
          <w:rFonts w:ascii="宋体" w:hAnsi="宋体" w:eastAsia="宋体" w:cs="宋体"/>
          <w:spacing w:val="-1"/>
          <w:sz w:val="21"/>
          <w:szCs w:val="21"/>
        </w:rPr>
        <w:t>换施工设备，承包人应及时增加或更换</w:t>
      </w:r>
      <w:r>
        <w:rPr>
          <w:rFonts w:ascii="宋体" w:hAnsi="宋体" w:eastAsia="宋体" w:cs="宋体"/>
          <w:sz w:val="21"/>
          <w:szCs w:val="21"/>
        </w:rPr>
        <w:t>， 由此增加的费用和(或) 工期延误由承包人承担。</w:t>
      </w:r>
    </w:p>
    <w:p>
      <w:pPr>
        <w:sectPr>
          <w:footerReference r:id="rId80" w:type="default"/>
          <w:pgSz w:w="11907" w:h="16839"/>
          <w:pgMar w:top="400" w:right="1128"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39"/>
        <w:rPr>
          <w:rFonts w:ascii="黑体" w:hAnsi="黑体" w:eastAsia="黑体" w:cs="黑体"/>
          <w:sz w:val="28"/>
          <w:szCs w:val="28"/>
        </w:rPr>
      </w:pPr>
      <w:r>
        <w:rPr>
          <w:rFonts w:ascii="Times New Roman" w:hAnsi="Times New Roman" w:eastAsia="Times New Roman" w:cs="Times New Roman"/>
          <w:spacing w:val="-1"/>
          <w:sz w:val="28"/>
          <w:szCs w:val="28"/>
        </w:rPr>
        <w:t xml:space="preserve">7.4  </w:t>
      </w:r>
      <w:r>
        <w:rPr>
          <w:rFonts w:ascii="黑体" w:hAnsi="黑体" w:eastAsia="黑体" w:cs="黑体"/>
          <w:spacing w:val="-1"/>
          <w:sz w:val="28"/>
          <w:szCs w:val="28"/>
        </w:rPr>
        <w:t>施工设备</w:t>
      </w:r>
      <w:r>
        <w:rPr>
          <w:rFonts w:ascii="黑体" w:hAnsi="黑体" w:eastAsia="黑体" w:cs="黑体"/>
          <w:sz w:val="28"/>
          <w:szCs w:val="28"/>
        </w:rPr>
        <w:t>和临时设施专用于合同工程</w:t>
      </w:r>
    </w:p>
    <w:p>
      <w:pPr>
        <w:spacing w:line="437" w:lineRule="auto"/>
        <w:rPr>
          <w:rFonts w:ascii="Arial"/>
          <w:sz w:val="21"/>
        </w:rPr>
      </w:pPr>
    </w:p>
    <w:p>
      <w:pPr>
        <w:spacing w:before="68" w:line="411" w:lineRule="auto"/>
        <w:ind w:left="20" w:right="5" w:firstLine="399"/>
        <w:rPr>
          <w:rFonts w:ascii="宋体" w:hAnsi="宋体" w:eastAsia="宋体" w:cs="宋体"/>
          <w:sz w:val="21"/>
          <w:szCs w:val="21"/>
        </w:rPr>
      </w:pPr>
      <w:r>
        <w:rPr>
          <w:rFonts w:ascii="Times New Roman" w:hAnsi="Times New Roman" w:eastAsia="Times New Roman" w:cs="Times New Roman"/>
          <w:spacing w:val="2"/>
          <w:sz w:val="21"/>
          <w:szCs w:val="21"/>
        </w:rPr>
        <w:t xml:space="preserve">7.4.1  </w:t>
      </w:r>
      <w:r>
        <w:rPr>
          <w:rFonts w:ascii="宋体" w:hAnsi="宋体" w:eastAsia="宋体" w:cs="宋体"/>
          <w:spacing w:val="2"/>
          <w:sz w:val="21"/>
          <w:szCs w:val="21"/>
        </w:rPr>
        <w:t>除合同另有约定外，运入施工场地的所有施工</w:t>
      </w:r>
      <w:r>
        <w:rPr>
          <w:rFonts w:ascii="宋体" w:hAnsi="宋体" w:eastAsia="宋体" w:cs="宋体"/>
          <w:spacing w:val="1"/>
          <w:sz w:val="21"/>
          <w:szCs w:val="21"/>
        </w:rPr>
        <w:t>设备以及在施工场地建设的临时设施应专用于合</w:t>
      </w:r>
      <w:r>
        <w:rPr>
          <w:rFonts w:ascii="宋体" w:hAnsi="宋体" w:eastAsia="宋体" w:cs="宋体"/>
          <w:sz w:val="21"/>
          <w:szCs w:val="21"/>
        </w:rPr>
        <w:t xml:space="preserve"> </w:t>
      </w:r>
      <w:r>
        <w:rPr>
          <w:rFonts w:ascii="宋体" w:hAnsi="宋体" w:eastAsia="宋体" w:cs="宋体"/>
          <w:spacing w:val="-1"/>
          <w:sz w:val="21"/>
          <w:szCs w:val="21"/>
        </w:rPr>
        <w:t>同工程。未经监理人同意，不得将上述施工设备和临时设施中的任何部分运出施工</w:t>
      </w:r>
      <w:r>
        <w:rPr>
          <w:rFonts w:ascii="宋体" w:hAnsi="宋体" w:eastAsia="宋体" w:cs="宋体"/>
          <w:sz w:val="21"/>
          <w:szCs w:val="21"/>
        </w:rPr>
        <w:t>场地或挪作他用。</w:t>
      </w:r>
    </w:p>
    <w:p>
      <w:pPr>
        <w:spacing w:line="220" w:lineRule="auto"/>
        <w:ind w:left="420"/>
        <w:rPr>
          <w:rFonts w:ascii="宋体" w:hAnsi="宋体" w:eastAsia="宋体" w:cs="宋体"/>
          <w:sz w:val="21"/>
          <w:szCs w:val="21"/>
        </w:rPr>
      </w:pPr>
      <w:r>
        <w:rPr>
          <w:rFonts w:ascii="Times New Roman" w:hAnsi="Times New Roman" w:eastAsia="Times New Roman" w:cs="Times New Roman"/>
          <w:spacing w:val="-1"/>
          <w:sz w:val="21"/>
          <w:szCs w:val="21"/>
        </w:rPr>
        <w:t>7.4.</w:t>
      </w:r>
      <w:r>
        <w:rPr>
          <w:rFonts w:ascii="Times New Roman" w:hAnsi="Times New Roman" w:eastAsia="Times New Roman" w:cs="Times New Roman"/>
          <w:sz w:val="21"/>
          <w:szCs w:val="21"/>
        </w:rPr>
        <w:t xml:space="preserve">2  </w:t>
      </w:r>
      <w:r>
        <w:rPr>
          <w:rFonts w:ascii="宋体" w:hAnsi="宋体" w:eastAsia="宋体" w:cs="宋体"/>
          <w:sz w:val="21"/>
          <w:szCs w:val="21"/>
        </w:rPr>
        <w:t>经监理人同意，承包人可根据合同进度计划撤走闲置的施工设备。</w:t>
      </w:r>
    </w:p>
    <w:p>
      <w:pPr>
        <w:spacing w:line="398" w:lineRule="auto"/>
        <w:rPr>
          <w:rFonts w:ascii="Arial"/>
          <w:sz w:val="21"/>
        </w:rPr>
      </w:pPr>
    </w:p>
    <w:p>
      <w:pPr>
        <w:spacing w:before="101" w:line="224" w:lineRule="auto"/>
        <w:ind w:left="4"/>
        <w:outlineLvl w:val="0"/>
        <w:rPr>
          <w:rFonts w:ascii="黑体" w:hAnsi="黑体" w:eastAsia="黑体" w:cs="黑体"/>
          <w:sz w:val="31"/>
          <w:szCs w:val="31"/>
        </w:rPr>
      </w:pPr>
      <w:bookmarkStart w:id="162" w:name="_bookmark165"/>
      <w:bookmarkEnd w:id="162"/>
      <w:bookmarkStart w:id="163" w:name="_bookmark163"/>
      <w:bookmarkEnd w:id="163"/>
      <w:bookmarkStart w:id="164" w:name="_bookmark164"/>
      <w:bookmarkEnd w:id="164"/>
      <w:r>
        <w:rPr>
          <w:rFonts w:ascii="Arial" w:hAnsi="Arial" w:eastAsia="Arial" w:cs="Arial"/>
          <w:b/>
          <w:bCs/>
          <w:spacing w:val="6"/>
          <w:sz w:val="31"/>
          <w:szCs w:val="31"/>
        </w:rPr>
        <w:t>8</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交通运输</w:t>
      </w:r>
    </w:p>
    <w:p>
      <w:pPr>
        <w:spacing w:line="436" w:lineRule="auto"/>
        <w:rPr>
          <w:rFonts w:ascii="Arial"/>
          <w:sz w:val="21"/>
        </w:rPr>
      </w:pPr>
    </w:p>
    <w:p>
      <w:pPr>
        <w:spacing w:before="91" w:line="219" w:lineRule="auto"/>
        <w:ind w:left="146"/>
        <w:rPr>
          <w:rFonts w:ascii="黑体" w:hAnsi="黑体" w:eastAsia="黑体" w:cs="黑体"/>
          <w:sz w:val="28"/>
          <w:szCs w:val="28"/>
        </w:rPr>
      </w:pPr>
      <w:r>
        <w:rPr>
          <w:rFonts w:ascii="Times New Roman" w:hAnsi="Times New Roman" w:eastAsia="Times New Roman" w:cs="Times New Roman"/>
          <w:spacing w:val="14"/>
          <w:sz w:val="28"/>
          <w:szCs w:val="28"/>
        </w:rPr>
        <w:t>8</w:t>
      </w:r>
      <w:r>
        <w:rPr>
          <w:rFonts w:ascii="Times New Roman" w:hAnsi="Times New Roman" w:eastAsia="Times New Roman" w:cs="Times New Roman"/>
          <w:spacing w:val="8"/>
          <w:sz w:val="28"/>
          <w:szCs w:val="28"/>
        </w:rPr>
        <w:t>.</w:t>
      </w:r>
      <w:r>
        <w:rPr>
          <w:rFonts w:ascii="Times New Roman" w:hAnsi="Times New Roman" w:eastAsia="Times New Roman" w:cs="Times New Roman"/>
          <w:spacing w:val="7"/>
          <w:sz w:val="28"/>
          <w:szCs w:val="28"/>
        </w:rPr>
        <w:t xml:space="preserve">1  </w:t>
      </w:r>
      <w:r>
        <w:rPr>
          <w:rFonts w:ascii="黑体" w:hAnsi="黑体" w:eastAsia="黑体" w:cs="黑体"/>
          <w:spacing w:val="7"/>
          <w:sz w:val="28"/>
          <w:szCs w:val="28"/>
        </w:rPr>
        <w:t>道路通行权和场外设施(</w:t>
      </w:r>
      <w:r>
        <w:rPr>
          <w:rFonts w:ascii="黑体" w:hAnsi="黑体" w:eastAsia="黑体" w:cs="黑体"/>
          <w:sz w:val="28"/>
          <w:szCs w:val="28"/>
        </w:rPr>
        <w:t>A</w:t>
      </w:r>
      <w:r>
        <w:rPr>
          <w:rFonts w:ascii="黑体" w:hAnsi="黑体" w:eastAsia="黑体" w:cs="黑体"/>
          <w:spacing w:val="7"/>
          <w:sz w:val="28"/>
          <w:szCs w:val="28"/>
        </w:rPr>
        <w:t>)</w:t>
      </w:r>
    </w:p>
    <w:p>
      <w:pPr>
        <w:spacing w:line="433" w:lineRule="auto"/>
        <w:rPr>
          <w:rFonts w:ascii="Arial"/>
          <w:sz w:val="21"/>
        </w:rPr>
      </w:pPr>
    </w:p>
    <w:p>
      <w:pPr>
        <w:spacing w:before="68" w:line="418" w:lineRule="auto"/>
        <w:ind w:left="2" w:firstLine="421"/>
        <w:rPr>
          <w:rFonts w:ascii="宋体" w:hAnsi="宋体" w:eastAsia="宋体" w:cs="宋体"/>
          <w:sz w:val="21"/>
          <w:szCs w:val="21"/>
        </w:rPr>
      </w:pPr>
      <w:r>
        <w:rPr>
          <w:rFonts w:ascii="宋体" w:hAnsi="宋体" w:eastAsia="宋体" w:cs="宋体"/>
          <w:spacing w:val="-3"/>
          <w:sz w:val="21"/>
          <w:szCs w:val="21"/>
        </w:rPr>
        <w:t>发包人应根据工程的施工需要， 负责办理取得出入施工场地的专用和临时道路的通行权，以及取得</w:t>
      </w:r>
      <w:r>
        <w:rPr>
          <w:rFonts w:ascii="宋体" w:hAnsi="宋体" w:eastAsia="宋体" w:cs="宋体"/>
          <w:spacing w:val="-1"/>
          <w:sz w:val="21"/>
          <w:szCs w:val="21"/>
        </w:rPr>
        <w:t>为</w:t>
      </w:r>
      <w:r>
        <w:rPr>
          <w:rFonts w:ascii="宋体" w:hAnsi="宋体" w:eastAsia="宋体" w:cs="宋体"/>
          <w:sz w:val="21"/>
          <w:szCs w:val="21"/>
        </w:rPr>
        <w:t xml:space="preserve"> </w:t>
      </w:r>
      <w:bookmarkStart w:id="165" w:name="_bookmark166"/>
      <w:bookmarkEnd w:id="165"/>
      <w:r>
        <w:rPr>
          <w:rFonts w:ascii="宋体" w:hAnsi="宋体" w:eastAsia="宋体" w:cs="宋体"/>
          <w:spacing w:val="-3"/>
          <w:sz w:val="21"/>
          <w:szCs w:val="21"/>
        </w:rPr>
        <w:t>工程建设所需修建场外设施的权利， 并承担有关费用。承包人应协助发包人办理上述手续。</w:t>
      </w:r>
    </w:p>
    <w:p>
      <w:pPr>
        <w:spacing w:before="292" w:line="219" w:lineRule="auto"/>
        <w:ind w:left="146"/>
        <w:rPr>
          <w:rFonts w:ascii="黑体" w:hAnsi="黑体" w:eastAsia="黑体" w:cs="黑体"/>
          <w:sz w:val="28"/>
          <w:szCs w:val="28"/>
        </w:rPr>
      </w:pPr>
      <w:r>
        <w:rPr>
          <w:rFonts w:ascii="Times New Roman" w:hAnsi="Times New Roman" w:eastAsia="Times New Roman" w:cs="Times New Roman"/>
          <w:spacing w:val="14"/>
          <w:sz w:val="28"/>
          <w:szCs w:val="28"/>
        </w:rPr>
        <w:t>8</w:t>
      </w:r>
      <w:r>
        <w:rPr>
          <w:rFonts w:ascii="Times New Roman" w:hAnsi="Times New Roman" w:eastAsia="Times New Roman" w:cs="Times New Roman"/>
          <w:spacing w:val="8"/>
          <w:sz w:val="28"/>
          <w:szCs w:val="28"/>
        </w:rPr>
        <w:t>.</w:t>
      </w:r>
      <w:r>
        <w:rPr>
          <w:rFonts w:ascii="Times New Roman" w:hAnsi="Times New Roman" w:eastAsia="Times New Roman" w:cs="Times New Roman"/>
          <w:spacing w:val="7"/>
          <w:sz w:val="28"/>
          <w:szCs w:val="28"/>
        </w:rPr>
        <w:t xml:space="preserve">1  </w:t>
      </w:r>
      <w:r>
        <w:rPr>
          <w:rFonts w:ascii="黑体" w:hAnsi="黑体" w:eastAsia="黑体" w:cs="黑体"/>
          <w:spacing w:val="7"/>
          <w:sz w:val="28"/>
          <w:szCs w:val="28"/>
        </w:rPr>
        <w:t>道路通行权和场外设施(</w:t>
      </w:r>
      <w:r>
        <w:rPr>
          <w:rFonts w:ascii="黑体" w:hAnsi="黑体" w:eastAsia="黑体" w:cs="黑体"/>
          <w:sz w:val="28"/>
          <w:szCs w:val="28"/>
        </w:rPr>
        <w:t>B</w:t>
      </w:r>
      <w:r>
        <w:rPr>
          <w:rFonts w:ascii="黑体" w:hAnsi="黑体" w:eastAsia="黑体" w:cs="黑体"/>
          <w:spacing w:val="7"/>
          <w:sz w:val="28"/>
          <w:szCs w:val="28"/>
        </w:rPr>
        <w:t>)</w:t>
      </w:r>
    </w:p>
    <w:p>
      <w:pPr>
        <w:spacing w:line="435" w:lineRule="auto"/>
        <w:rPr>
          <w:rFonts w:ascii="Arial"/>
          <w:sz w:val="21"/>
        </w:rPr>
      </w:pPr>
    </w:p>
    <w:p>
      <w:pPr>
        <w:spacing w:before="68" w:line="418" w:lineRule="auto"/>
        <w:ind w:left="2" w:firstLine="417"/>
        <w:rPr>
          <w:rFonts w:ascii="宋体" w:hAnsi="宋体" w:eastAsia="宋体" w:cs="宋体"/>
          <w:sz w:val="21"/>
          <w:szCs w:val="21"/>
        </w:rPr>
      </w:pPr>
      <w:r>
        <w:rPr>
          <w:rFonts w:ascii="宋体" w:hAnsi="宋体" w:eastAsia="宋体" w:cs="宋体"/>
          <w:spacing w:val="-3"/>
          <w:sz w:val="21"/>
          <w:szCs w:val="21"/>
        </w:rPr>
        <w:t>承包人应根据工程的施工需要， 负责办理取得出入施工场地的专用和临时道路的通行权，以及取</w:t>
      </w:r>
      <w:r>
        <w:rPr>
          <w:rFonts w:ascii="宋体" w:hAnsi="宋体" w:eastAsia="宋体" w:cs="宋体"/>
          <w:sz w:val="21"/>
          <w:szCs w:val="21"/>
        </w:rPr>
        <w:t xml:space="preserve">得为 </w:t>
      </w:r>
      <w:r>
        <w:rPr>
          <w:rFonts w:ascii="宋体" w:hAnsi="宋体" w:eastAsia="宋体" w:cs="宋体"/>
          <w:spacing w:val="-3"/>
          <w:sz w:val="21"/>
          <w:szCs w:val="21"/>
        </w:rPr>
        <w:t>工程建设所需修建场外设施的权利， 并承担有关费用。发包人应协助承包人办理上述手续。</w:t>
      </w:r>
    </w:p>
    <w:p>
      <w:pPr>
        <w:spacing w:line="332" w:lineRule="auto"/>
        <w:rPr>
          <w:rFonts w:ascii="Arial"/>
          <w:sz w:val="21"/>
        </w:rPr>
      </w:pPr>
    </w:p>
    <w:p>
      <w:pPr>
        <w:spacing w:line="333" w:lineRule="auto"/>
        <w:rPr>
          <w:rFonts w:ascii="Arial"/>
          <w:sz w:val="21"/>
        </w:rPr>
      </w:pPr>
    </w:p>
    <w:p>
      <w:pPr>
        <w:spacing w:before="91" w:line="221" w:lineRule="auto"/>
        <w:ind w:left="146"/>
        <w:rPr>
          <w:rFonts w:ascii="黑体" w:hAnsi="黑体" w:eastAsia="黑体" w:cs="黑体"/>
          <w:sz w:val="28"/>
          <w:szCs w:val="28"/>
        </w:rPr>
      </w:pPr>
      <w:bookmarkStart w:id="166" w:name="_bookmark167"/>
      <w:bookmarkEnd w:id="166"/>
      <w:r>
        <w:rPr>
          <w:rFonts w:ascii="Times New Roman" w:hAnsi="Times New Roman" w:eastAsia="Times New Roman" w:cs="Times New Roman"/>
          <w:spacing w:val="-2"/>
          <w:sz w:val="28"/>
          <w:szCs w:val="28"/>
        </w:rPr>
        <w:t>8.2</w:t>
      </w:r>
      <w:r>
        <w:rPr>
          <w:rFonts w:ascii="Times New Roman" w:hAnsi="Times New Roman" w:eastAsia="Times New Roman" w:cs="Times New Roman"/>
          <w:spacing w:val="-1"/>
          <w:sz w:val="28"/>
          <w:szCs w:val="28"/>
        </w:rPr>
        <w:t xml:space="preserve">  </w:t>
      </w:r>
      <w:r>
        <w:rPr>
          <w:rFonts w:ascii="黑体" w:hAnsi="黑体" w:eastAsia="黑体" w:cs="黑体"/>
          <w:spacing w:val="-1"/>
          <w:sz w:val="28"/>
          <w:szCs w:val="28"/>
        </w:rPr>
        <w:t>场内施工道路</w:t>
      </w:r>
    </w:p>
    <w:p>
      <w:pPr>
        <w:spacing w:line="431" w:lineRule="auto"/>
        <w:rPr>
          <w:rFonts w:ascii="Arial"/>
          <w:sz w:val="21"/>
        </w:rPr>
      </w:pPr>
    </w:p>
    <w:p>
      <w:pPr>
        <w:spacing w:before="69" w:line="411" w:lineRule="auto"/>
        <w:ind w:right="2" w:firstLine="425"/>
        <w:rPr>
          <w:rFonts w:ascii="宋体" w:hAnsi="宋体" w:eastAsia="宋体" w:cs="宋体"/>
          <w:sz w:val="21"/>
          <w:szCs w:val="21"/>
        </w:rPr>
      </w:pPr>
      <w:r>
        <w:rPr>
          <w:rFonts w:ascii="Times New Roman" w:hAnsi="Times New Roman" w:eastAsia="Times New Roman" w:cs="Times New Roman"/>
          <w:spacing w:val="-1"/>
          <w:sz w:val="21"/>
          <w:szCs w:val="21"/>
        </w:rPr>
        <w:t xml:space="preserve">8.2.1  </w:t>
      </w:r>
      <w:r>
        <w:rPr>
          <w:rFonts w:ascii="宋体" w:hAnsi="宋体" w:eastAsia="宋体" w:cs="宋体"/>
          <w:spacing w:val="-1"/>
          <w:sz w:val="21"/>
          <w:szCs w:val="21"/>
        </w:rPr>
        <w:t>除专用合同条款另有约定外， 承包人应负责修建、维</w:t>
      </w:r>
      <w:r>
        <w:rPr>
          <w:rFonts w:ascii="宋体" w:hAnsi="宋体" w:eastAsia="宋体" w:cs="宋体"/>
          <w:sz w:val="21"/>
          <w:szCs w:val="21"/>
        </w:rPr>
        <w:t xml:space="preserve">修、养护和管理施工所需的临时道路和交 </w:t>
      </w:r>
      <w:r>
        <w:rPr>
          <w:rFonts w:ascii="宋体" w:hAnsi="宋体" w:eastAsia="宋体" w:cs="宋体"/>
          <w:spacing w:val="-1"/>
          <w:sz w:val="21"/>
          <w:szCs w:val="21"/>
        </w:rPr>
        <w:t>通设施，包括维修、养护和管理发包人提供的道</w:t>
      </w:r>
      <w:r>
        <w:rPr>
          <w:rFonts w:ascii="宋体" w:hAnsi="宋体" w:eastAsia="宋体" w:cs="宋体"/>
          <w:sz w:val="21"/>
          <w:szCs w:val="21"/>
        </w:rPr>
        <w:t>路和交通设施，并承担相应费用。</w:t>
      </w:r>
    </w:p>
    <w:p>
      <w:pPr>
        <w:spacing w:before="2" w:line="417" w:lineRule="auto"/>
        <w:ind w:left="5" w:right="5"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8.2.2  </w:t>
      </w:r>
      <w:r>
        <w:rPr>
          <w:rFonts w:ascii="宋体" w:hAnsi="宋体" w:eastAsia="宋体" w:cs="宋体"/>
          <w:spacing w:val="-1"/>
          <w:sz w:val="21"/>
          <w:szCs w:val="21"/>
        </w:rPr>
        <w:t>除专用合同条款另有约定外， 承包人修建的临时道路和交通设</w:t>
      </w:r>
      <w:r>
        <w:rPr>
          <w:rFonts w:ascii="宋体" w:hAnsi="宋体" w:eastAsia="宋体" w:cs="宋体"/>
          <w:sz w:val="21"/>
          <w:szCs w:val="21"/>
        </w:rPr>
        <w:t xml:space="preserve">施应免费提供发包人和监理人为 </w:t>
      </w:r>
      <w:bookmarkStart w:id="167" w:name="_bookmark168"/>
      <w:bookmarkEnd w:id="167"/>
      <w:r>
        <w:rPr>
          <w:rFonts w:ascii="宋体" w:hAnsi="宋体" w:eastAsia="宋体" w:cs="宋体"/>
          <w:spacing w:val="-4"/>
          <w:sz w:val="21"/>
          <w:szCs w:val="21"/>
        </w:rPr>
        <w:t>实现合</w:t>
      </w:r>
      <w:r>
        <w:rPr>
          <w:rFonts w:ascii="宋体" w:hAnsi="宋体" w:eastAsia="宋体" w:cs="宋体"/>
          <w:spacing w:val="-3"/>
          <w:sz w:val="21"/>
          <w:szCs w:val="21"/>
        </w:rPr>
        <w:t>同</w:t>
      </w:r>
      <w:r>
        <w:rPr>
          <w:rFonts w:ascii="宋体" w:hAnsi="宋体" w:eastAsia="宋体" w:cs="宋体"/>
          <w:spacing w:val="-2"/>
          <w:sz w:val="21"/>
          <w:szCs w:val="21"/>
        </w:rPr>
        <w:t>目的使用。</w:t>
      </w:r>
    </w:p>
    <w:p>
      <w:pPr>
        <w:spacing w:before="291" w:line="220" w:lineRule="auto"/>
        <w:ind w:left="146"/>
        <w:rPr>
          <w:rFonts w:ascii="黑体" w:hAnsi="黑体" w:eastAsia="黑体" w:cs="黑体"/>
          <w:sz w:val="28"/>
          <w:szCs w:val="28"/>
        </w:rPr>
      </w:pPr>
      <w:r>
        <w:rPr>
          <w:rFonts w:ascii="Times New Roman" w:hAnsi="Times New Roman" w:eastAsia="Times New Roman" w:cs="Times New Roman"/>
          <w:spacing w:val="-2"/>
          <w:sz w:val="28"/>
          <w:szCs w:val="28"/>
        </w:rPr>
        <w:t xml:space="preserve">8.3 </w:t>
      </w:r>
      <w:r>
        <w:rPr>
          <w:rFonts w:ascii="Times New Roman" w:hAnsi="Times New Roman" w:eastAsia="Times New Roman" w:cs="Times New Roman"/>
          <w:spacing w:val="-1"/>
          <w:sz w:val="28"/>
          <w:szCs w:val="28"/>
        </w:rPr>
        <w:t xml:space="preserve"> </w:t>
      </w:r>
      <w:r>
        <w:rPr>
          <w:rFonts w:ascii="黑体" w:hAnsi="黑体" w:eastAsia="黑体" w:cs="黑体"/>
          <w:spacing w:val="-1"/>
          <w:sz w:val="28"/>
          <w:szCs w:val="28"/>
        </w:rPr>
        <w:t>场外交通</w:t>
      </w:r>
    </w:p>
    <w:p>
      <w:pPr>
        <w:spacing w:line="435" w:lineRule="auto"/>
        <w:rPr>
          <w:rFonts w:ascii="Arial"/>
          <w:sz w:val="21"/>
        </w:rPr>
      </w:pPr>
    </w:p>
    <w:p>
      <w:pPr>
        <w:spacing w:before="68" w:line="221" w:lineRule="auto"/>
        <w:ind w:left="425"/>
        <w:rPr>
          <w:rFonts w:ascii="宋体" w:hAnsi="宋体" w:eastAsia="宋体" w:cs="宋体"/>
          <w:sz w:val="21"/>
          <w:szCs w:val="21"/>
        </w:rPr>
      </w:pPr>
      <w:r>
        <w:rPr>
          <w:rFonts w:ascii="Times New Roman" w:hAnsi="Times New Roman" w:eastAsia="Times New Roman" w:cs="Times New Roman"/>
          <w:spacing w:val="-1"/>
          <w:sz w:val="21"/>
          <w:szCs w:val="21"/>
        </w:rPr>
        <w:t xml:space="preserve">8.3.1  </w:t>
      </w:r>
      <w:r>
        <w:rPr>
          <w:rFonts w:ascii="宋体" w:hAnsi="宋体" w:eastAsia="宋体" w:cs="宋体"/>
          <w:sz w:val="21"/>
          <w:szCs w:val="21"/>
        </w:rPr>
        <w:t>承包人车辆外出行驶所需的场外公共道路的通行费、养路费和税款等由承包人承担。</w:t>
      </w:r>
    </w:p>
    <w:p>
      <w:pPr>
        <w:spacing w:before="216" w:line="418" w:lineRule="auto"/>
        <w:ind w:left="17" w:right="5" w:firstLine="407"/>
        <w:rPr>
          <w:rFonts w:ascii="宋体" w:hAnsi="宋体" w:eastAsia="宋体" w:cs="宋体"/>
          <w:sz w:val="21"/>
          <w:szCs w:val="21"/>
        </w:rPr>
      </w:pPr>
      <w:r>
        <w:rPr>
          <w:rFonts w:ascii="Times New Roman" w:hAnsi="Times New Roman" w:eastAsia="Times New Roman" w:cs="Times New Roman"/>
          <w:spacing w:val="-4"/>
          <w:sz w:val="21"/>
          <w:szCs w:val="21"/>
        </w:rPr>
        <w:t xml:space="preserve">8.3.2  </w:t>
      </w:r>
      <w:r>
        <w:rPr>
          <w:rFonts w:ascii="宋体" w:hAnsi="宋体" w:eastAsia="宋体" w:cs="宋体"/>
          <w:spacing w:val="-4"/>
          <w:sz w:val="21"/>
          <w:szCs w:val="21"/>
        </w:rPr>
        <w:t>承包人应遵守有关交通法规，</w:t>
      </w:r>
      <w:r>
        <w:rPr>
          <w:rFonts w:ascii="宋体" w:hAnsi="宋体" w:eastAsia="宋体" w:cs="宋体"/>
          <w:spacing w:val="-2"/>
          <w:sz w:val="21"/>
          <w:szCs w:val="21"/>
        </w:rPr>
        <w:t xml:space="preserve"> 严格按照道路和桥梁的限制荷重安全行驶， 并服从交通管理部门</w:t>
      </w:r>
      <w:r>
        <w:rPr>
          <w:rFonts w:ascii="宋体" w:hAnsi="宋体" w:eastAsia="宋体" w:cs="宋体"/>
          <w:sz w:val="21"/>
          <w:szCs w:val="21"/>
        </w:rPr>
        <w:t xml:space="preserve"> </w:t>
      </w:r>
      <w:r>
        <w:rPr>
          <w:rFonts w:ascii="宋体" w:hAnsi="宋体" w:eastAsia="宋体" w:cs="宋体"/>
          <w:spacing w:val="-8"/>
          <w:sz w:val="21"/>
          <w:szCs w:val="21"/>
        </w:rPr>
        <w:t>的</w:t>
      </w:r>
      <w:r>
        <w:rPr>
          <w:rFonts w:ascii="宋体" w:hAnsi="宋体" w:eastAsia="宋体" w:cs="宋体"/>
          <w:spacing w:val="-5"/>
          <w:sz w:val="21"/>
          <w:szCs w:val="21"/>
        </w:rPr>
        <w:t>检查和监督。</w:t>
      </w:r>
    </w:p>
    <w:p>
      <w:pPr>
        <w:sectPr>
          <w:footerReference r:id="rId81" w:type="default"/>
          <w:pgSz w:w="11907" w:h="16839"/>
          <w:pgMar w:top="400" w:right="1128"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47"/>
        <w:rPr>
          <w:rFonts w:ascii="黑体" w:hAnsi="黑体" w:eastAsia="黑体" w:cs="黑体"/>
          <w:sz w:val="28"/>
          <w:szCs w:val="28"/>
        </w:rPr>
      </w:pPr>
      <w:bookmarkStart w:id="168" w:name="_bookmark169"/>
      <w:bookmarkEnd w:id="168"/>
      <w:r>
        <w:rPr>
          <w:rFonts w:ascii="Times New Roman" w:hAnsi="Times New Roman" w:eastAsia="Times New Roman" w:cs="Times New Roman"/>
          <w:spacing w:val="-1"/>
          <w:sz w:val="28"/>
          <w:szCs w:val="28"/>
        </w:rPr>
        <w:t xml:space="preserve">8.4  </w:t>
      </w:r>
      <w:r>
        <w:rPr>
          <w:rFonts w:ascii="黑体" w:hAnsi="黑体" w:eastAsia="黑体" w:cs="黑体"/>
          <w:spacing w:val="-1"/>
          <w:sz w:val="28"/>
          <w:szCs w:val="28"/>
        </w:rPr>
        <w:t>超大件和超重件的运输</w:t>
      </w:r>
    </w:p>
    <w:p>
      <w:pPr>
        <w:spacing w:line="434" w:lineRule="auto"/>
        <w:rPr>
          <w:rFonts w:ascii="Arial"/>
          <w:sz w:val="21"/>
        </w:rPr>
      </w:pPr>
    </w:p>
    <w:p>
      <w:pPr>
        <w:spacing w:before="68" w:line="416" w:lineRule="auto"/>
        <w:ind w:firstLine="446"/>
        <w:rPr>
          <w:rFonts w:ascii="宋体" w:hAnsi="宋体" w:eastAsia="宋体" w:cs="宋体"/>
          <w:sz w:val="21"/>
          <w:szCs w:val="21"/>
        </w:rPr>
      </w:pPr>
      <w:r>
        <w:rPr>
          <w:rFonts w:ascii="宋体" w:hAnsi="宋体" w:eastAsia="宋体" w:cs="宋体"/>
          <w:spacing w:val="-6"/>
          <w:sz w:val="21"/>
          <w:szCs w:val="21"/>
        </w:rPr>
        <w:t>由承包人负责</w:t>
      </w:r>
      <w:r>
        <w:rPr>
          <w:rFonts w:ascii="宋体" w:hAnsi="宋体" w:eastAsia="宋体" w:cs="宋体"/>
          <w:spacing w:val="-5"/>
          <w:sz w:val="21"/>
          <w:szCs w:val="21"/>
        </w:rPr>
        <w:t>运</w:t>
      </w:r>
      <w:r>
        <w:rPr>
          <w:rFonts w:ascii="宋体" w:hAnsi="宋体" w:eastAsia="宋体" w:cs="宋体"/>
          <w:spacing w:val="-3"/>
          <w:sz w:val="21"/>
          <w:szCs w:val="21"/>
        </w:rPr>
        <w:t>输的超大件或超重件，应由承包人负责向交通管理部门办理申请手续， 发包人给予协</w:t>
      </w:r>
      <w:r>
        <w:rPr>
          <w:rFonts w:ascii="宋体" w:hAnsi="宋体" w:eastAsia="宋体" w:cs="宋体"/>
          <w:sz w:val="21"/>
          <w:szCs w:val="21"/>
        </w:rPr>
        <w:t xml:space="preserve"> </w:t>
      </w:r>
      <w:r>
        <w:rPr>
          <w:rFonts w:ascii="宋体" w:hAnsi="宋体" w:eastAsia="宋体" w:cs="宋体"/>
          <w:spacing w:val="-4"/>
          <w:sz w:val="21"/>
          <w:szCs w:val="21"/>
        </w:rPr>
        <w:t>助。运输超大件或超重件所需的道路和</w:t>
      </w:r>
      <w:r>
        <w:rPr>
          <w:rFonts w:ascii="宋体" w:hAnsi="宋体" w:eastAsia="宋体" w:cs="宋体"/>
          <w:spacing w:val="-3"/>
          <w:sz w:val="21"/>
          <w:szCs w:val="21"/>
        </w:rPr>
        <w:t>桥</w:t>
      </w:r>
      <w:r>
        <w:rPr>
          <w:rFonts w:ascii="宋体" w:hAnsi="宋体" w:eastAsia="宋体" w:cs="宋体"/>
          <w:spacing w:val="-2"/>
          <w:sz w:val="21"/>
          <w:szCs w:val="21"/>
        </w:rPr>
        <w:t>梁临时加固改造费用和其他有关费用， 由承包人承担，但专用合</w:t>
      </w:r>
      <w:r>
        <w:rPr>
          <w:rFonts w:ascii="宋体" w:hAnsi="宋体" w:eastAsia="宋体" w:cs="宋体"/>
          <w:sz w:val="21"/>
          <w:szCs w:val="21"/>
        </w:rPr>
        <w:t xml:space="preserve"> </w:t>
      </w:r>
      <w:bookmarkStart w:id="169" w:name="_bookmark170"/>
      <w:bookmarkEnd w:id="169"/>
      <w:r>
        <w:rPr>
          <w:rFonts w:ascii="宋体" w:hAnsi="宋体" w:eastAsia="宋体" w:cs="宋体"/>
          <w:spacing w:val="-1"/>
          <w:sz w:val="21"/>
          <w:szCs w:val="21"/>
        </w:rPr>
        <w:t>同条款另有</w:t>
      </w:r>
      <w:r>
        <w:rPr>
          <w:rFonts w:ascii="宋体" w:hAnsi="宋体" w:eastAsia="宋体" w:cs="宋体"/>
          <w:sz w:val="21"/>
          <w:szCs w:val="21"/>
        </w:rPr>
        <w:t>约定除外。</w:t>
      </w:r>
    </w:p>
    <w:p>
      <w:pPr>
        <w:spacing w:before="290" w:line="219" w:lineRule="auto"/>
        <w:ind w:left="147"/>
        <w:rPr>
          <w:rFonts w:ascii="黑体" w:hAnsi="黑体" w:eastAsia="黑体" w:cs="黑体"/>
          <w:sz w:val="28"/>
          <w:szCs w:val="28"/>
        </w:rPr>
      </w:pPr>
      <w:r>
        <w:rPr>
          <w:rFonts w:ascii="Times New Roman" w:hAnsi="Times New Roman" w:eastAsia="Times New Roman" w:cs="Times New Roman"/>
          <w:spacing w:val="-1"/>
          <w:sz w:val="28"/>
          <w:szCs w:val="28"/>
        </w:rPr>
        <w:t xml:space="preserve">8.5  </w:t>
      </w:r>
      <w:r>
        <w:rPr>
          <w:rFonts w:ascii="黑体" w:hAnsi="黑体" w:eastAsia="黑体" w:cs="黑体"/>
          <w:spacing w:val="-1"/>
          <w:sz w:val="28"/>
          <w:szCs w:val="28"/>
        </w:rPr>
        <w:t>道路和桥梁的损坏责任</w:t>
      </w:r>
    </w:p>
    <w:p>
      <w:pPr>
        <w:spacing w:line="437" w:lineRule="auto"/>
        <w:rPr>
          <w:rFonts w:ascii="Arial"/>
          <w:sz w:val="21"/>
        </w:rPr>
      </w:pPr>
    </w:p>
    <w:p>
      <w:pPr>
        <w:spacing w:before="68" w:line="418" w:lineRule="auto"/>
        <w:ind w:left="1" w:firstLine="436"/>
        <w:rPr>
          <w:rFonts w:ascii="宋体" w:hAnsi="宋体" w:eastAsia="宋体" w:cs="宋体"/>
          <w:sz w:val="21"/>
          <w:szCs w:val="21"/>
        </w:rPr>
      </w:pPr>
      <w:r>
        <w:rPr>
          <w:rFonts w:ascii="宋体" w:hAnsi="宋体" w:eastAsia="宋体" w:cs="宋体"/>
          <w:spacing w:val="-1"/>
          <w:sz w:val="21"/>
          <w:szCs w:val="21"/>
        </w:rPr>
        <w:t>因承包人运输造成施工场地内外公共道路和桥梁损坏的，由承包人承担修复损坏的全部费用</w:t>
      </w:r>
      <w:r>
        <w:rPr>
          <w:rFonts w:ascii="宋体" w:hAnsi="宋体" w:eastAsia="宋体" w:cs="宋体"/>
          <w:sz w:val="21"/>
          <w:szCs w:val="21"/>
        </w:rPr>
        <w:t xml:space="preserve">和可能引 </w:t>
      </w:r>
      <w:bookmarkStart w:id="170" w:name="_bookmark171"/>
      <w:bookmarkEnd w:id="170"/>
      <w:r>
        <w:rPr>
          <w:rFonts w:ascii="宋体" w:hAnsi="宋体" w:eastAsia="宋体" w:cs="宋体"/>
          <w:spacing w:val="-5"/>
          <w:sz w:val="21"/>
          <w:szCs w:val="21"/>
        </w:rPr>
        <w:t>起</w:t>
      </w:r>
      <w:r>
        <w:rPr>
          <w:rFonts w:ascii="宋体" w:hAnsi="宋体" w:eastAsia="宋体" w:cs="宋体"/>
          <w:spacing w:val="-4"/>
          <w:sz w:val="21"/>
          <w:szCs w:val="21"/>
        </w:rPr>
        <w:t>的赔偿。</w:t>
      </w:r>
    </w:p>
    <w:p>
      <w:pPr>
        <w:spacing w:before="291" w:line="219" w:lineRule="auto"/>
        <w:ind w:left="147"/>
        <w:rPr>
          <w:rFonts w:ascii="黑体" w:hAnsi="黑体" w:eastAsia="黑体" w:cs="黑体"/>
          <w:sz w:val="28"/>
          <w:szCs w:val="28"/>
        </w:rPr>
      </w:pPr>
      <w:r>
        <w:rPr>
          <w:rFonts w:ascii="Times New Roman" w:hAnsi="Times New Roman" w:eastAsia="Times New Roman" w:cs="Times New Roman"/>
          <w:spacing w:val="-2"/>
          <w:sz w:val="28"/>
          <w:szCs w:val="28"/>
        </w:rPr>
        <w:t>8.</w:t>
      </w:r>
      <w:r>
        <w:rPr>
          <w:rFonts w:ascii="Times New Roman" w:hAnsi="Times New Roman" w:eastAsia="Times New Roman" w:cs="Times New Roman"/>
          <w:spacing w:val="-1"/>
          <w:sz w:val="28"/>
          <w:szCs w:val="28"/>
        </w:rPr>
        <w:t xml:space="preserve">6  </w:t>
      </w:r>
      <w:r>
        <w:rPr>
          <w:rFonts w:ascii="黑体" w:hAnsi="黑体" w:eastAsia="黑体" w:cs="黑体"/>
          <w:spacing w:val="-1"/>
          <w:sz w:val="28"/>
          <w:szCs w:val="28"/>
        </w:rPr>
        <w:t>水路和航空运输</w:t>
      </w:r>
    </w:p>
    <w:p>
      <w:pPr>
        <w:spacing w:line="434" w:lineRule="auto"/>
        <w:rPr>
          <w:rFonts w:ascii="Arial"/>
          <w:sz w:val="21"/>
        </w:rPr>
      </w:pPr>
    </w:p>
    <w:p>
      <w:pPr>
        <w:spacing w:before="68" w:line="417" w:lineRule="auto"/>
        <w:ind w:right="9" w:firstLine="422"/>
        <w:rPr>
          <w:rFonts w:ascii="宋体" w:hAnsi="宋体" w:eastAsia="宋体" w:cs="宋体"/>
          <w:sz w:val="21"/>
          <w:szCs w:val="21"/>
        </w:rPr>
      </w:pPr>
      <w:r>
        <w:rPr>
          <w:rFonts w:ascii="宋体" w:hAnsi="宋体" w:eastAsia="宋体" w:cs="宋体"/>
          <w:spacing w:val="-6"/>
          <w:sz w:val="21"/>
          <w:szCs w:val="21"/>
        </w:rPr>
        <w:t>本</w:t>
      </w:r>
      <w:r>
        <w:rPr>
          <w:rFonts w:ascii="宋体" w:hAnsi="宋体" w:eastAsia="宋体" w:cs="宋体"/>
          <w:spacing w:val="-4"/>
          <w:sz w:val="21"/>
          <w:szCs w:val="21"/>
        </w:rPr>
        <w:t>条</w:t>
      </w:r>
      <w:r>
        <w:rPr>
          <w:rFonts w:ascii="宋体" w:hAnsi="宋体" w:eastAsia="宋体" w:cs="宋体"/>
          <w:spacing w:val="-3"/>
          <w:sz w:val="21"/>
          <w:szCs w:val="21"/>
        </w:rPr>
        <w:t>上述各款的内容适用于水路运输和航空运输， 其中“道路”一词的涵义包括河道、航线、船闸、</w:t>
      </w:r>
      <w:r>
        <w:rPr>
          <w:rFonts w:ascii="宋体" w:hAnsi="宋体" w:eastAsia="宋体" w:cs="宋体"/>
          <w:sz w:val="21"/>
          <w:szCs w:val="21"/>
        </w:rPr>
        <w:t xml:space="preserve"> </w:t>
      </w:r>
      <w:r>
        <w:rPr>
          <w:rFonts w:ascii="宋体" w:hAnsi="宋体" w:eastAsia="宋体" w:cs="宋体"/>
          <w:spacing w:val="-4"/>
          <w:sz w:val="21"/>
          <w:szCs w:val="21"/>
        </w:rPr>
        <w:t>机场、码头、堤防以</w:t>
      </w:r>
      <w:r>
        <w:rPr>
          <w:rFonts w:ascii="宋体" w:hAnsi="宋体" w:eastAsia="宋体" w:cs="宋体"/>
          <w:spacing w:val="-2"/>
          <w:sz w:val="21"/>
          <w:szCs w:val="21"/>
        </w:rPr>
        <w:t>及水路或航空运输中其他相似结构物；“车辆”一词的涵义包括船舶和飞机等。</w:t>
      </w:r>
    </w:p>
    <w:p>
      <w:pPr>
        <w:spacing w:before="271" w:line="222" w:lineRule="auto"/>
        <w:ind w:left="2"/>
        <w:outlineLvl w:val="0"/>
        <w:rPr>
          <w:rFonts w:ascii="黑体" w:hAnsi="黑体" w:eastAsia="黑体" w:cs="黑体"/>
          <w:sz w:val="31"/>
          <w:szCs w:val="31"/>
        </w:rPr>
      </w:pPr>
      <w:bookmarkStart w:id="171" w:name="_bookmark172"/>
      <w:bookmarkEnd w:id="171"/>
      <w:bookmarkStart w:id="172" w:name="_bookmark173"/>
      <w:bookmarkEnd w:id="172"/>
      <w:r>
        <w:rPr>
          <w:rFonts w:ascii="Arial" w:hAnsi="Arial" w:eastAsia="Arial" w:cs="Arial"/>
          <w:b/>
          <w:bCs/>
          <w:spacing w:val="20"/>
          <w:sz w:val="31"/>
          <w:szCs w:val="31"/>
        </w:rPr>
        <w:t>9</w:t>
      </w:r>
      <w:r>
        <w:rPr>
          <w:rFonts w:ascii="Arial" w:hAnsi="Arial" w:eastAsia="Arial" w:cs="Arial"/>
          <w:b/>
          <w:bCs/>
          <w:spacing w:val="16"/>
          <w:sz w:val="31"/>
          <w:szCs w:val="31"/>
        </w:rPr>
        <w:t>.</w:t>
      </w:r>
      <w:r>
        <w:rPr>
          <w:rFonts w:ascii="Arial" w:hAnsi="Arial" w:eastAsia="Arial" w:cs="Arial"/>
          <w:spacing w:val="16"/>
          <w:sz w:val="31"/>
          <w:szCs w:val="31"/>
        </w:rPr>
        <w:t xml:space="preserve"> </w:t>
      </w:r>
      <w:r>
        <w:rPr>
          <w:rFonts w:ascii="黑体" w:hAnsi="黑体" w:eastAsia="黑体" w:cs="黑体"/>
          <w:spacing w:val="16"/>
          <w:sz w:val="31"/>
          <w:szCs w:val="31"/>
          <w14:textOutline w14:w="5791" w14:cap="flat" w14:cmpd="sng">
            <w14:solidFill>
              <w14:srgbClr w14:val="000000"/>
            </w14:solidFill>
            <w14:prstDash w14:val="solid"/>
            <w14:miter w14:val="10"/>
          </w14:textOutline>
        </w:rPr>
        <w:t>测量放线</w:t>
      </w:r>
    </w:p>
    <w:p>
      <w:pPr>
        <w:spacing w:line="439" w:lineRule="auto"/>
        <w:rPr>
          <w:rFonts w:ascii="Arial"/>
          <w:sz w:val="21"/>
        </w:rPr>
      </w:pPr>
    </w:p>
    <w:p>
      <w:pPr>
        <w:spacing w:before="92" w:line="221"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9.1  </w:t>
      </w:r>
      <w:r>
        <w:rPr>
          <w:rFonts w:ascii="黑体" w:hAnsi="黑体" w:eastAsia="黑体" w:cs="黑体"/>
          <w:spacing w:val="-1"/>
          <w:sz w:val="28"/>
          <w:szCs w:val="28"/>
        </w:rPr>
        <w:t>施工</w:t>
      </w:r>
      <w:r>
        <w:rPr>
          <w:rFonts w:ascii="黑体" w:hAnsi="黑体" w:eastAsia="黑体" w:cs="黑体"/>
          <w:sz w:val="28"/>
          <w:szCs w:val="28"/>
        </w:rPr>
        <w:t>控制网</w:t>
      </w:r>
    </w:p>
    <w:p>
      <w:pPr>
        <w:spacing w:line="431" w:lineRule="auto"/>
        <w:rPr>
          <w:rFonts w:ascii="Arial"/>
          <w:sz w:val="21"/>
        </w:rPr>
      </w:pPr>
    </w:p>
    <w:p>
      <w:pPr>
        <w:spacing w:before="69" w:line="220" w:lineRule="auto"/>
        <w:ind w:left="421"/>
        <w:rPr>
          <w:rFonts w:ascii="宋体" w:hAnsi="宋体" w:eastAsia="宋体" w:cs="宋体"/>
          <w:sz w:val="21"/>
          <w:szCs w:val="21"/>
        </w:rPr>
      </w:pPr>
      <w:r>
        <w:rPr>
          <w:rFonts w:ascii="Times New Roman" w:hAnsi="Times New Roman" w:eastAsia="Times New Roman" w:cs="Times New Roman"/>
          <w:spacing w:val="-1"/>
          <w:sz w:val="21"/>
          <w:szCs w:val="21"/>
        </w:rPr>
        <w:t xml:space="preserve">9.1.1  </w:t>
      </w:r>
      <w:r>
        <w:rPr>
          <w:rFonts w:ascii="宋体" w:hAnsi="宋体" w:eastAsia="宋体" w:cs="宋体"/>
          <w:spacing w:val="-1"/>
          <w:sz w:val="21"/>
          <w:szCs w:val="21"/>
        </w:rPr>
        <w:t>发包人不向承包人提供测量基准点、基准线和水准点</w:t>
      </w:r>
      <w:r>
        <w:rPr>
          <w:rFonts w:ascii="宋体" w:hAnsi="宋体" w:eastAsia="宋体" w:cs="宋体"/>
          <w:sz w:val="21"/>
          <w:szCs w:val="21"/>
        </w:rPr>
        <w:t>及其书面资料， 承包人应根据国家测绘基</w:t>
      </w:r>
    </w:p>
    <w:p>
      <w:pPr>
        <w:spacing w:before="219" w:line="411" w:lineRule="auto"/>
        <w:ind w:left="2" w:right="1"/>
        <w:rPr>
          <w:rFonts w:ascii="宋体" w:hAnsi="宋体" w:eastAsia="宋体" w:cs="宋体"/>
          <w:sz w:val="21"/>
          <w:szCs w:val="21"/>
        </w:rPr>
      </w:pPr>
      <w:r>
        <w:rPr>
          <w:rFonts w:ascii="宋体" w:hAnsi="宋体" w:eastAsia="宋体" w:cs="宋体"/>
          <w:spacing w:val="-8"/>
          <w:sz w:val="21"/>
          <w:szCs w:val="21"/>
        </w:rPr>
        <w:t>准、测绘系统和工程</w:t>
      </w:r>
      <w:r>
        <w:rPr>
          <w:rFonts w:ascii="宋体" w:hAnsi="宋体" w:eastAsia="宋体" w:cs="宋体"/>
          <w:spacing w:val="-4"/>
          <w:sz w:val="21"/>
          <w:szCs w:val="21"/>
        </w:rPr>
        <w:t>测量技术规范， 按上述基准点(线) 以及合同工程精度要求， 测设施工控制网， 将施</w:t>
      </w:r>
      <w:r>
        <w:rPr>
          <w:rFonts w:ascii="宋体" w:hAnsi="宋体" w:eastAsia="宋体" w:cs="宋体"/>
          <w:sz w:val="21"/>
          <w:szCs w:val="21"/>
        </w:rPr>
        <w:t xml:space="preserve"> </w:t>
      </w:r>
      <w:r>
        <w:rPr>
          <w:rFonts w:ascii="宋体" w:hAnsi="宋体" w:eastAsia="宋体" w:cs="宋体"/>
          <w:spacing w:val="-2"/>
          <w:sz w:val="21"/>
          <w:szCs w:val="21"/>
        </w:rPr>
        <w:t>工控制网资料报送监理人批准</w:t>
      </w:r>
      <w:r>
        <w:rPr>
          <w:rFonts w:ascii="宋体" w:hAnsi="宋体" w:eastAsia="宋体" w:cs="宋体"/>
          <w:spacing w:val="-1"/>
          <w:sz w:val="21"/>
          <w:szCs w:val="21"/>
        </w:rPr>
        <w:t>。</w:t>
      </w:r>
    </w:p>
    <w:p>
      <w:pPr>
        <w:spacing w:before="1" w:line="417" w:lineRule="auto"/>
        <w:ind w:right="5" w:firstLine="420"/>
        <w:rPr>
          <w:rFonts w:ascii="宋体" w:hAnsi="宋体" w:eastAsia="宋体" w:cs="宋体"/>
          <w:sz w:val="21"/>
          <w:szCs w:val="21"/>
        </w:rPr>
      </w:pPr>
      <w:r>
        <w:rPr>
          <w:rFonts w:ascii="Times New Roman" w:hAnsi="Times New Roman" w:eastAsia="Times New Roman" w:cs="Times New Roman"/>
          <w:spacing w:val="2"/>
          <w:sz w:val="21"/>
          <w:szCs w:val="21"/>
        </w:rPr>
        <w:t xml:space="preserve">9.1.2  </w:t>
      </w:r>
      <w:r>
        <w:rPr>
          <w:rFonts w:ascii="宋体" w:hAnsi="宋体" w:eastAsia="宋体" w:cs="宋体"/>
          <w:spacing w:val="2"/>
          <w:sz w:val="21"/>
          <w:szCs w:val="21"/>
        </w:rPr>
        <w:t>承包人应负责管理施工控制网点。施工控制网</w:t>
      </w:r>
      <w:r>
        <w:rPr>
          <w:rFonts w:ascii="宋体" w:hAnsi="宋体" w:eastAsia="宋体" w:cs="宋体"/>
          <w:spacing w:val="1"/>
          <w:sz w:val="21"/>
          <w:szCs w:val="21"/>
        </w:rPr>
        <w:t>点丢失或损坏的，承包人应及时修复。承包人应</w:t>
      </w:r>
      <w:r>
        <w:rPr>
          <w:rFonts w:ascii="宋体" w:hAnsi="宋体" w:eastAsia="宋体" w:cs="宋体"/>
          <w:sz w:val="21"/>
          <w:szCs w:val="21"/>
        </w:rPr>
        <w:t xml:space="preserve"> 承担施工控制网点的管理与修复费用，并在工程完工后将施工控制网点移交发包人。</w:t>
      </w:r>
    </w:p>
    <w:p>
      <w:pPr>
        <w:spacing w:before="292" w:line="221" w:lineRule="auto"/>
        <w:ind w:left="141"/>
        <w:rPr>
          <w:rFonts w:ascii="黑体" w:hAnsi="黑体" w:eastAsia="黑体" w:cs="黑体"/>
          <w:sz w:val="28"/>
          <w:szCs w:val="28"/>
        </w:rPr>
      </w:pPr>
      <w:bookmarkStart w:id="173" w:name="_bookmark174"/>
      <w:bookmarkEnd w:id="173"/>
      <w:r>
        <w:rPr>
          <w:rFonts w:ascii="Times New Roman" w:hAnsi="Times New Roman" w:eastAsia="Times New Roman" w:cs="Times New Roman"/>
          <w:spacing w:val="-1"/>
          <w:sz w:val="28"/>
          <w:szCs w:val="28"/>
        </w:rPr>
        <w:t xml:space="preserve">9.2  </w:t>
      </w:r>
      <w:r>
        <w:rPr>
          <w:rFonts w:ascii="黑体" w:hAnsi="黑体" w:eastAsia="黑体" w:cs="黑体"/>
          <w:spacing w:val="-1"/>
          <w:sz w:val="28"/>
          <w:szCs w:val="28"/>
        </w:rPr>
        <w:t>施工测</w:t>
      </w:r>
      <w:r>
        <w:rPr>
          <w:rFonts w:ascii="黑体" w:hAnsi="黑体" w:eastAsia="黑体" w:cs="黑体"/>
          <w:sz w:val="28"/>
          <w:szCs w:val="28"/>
        </w:rPr>
        <w:t>量</w:t>
      </w:r>
    </w:p>
    <w:p>
      <w:pPr>
        <w:spacing w:line="434" w:lineRule="auto"/>
        <w:rPr>
          <w:rFonts w:ascii="Arial"/>
          <w:sz w:val="21"/>
        </w:rPr>
      </w:pPr>
    </w:p>
    <w:p>
      <w:pPr>
        <w:spacing w:before="69" w:line="411" w:lineRule="auto"/>
        <w:ind w:left="18" w:firstLine="403"/>
        <w:rPr>
          <w:rFonts w:ascii="宋体" w:hAnsi="宋体" w:eastAsia="宋体" w:cs="宋体"/>
          <w:sz w:val="21"/>
          <w:szCs w:val="21"/>
        </w:rPr>
      </w:pPr>
      <w:r>
        <w:rPr>
          <w:rFonts w:ascii="Times New Roman" w:hAnsi="Times New Roman" w:eastAsia="Times New Roman" w:cs="Times New Roman"/>
          <w:spacing w:val="2"/>
          <w:sz w:val="21"/>
          <w:szCs w:val="21"/>
        </w:rPr>
        <w:t xml:space="preserve">9.2.1  </w:t>
      </w:r>
      <w:r>
        <w:rPr>
          <w:rFonts w:ascii="宋体" w:hAnsi="宋体" w:eastAsia="宋体" w:cs="宋体"/>
          <w:spacing w:val="2"/>
          <w:sz w:val="21"/>
          <w:szCs w:val="21"/>
        </w:rPr>
        <w:t>承包人应负责施工过程中的全部施工测量放线工作，并配置</w:t>
      </w:r>
      <w:r>
        <w:rPr>
          <w:rFonts w:ascii="宋体" w:hAnsi="宋体" w:eastAsia="宋体" w:cs="宋体"/>
          <w:spacing w:val="1"/>
          <w:sz w:val="21"/>
          <w:szCs w:val="21"/>
        </w:rPr>
        <w:t>合格的人员、仪器、设备和其他物</w:t>
      </w:r>
      <w:r>
        <w:rPr>
          <w:rFonts w:ascii="宋体" w:hAnsi="宋体" w:eastAsia="宋体" w:cs="宋体"/>
          <w:sz w:val="21"/>
          <w:szCs w:val="21"/>
        </w:rPr>
        <w:t xml:space="preserve"> </w:t>
      </w:r>
      <w:r>
        <w:rPr>
          <w:rFonts w:ascii="宋体" w:hAnsi="宋体" w:eastAsia="宋体" w:cs="宋体"/>
          <w:spacing w:val="-14"/>
          <w:sz w:val="21"/>
          <w:szCs w:val="21"/>
        </w:rPr>
        <w:t>品</w:t>
      </w:r>
      <w:r>
        <w:rPr>
          <w:rFonts w:ascii="宋体" w:hAnsi="宋体" w:eastAsia="宋体" w:cs="宋体"/>
          <w:spacing w:val="-13"/>
          <w:sz w:val="21"/>
          <w:szCs w:val="21"/>
        </w:rPr>
        <w:t>。</w:t>
      </w:r>
    </w:p>
    <w:p>
      <w:pPr>
        <w:spacing w:before="1" w:line="417" w:lineRule="auto"/>
        <w:ind w:left="2" w:right="5" w:firstLine="419"/>
        <w:rPr>
          <w:rFonts w:ascii="宋体" w:hAnsi="宋体" w:eastAsia="宋体" w:cs="宋体"/>
          <w:sz w:val="21"/>
          <w:szCs w:val="21"/>
        </w:rPr>
      </w:pPr>
      <w:r>
        <w:rPr>
          <w:rFonts w:ascii="Times New Roman" w:hAnsi="Times New Roman" w:eastAsia="Times New Roman" w:cs="Times New Roman"/>
          <w:spacing w:val="2"/>
          <w:sz w:val="21"/>
          <w:szCs w:val="21"/>
        </w:rPr>
        <w:t xml:space="preserve">9.2.2  </w:t>
      </w:r>
      <w:r>
        <w:rPr>
          <w:rFonts w:ascii="宋体" w:hAnsi="宋体" w:eastAsia="宋体" w:cs="宋体"/>
          <w:spacing w:val="2"/>
          <w:sz w:val="21"/>
          <w:szCs w:val="21"/>
        </w:rPr>
        <w:t>监理人可以指示承包人进行抽样复测，当复测</w:t>
      </w:r>
      <w:r>
        <w:rPr>
          <w:rFonts w:ascii="宋体" w:hAnsi="宋体" w:eastAsia="宋体" w:cs="宋体"/>
          <w:spacing w:val="1"/>
          <w:sz w:val="21"/>
          <w:szCs w:val="21"/>
        </w:rPr>
        <w:t>中发现错误或出现超过合同约定的误差时，承包</w:t>
      </w:r>
      <w:r>
        <w:rPr>
          <w:rFonts w:ascii="宋体" w:hAnsi="宋体" w:eastAsia="宋体" w:cs="宋体"/>
          <w:sz w:val="21"/>
          <w:szCs w:val="21"/>
        </w:rPr>
        <w:t xml:space="preserve"> </w:t>
      </w:r>
      <w:r>
        <w:rPr>
          <w:rFonts w:ascii="宋体" w:hAnsi="宋体" w:eastAsia="宋体" w:cs="宋体"/>
          <w:spacing w:val="-8"/>
          <w:sz w:val="21"/>
          <w:szCs w:val="21"/>
        </w:rPr>
        <w:t>人应按</w:t>
      </w:r>
      <w:r>
        <w:rPr>
          <w:rFonts w:ascii="宋体" w:hAnsi="宋体" w:eastAsia="宋体" w:cs="宋体"/>
          <w:spacing w:val="-4"/>
          <w:sz w:val="21"/>
          <w:szCs w:val="21"/>
        </w:rPr>
        <w:t>监理人指示进行修正或补测， 并承担相应的复测费用。</w:t>
      </w:r>
    </w:p>
    <w:p>
      <w:pPr>
        <w:sectPr>
          <w:footerReference r:id="rId82" w:type="default"/>
          <w:pgSz w:w="11907" w:h="16839"/>
          <w:pgMar w:top="400" w:right="1128"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19" w:lineRule="auto"/>
        <w:ind w:left="140"/>
        <w:rPr>
          <w:rFonts w:ascii="黑体" w:hAnsi="黑体" w:eastAsia="黑体" w:cs="黑体"/>
          <w:sz w:val="28"/>
          <w:szCs w:val="28"/>
        </w:rPr>
      </w:pPr>
      <w:bookmarkStart w:id="174" w:name="_bookmark175"/>
      <w:bookmarkEnd w:id="174"/>
      <w:r>
        <w:rPr>
          <w:rFonts w:ascii="Times New Roman" w:hAnsi="Times New Roman" w:eastAsia="Times New Roman" w:cs="Times New Roman"/>
          <w:spacing w:val="-1"/>
          <w:sz w:val="28"/>
          <w:szCs w:val="28"/>
        </w:rPr>
        <w:t xml:space="preserve">9.3  </w:t>
      </w:r>
      <w:r>
        <w:rPr>
          <w:rFonts w:ascii="黑体" w:hAnsi="黑体" w:eastAsia="黑体" w:cs="黑体"/>
          <w:spacing w:val="-1"/>
          <w:sz w:val="28"/>
          <w:szCs w:val="28"/>
        </w:rPr>
        <w:t>基准资料错</w:t>
      </w:r>
      <w:r>
        <w:rPr>
          <w:rFonts w:ascii="黑体" w:hAnsi="黑体" w:eastAsia="黑体" w:cs="黑体"/>
          <w:sz w:val="28"/>
          <w:szCs w:val="28"/>
        </w:rPr>
        <w:t>误的责任</w:t>
      </w:r>
    </w:p>
    <w:p>
      <w:pPr>
        <w:spacing w:line="436" w:lineRule="auto"/>
        <w:rPr>
          <w:rFonts w:ascii="Arial"/>
          <w:sz w:val="21"/>
        </w:rPr>
      </w:pPr>
    </w:p>
    <w:p>
      <w:pPr>
        <w:spacing w:before="68" w:line="418" w:lineRule="auto"/>
        <w:ind w:left="2" w:right="72" w:firstLine="417"/>
        <w:rPr>
          <w:rFonts w:ascii="宋体" w:hAnsi="宋体" w:eastAsia="宋体" w:cs="宋体"/>
          <w:sz w:val="21"/>
          <w:szCs w:val="21"/>
        </w:rPr>
      </w:pPr>
      <w:r>
        <w:rPr>
          <w:rFonts w:ascii="宋体" w:hAnsi="宋体" w:eastAsia="宋体" w:cs="宋体"/>
          <w:spacing w:val="-1"/>
          <w:sz w:val="21"/>
          <w:szCs w:val="21"/>
        </w:rPr>
        <w:t>承包人对测量基准点、基准线和水准点及其书面资料的</w:t>
      </w:r>
      <w:r>
        <w:rPr>
          <w:rFonts w:ascii="宋体" w:hAnsi="宋体" w:eastAsia="宋体" w:cs="宋体"/>
          <w:sz w:val="21"/>
          <w:szCs w:val="21"/>
        </w:rPr>
        <w:t xml:space="preserve">真实性、准确性和完整性负责，对基准资料错 </w:t>
      </w:r>
      <w:bookmarkStart w:id="175" w:name="_bookmark176"/>
      <w:bookmarkEnd w:id="175"/>
      <w:r>
        <w:rPr>
          <w:rFonts w:ascii="宋体" w:hAnsi="宋体" w:eastAsia="宋体" w:cs="宋体"/>
          <w:spacing w:val="-1"/>
          <w:sz w:val="21"/>
          <w:szCs w:val="21"/>
        </w:rPr>
        <w:t>误导致的损失由承</w:t>
      </w:r>
      <w:r>
        <w:rPr>
          <w:rFonts w:ascii="宋体" w:hAnsi="宋体" w:eastAsia="宋体" w:cs="宋体"/>
          <w:sz w:val="21"/>
          <w:szCs w:val="21"/>
        </w:rPr>
        <w:t>包人承担。</w:t>
      </w:r>
    </w:p>
    <w:p>
      <w:pPr>
        <w:spacing w:before="291" w:line="219" w:lineRule="auto"/>
        <w:ind w:left="140"/>
        <w:rPr>
          <w:rFonts w:ascii="黑体" w:hAnsi="黑体" w:eastAsia="黑体" w:cs="黑体"/>
          <w:sz w:val="28"/>
          <w:szCs w:val="28"/>
        </w:rPr>
      </w:pPr>
      <w:r>
        <w:rPr>
          <w:rFonts w:ascii="Times New Roman" w:hAnsi="Times New Roman" w:eastAsia="Times New Roman" w:cs="Times New Roman"/>
          <w:spacing w:val="-1"/>
          <w:sz w:val="28"/>
          <w:szCs w:val="28"/>
        </w:rPr>
        <w:t xml:space="preserve">9.4  </w:t>
      </w:r>
      <w:r>
        <w:rPr>
          <w:rFonts w:ascii="黑体" w:hAnsi="黑体" w:eastAsia="黑体" w:cs="黑体"/>
          <w:spacing w:val="-1"/>
          <w:sz w:val="28"/>
          <w:szCs w:val="28"/>
        </w:rPr>
        <w:t>监理人使</w:t>
      </w:r>
      <w:r>
        <w:rPr>
          <w:rFonts w:ascii="黑体" w:hAnsi="黑体" w:eastAsia="黑体" w:cs="黑体"/>
          <w:sz w:val="28"/>
          <w:szCs w:val="28"/>
        </w:rPr>
        <w:t>用施工控制网</w:t>
      </w:r>
    </w:p>
    <w:p>
      <w:pPr>
        <w:spacing w:line="436" w:lineRule="auto"/>
        <w:rPr>
          <w:rFonts w:ascii="Arial"/>
          <w:sz w:val="21"/>
        </w:rPr>
      </w:pPr>
    </w:p>
    <w:p>
      <w:pPr>
        <w:spacing w:before="68" w:line="220" w:lineRule="auto"/>
        <w:ind w:left="421"/>
        <w:rPr>
          <w:rFonts w:ascii="宋体" w:hAnsi="宋体" w:eastAsia="宋体" w:cs="宋体"/>
          <w:sz w:val="21"/>
          <w:szCs w:val="21"/>
        </w:rPr>
      </w:pPr>
      <w:r>
        <w:rPr>
          <w:rFonts w:ascii="宋体" w:hAnsi="宋体" w:eastAsia="宋体" w:cs="宋体"/>
          <w:spacing w:val="-6"/>
          <w:sz w:val="21"/>
          <w:szCs w:val="21"/>
        </w:rPr>
        <w:t>监</w:t>
      </w:r>
      <w:r>
        <w:rPr>
          <w:rFonts w:ascii="宋体" w:hAnsi="宋体" w:eastAsia="宋体" w:cs="宋体"/>
          <w:spacing w:val="-4"/>
          <w:sz w:val="21"/>
          <w:szCs w:val="21"/>
        </w:rPr>
        <w:t>理</w:t>
      </w:r>
      <w:r>
        <w:rPr>
          <w:rFonts w:ascii="宋体" w:hAnsi="宋体" w:eastAsia="宋体" w:cs="宋体"/>
          <w:spacing w:val="-3"/>
          <w:sz w:val="21"/>
          <w:szCs w:val="21"/>
        </w:rPr>
        <w:t>人需要使用施工控制网的， 承包人应提供必要的协助，发包人不再为此支付费用。</w:t>
      </w:r>
    </w:p>
    <w:p>
      <w:pPr>
        <w:spacing w:line="399" w:lineRule="auto"/>
        <w:rPr>
          <w:rFonts w:ascii="Arial"/>
          <w:sz w:val="21"/>
        </w:rPr>
      </w:pPr>
    </w:p>
    <w:p>
      <w:pPr>
        <w:spacing w:before="100" w:line="224" w:lineRule="auto"/>
        <w:ind w:left="16"/>
        <w:outlineLvl w:val="0"/>
        <w:rPr>
          <w:rFonts w:ascii="黑体" w:hAnsi="黑体" w:eastAsia="黑体" w:cs="黑体"/>
          <w:sz w:val="31"/>
          <w:szCs w:val="31"/>
        </w:rPr>
      </w:pPr>
      <w:bookmarkStart w:id="176" w:name="_bookmark178"/>
      <w:bookmarkEnd w:id="176"/>
      <w:bookmarkStart w:id="177" w:name="_bookmark177"/>
      <w:bookmarkEnd w:id="177"/>
      <w:r>
        <w:rPr>
          <w:rFonts w:ascii="Arial" w:hAnsi="Arial" w:eastAsia="Arial" w:cs="Arial"/>
          <w:b/>
          <w:bCs/>
          <w:spacing w:val="12"/>
          <w:sz w:val="31"/>
          <w:szCs w:val="31"/>
        </w:rPr>
        <w:t>1</w:t>
      </w:r>
      <w:r>
        <w:rPr>
          <w:rFonts w:ascii="Arial" w:hAnsi="Arial" w:eastAsia="Arial" w:cs="Arial"/>
          <w:b/>
          <w:bCs/>
          <w:spacing w:val="11"/>
          <w:sz w:val="31"/>
          <w:szCs w:val="31"/>
        </w:rPr>
        <w:t>0</w:t>
      </w:r>
      <w:r>
        <w:rPr>
          <w:rFonts w:ascii="Arial" w:hAnsi="Arial" w:eastAsia="Arial" w:cs="Arial"/>
          <w:b/>
          <w:bCs/>
          <w:spacing w:val="6"/>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安全、治安保卫和环境保护</w:t>
      </w:r>
    </w:p>
    <w:p>
      <w:pPr>
        <w:spacing w:line="433" w:lineRule="auto"/>
        <w:rPr>
          <w:rFonts w:ascii="Arial"/>
          <w:sz w:val="21"/>
        </w:rPr>
      </w:pPr>
    </w:p>
    <w:p>
      <w:pPr>
        <w:spacing w:before="92"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0.1  </w:t>
      </w:r>
      <w:r>
        <w:rPr>
          <w:rFonts w:ascii="黑体" w:hAnsi="黑体" w:eastAsia="黑体" w:cs="黑体"/>
          <w:spacing w:val="-2"/>
          <w:sz w:val="28"/>
          <w:szCs w:val="28"/>
        </w:rPr>
        <w:t>发包人的安全责任</w:t>
      </w:r>
    </w:p>
    <w:p>
      <w:pPr>
        <w:spacing w:line="438" w:lineRule="auto"/>
        <w:rPr>
          <w:rFonts w:ascii="Arial"/>
          <w:sz w:val="21"/>
        </w:rPr>
      </w:pPr>
    </w:p>
    <w:p>
      <w:pPr>
        <w:spacing w:before="68" w:line="411" w:lineRule="auto"/>
        <w:ind w:left="4" w:right="72" w:firstLine="432"/>
        <w:rPr>
          <w:rFonts w:ascii="宋体" w:hAnsi="宋体" w:eastAsia="宋体" w:cs="宋体"/>
          <w:sz w:val="21"/>
          <w:szCs w:val="21"/>
        </w:rPr>
      </w:pPr>
      <w:r>
        <w:rPr>
          <w:rFonts w:ascii="Times New Roman" w:hAnsi="Times New Roman" w:eastAsia="Times New Roman" w:cs="Times New Roman"/>
          <w:spacing w:val="-1"/>
          <w:sz w:val="21"/>
          <w:szCs w:val="21"/>
        </w:rPr>
        <w:t xml:space="preserve">10.1.1  </w:t>
      </w:r>
      <w:r>
        <w:rPr>
          <w:rFonts w:ascii="宋体" w:hAnsi="宋体" w:eastAsia="宋体" w:cs="宋体"/>
          <w:spacing w:val="-1"/>
          <w:sz w:val="21"/>
          <w:szCs w:val="21"/>
        </w:rPr>
        <w:t>发包人应按合同约定履行安全职责，授权监理人按合同约定的安全工作内容</w:t>
      </w:r>
      <w:r>
        <w:rPr>
          <w:rFonts w:ascii="宋体" w:hAnsi="宋体" w:eastAsia="宋体" w:cs="宋体"/>
          <w:sz w:val="21"/>
          <w:szCs w:val="21"/>
        </w:rPr>
        <w:t xml:space="preserve">监督、检查承包人 </w:t>
      </w:r>
      <w:r>
        <w:rPr>
          <w:rFonts w:ascii="宋体" w:hAnsi="宋体" w:eastAsia="宋体" w:cs="宋体"/>
          <w:spacing w:val="-2"/>
          <w:sz w:val="21"/>
          <w:szCs w:val="21"/>
        </w:rPr>
        <w:t>安全</w:t>
      </w:r>
      <w:r>
        <w:rPr>
          <w:rFonts w:ascii="宋体" w:hAnsi="宋体" w:eastAsia="宋体" w:cs="宋体"/>
          <w:spacing w:val="-1"/>
          <w:sz w:val="21"/>
          <w:szCs w:val="21"/>
        </w:rPr>
        <w:t>工作的实施，组织承包人和有关单位进行安全检查。</w:t>
      </w:r>
    </w:p>
    <w:p>
      <w:pPr>
        <w:spacing w:before="1" w:line="411" w:lineRule="auto"/>
        <w:ind w:left="8" w:right="72" w:firstLine="428"/>
        <w:rPr>
          <w:rFonts w:ascii="宋体" w:hAnsi="宋体" w:eastAsia="宋体" w:cs="宋体"/>
          <w:sz w:val="21"/>
          <w:szCs w:val="21"/>
        </w:rPr>
      </w:pPr>
      <w:r>
        <w:rPr>
          <w:rFonts w:ascii="Times New Roman" w:hAnsi="Times New Roman" w:eastAsia="Times New Roman" w:cs="Times New Roman"/>
          <w:spacing w:val="-1"/>
          <w:sz w:val="21"/>
          <w:szCs w:val="21"/>
        </w:rPr>
        <w:t xml:space="preserve">10.1.2  </w:t>
      </w:r>
      <w:r>
        <w:rPr>
          <w:rFonts w:ascii="宋体" w:hAnsi="宋体" w:eastAsia="宋体" w:cs="宋体"/>
          <w:spacing w:val="-1"/>
          <w:sz w:val="21"/>
          <w:szCs w:val="21"/>
        </w:rPr>
        <w:t>发包人应对其现场机构雇佣的全部人员的工伤事故承担责任，但由于承包人</w:t>
      </w:r>
      <w:r>
        <w:rPr>
          <w:rFonts w:ascii="宋体" w:hAnsi="宋体" w:eastAsia="宋体" w:cs="宋体"/>
          <w:sz w:val="21"/>
          <w:szCs w:val="21"/>
        </w:rPr>
        <w:t xml:space="preserve">原因造成发包人人 </w:t>
      </w:r>
      <w:r>
        <w:rPr>
          <w:rFonts w:ascii="宋体" w:hAnsi="宋体" w:eastAsia="宋体" w:cs="宋体"/>
          <w:spacing w:val="-12"/>
          <w:sz w:val="21"/>
          <w:szCs w:val="21"/>
        </w:rPr>
        <w:t>员</w:t>
      </w:r>
      <w:r>
        <w:rPr>
          <w:rFonts w:ascii="宋体" w:hAnsi="宋体" w:eastAsia="宋体" w:cs="宋体"/>
          <w:spacing w:val="-7"/>
          <w:sz w:val="21"/>
          <w:szCs w:val="21"/>
        </w:rPr>
        <w:t>工伤的， 应由承包人承担责任。</w:t>
      </w:r>
    </w:p>
    <w:p>
      <w:pPr>
        <w:spacing w:before="1" w:line="220" w:lineRule="auto"/>
        <w:ind w:left="436"/>
        <w:rPr>
          <w:rFonts w:ascii="宋体" w:hAnsi="宋体" w:eastAsia="宋体" w:cs="宋体"/>
          <w:sz w:val="21"/>
          <w:szCs w:val="21"/>
        </w:rPr>
      </w:pPr>
      <w:r>
        <w:rPr>
          <w:rFonts w:ascii="Times New Roman" w:hAnsi="Times New Roman" w:eastAsia="Times New Roman" w:cs="Times New Roman"/>
          <w:spacing w:val="-2"/>
          <w:sz w:val="21"/>
          <w:szCs w:val="21"/>
        </w:rPr>
        <w:t>10.1.</w:t>
      </w:r>
      <w:r>
        <w:rPr>
          <w:rFonts w:ascii="Times New Roman" w:hAnsi="Times New Roman" w:eastAsia="Times New Roman" w:cs="Times New Roman"/>
          <w:spacing w:val="-1"/>
          <w:sz w:val="21"/>
          <w:szCs w:val="21"/>
        </w:rPr>
        <w:t xml:space="preserve">3  </w:t>
      </w:r>
      <w:r>
        <w:rPr>
          <w:rFonts w:ascii="宋体" w:hAnsi="宋体" w:eastAsia="宋体" w:cs="宋体"/>
          <w:spacing w:val="-1"/>
          <w:sz w:val="21"/>
          <w:szCs w:val="21"/>
        </w:rPr>
        <w:t>发包人应负责赔偿以下各种情况造成的第三者人身伤亡和财产损失：</w:t>
      </w:r>
    </w:p>
    <w:p>
      <w:pPr>
        <w:spacing w:before="217" w:line="221" w:lineRule="auto"/>
        <w:ind w:left="426"/>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1</w:t>
      </w:r>
      <w:r>
        <w:rPr>
          <w:rFonts w:ascii="宋体" w:hAnsi="宋体" w:eastAsia="宋体" w:cs="宋体"/>
          <w:spacing w:val="3"/>
          <w:sz w:val="21"/>
          <w:szCs w:val="21"/>
        </w:rPr>
        <w:t>) 工程或工程的任何部分对土地的占用所造成的第三者财产损失</w:t>
      </w:r>
      <w:r>
        <w:rPr>
          <w:rFonts w:ascii="宋体" w:hAnsi="宋体" w:eastAsia="宋体" w:cs="宋体"/>
          <w:spacing w:val="2"/>
          <w:sz w:val="21"/>
          <w:szCs w:val="21"/>
        </w:rPr>
        <w:t>；</w:t>
      </w:r>
    </w:p>
    <w:p>
      <w:pPr>
        <w:spacing w:before="217" w:line="221"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由于发包人原因在施工场地及其毗邻地带、履行合同工作中造成的第三者人身伤亡和财</w:t>
      </w:r>
      <w:r>
        <w:rPr>
          <w:rFonts w:ascii="宋体" w:hAnsi="宋体" w:eastAsia="宋体" w:cs="宋体"/>
          <w:sz w:val="21"/>
          <w:szCs w:val="21"/>
        </w:rPr>
        <w:t>产损失。</w:t>
      </w:r>
    </w:p>
    <w:p>
      <w:pPr>
        <w:spacing w:line="427" w:lineRule="auto"/>
        <w:rPr>
          <w:rFonts w:ascii="Arial"/>
          <w:sz w:val="21"/>
        </w:rPr>
      </w:pPr>
    </w:p>
    <w:p>
      <w:pPr>
        <w:spacing w:before="91" w:line="219" w:lineRule="auto"/>
        <w:ind w:left="161"/>
        <w:rPr>
          <w:rFonts w:ascii="黑体" w:hAnsi="黑体" w:eastAsia="黑体" w:cs="黑体"/>
          <w:sz w:val="28"/>
          <w:szCs w:val="28"/>
        </w:rPr>
      </w:pPr>
      <w:bookmarkStart w:id="178" w:name="_bookmark179"/>
      <w:bookmarkEnd w:id="178"/>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0.2  </w:t>
      </w:r>
      <w:r>
        <w:rPr>
          <w:rFonts w:ascii="黑体" w:hAnsi="黑体" w:eastAsia="黑体" w:cs="黑体"/>
          <w:spacing w:val="-2"/>
          <w:sz w:val="28"/>
          <w:szCs w:val="28"/>
        </w:rPr>
        <w:t>承包人的安全责任</w:t>
      </w:r>
    </w:p>
    <w:p>
      <w:pPr>
        <w:spacing w:line="435" w:lineRule="auto"/>
        <w:rPr>
          <w:rFonts w:ascii="Arial"/>
          <w:sz w:val="21"/>
        </w:rPr>
      </w:pPr>
    </w:p>
    <w:p>
      <w:pPr>
        <w:spacing w:before="70" w:line="411" w:lineRule="auto"/>
        <w:ind w:left="17" w:right="72" w:firstLine="419"/>
        <w:rPr>
          <w:rFonts w:ascii="宋体" w:hAnsi="宋体" w:eastAsia="宋体" w:cs="宋体"/>
          <w:sz w:val="21"/>
          <w:szCs w:val="21"/>
        </w:rPr>
      </w:pPr>
      <w:r>
        <w:rPr>
          <w:rFonts w:ascii="Times New Roman" w:hAnsi="Times New Roman" w:eastAsia="Times New Roman" w:cs="Times New Roman"/>
          <w:spacing w:val="-1"/>
          <w:sz w:val="21"/>
          <w:szCs w:val="21"/>
        </w:rPr>
        <w:t xml:space="preserve">10.2.1  </w:t>
      </w:r>
      <w:r>
        <w:rPr>
          <w:rFonts w:ascii="宋体" w:hAnsi="宋体" w:eastAsia="宋体" w:cs="宋体"/>
          <w:spacing w:val="-1"/>
          <w:sz w:val="21"/>
          <w:szCs w:val="21"/>
        </w:rPr>
        <w:t>承包人应按合同约定履行安全职责，执行监理人有关安全工作的指示，并在</w:t>
      </w:r>
      <w:r>
        <w:rPr>
          <w:rFonts w:ascii="宋体" w:hAnsi="宋体" w:eastAsia="宋体" w:cs="宋体"/>
          <w:sz w:val="21"/>
          <w:szCs w:val="21"/>
        </w:rPr>
        <w:t xml:space="preserve">专用合同条款约定 </w:t>
      </w:r>
      <w:r>
        <w:rPr>
          <w:rFonts w:ascii="宋体" w:hAnsi="宋体" w:eastAsia="宋体" w:cs="宋体"/>
          <w:spacing w:val="-12"/>
          <w:sz w:val="21"/>
          <w:szCs w:val="21"/>
        </w:rPr>
        <w:t>的期</w:t>
      </w:r>
      <w:r>
        <w:rPr>
          <w:rFonts w:ascii="宋体" w:hAnsi="宋体" w:eastAsia="宋体" w:cs="宋体"/>
          <w:spacing w:val="-7"/>
          <w:sz w:val="21"/>
          <w:szCs w:val="21"/>
        </w:rPr>
        <w:t>限</w:t>
      </w:r>
      <w:r>
        <w:rPr>
          <w:rFonts w:ascii="宋体" w:hAnsi="宋体" w:eastAsia="宋体" w:cs="宋体"/>
          <w:spacing w:val="-6"/>
          <w:sz w:val="21"/>
          <w:szCs w:val="21"/>
        </w:rPr>
        <w:t>内， 按合同约定的安全工作内容， 编制安全措施计划报送监理人批准。</w:t>
      </w:r>
    </w:p>
    <w:p>
      <w:pPr>
        <w:spacing w:before="1" w:line="411" w:lineRule="auto"/>
        <w:ind w:right="72"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10.2.2  </w:t>
      </w:r>
      <w:r>
        <w:rPr>
          <w:rFonts w:ascii="宋体" w:hAnsi="宋体" w:eastAsia="宋体" w:cs="宋体"/>
          <w:spacing w:val="-3"/>
          <w:sz w:val="21"/>
          <w:szCs w:val="21"/>
        </w:rPr>
        <w:t>承包人按照合同约定需要进行勘察的， 应严格执行操作规程，采取措施保证各类管线、设</w:t>
      </w:r>
      <w:r>
        <w:rPr>
          <w:rFonts w:ascii="宋体" w:hAnsi="宋体" w:eastAsia="宋体" w:cs="宋体"/>
          <w:spacing w:val="-2"/>
          <w:sz w:val="21"/>
          <w:szCs w:val="21"/>
        </w:rPr>
        <w:t>施</w:t>
      </w:r>
      <w:r>
        <w:rPr>
          <w:rFonts w:ascii="宋体" w:hAnsi="宋体" w:eastAsia="宋体" w:cs="宋体"/>
          <w:sz w:val="21"/>
          <w:szCs w:val="21"/>
        </w:rPr>
        <w:t xml:space="preserve">和 </w:t>
      </w:r>
      <w:r>
        <w:rPr>
          <w:rFonts w:ascii="宋体" w:hAnsi="宋体" w:eastAsia="宋体" w:cs="宋体"/>
          <w:spacing w:val="-2"/>
          <w:sz w:val="21"/>
          <w:szCs w:val="21"/>
        </w:rPr>
        <w:t>周边建筑物、构筑</w:t>
      </w:r>
      <w:r>
        <w:rPr>
          <w:rFonts w:ascii="宋体" w:hAnsi="宋体" w:eastAsia="宋体" w:cs="宋体"/>
          <w:spacing w:val="-1"/>
          <w:sz w:val="21"/>
          <w:szCs w:val="21"/>
        </w:rPr>
        <w:t>物的安全。</w:t>
      </w:r>
    </w:p>
    <w:p>
      <w:pPr>
        <w:spacing w:before="2" w:line="411" w:lineRule="auto"/>
        <w:ind w:right="72"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10.2.3  </w:t>
      </w:r>
      <w:r>
        <w:rPr>
          <w:rFonts w:ascii="宋体" w:hAnsi="宋体" w:eastAsia="宋体" w:cs="宋体"/>
          <w:spacing w:val="-1"/>
          <w:sz w:val="21"/>
          <w:szCs w:val="21"/>
        </w:rPr>
        <w:t>承包人应当按照法律、法规和工程建设强制性标准进行设计，在设计文件中</w:t>
      </w:r>
      <w:r>
        <w:rPr>
          <w:rFonts w:ascii="宋体" w:hAnsi="宋体" w:eastAsia="宋体" w:cs="宋体"/>
          <w:sz w:val="21"/>
          <w:szCs w:val="21"/>
        </w:rPr>
        <w:t xml:space="preserve">注明涉及施工安全 </w:t>
      </w:r>
      <w:r>
        <w:rPr>
          <w:rFonts w:ascii="宋体" w:hAnsi="宋体" w:eastAsia="宋体" w:cs="宋体"/>
          <w:spacing w:val="-4"/>
          <w:sz w:val="21"/>
          <w:szCs w:val="21"/>
        </w:rPr>
        <w:t>的重点部位和环节， 提出保障施工作</w:t>
      </w:r>
      <w:r>
        <w:rPr>
          <w:rFonts w:ascii="宋体" w:hAnsi="宋体" w:eastAsia="宋体" w:cs="宋体"/>
          <w:spacing w:val="-3"/>
          <w:sz w:val="21"/>
          <w:szCs w:val="21"/>
        </w:rPr>
        <w:t>业</w:t>
      </w:r>
      <w:r>
        <w:rPr>
          <w:rFonts w:ascii="宋体" w:hAnsi="宋体" w:eastAsia="宋体" w:cs="宋体"/>
          <w:spacing w:val="-2"/>
          <w:sz w:val="21"/>
          <w:szCs w:val="21"/>
        </w:rPr>
        <w:t>人员和预防安全事故的措施建议，防止因设计不合理导致生产安全</w:t>
      </w:r>
      <w:r>
        <w:rPr>
          <w:rFonts w:ascii="宋体" w:hAnsi="宋体" w:eastAsia="宋体" w:cs="宋体"/>
          <w:sz w:val="21"/>
          <w:szCs w:val="21"/>
        </w:rPr>
        <w:t xml:space="preserve"> </w:t>
      </w:r>
      <w:r>
        <w:rPr>
          <w:rFonts w:ascii="宋体" w:hAnsi="宋体" w:eastAsia="宋体" w:cs="宋体"/>
          <w:spacing w:val="-1"/>
          <w:sz w:val="21"/>
          <w:szCs w:val="21"/>
        </w:rPr>
        <w:t>事故的发生</w:t>
      </w:r>
      <w:r>
        <w:rPr>
          <w:rFonts w:ascii="宋体" w:hAnsi="宋体" w:eastAsia="宋体" w:cs="宋体"/>
          <w:sz w:val="21"/>
          <w:szCs w:val="21"/>
        </w:rPr>
        <w:t>。</w:t>
      </w:r>
    </w:p>
    <w:p>
      <w:pPr>
        <w:spacing w:line="220" w:lineRule="auto"/>
        <w:ind w:left="436"/>
        <w:rPr>
          <w:rFonts w:ascii="宋体" w:hAnsi="宋体" w:eastAsia="宋体" w:cs="宋体"/>
          <w:sz w:val="21"/>
          <w:szCs w:val="21"/>
        </w:rPr>
      </w:pPr>
      <w:r>
        <w:rPr>
          <w:rFonts w:ascii="Times New Roman" w:hAnsi="Times New Roman" w:eastAsia="Times New Roman" w:cs="Times New Roman"/>
          <w:spacing w:val="-1"/>
          <w:sz w:val="21"/>
          <w:szCs w:val="21"/>
        </w:rPr>
        <w:t xml:space="preserve">10.2.4  </w:t>
      </w:r>
      <w:r>
        <w:rPr>
          <w:rFonts w:ascii="宋体" w:hAnsi="宋体" w:eastAsia="宋体" w:cs="宋体"/>
          <w:spacing w:val="-1"/>
          <w:sz w:val="21"/>
          <w:szCs w:val="21"/>
        </w:rPr>
        <w:t>承包人应加强施工作业安全管理，特别应加强易燃、易爆材料、火工器材、有</w:t>
      </w:r>
      <w:r>
        <w:rPr>
          <w:rFonts w:ascii="宋体" w:hAnsi="宋体" w:eastAsia="宋体" w:cs="宋体"/>
          <w:sz w:val="21"/>
          <w:szCs w:val="21"/>
        </w:rPr>
        <w:t>毒与腐蚀性材料</w:t>
      </w:r>
    </w:p>
    <w:p>
      <w:pPr>
        <w:sectPr>
          <w:footerReference r:id="rId83" w:type="default"/>
          <w:pgSz w:w="11907" w:h="16839"/>
          <w:pgMar w:top="400" w:right="1055"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9" w:line="219" w:lineRule="auto"/>
        <w:ind w:left="1"/>
        <w:rPr>
          <w:rFonts w:ascii="宋体" w:hAnsi="宋体" w:eastAsia="宋体" w:cs="宋体"/>
          <w:sz w:val="21"/>
          <w:szCs w:val="21"/>
        </w:rPr>
      </w:pPr>
      <w:r>
        <w:rPr>
          <w:rFonts w:ascii="宋体" w:hAnsi="宋体" w:eastAsia="宋体" w:cs="宋体"/>
          <w:spacing w:val="-1"/>
          <w:sz w:val="21"/>
          <w:szCs w:val="21"/>
        </w:rPr>
        <w:t>和其他危险品的管理，以及对爆破作业和</w:t>
      </w:r>
      <w:r>
        <w:rPr>
          <w:rFonts w:ascii="宋体" w:hAnsi="宋体" w:eastAsia="宋体" w:cs="宋体"/>
          <w:sz w:val="21"/>
          <w:szCs w:val="21"/>
        </w:rPr>
        <w:t>地下工程施工等危险作业的管理。</w:t>
      </w:r>
    </w:p>
    <w:p>
      <w:pPr>
        <w:spacing w:before="220" w:line="411" w:lineRule="auto"/>
        <w:ind w:right="85" w:firstLine="437"/>
        <w:rPr>
          <w:rFonts w:ascii="宋体" w:hAnsi="宋体" w:eastAsia="宋体" w:cs="宋体"/>
          <w:sz w:val="21"/>
          <w:szCs w:val="21"/>
        </w:rPr>
      </w:pPr>
      <w:r>
        <w:rPr>
          <w:rFonts w:ascii="Times New Roman" w:hAnsi="Times New Roman" w:eastAsia="Times New Roman" w:cs="Times New Roman"/>
          <w:spacing w:val="6"/>
          <w:sz w:val="21"/>
          <w:szCs w:val="21"/>
        </w:rPr>
        <w:t>10.2</w:t>
      </w:r>
      <w:r>
        <w:rPr>
          <w:rFonts w:ascii="Times New Roman" w:hAnsi="Times New Roman" w:eastAsia="Times New Roman" w:cs="Times New Roman"/>
          <w:spacing w:val="4"/>
          <w:sz w:val="21"/>
          <w:szCs w:val="21"/>
        </w:rPr>
        <w:t>.</w:t>
      </w:r>
      <w:r>
        <w:rPr>
          <w:rFonts w:ascii="Times New Roman" w:hAnsi="Times New Roman" w:eastAsia="Times New Roman" w:cs="Times New Roman"/>
          <w:spacing w:val="3"/>
          <w:sz w:val="21"/>
          <w:szCs w:val="21"/>
        </w:rPr>
        <w:t xml:space="preserve">5  </w:t>
      </w:r>
      <w:r>
        <w:rPr>
          <w:rFonts w:ascii="宋体" w:hAnsi="宋体" w:eastAsia="宋体" w:cs="宋体"/>
          <w:spacing w:val="3"/>
          <w:sz w:val="21"/>
          <w:szCs w:val="21"/>
        </w:rPr>
        <w:t>承包人应严格按照国家安全标准制定施工安全操作规程，配备必要的安全生产和劳动保护设</w:t>
      </w:r>
      <w:r>
        <w:rPr>
          <w:rFonts w:ascii="宋体" w:hAnsi="宋体" w:eastAsia="宋体" w:cs="宋体"/>
          <w:sz w:val="21"/>
          <w:szCs w:val="21"/>
        </w:rPr>
        <w:t xml:space="preserve"> </w:t>
      </w:r>
      <w:r>
        <w:rPr>
          <w:rFonts w:ascii="宋体" w:hAnsi="宋体" w:eastAsia="宋体" w:cs="宋体"/>
          <w:spacing w:val="-6"/>
          <w:sz w:val="21"/>
          <w:szCs w:val="21"/>
        </w:rPr>
        <w:t>施，加强对承</w:t>
      </w:r>
      <w:r>
        <w:rPr>
          <w:rFonts w:ascii="宋体" w:hAnsi="宋体" w:eastAsia="宋体" w:cs="宋体"/>
          <w:spacing w:val="-4"/>
          <w:sz w:val="21"/>
          <w:szCs w:val="21"/>
        </w:rPr>
        <w:t>包</w:t>
      </w:r>
      <w:r>
        <w:rPr>
          <w:rFonts w:ascii="宋体" w:hAnsi="宋体" w:eastAsia="宋体" w:cs="宋体"/>
          <w:spacing w:val="-3"/>
          <w:sz w:val="21"/>
          <w:szCs w:val="21"/>
        </w:rPr>
        <w:t>人人员的安全教育， 并发放安全工作手册和劳动保护用具。</w:t>
      </w:r>
    </w:p>
    <w:p>
      <w:pPr>
        <w:spacing w:line="411" w:lineRule="auto"/>
        <w:ind w:left="5" w:right="73" w:firstLine="432"/>
        <w:rPr>
          <w:rFonts w:ascii="宋体" w:hAnsi="宋体" w:eastAsia="宋体" w:cs="宋体"/>
          <w:sz w:val="21"/>
          <w:szCs w:val="21"/>
        </w:rPr>
      </w:pPr>
      <w:r>
        <w:rPr>
          <w:rFonts w:ascii="Times New Roman" w:hAnsi="Times New Roman" w:eastAsia="Times New Roman" w:cs="Times New Roman"/>
          <w:spacing w:val="-1"/>
          <w:sz w:val="21"/>
          <w:szCs w:val="21"/>
        </w:rPr>
        <w:t xml:space="preserve">10.2.6  </w:t>
      </w:r>
      <w:r>
        <w:rPr>
          <w:rFonts w:ascii="宋体" w:hAnsi="宋体" w:eastAsia="宋体" w:cs="宋体"/>
          <w:spacing w:val="-1"/>
          <w:sz w:val="21"/>
          <w:szCs w:val="21"/>
        </w:rPr>
        <w:t>承包人应按监理人的指示制定应对灾害的紧急预案，报送监理人批准。承包</w:t>
      </w:r>
      <w:r>
        <w:rPr>
          <w:rFonts w:ascii="宋体" w:hAnsi="宋体" w:eastAsia="宋体" w:cs="宋体"/>
          <w:sz w:val="21"/>
          <w:szCs w:val="21"/>
        </w:rPr>
        <w:t xml:space="preserve">人还应按预案做好 </w:t>
      </w:r>
      <w:r>
        <w:rPr>
          <w:rFonts w:ascii="宋体" w:hAnsi="宋体" w:eastAsia="宋体" w:cs="宋体"/>
          <w:spacing w:val="-12"/>
          <w:sz w:val="21"/>
          <w:szCs w:val="21"/>
        </w:rPr>
        <w:t>安</w:t>
      </w:r>
      <w:r>
        <w:rPr>
          <w:rFonts w:ascii="宋体" w:hAnsi="宋体" w:eastAsia="宋体" w:cs="宋体"/>
          <w:spacing w:val="-7"/>
          <w:sz w:val="21"/>
          <w:szCs w:val="21"/>
        </w:rPr>
        <w:t>全</w:t>
      </w:r>
      <w:r>
        <w:rPr>
          <w:rFonts w:ascii="宋体" w:hAnsi="宋体" w:eastAsia="宋体" w:cs="宋体"/>
          <w:spacing w:val="-6"/>
          <w:sz w:val="21"/>
          <w:szCs w:val="21"/>
        </w:rPr>
        <w:t>检查， 配置必要的救助物资和器材， 切实保护好有关人员的人身和财产安全。</w:t>
      </w:r>
    </w:p>
    <w:p>
      <w:pPr>
        <w:spacing w:line="411" w:lineRule="auto"/>
        <w:ind w:left="1"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10.2.7  </w:t>
      </w:r>
      <w:r>
        <w:rPr>
          <w:rFonts w:ascii="宋体" w:hAnsi="宋体" w:eastAsia="宋体" w:cs="宋体"/>
          <w:spacing w:val="-1"/>
          <w:sz w:val="21"/>
          <w:szCs w:val="21"/>
        </w:rPr>
        <w:t>合同约定的安全作业环境及安全施工措施所需费用应遵守有关规定，并包括</w:t>
      </w:r>
      <w:r>
        <w:rPr>
          <w:rFonts w:ascii="宋体" w:hAnsi="宋体" w:eastAsia="宋体" w:cs="宋体"/>
          <w:sz w:val="21"/>
          <w:szCs w:val="21"/>
        </w:rPr>
        <w:t xml:space="preserve">在相关工作的合同 </w:t>
      </w:r>
      <w:r>
        <w:rPr>
          <w:rFonts w:ascii="宋体" w:hAnsi="宋体" w:eastAsia="宋体" w:cs="宋体"/>
          <w:spacing w:val="-10"/>
          <w:sz w:val="21"/>
          <w:szCs w:val="21"/>
        </w:rPr>
        <w:t>价格中</w:t>
      </w:r>
      <w:r>
        <w:rPr>
          <w:rFonts w:ascii="宋体" w:hAnsi="宋体" w:eastAsia="宋体" w:cs="宋体"/>
          <w:spacing w:val="-6"/>
          <w:sz w:val="21"/>
          <w:szCs w:val="21"/>
        </w:rPr>
        <w:t>。</w:t>
      </w:r>
      <w:r>
        <w:rPr>
          <w:rFonts w:ascii="宋体" w:hAnsi="宋体" w:eastAsia="宋体" w:cs="宋体"/>
          <w:spacing w:val="-5"/>
          <w:sz w:val="21"/>
          <w:szCs w:val="21"/>
        </w:rPr>
        <w:t>因采取合同未约定的安全作业环境及安全施工措施增加的费用，由监理人按第 3.5 款商定或确定。</w:t>
      </w:r>
    </w:p>
    <w:p>
      <w:pPr>
        <w:spacing w:before="1" w:line="411" w:lineRule="auto"/>
        <w:ind w:left="2" w:right="73" w:firstLine="435"/>
        <w:rPr>
          <w:rFonts w:ascii="宋体" w:hAnsi="宋体" w:eastAsia="宋体" w:cs="宋体"/>
          <w:sz w:val="21"/>
          <w:szCs w:val="21"/>
        </w:rPr>
      </w:pPr>
      <w:r>
        <w:rPr>
          <w:rFonts w:ascii="Times New Roman" w:hAnsi="Times New Roman" w:eastAsia="Times New Roman" w:cs="Times New Roman"/>
          <w:spacing w:val="-3"/>
          <w:sz w:val="21"/>
          <w:szCs w:val="21"/>
        </w:rPr>
        <w:t xml:space="preserve">10.2.8  </w:t>
      </w:r>
      <w:r>
        <w:rPr>
          <w:rFonts w:ascii="宋体" w:hAnsi="宋体" w:eastAsia="宋体" w:cs="宋体"/>
          <w:spacing w:val="-3"/>
          <w:sz w:val="21"/>
          <w:szCs w:val="21"/>
        </w:rPr>
        <w:t>承包人应对其履行合同所雇佣的全部人员， 包括分包人人员的工伤事故承担责任，但由于</w:t>
      </w:r>
      <w:r>
        <w:rPr>
          <w:rFonts w:ascii="宋体" w:hAnsi="宋体" w:eastAsia="宋体" w:cs="宋体"/>
          <w:spacing w:val="-2"/>
          <w:sz w:val="21"/>
          <w:szCs w:val="21"/>
        </w:rPr>
        <w:t>发</w:t>
      </w:r>
      <w:r>
        <w:rPr>
          <w:rFonts w:ascii="宋体" w:hAnsi="宋体" w:eastAsia="宋体" w:cs="宋体"/>
          <w:sz w:val="21"/>
          <w:szCs w:val="21"/>
        </w:rPr>
        <w:t xml:space="preserve">包 </w:t>
      </w:r>
      <w:r>
        <w:rPr>
          <w:rFonts w:ascii="宋体" w:hAnsi="宋体" w:eastAsia="宋体" w:cs="宋体"/>
          <w:spacing w:val="-5"/>
          <w:sz w:val="21"/>
          <w:szCs w:val="21"/>
        </w:rPr>
        <w:t>人</w:t>
      </w:r>
      <w:r>
        <w:rPr>
          <w:rFonts w:ascii="宋体" w:hAnsi="宋体" w:eastAsia="宋体" w:cs="宋体"/>
          <w:spacing w:val="-4"/>
          <w:sz w:val="21"/>
          <w:szCs w:val="21"/>
        </w:rPr>
        <w:t>原因造成承包人人员工伤事故的， 应由发包人承担责任。</w:t>
      </w:r>
    </w:p>
    <w:p>
      <w:pPr>
        <w:spacing w:before="2" w:line="417" w:lineRule="auto"/>
        <w:ind w:right="73"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10.2.9  </w:t>
      </w:r>
      <w:r>
        <w:rPr>
          <w:rFonts w:ascii="宋体" w:hAnsi="宋体" w:eastAsia="宋体" w:cs="宋体"/>
          <w:spacing w:val="-1"/>
          <w:sz w:val="21"/>
          <w:szCs w:val="21"/>
        </w:rPr>
        <w:t>由于承包人原因在施工场地内及其毗邻地带造成的第三者人员伤亡和财产损</w:t>
      </w:r>
      <w:r>
        <w:rPr>
          <w:rFonts w:ascii="宋体" w:hAnsi="宋体" w:eastAsia="宋体" w:cs="宋体"/>
          <w:sz w:val="21"/>
          <w:szCs w:val="21"/>
        </w:rPr>
        <w:t xml:space="preserve">失，由承包人负责 </w:t>
      </w:r>
      <w:bookmarkStart w:id="179" w:name="_bookmark180"/>
      <w:bookmarkEnd w:id="179"/>
      <w:r>
        <w:rPr>
          <w:rFonts w:ascii="宋体" w:hAnsi="宋体" w:eastAsia="宋体" w:cs="宋体"/>
          <w:spacing w:val="-10"/>
          <w:sz w:val="21"/>
          <w:szCs w:val="21"/>
        </w:rPr>
        <w:t>赔</w:t>
      </w:r>
      <w:r>
        <w:rPr>
          <w:rFonts w:ascii="宋体" w:hAnsi="宋体" w:eastAsia="宋体" w:cs="宋体"/>
          <w:spacing w:val="-7"/>
          <w:sz w:val="21"/>
          <w:szCs w:val="21"/>
        </w:rPr>
        <w:t>偿。</w:t>
      </w:r>
    </w:p>
    <w:p>
      <w:pPr>
        <w:spacing w:before="291" w:line="219" w:lineRule="auto"/>
        <w:ind w:left="162"/>
        <w:rPr>
          <w:rFonts w:ascii="黑体" w:hAnsi="黑体" w:eastAsia="黑体" w:cs="黑体"/>
          <w:sz w:val="28"/>
          <w:szCs w:val="28"/>
        </w:rPr>
      </w:pPr>
      <w:r>
        <w:rPr>
          <w:rFonts w:ascii="Times New Roman" w:hAnsi="Times New Roman" w:eastAsia="Times New Roman" w:cs="Times New Roman"/>
          <w:spacing w:val="-3"/>
          <w:sz w:val="28"/>
          <w:szCs w:val="28"/>
        </w:rPr>
        <w:t xml:space="preserve">10.3  </w:t>
      </w:r>
      <w:r>
        <w:rPr>
          <w:rFonts w:ascii="黑体" w:hAnsi="黑体" w:eastAsia="黑体" w:cs="黑体"/>
          <w:spacing w:val="-3"/>
          <w:sz w:val="28"/>
          <w:szCs w:val="28"/>
        </w:rPr>
        <w:t>治安保卫</w:t>
      </w:r>
    </w:p>
    <w:p>
      <w:pPr>
        <w:spacing w:line="434" w:lineRule="auto"/>
        <w:rPr>
          <w:rFonts w:ascii="Arial"/>
          <w:sz w:val="21"/>
        </w:rPr>
      </w:pPr>
    </w:p>
    <w:p>
      <w:pPr>
        <w:spacing w:before="69" w:line="411" w:lineRule="auto"/>
        <w:ind w:left="4" w:right="83" w:firstLine="433"/>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0.3.1  </w:t>
      </w:r>
      <w:r>
        <w:rPr>
          <w:rFonts w:ascii="宋体" w:hAnsi="宋体" w:eastAsia="宋体" w:cs="宋体"/>
          <w:spacing w:val="-1"/>
          <w:sz w:val="21"/>
          <w:szCs w:val="21"/>
        </w:rPr>
        <w:t>除合同另有约定外，承包人应与当地公安部门协商，在现场建立治安管理机构或联防组织，统</w:t>
      </w:r>
      <w:r>
        <w:rPr>
          <w:rFonts w:ascii="宋体" w:hAnsi="宋体" w:eastAsia="宋体" w:cs="宋体"/>
          <w:sz w:val="21"/>
          <w:szCs w:val="21"/>
        </w:rPr>
        <w:t xml:space="preserve"> </w:t>
      </w:r>
      <w:r>
        <w:rPr>
          <w:rFonts w:ascii="宋体" w:hAnsi="宋体" w:eastAsia="宋体" w:cs="宋体"/>
          <w:spacing w:val="-1"/>
          <w:sz w:val="21"/>
          <w:szCs w:val="21"/>
        </w:rPr>
        <w:t>一管理施工场地的治安保卫事项，履行合同工</w:t>
      </w:r>
      <w:r>
        <w:rPr>
          <w:rFonts w:ascii="宋体" w:hAnsi="宋体" w:eastAsia="宋体" w:cs="宋体"/>
          <w:sz w:val="21"/>
          <w:szCs w:val="21"/>
        </w:rPr>
        <w:t>程的治安保卫职责。</w:t>
      </w:r>
    </w:p>
    <w:p>
      <w:pPr>
        <w:spacing w:before="2" w:line="411" w:lineRule="auto"/>
        <w:ind w:right="73"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10.3.2  </w:t>
      </w:r>
      <w:r>
        <w:rPr>
          <w:rFonts w:ascii="宋体" w:hAnsi="宋体" w:eastAsia="宋体" w:cs="宋体"/>
          <w:spacing w:val="-1"/>
          <w:sz w:val="21"/>
          <w:szCs w:val="21"/>
        </w:rPr>
        <w:t>发包人和承包人除应协助现场治安管理机构或联防组织维护施工场地的社会</w:t>
      </w:r>
      <w:r>
        <w:rPr>
          <w:rFonts w:ascii="宋体" w:hAnsi="宋体" w:eastAsia="宋体" w:cs="宋体"/>
          <w:sz w:val="21"/>
          <w:szCs w:val="21"/>
        </w:rPr>
        <w:t xml:space="preserve">治安外，还应做好 </w:t>
      </w:r>
      <w:r>
        <w:rPr>
          <w:rFonts w:ascii="宋体" w:hAnsi="宋体" w:eastAsia="宋体" w:cs="宋体"/>
          <w:spacing w:val="-1"/>
          <w:sz w:val="21"/>
          <w:szCs w:val="21"/>
        </w:rPr>
        <w:t>包括生</w:t>
      </w:r>
      <w:r>
        <w:rPr>
          <w:rFonts w:ascii="宋体" w:hAnsi="宋体" w:eastAsia="宋体" w:cs="宋体"/>
          <w:sz w:val="21"/>
          <w:szCs w:val="21"/>
        </w:rPr>
        <w:t>活区在内的各自管辖区的治安保卫工作。</w:t>
      </w:r>
    </w:p>
    <w:p>
      <w:pPr>
        <w:spacing w:before="1" w:line="414" w:lineRule="auto"/>
        <w:ind w:right="73"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10.3.3  </w:t>
      </w:r>
      <w:r>
        <w:rPr>
          <w:rFonts w:ascii="宋体" w:hAnsi="宋体" w:eastAsia="宋体" w:cs="宋体"/>
          <w:spacing w:val="-3"/>
          <w:sz w:val="21"/>
          <w:szCs w:val="21"/>
        </w:rPr>
        <w:t>除合同另有约定外，承包人应编制施工场地治安管理计划， 并制定应对突发治安事件的紧</w:t>
      </w:r>
      <w:r>
        <w:rPr>
          <w:rFonts w:ascii="宋体" w:hAnsi="宋体" w:eastAsia="宋体" w:cs="宋体"/>
          <w:spacing w:val="-2"/>
          <w:sz w:val="21"/>
          <w:szCs w:val="21"/>
        </w:rPr>
        <w:t>急</w:t>
      </w:r>
      <w:r>
        <w:rPr>
          <w:rFonts w:ascii="宋体" w:hAnsi="宋体" w:eastAsia="宋体" w:cs="宋体"/>
          <w:sz w:val="21"/>
          <w:szCs w:val="21"/>
        </w:rPr>
        <w:t xml:space="preserve">预 </w:t>
      </w:r>
      <w:r>
        <w:rPr>
          <w:rFonts w:ascii="宋体" w:hAnsi="宋体" w:eastAsia="宋体" w:cs="宋体"/>
          <w:spacing w:val="-5"/>
          <w:sz w:val="21"/>
          <w:szCs w:val="21"/>
        </w:rPr>
        <w:t>案， 报监理人批准。自承包人进入施工现场， 至发包人接收工程的期间，施工现场发生暴乱、爆炸等</w:t>
      </w:r>
      <w:r>
        <w:rPr>
          <w:rFonts w:ascii="宋体" w:hAnsi="宋体" w:eastAsia="宋体" w:cs="宋体"/>
          <w:spacing w:val="-4"/>
          <w:sz w:val="21"/>
          <w:szCs w:val="21"/>
        </w:rPr>
        <w:t>恐</w:t>
      </w:r>
      <w:r>
        <w:rPr>
          <w:rFonts w:ascii="宋体" w:hAnsi="宋体" w:eastAsia="宋体" w:cs="宋体"/>
          <w:sz w:val="21"/>
          <w:szCs w:val="21"/>
        </w:rPr>
        <w:t xml:space="preserve">怖 </w:t>
      </w:r>
      <w:r>
        <w:rPr>
          <w:rFonts w:ascii="宋体" w:hAnsi="宋体" w:eastAsia="宋体" w:cs="宋体"/>
          <w:spacing w:val="-1"/>
          <w:sz w:val="21"/>
          <w:szCs w:val="21"/>
        </w:rPr>
        <w:t>事件，以及群殴、械斗等群体性突发治安事件的，发包人和</w:t>
      </w:r>
      <w:r>
        <w:rPr>
          <w:rFonts w:ascii="宋体" w:hAnsi="宋体" w:eastAsia="宋体" w:cs="宋体"/>
          <w:sz w:val="21"/>
          <w:szCs w:val="21"/>
        </w:rPr>
        <w:t xml:space="preserve">承包人应立即向当地政府报告。发包人和承包 </w:t>
      </w:r>
      <w:r>
        <w:rPr>
          <w:rFonts w:ascii="宋体" w:hAnsi="宋体" w:eastAsia="宋体" w:cs="宋体"/>
          <w:spacing w:val="-1"/>
          <w:sz w:val="21"/>
          <w:szCs w:val="21"/>
        </w:rPr>
        <w:t>人应积极协助当地有关部门采取措</w:t>
      </w:r>
      <w:r>
        <w:rPr>
          <w:rFonts w:ascii="宋体" w:hAnsi="宋体" w:eastAsia="宋体" w:cs="宋体"/>
          <w:sz w:val="21"/>
          <w:szCs w:val="21"/>
        </w:rPr>
        <w:t>施平息事态，防止事态扩大，尽量减少财产损失和避免人员伤亡。</w:t>
      </w:r>
    </w:p>
    <w:p>
      <w:pPr>
        <w:spacing w:before="292" w:line="219" w:lineRule="auto"/>
        <w:ind w:left="162"/>
        <w:rPr>
          <w:rFonts w:ascii="黑体" w:hAnsi="黑体" w:eastAsia="黑体" w:cs="黑体"/>
          <w:sz w:val="28"/>
          <w:szCs w:val="28"/>
        </w:rPr>
      </w:pPr>
      <w:bookmarkStart w:id="180" w:name="_bookmark181"/>
      <w:bookmarkEnd w:id="180"/>
      <w:r>
        <w:rPr>
          <w:rFonts w:ascii="Times New Roman" w:hAnsi="Times New Roman" w:eastAsia="Times New Roman" w:cs="Times New Roman"/>
          <w:spacing w:val="-3"/>
          <w:sz w:val="28"/>
          <w:szCs w:val="28"/>
        </w:rPr>
        <w:t xml:space="preserve">10.4  </w:t>
      </w:r>
      <w:r>
        <w:rPr>
          <w:rFonts w:ascii="黑体" w:hAnsi="黑体" w:eastAsia="黑体" w:cs="黑体"/>
          <w:spacing w:val="-3"/>
          <w:sz w:val="28"/>
          <w:szCs w:val="28"/>
        </w:rPr>
        <w:t>环境保护</w:t>
      </w:r>
    </w:p>
    <w:p>
      <w:pPr>
        <w:spacing w:line="435" w:lineRule="auto"/>
        <w:rPr>
          <w:rFonts w:ascii="Arial"/>
          <w:sz w:val="21"/>
        </w:rPr>
      </w:pPr>
    </w:p>
    <w:p>
      <w:pPr>
        <w:spacing w:before="69" w:line="412" w:lineRule="auto"/>
        <w:ind w:right="73"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10.4.1  </w:t>
      </w:r>
      <w:r>
        <w:rPr>
          <w:rFonts w:ascii="宋体" w:hAnsi="宋体" w:eastAsia="宋体" w:cs="宋体"/>
          <w:spacing w:val="-3"/>
          <w:sz w:val="21"/>
          <w:szCs w:val="21"/>
        </w:rPr>
        <w:t xml:space="preserve">承包人在履行合同过程中，应遵守有关环境保护的法律，履行合同约定的环境保护义务， </w:t>
      </w:r>
      <w:r>
        <w:rPr>
          <w:rFonts w:ascii="宋体" w:hAnsi="宋体" w:eastAsia="宋体" w:cs="宋体"/>
          <w:spacing w:val="-2"/>
          <w:sz w:val="21"/>
          <w:szCs w:val="21"/>
        </w:rPr>
        <w:t>并</w:t>
      </w:r>
      <w:r>
        <w:rPr>
          <w:rFonts w:ascii="宋体" w:hAnsi="宋体" w:eastAsia="宋体" w:cs="宋体"/>
          <w:sz w:val="21"/>
          <w:szCs w:val="21"/>
        </w:rPr>
        <w:t xml:space="preserve">对 </w:t>
      </w:r>
      <w:r>
        <w:rPr>
          <w:rFonts w:ascii="宋体" w:hAnsi="宋体" w:eastAsia="宋体" w:cs="宋体"/>
          <w:spacing w:val="-1"/>
          <w:sz w:val="21"/>
          <w:szCs w:val="21"/>
        </w:rPr>
        <w:t>违反</w:t>
      </w:r>
      <w:r>
        <w:rPr>
          <w:rFonts w:ascii="宋体" w:hAnsi="宋体" w:eastAsia="宋体" w:cs="宋体"/>
          <w:sz w:val="21"/>
          <w:szCs w:val="21"/>
        </w:rPr>
        <w:t>法律和合同约定义务所造成的环境破坏、人身伤害和财产损失负责。</w:t>
      </w:r>
    </w:p>
    <w:p>
      <w:pPr>
        <w:spacing w:before="1" w:line="220" w:lineRule="auto"/>
        <w:ind w:left="437"/>
        <w:rPr>
          <w:rFonts w:ascii="宋体" w:hAnsi="宋体" w:eastAsia="宋体" w:cs="宋体"/>
          <w:sz w:val="21"/>
          <w:szCs w:val="21"/>
        </w:rPr>
      </w:pPr>
      <w:r>
        <w:rPr>
          <w:rFonts w:ascii="Times New Roman" w:hAnsi="Times New Roman" w:eastAsia="Times New Roman" w:cs="Times New Roman"/>
          <w:spacing w:val="-10"/>
          <w:sz w:val="21"/>
          <w:szCs w:val="21"/>
        </w:rPr>
        <w:t>1</w:t>
      </w:r>
      <w:r>
        <w:rPr>
          <w:rFonts w:ascii="Times New Roman" w:hAnsi="Times New Roman" w:eastAsia="Times New Roman" w:cs="Times New Roman"/>
          <w:spacing w:val="-7"/>
          <w:sz w:val="21"/>
          <w:szCs w:val="21"/>
        </w:rPr>
        <w:t>0</w:t>
      </w:r>
      <w:r>
        <w:rPr>
          <w:rFonts w:ascii="Times New Roman" w:hAnsi="Times New Roman" w:eastAsia="Times New Roman" w:cs="Times New Roman"/>
          <w:spacing w:val="-5"/>
          <w:sz w:val="21"/>
          <w:szCs w:val="21"/>
        </w:rPr>
        <w:t xml:space="preserve">.4.2  </w:t>
      </w:r>
      <w:r>
        <w:rPr>
          <w:rFonts w:ascii="宋体" w:hAnsi="宋体" w:eastAsia="宋体" w:cs="宋体"/>
          <w:spacing w:val="-5"/>
          <w:sz w:val="21"/>
          <w:szCs w:val="21"/>
        </w:rPr>
        <w:t>承包人应按合同约定的环保工作内容， 编制环保措施计划， 报送监理人批准。</w:t>
      </w:r>
    </w:p>
    <w:p>
      <w:pPr>
        <w:spacing w:before="217" w:line="418" w:lineRule="auto"/>
        <w:ind w:left="1" w:right="73"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10.4.3  </w:t>
      </w:r>
      <w:r>
        <w:rPr>
          <w:rFonts w:ascii="宋体" w:hAnsi="宋体" w:eastAsia="宋体" w:cs="宋体"/>
          <w:spacing w:val="-3"/>
          <w:sz w:val="21"/>
          <w:szCs w:val="21"/>
        </w:rPr>
        <w:t>承包人应确保施工过程中产生的气体排放物、粉尘、噪声、 地面排水及排污等，符合法律</w:t>
      </w:r>
      <w:r>
        <w:rPr>
          <w:rFonts w:ascii="宋体" w:hAnsi="宋体" w:eastAsia="宋体" w:cs="宋体"/>
          <w:spacing w:val="-2"/>
          <w:sz w:val="21"/>
          <w:szCs w:val="21"/>
        </w:rPr>
        <w:t>规</w:t>
      </w:r>
      <w:r>
        <w:rPr>
          <w:rFonts w:ascii="宋体" w:hAnsi="宋体" w:eastAsia="宋体" w:cs="宋体"/>
          <w:sz w:val="21"/>
          <w:szCs w:val="21"/>
        </w:rPr>
        <w:t xml:space="preserve">定 </w:t>
      </w:r>
      <w:r>
        <w:rPr>
          <w:rFonts w:ascii="宋体" w:hAnsi="宋体" w:eastAsia="宋体" w:cs="宋体"/>
          <w:spacing w:val="-3"/>
          <w:sz w:val="21"/>
          <w:szCs w:val="21"/>
        </w:rPr>
        <w:t>和发包人要求。</w:t>
      </w:r>
    </w:p>
    <w:p>
      <w:pPr>
        <w:sectPr>
          <w:footerReference r:id="rId84" w:type="default"/>
          <w:pgSz w:w="11907" w:h="16839"/>
          <w:pgMar w:top="400" w:right="1055"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21" w:lineRule="auto"/>
        <w:ind w:left="162"/>
        <w:rPr>
          <w:rFonts w:ascii="黑体" w:hAnsi="黑体" w:eastAsia="黑体" w:cs="黑体"/>
          <w:sz w:val="28"/>
          <w:szCs w:val="28"/>
        </w:rPr>
      </w:pPr>
      <w:bookmarkStart w:id="181" w:name="_bookmark182"/>
      <w:bookmarkEnd w:id="181"/>
      <w:r>
        <w:rPr>
          <w:rFonts w:ascii="Times New Roman" w:hAnsi="Times New Roman" w:eastAsia="Times New Roman" w:cs="Times New Roman"/>
          <w:spacing w:val="-3"/>
          <w:sz w:val="28"/>
          <w:szCs w:val="28"/>
        </w:rPr>
        <w:t xml:space="preserve">10.5  </w:t>
      </w:r>
      <w:r>
        <w:rPr>
          <w:rFonts w:ascii="黑体" w:hAnsi="黑体" w:eastAsia="黑体" w:cs="黑体"/>
          <w:spacing w:val="-3"/>
          <w:sz w:val="28"/>
          <w:szCs w:val="28"/>
        </w:rPr>
        <w:t>事故处理</w:t>
      </w:r>
    </w:p>
    <w:p>
      <w:pPr>
        <w:spacing w:line="434" w:lineRule="auto"/>
        <w:rPr>
          <w:rFonts w:ascii="Arial"/>
          <w:sz w:val="21"/>
        </w:rPr>
      </w:pPr>
    </w:p>
    <w:p>
      <w:pPr>
        <w:spacing w:before="68" w:line="414" w:lineRule="auto"/>
        <w:ind w:right="16" w:firstLine="422"/>
        <w:rPr>
          <w:rFonts w:ascii="宋体" w:hAnsi="宋体" w:eastAsia="宋体" w:cs="宋体"/>
          <w:sz w:val="21"/>
          <w:szCs w:val="21"/>
        </w:rPr>
      </w:pPr>
      <w:r>
        <w:rPr>
          <w:rFonts w:ascii="宋体" w:hAnsi="宋体" w:eastAsia="宋体" w:cs="宋体"/>
          <w:spacing w:val="-3"/>
          <w:sz w:val="21"/>
          <w:szCs w:val="21"/>
        </w:rPr>
        <w:t>合同履行过程中发生事故的， 承包人应立即通知监理人，监理人应立即通知发包人。发包人和承</w:t>
      </w:r>
      <w:r>
        <w:rPr>
          <w:rFonts w:ascii="宋体" w:hAnsi="宋体" w:eastAsia="宋体" w:cs="宋体"/>
          <w:spacing w:val="-1"/>
          <w:sz w:val="21"/>
          <w:szCs w:val="21"/>
        </w:rPr>
        <w:t>包</w:t>
      </w:r>
      <w:r>
        <w:rPr>
          <w:rFonts w:ascii="宋体" w:hAnsi="宋体" w:eastAsia="宋体" w:cs="宋体"/>
          <w:sz w:val="21"/>
          <w:szCs w:val="21"/>
        </w:rPr>
        <w:t xml:space="preserve">人 </w:t>
      </w:r>
      <w:r>
        <w:rPr>
          <w:rFonts w:ascii="宋体" w:hAnsi="宋体" w:eastAsia="宋体" w:cs="宋体"/>
          <w:spacing w:val="-6"/>
          <w:sz w:val="21"/>
          <w:szCs w:val="21"/>
        </w:rPr>
        <w:t>应立即组织</w:t>
      </w:r>
      <w:r>
        <w:rPr>
          <w:rFonts w:ascii="宋体" w:hAnsi="宋体" w:eastAsia="宋体" w:cs="宋体"/>
          <w:spacing w:val="-5"/>
          <w:sz w:val="21"/>
          <w:szCs w:val="21"/>
        </w:rPr>
        <w:t>人</w:t>
      </w:r>
      <w:r>
        <w:rPr>
          <w:rFonts w:ascii="宋体" w:hAnsi="宋体" w:eastAsia="宋体" w:cs="宋体"/>
          <w:spacing w:val="-3"/>
          <w:sz w:val="21"/>
          <w:szCs w:val="21"/>
        </w:rPr>
        <w:t>员和设备进行紧急抢救和抢修，减少人员伤亡和财产损失，防止事故扩大，并保护事故现场。</w:t>
      </w:r>
      <w:r>
        <w:rPr>
          <w:rFonts w:ascii="宋体" w:hAnsi="宋体" w:eastAsia="宋体" w:cs="宋体"/>
          <w:sz w:val="21"/>
          <w:szCs w:val="21"/>
        </w:rPr>
        <w:t xml:space="preserve"> 需要移动现场物品时，应作出标记和书面记录，妥善保管有关证据。发包人和承包人应按国家有关规定， </w:t>
      </w:r>
      <w:r>
        <w:rPr>
          <w:rFonts w:ascii="宋体" w:hAnsi="宋体" w:eastAsia="宋体" w:cs="宋体"/>
          <w:spacing w:val="-6"/>
          <w:sz w:val="21"/>
          <w:szCs w:val="21"/>
        </w:rPr>
        <w:t>及时如实地向</w:t>
      </w:r>
      <w:r>
        <w:rPr>
          <w:rFonts w:ascii="宋体" w:hAnsi="宋体" w:eastAsia="宋体" w:cs="宋体"/>
          <w:spacing w:val="-4"/>
          <w:sz w:val="21"/>
          <w:szCs w:val="21"/>
        </w:rPr>
        <w:t>有</w:t>
      </w:r>
      <w:r>
        <w:rPr>
          <w:rFonts w:ascii="宋体" w:hAnsi="宋体" w:eastAsia="宋体" w:cs="宋体"/>
          <w:spacing w:val="-3"/>
          <w:sz w:val="21"/>
          <w:szCs w:val="21"/>
        </w:rPr>
        <w:t>关部门报告事故发生的情况， 以及正在采取的紧急措施等。</w:t>
      </w:r>
    </w:p>
    <w:p>
      <w:pPr>
        <w:spacing w:before="270" w:line="224" w:lineRule="auto"/>
        <w:ind w:left="17"/>
        <w:outlineLvl w:val="0"/>
        <w:rPr>
          <w:rFonts w:ascii="黑体" w:hAnsi="黑体" w:eastAsia="黑体" w:cs="黑体"/>
          <w:sz w:val="31"/>
          <w:szCs w:val="31"/>
        </w:rPr>
      </w:pPr>
      <w:bookmarkStart w:id="182" w:name="_bookmark183"/>
      <w:bookmarkEnd w:id="182"/>
      <w:bookmarkStart w:id="183" w:name="_bookmark184"/>
      <w:bookmarkEnd w:id="183"/>
      <w:r>
        <w:rPr>
          <w:rFonts w:ascii="Arial" w:hAnsi="Arial" w:eastAsia="Arial" w:cs="Arial"/>
          <w:b/>
          <w:bCs/>
          <w:spacing w:val="3"/>
          <w:sz w:val="31"/>
          <w:szCs w:val="31"/>
        </w:rPr>
        <w:t>11.</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开始工作和完</w:t>
      </w:r>
      <w:r>
        <w:rPr>
          <w:rFonts w:ascii="黑体" w:hAnsi="黑体" w:eastAsia="黑体" w:cs="黑体"/>
          <w:spacing w:val="2"/>
          <w:sz w:val="31"/>
          <w:szCs w:val="31"/>
          <w14:textOutline w14:w="5791" w14:cap="flat" w14:cmpd="sng">
            <w14:solidFill>
              <w14:srgbClr w14:val="000000"/>
            </w14:solidFill>
            <w14:prstDash w14:val="solid"/>
            <w14:miter w14:val="10"/>
          </w14:textOutline>
        </w:rPr>
        <w:t>工</w:t>
      </w:r>
    </w:p>
    <w:p>
      <w:pPr>
        <w:spacing w:line="438" w:lineRule="auto"/>
        <w:rPr>
          <w:rFonts w:ascii="Arial"/>
          <w:sz w:val="21"/>
        </w:rPr>
      </w:pPr>
    </w:p>
    <w:p>
      <w:pPr>
        <w:spacing w:before="91" w:line="219" w:lineRule="auto"/>
        <w:ind w:left="162"/>
        <w:rPr>
          <w:rFonts w:ascii="黑体" w:hAnsi="黑体" w:eastAsia="黑体" w:cs="黑体"/>
          <w:sz w:val="28"/>
          <w:szCs w:val="28"/>
        </w:rPr>
      </w:pPr>
      <w:r>
        <w:rPr>
          <w:rFonts w:ascii="Times New Roman" w:hAnsi="Times New Roman" w:eastAsia="Times New Roman" w:cs="Times New Roman"/>
          <w:spacing w:val="-6"/>
          <w:sz w:val="28"/>
          <w:szCs w:val="28"/>
        </w:rPr>
        <w:t>11</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
          <w:sz w:val="28"/>
          <w:szCs w:val="28"/>
        </w:rPr>
        <w:t xml:space="preserve">1  </w:t>
      </w:r>
      <w:r>
        <w:rPr>
          <w:rFonts w:ascii="黑体" w:hAnsi="黑体" w:eastAsia="黑体" w:cs="黑体"/>
          <w:spacing w:val="-3"/>
          <w:sz w:val="28"/>
          <w:szCs w:val="28"/>
        </w:rPr>
        <w:t>开始工作</w:t>
      </w:r>
    </w:p>
    <w:p>
      <w:pPr>
        <w:spacing w:line="433" w:lineRule="auto"/>
        <w:rPr>
          <w:rFonts w:ascii="Arial"/>
          <w:sz w:val="21"/>
        </w:rPr>
      </w:pPr>
    </w:p>
    <w:p>
      <w:pPr>
        <w:spacing w:before="69" w:line="414" w:lineRule="auto"/>
        <w:ind w:right="90" w:firstLine="423"/>
        <w:rPr>
          <w:rFonts w:ascii="宋体" w:hAnsi="宋体" w:eastAsia="宋体" w:cs="宋体"/>
          <w:sz w:val="21"/>
          <w:szCs w:val="21"/>
        </w:rPr>
      </w:pPr>
      <w:r>
        <w:rPr>
          <w:rFonts w:ascii="宋体" w:hAnsi="宋体" w:eastAsia="宋体" w:cs="宋体"/>
          <w:spacing w:val="-6"/>
          <w:sz w:val="21"/>
          <w:szCs w:val="21"/>
        </w:rPr>
        <w:t>符</w:t>
      </w:r>
      <w:r>
        <w:rPr>
          <w:rFonts w:ascii="宋体" w:hAnsi="宋体" w:eastAsia="宋体" w:cs="宋体"/>
          <w:spacing w:val="-5"/>
          <w:sz w:val="21"/>
          <w:szCs w:val="21"/>
        </w:rPr>
        <w:t>合专用合同条款约定的开始工作的条件的， 监理人应提前 7 天向承包人发出开始工作通知。监理人</w:t>
      </w:r>
      <w:r>
        <w:rPr>
          <w:rFonts w:ascii="宋体" w:hAnsi="宋体" w:eastAsia="宋体" w:cs="宋体"/>
          <w:sz w:val="21"/>
          <w:szCs w:val="21"/>
        </w:rPr>
        <w:t xml:space="preserve"> </w:t>
      </w:r>
      <w:r>
        <w:rPr>
          <w:rFonts w:ascii="宋体" w:hAnsi="宋体" w:eastAsia="宋体" w:cs="宋体"/>
          <w:spacing w:val="-1"/>
          <w:sz w:val="21"/>
          <w:szCs w:val="21"/>
        </w:rPr>
        <w:t>在发出开始工作通知前应获得发包人同意。工期自开</w:t>
      </w:r>
      <w:r>
        <w:rPr>
          <w:rFonts w:ascii="宋体" w:hAnsi="宋体" w:eastAsia="宋体" w:cs="宋体"/>
          <w:sz w:val="21"/>
          <w:szCs w:val="21"/>
        </w:rPr>
        <w:t xml:space="preserve">始工作通知中载明的开始工作日期起计算。除专用合 </w:t>
      </w:r>
      <w:r>
        <w:rPr>
          <w:rFonts w:ascii="宋体" w:hAnsi="宋体" w:eastAsia="宋体" w:cs="宋体"/>
          <w:spacing w:val="-8"/>
          <w:sz w:val="21"/>
          <w:szCs w:val="21"/>
        </w:rPr>
        <w:t>同条款另有约定外</w:t>
      </w:r>
      <w:r>
        <w:rPr>
          <w:rFonts w:ascii="宋体" w:hAnsi="宋体" w:eastAsia="宋体" w:cs="宋体"/>
          <w:spacing w:val="-5"/>
          <w:sz w:val="21"/>
          <w:szCs w:val="21"/>
        </w:rPr>
        <w:t>，</w:t>
      </w:r>
      <w:r>
        <w:rPr>
          <w:rFonts w:ascii="宋体" w:hAnsi="宋体" w:eastAsia="宋体" w:cs="宋体"/>
          <w:spacing w:val="-4"/>
          <w:sz w:val="21"/>
          <w:szCs w:val="21"/>
        </w:rPr>
        <w:t xml:space="preserve"> 因发包人原因造成监理人未能在合同签订之日起 90 天内发出开始工作通知的， 承包</w:t>
      </w:r>
      <w:r>
        <w:rPr>
          <w:rFonts w:ascii="宋体" w:hAnsi="宋体" w:eastAsia="宋体" w:cs="宋体"/>
          <w:sz w:val="21"/>
          <w:szCs w:val="21"/>
        </w:rPr>
        <w:t xml:space="preserve"> </w:t>
      </w:r>
      <w:r>
        <w:rPr>
          <w:rFonts w:ascii="宋体" w:hAnsi="宋体" w:eastAsia="宋体" w:cs="宋体"/>
          <w:spacing w:val="-1"/>
          <w:sz w:val="21"/>
          <w:szCs w:val="21"/>
        </w:rPr>
        <w:t>人有权提出价格调整要求，或者解除合同。发包人应</w:t>
      </w:r>
      <w:r>
        <w:rPr>
          <w:rFonts w:ascii="宋体" w:hAnsi="宋体" w:eastAsia="宋体" w:cs="宋体"/>
          <w:sz w:val="21"/>
          <w:szCs w:val="21"/>
        </w:rPr>
        <w:t xml:space="preserve">当承担由此增加的费用和(或) 工期延误， 并向承包 </w:t>
      </w:r>
      <w:bookmarkStart w:id="184" w:name="_bookmark185"/>
      <w:bookmarkEnd w:id="184"/>
      <w:r>
        <w:rPr>
          <w:rFonts w:ascii="宋体" w:hAnsi="宋体" w:eastAsia="宋体" w:cs="宋体"/>
          <w:spacing w:val="-1"/>
          <w:sz w:val="21"/>
          <w:szCs w:val="21"/>
        </w:rPr>
        <w:t>人支付合</w:t>
      </w:r>
      <w:r>
        <w:rPr>
          <w:rFonts w:ascii="宋体" w:hAnsi="宋体" w:eastAsia="宋体" w:cs="宋体"/>
          <w:sz w:val="21"/>
          <w:szCs w:val="21"/>
        </w:rPr>
        <w:t>理利润。</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7"/>
          <w:sz w:val="28"/>
          <w:szCs w:val="28"/>
        </w:rPr>
        <w:t>1</w:t>
      </w:r>
      <w:r>
        <w:rPr>
          <w:rFonts w:ascii="Times New Roman" w:hAnsi="Times New Roman" w:eastAsia="Times New Roman" w:cs="Times New Roman"/>
          <w:spacing w:val="-5"/>
          <w:sz w:val="28"/>
          <w:szCs w:val="28"/>
        </w:rPr>
        <w:t xml:space="preserve">1.2 </w:t>
      </w:r>
      <w:r>
        <w:rPr>
          <w:rFonts w:ascii="黑体" w:hAnsi="黑体" w:eastAsia="黑体" w:cs="黑体"/>
          <w:spacing w:val="-5"/>
          <w:sz w:val="28"/>
          <w:szCs w:val="28"/>
        </w:rPr>
        <w:t>完工</w:t>
      </w:r>
    </w:p>
    <w:p>
      <w:pPr>
        <w:spacing w:line="438" w:lineRule="auto"/>
        <w:rPr>
          <w:rFonts w:ascii="Arial"/>
          <w:sz w:val="21"/>
        </w:rPr>
      </w:pPr>
    </w:p>
    <w:p>
      <w:pPr>
        <w:spacing w:before="69" w:line="417" w:lineRule="auto"/>
        <w:ind w:left="3" w:right="91" w:firstLine="417"/>
        <w:rPr>
          <w:rFonts w:ascii="宋体" w:hAnsi="宋体" w:eastAsia="宋体" w:cs="宋体"/>
          <w:sz w:val="21"/>
          <w:szCs w:val="21"/>
        </w:rPr>
      </w:pPr>
      <w:r>
        <w:rPr>
          <w:rFonts w:ascii="宋体" w:hAnsi="宋体" w:eastAsia="宋体" w:cs="宋体"/>
          <w:spacing w:val="-2"/>
          <w:sz w:val="21"/>
          <w:szCs w:val="21"/>
        </w:rPr>
        <w:t xml:space="preserve">承包人应在第 </w:t>
      </w:r>
      <w:r>
        <w:rPr>
          <w:rFonts w:ascii="Times New Roman" w:hAnsi="Times New Roman" w:eastAsia="Times New Roman" w:cs="Times New Roman"/>
          <w:spacing w:val="-2"/>
          <w:sz w:val="21"/>
          <w:szCs w:val="21"/>
        </w:rPr>
        <w:t xml:space="preserve">1.1.4.3  </w:t>
      </w:r>
      <w:r>
        <w:rPr>
          <w:rFonts w:ascii="宋体" w:hAnsi="宋体" w:eastAsia="宋体" w:cs="宋体"/>
          <w:spacing w:val="-2"/>
          <w:sz w:val="21"/>
          <w:szCs w:val="21"/>
        </w:rPr>
        <w:t>目约定的期限内</w:t>
      </w:r>
      <w:r>
        <w:rPr>
          <w:rFonts w:ascii="宋体" w:hAnsi="宋体" w:eastAsia="宋体" w:cs="宋体"/>
          <w:spacing w:val="-1"/>
          <w:sz w:val="21"/>
          <w:szCs w:val="21"/>
        </w:rPr>
        <w:t xml:space="preserve">完成合同工作。实际完工日期按第 </w:t>
      </w:r>
      <w:r>
        <w:rPr>
          <w:rFonts w:ascii="Times New Roman" w:hAnsi="Times New Roman" w:eastAsia="Times New Roman" w:cs="Times New Roman"/>
          <w:spacing w:val="-1"/>
          <w:sz w:val="21"/>
          <w:szCs w:val="21"/>
        </w:rPr>
        <w:t xml:space="preserve">18.3 </w:t>
      </w:r>
      <w:r>
        <w:rPr>
          <w:rFonts w:ascii="宋体" w:hAnsi="宋体" w:eastAsia="宋体" w:cs="宋体"/>
          <w:spacing w:val="-1"/>
          <w:sz w:val="21"/>
          <w:szCs w:val="21"/>
        </w:rPr>
        <w:t>款约定确定，并在合同</w:t>
      </w:r>
      <w:r>
        <w:rPr>
          <w:rFonts w:ascii="宋体" w:hAnsi="宋体" w:eastAsia="宋体" w:cs="宋体"/>
          <w:sz w:val="21"/>
          <w:szCs w:val="21"/>
        </w:rPr>
        <w:t xml:space="preserve"> </w:t>
      </w:r>
      <w:bookmarkStart w:id="185" w:name="_bookmark186"/>
      <w:bookmarkEnd w:id="185"/>
      <w:r>
        <w:rPr>
          <w:rFonts w:ascii="宋体" w:hAnsi="宋体" w:eastAsia="宋体" w:cs="宋体"/>
          <w:spacing w:val="-1"/>
          <w:sz w:val="21"/>
          <w:szCs w:val="21"/>
        </w:rPr>
        <w:t>工程完工证书中</w:t>
      </w:r>
      <w:r>
        <w:rPr>
          <w:rFonts w:ascii="宋体" w:hAnsi="宋体" w:eastAsia="宋体" w:cs="宋体"/>
          <w:sz w:val="21"/>
          <w:szCs w:val="21"/>
        </w:rPr>
        <w:t>载明。</w:t>
      </w:r>
    </w:p>
    <w:p>
      <w:pPr>
        <w:spacing w:before="291"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11.3</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发包人引起的工期延误</w:t>
      </w:r>
    </w:p>
    <w:p>
      <w:pPr>
        <w:spacing w:line="435" w:lineRule="auto"/>
        <w:rPr>
          <w:rFonts w:ascii="Arial"/>
          <w:sz w:val="21"/>
        </w:rPr>
      </w:pPr>
    </w:p>
    <w:p>
      <w:pPr>
        <w:spacing w:before="69" w:line="411" w:lineRule="auto"/>
        <w:ind w:left="1" w:firstLine="418"/>
        <w:rPr>
          <w:rFonts w:ascii="宋体" w:hAnsi="宋体" w:eastAsia="宋体" w:cs="宋体"/>
          <w:sz w:val="21"/>
          <w:szCs w:val="21"/>
        </w:rPr>
      </w:pPr>
      <w:r>
        <w:rPr>
          <w:rFonts w:ascii="宋体" w:hAnsi="宋体" w:eastAsia="宋体" w:cs="宋体"/>
          <w:spacing w:val="-6"/>
          <w:sz w:val="21"/>
          <w:szCs w:val="21"/>
        </w:rPr>
        <w:t>在</w:t>
      </w:r>
      <w:r>
        <w:rPr>
          <w:rFonts w:ascii="宋体" w:hAnsi="宋体" w:eastAsia="宋体" w:cs="宋体"/>
          <w:spacing w:val="-4"/>
          <w:sz w:val="21"/>
          <w:szCs w:val="21"/>
        </w:rPr>
        <w:t>履</w:t>
      </w:r>
      <w:r>
        <w:rPr>
          <w:rFonts w:ascii="宋体" w:hAnsi="宋体" w:eastAsia="宋体" w:cs="宋体"/>
          <w:spacing w:val="-3"/>
          <w:sz w:val="21"/>
          <w:szCs w:val="21"/>
        </w:rPr>
        <w:t>行合同过程中， 由于发包人的下列原因造成工期延误的，承包人有权要求发包人延长工期和(或)</w:t>
      </w:r>
      <w:r>
        <w:rPr>
          <w:rFonts w:ascii="宋体" w:hAnsi="宋体" w:eastAsia="宋体" w:cs="宋体"/>
          <w:sz w:val="21"/>
          <w:szCs w:val="21"/>
        </w:rPr>
        <w:t xml:space="preserve"> </w:t>
      </w:r>
      <w:r>
        <w:rPr>
          <w:rFonts w:ascii="宋体" w:hAnsi="宋体" w:eastAsia="宋体" w:cs="宋体"/>
          <w:spacing w:val="-12"/>
          <w:sz w:val="21"/>
          <w:szCs w:val="21"/>
        </w:rPr>
        <w:t>增</w:t>
      </w:r>
      <w:r>
        <w:rPr>
          <w:rFonts w:ascii="宋体" w:hAnsi="宋体" w:eastAsia="宋体" w:cs="宋体"/>
          <w:spacing w:val="-9"/>
          <w:sz w:val="21"/>
          <w:szCs w:val="21"/>
        </w:rPr>
        <w:t>加</w:t>
      </w:r>
      <w:r>
        <w:rPr>
          <w:rFonts w:ascii="宋体" w:hAnsi="宋体" w:eastAsia="宋体" w:cs="宋体"/>
          <w:spacing w:val="-6"/>
          <w:sz w:val="21"/>
          <w:szCs w:val="21"/>
        </w:rPr>
        <w:t xml:space="preserve">费用， 并支付合理利润。需要修订合同进度计划的， 按照第 </w:t>
      </w:r>
      <w:r>
        <w:rPr>
          <w:rFonts w:ascii="Times New Roman" w:hAnsi="Times New Roman" w:eastAsia="Times New Roman" w:cs="Times New Roman"/>
          <w:spacing w:val="-6"/>
          <w:sz w:val="21"/>
          <w:szCs w:val="21"/>
        </w:rPr>
        <w:t xml:space="preserve">4.12.2 </w:t>
      </w:r>
      <w:r>
        <w:rPr>
          <w:rFonts w:ascii="宋体" w:hAnsi="宋体" w:eastAsia="宋体" w:cs="宋体"/>
          <w:spacing w:val="-6"/>
          <w:sz w:val="21"/>
          <w:szCs w:val="21"/>
        </w:rPr>
        <w:t>项的约定执行。</w:t>
      </w:r>
    </w:p>
    <w:p>
      <w:pPr>
        <w:spacing w:before="1" w:line="235" w:lineRule="auto"/>
        <w:ind w:left="427"/>
        <w:rPr>
          <w:rFonts w:ascii="宋体" w:hAnsi="宋体" w:eastAsia="宋体" w:cs="宋体"/>
          <w:sz w:val="21"/>
          <w:szCs w:val="21"/>
        </w:rPr>
      </w:pPr>
      <w:r>
        <w:rPr>
          <w:rFonts w:ascii="宋体" w:hAnsi="宋体" w:eastAsia="宋体" w:cs="宋体"/>
          <w:spacing w:val="34"/>
          <w:sz w:val="21"/>
          <w:szCs w:val="21"/>
        </w:rPr>
        <w:t>(</w:t>
      </w:r>
      <w:r>
        <w:rPr>
          <w:rFonts w:ascii="Times New Roman" w:hAnsi="Times New Roman" w:eastAsia="Times New Roman" w:cs="Times New Roman"/>
          <w:sz w:val="21"/>
          <w:szCs w:val="21"/>
        </w:rPr>
        <w:t>l</w:t>
      </w:r>
      <w:r>
        <w:rPr>
          <w:rFonts w:ascii="宋体" w:hAnsi="宋体" w:eastAsia="宋体" w:cs="宋体"/>
          <w:spacing w:val="34"/>
          <w:sz w:val="21"/>
          <w:szCs w:val="21"/>
        </w:rPr>
        <w:t>)变更</w:t>
      </w:r>
      <w:r>
        <w:rPr>
          <w:rFonts w:ascii="宋体" w:hAnsi="宋体" w:eastAsia="宋体" w:cs="宋体"/>
          <w:spacing w:val="33"/>
          <w:sz w:val="21"/>
          <w:szCs w:val="21"/>
        </w:rPr>
        <w:t>；</w:t>
      </w:r>
    </w:p>
    <w:p>
      <w:pPr>
        <w:spacing w:before="200"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 未能按照</w:t>
      </w:r>
      <w:r>
        <w:rPr>
          <w:rFonts w:ascii="宋体" w:hAnsi="宋体" w:eastAsia="宋体" w:cs="宋体"/>
          <w:spacing w:val="3"/>
          <w:sz w:val="21"/>
          <w:szCs w:val="21"/>
        </w:rPr>
        <w:t>合</w:t>
      </w:r>
      <w:r>
        <w:rPr>
          <w:rFonts w:ascii="宋体" w:hAnsi="宋体" w:eastAsia="宋体" w:cs="宋体"/>
          <w:spacing w:val="2"/>
          <w:sz w:val="21"/>
          <w:szCs w:val="21"/>
        </w:rPr>
        <w:t>同要求的期限对承包人文件进行审查；</w:t>
      </w:r>
    </w:p>
    <w:p>
      <w:pPr>
        <w:spacing w:before="217"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3</w:t>
      </w:r>
      <w:r>
        <w:rPr>
          <w:rFonts w:ascii="宋体" w:hAnsi="宋体" w:eastAsia="宋体" w:cs="宋体"/>
          <w:spacing w:val="4"/>
          <w:sz w:val="21"/>
          <w:szCs w:val="21"/>
        </w:rPr>
        <w:t>) 因发包人原因导致的暂停施工</w:t>
      </w:r>
      <w:r>
        <w:rPr>
          <w:rFonts w:ascii="宋体" w:hAnsi="宋体" w:eastAsia="宋体" w:cs="宋体"/>
          <w:spacing w:val="1"/>
          <w:sz w:val="21"/>
          <w:szCs w:val="21"/>
        </w:rPr>
        <w:t>；</w:t>
      </w:r>
    </w:p>
    <w:p>
      <w:pPr>
        <w:spacing w:before="216" w:line="214"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3"/>
          <w:sz w:val="21"/>
          <w:szCs w:val="21"/>
        </w:rPr>
        <w:t xml:space="preserve">4)  </w:t>
      </w:r>
      <w:r>
        <w:rPr>
          <w:rFonts w:ascii="宋体" w:hAnsi="宋体" w:eastAsia="宋体" w:cs="宋体"/>
          <w:spacing w:val="3"/>
          <w:sz w:val="21"/>
          <w:szCs w:val="21"/>
        </w:rPr>
        <w:t>未按合同约定及时支付预付款、进度款；</w:t>
      </w:r>
    </w:p>
    <w:p>
      <w:pPr>
        <w:spacing w:before="225" w:line="214"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 xml:space="preserve">5)  </w:t>
      </w:r>
      <w:r>
        <w:rPr>
          <w:rFonts w:ascii="宋体" w:hAnsi="宋体" w:eastAsia="宋体" w:cs="宋体"/>
          <w:spacing w:val="1"/>
          <w:sz w:val="21"/>
          <w:szCs w:val="21"/>
        </w:rPr>
        <w:t xml:space="preserve">发包人按第 </w:t>
      </w:r>
      <w:r>
        <w:rPr>
          <w:rFonts w:ascii="Times New Roman" w:hAnsi="Times New Roman" w:eastAsia="Times New Roman" w:cs="Times New Roman"/>
          <w:spacing w:val="1"/>
          <w:sz w:val="21"/>
          <w:szCs w:val="21"/>
        </w:rPr>
        <w:t xml:space="preserve">9.3 </w:t>
      </w:r>
      <w:r>
        <w:rPr>
          <w:rFonts w:ascii="宋体" w:hAnsi="宋体" w:eastAsia="宋体" w:cs="宋体"/>
          <w:spacing w:val="1"/>
          <w:sz w:val="21"/>
          <w:szCs w:val="21"/>
        </w:rPr>
        <w:t>款提</w:t>
      </w:r>
      <w:r>
        <w:rPr>
          <w:rFonts w:ascii="宋体" w:hAnsi="宋体" w:eastAsia="宋体" w:cs="宋体"/>
          <w:sz w:val="21"/>
          <w:szCs w:val="21"/>
        </w:rPr>
        <w:t>供的基准资料错误；</w:t>
      </w:r>
    </w:p>
    <w:p>
      <w:pPr>
        <w:sectPr>
          <w:footerReference r:id="rId85" w:type="default"/>
          <w:pgSz w:w="11907" w:h="16839"/>
          <w:pgMar w:top="400" w:right="1037"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0" w:lineRule="auto"/>
        <w:ind w:left="42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6</w:t>
      </w:r>
      <w:r>
        <w:rPr>
          <w:rFonts w:ascii="宋体" w:hAnsi="宋体" w:eastAsia="宋体" w:cs="宋体"/>
          <w:spacing w:val="2"/>
          <w:sz w:val="21"/>
          <w:szCs w:val="21"/>
        </w:rPr>
        <w:t>) 发包人</w:t>
      </w:r>
      <w:r>
        <w:rPr>
          <w:rFonts w:ascii="宋体" w:hAnsi="宋体" w:eastAsia="宋体" w:cs="宋体"/>
          <w:spacing w:val="1"/>
          <w:sz w:val="21"/>
          <w:szCs w:val="21"/>
        </w:rPr>
        <w:t xml:space="preserve">按第 </w:t>
      </w:r>
      <w:r>
        <w:rPr>
          <w:rFonts w:ascii="Times New Roman" w:hAnsi="Times New Roman" w:eastAsia="Times New Roman" w:cs="Times New Roman"/>
          <w:spacing w:val="1"/>
          <w:sz w:val="21"/>
          <w:szCs w:val="21"/>
        </w:rPr>
        <w:t xml:space="preserve">6.2 </w:t>
      </w:r>
      <w:r>
        <w:rPr>
          <w:rFonts w:ascii="宋体" w:hAnsi="宋体" w:eastAsia="宋体" w:cs="宋体"/>
          <w:spacing w:val="1"/>
          <w:sz w:val="21"/>
          <w:szCs w:val="21"/>
        </w:rPr>
        <w:t>款迟延提供材料、工程设备或变更交货地点的；</w:t>
      </w:r>
    </w:p>
    <w:p>
      <w:pPr>
        <w:spacing w:before="217" w:line="221" w:lineRule="auto"/>
        <w:ind w:left="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7</w:t>
      </w:r>
      <w:r>
        <w:rPr>
          <w:rFonts w:ascii="宋体" w:hAnsi="宋体" w:eastAsia="宋体" w:cs="宋体"/>
          <w:spacing w:val="4"/>
          <w:sz w:val="21"/>
          <w:szCs w:val="21"/>
        </w:rPr>
        <w:t>) 发包人未</w:t>
      </w:r>
      <w:r>
        <w:rPr>
          <w:rFonts w:ascii="宋体" w:hAnsi="宋体" w:eastAsia="宋体" w:cs="宋体"/>
          <w:spacing w:val="3"/>
          <w:sz w:val="21"/>
          <w:szCs w:val="21"/>
        </w:rPr>
        <w:t>及</w:t>
      </w:r>
      <w:r>
        <w:rPr>
          <w:rFonts w:ascii="宋体" w:hAnsi="宋体" w:eastAsia="宋体" w:cs="宋体"/>
          <w:spacing w:val="2"/>
          <w:sz w:val="21"/>
          <w:szCs w:val="21"/>
        </w:rPr>
        <w:t>时按照“发包人要求”履行相关义务；</w:t>
      </w:r>
    </w:p>
    <w:p>
      <w:pPr>
        <w:spacing w:before="217" w:line="221" w:lineRule="auto"/>
        <w:ind w:left="426"/>
        <w:rPr>
          <w:rFonts w:ascii="宋体" w:hAnsi="宋体" w:eastAsia="宋体" w:cs="宋体"/>
          <w:sz w:val="21"/>
          <w:szCs w:val="21"/>
        </w:rPr>
      </w:pPr>
      <w:bookmarkStart w:id="186" w:name="_bookmark187"/>
      <w:bookmarkEnd w:id="186"/>
      <w:r>
        <w:rPr>
          <w:rFonts w:ascii="宋体" w:hAnsi="宋体" w:eastAsia="宋体" w:cs="宋体"/>
          <w:spacing w:val="5"/>
          <w:sz w:val="21"/>
          <w:szCs w:val="21"/>
        </w:rPr>
        <w:t>(</w:t>
      </w:r>
      <w:r>
        <w:rPr>
          <w:rFonts w:ascii="Times New Roman" w:hAnsi="Times New Roman" w:eastAsia="Times New Roman" w:cs="Times New Roman"/>
          <w:spacing w:val="5"/>
          <w:sz w:val="21"/>
          <w:szCs w:val="21"/>
        </w:rPr>
        <w:t>8</w:t>
      </w:r>
      <w:r>
        <w:rPr>
          <w:rFonts w:ascii="宋体" w:hAnsi="宋体" w:eastAsia="宋体" w:cs="宋体"/>
          <w:spacing w:val="5"/>
          <w:sz w:val="21"/>
          <w:szCs w:val="21"/>
        </w:rPr>
        <w:t>) 发包人造成工期延误的其他原因</w:t>
      </w:r>
      <w:r>
        <w:rPr>
          <w:rFonts w:ascii="宋体" w:hAnsi="宋体" w:eastAsia="宋体" w:cs="宋体"/>
          <w:spacing w:val="3"/>
          <w:sz w:val="21"/>
          <w:szCs w:val="21"/>
        </w:rPr>
        <w:t>。</w:t>
      </w:r>
    </w:p>
    <w:p>
      <w:pPr>
        <w:spacing w:line="427"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 xml:space="preserve">11.4  </w:t>
      </w:r>
      <w:r>
        <w:rPr>
          <w:rFonts w:ascii="黑体" w:hAnsi="黑体" w:eastAsia="黑体" w:cs="黑体"/>
          <w:spacing w:val="-2"/>
          <w:sz w:val="28"/>
          <w:szCs w:val="28"/>
        </w:rPr>
        <w:t>异常恶劣的气候条件</w:t>
      </w:r>
    </w:p>
    <w:p>
      <w:pPr>
        <w:spacing w:line="434" w:lineRule="auto"/>
        <w:rPr>
          <w:rFonts w:ascii="Arial"/>
          <w:sz w:val="21"/>
        </w:rPr>
      </w:pPr>
    </w:p>
    <w:p>
      <w:pPr>
        <w:spacing w:before="69" w:line="418" w:lineRule="auto"/>
        <w:ind w:firstLine="445"/>
        <w:rPr>
          <w:rFonts w:ascii="宋体" w:hAnsi="宋体" w:eastAsia="宋体" w:cs="宋体"/>
          <w:sz w:val="21"/>
          <w:szCs w:val="21"/>
        </w:rPr>
      </w:pPr>
      <w:r>
        <w:rPr>
          <w:rFonts w:ascii="宋体" w:hAnsi="宋体" w:eastAsia="宋体" w:cs="宋体"/>
          <w:spacing w:val="-2"/>
          <w:sz w:val="21"/>
          <w:szCs w:val="21"/>
        </w:rPr>
        <w:t>由于出现专用</w:t>
      </w:r>
      <w:r>
        <w:rPr>
          <w:rFonts w:ascii="宋体" w:hAnsi="宋体" w:eastAsia="宋体" w:cs="宋体"/>
          <w:spacing w:val="-1"/>
          <w:sz w:val="21"/>
          <w:szCs w:val="21"/>
        </w:rPr>
        <w:t>合同条款规定的异常恶劣气候的条件导致工期延误的，承包人有权要求发包人延长工期</w:t>
      </w:r>
      <w:r>
        <w:rPr>
          <w:rFonts w:ascii="宋体" w:hAnsi="宋体" w:eastAsia="宋体" w:cs="宋体"/>
          <w:sz w:val="21"/>
          <w:szCs w:val="21"/>
        </w:rPr>
        <w:t xml:space="preserve"> </w:t>
      </w:r>
      <w:bookmarkStart w:id="187" w:name="_bookmark188"/>
      <w:bookmarkEnd w:id="187"/>
      <w:r>
        <w:rPr>
          <w:rFonts w:ascii="宋体" w:hAnsi="宋体" w:eastAsia="宋体" w:cs="宋体"/>
          <w:spacing w:val="21"/>
          <w:sz w:val="21"/>
          <w:szCs w:val="21"/>
        </w:rPr>
        <w:t>和(或)增加费用。</w:t>
      </w:r>
    </w:p>
    <w:p>
      <w:pPr>
        <w:spacing w:before="29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11.5</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承包人引起的工期延误</w:t>
      </w:r>
    </w:p>
    <w:p>
      <w:pPr>
        <w:spacing w:line="433" w:lineRule="auto"/>
        <w:rPr>
          <w:rFonts w:ascii="Arial"/>
          <w:sz w:val="21"/>
        </w:rPr>
      </w:pPr>
    </w:p>
    <w:p>
      <w:pPr>
        <w:spacing w:before="69" w:line="415" w:lineRule="auto"/>
        <w:ind w:left="1" w:firstLine="444"/>
        <w:rPr>
          <w:rFonts w:ascii="宋体" w:hAnsi="宋体" w:eastAsia="宋体" w:cs="宋体"/>
          <w:sz w:val="21"/>
          <w:szCs w:val="21"/>
        </w:rPr>
      </w:pPr>
      <w:r>
        <w:rPr>
          <w:rFonts w:ascii="宋体" w:hAnsi="宋体" w:eastAsia="宋体" w:cs="宋体"/>
          <w:spacing w:val="-6"/>
          <w:sz w:val="21"/>
          <w:szCs w:val="21"/>
        </w:rPr>
        <w:t>由于承包人原</w:t>
      </w:r>
      <w:r>
        <w:rPr>
          <w:rFonts w:ascii="宋体" w:hAnsi="宋体" w:eastAsia="宋体" w:cs="宋体"/>
          <w:spacing w:val="-5"/>
          <w:sz w:val="21"/>
          <w:szCs w:val="21"/>
        </w:rPr>
        <w:t>因</w:t>
      </w:r>
      <w:r>
        <w:rPr>
          <w:rFonts w:ascii="宋体" w:hAnsi="宋体" w:eastAsia="宋体" w:cs="宋体"/>
          <w:spacing w:val="-3"/>
          <w:sz w:val="21"/>
          <w:szCs w:val="21"/>
        </w:rPr>
        <w:t>，未能按合同进度计划完成工作， 或监理人认为承包人工作进度不能满足合同工期要</w:t>
      </w:r>
      <w:r>
        <w:rPr>
          <w:rFonts w:ascii="宋体" w:hAnsi="宋体" w:eastAsia="宋体" w:cs="宋体"/>
          <w:sz w:val="21"/>
          <w:szCs w:val="21"/>
        </w:rPr>
        <w:t xml:space="preserve"> </w:t>
      </w:r>
      <w:r>
        <w:rPr>
          <w:rFonts w:ascii="宋体" w:hAnsi="宋体" w:eastAsia="宋体" w:cs="宋体"/>
          <w:spacing w:val="-1"/>
          <w:sz w:val="21"/>
          <w:szCs w:val="21"/>
        </w:rPr>
        <w:t>求的，承包人应采取措施加快进度，并承担加快进度所增加的费用。</w:t>
      </w:r>
      <w:r>
        <w:rPr>
          <w:rFonts w:ascii="宋体" w:hAnsi="宋体" w:eastAsia="宋体" w:cs="宋体"/>
          <w:sz w:val="21"/>
          <w:szCs w:val="21"/>
        </w:rPr>
        <w:t xml:space="preserve">由于承包人原因造成工期延误，承包 </w:t>
      </w:r>
      <w:r>
        <w:rPr>
          <w:rFonts w:ascii="宋体" w:hAnsi="宋体" w:eastAsia="宋体" w:cs="宋体"/>
          <w:spacing w:val="-1"/>
          <w:sz w:val="21"/>
          <w:szCs w:val="21"/>
        </w:rPr>
        <w:t>人应支付逾期完工违约金。逾期完工违约金的计算方法和最</w:t>
      </w:r>
      <w:r>
        <w:rPr>
          <w:rFonts w:ascii="宋体" w:hAnsi="宋体" w:eastAsia="宋体" w:cs="宋体"/>
          <w:sz w:val="21"/>
          <w:szCs w:val="21"/>
        </w:rPr>
        <w:t xml:space="preserve">高限额在专用合同条款中约定。承包人支付逾 </w:t>
      </w:r>
      <w:bookmarkStart w:id="188" w:name="_bookmark189"/>
      <w:bookmarkEnd w:id="188"/>
      <w:r>
        <w:rPr>
          <w:rFonts w:ascii="宋体" w:hAnsi="宋体" w:eastAsia="宋体" w:cs="宋体"/>
          <w:spacing w:val="-5"/>
          <w:sz w:val="21"/>
          <w:szCs w:val="21"/>
        </w:rPr>
        <w:t>期</w:t>
      </w:r>
      <w:r>
        <w:rPr>
          <w:rFonts w:ascii="宋体" w:hAnsi="宋体" w:eastAsia="宋体" w:cs="宋体"/>
          <w:spacing w:val="-4"/>
          <w:sz w:val="21"/>
          <w:szCs w:val="21"/>
        </w:rPr>
        <w:t>完工违约金， 不免除承包人完成工作及修补缺陷的义务。</w:t>
      </w:r>
    </w:p>
    <w:p>
      <w:pPr>
        <w:spacing w:before="291" w:line="220" w:lineRule="auto"/>
        <w:ind w:left="161"/>
        <w:rPr>
          <w:rFonts w:ascii="黑体" w:hAnsi="黑体" w:eastAsia="黑体" w:cs="黑体"/>
          <w:sz w:val="28"/>
          <w:szCs w:val="28"/>
        </w:rPr>
      </w:pPr>
      <w:r>
        <w:rPr>
          <w:rFonts w:ascii="Times New Roman" w:hAnsi="Times New Roman" w:eastAsia="Times New Roman" w:cs="Times New Roman"/>
          <w:spacing w:val="-4"/>
          <w:sz w:val="28"/>
          <w:szCs w:val="28"/>
        </w:rPr>
        <w:t xml:space="preserve">11.6  </w:t>
      </w:r>
      <w:r>
        <w:rPr>
          <w:rFonts w:ascii="黑体" w:hAnsi="黑体" w:eastAsia="黑体" w:cs="黑体"/>
          <w:spacing w:val="-4"/>
          <w:sz w:val="28"/>
          <w:szCs w:val="28"/>
        </w:rPr>
        <w:t>工期提</w:t>
      </w:r>
      <w:r>
        <w:rPr>
          <w:rFonts w:ascii="黑体" w:hAnsi="黑体" w:eastAsia="黑体" w:cs="黑体"/>
          <w:spacing w:val="-3"/>
          <w:sz w:val="28"/>
          <w:szCs w:val="28"/>
        </w:rPr>
        <w:t>前</w:t>
      </w:r>
    </w:p>
    <w:p>
      <w:pPr>
        <w:spacing w:line="433" w:lineRule="auto"/>
        <w:rPr>
          <w:rFonts w:ascii="Arial"/>
          <w:sz w:val="21"/>
        </w:rPr>
      </w:pPr>
    </w:p>
    <w:p>
      <w:pPr>
        <w:spacing w:before="69" w:line="416" w:lineRule="auto"/>
        <w:ind w:firstLine="423"/>
        <w:rPr>
          <w:rFonts w:ascii="宋体" w:hAnsi="宋体" w:eastAsia="宋体" w:cs="宋体"/>
          <w:sz w:val="21"/>
          <w:szCs w:val="21"/>
        </w:rPr>
      </w:pPr>
      <w:r>
        <w:rPr>
          <w:rFonts w:ascii="宋体" w:hAnsi="宋体" w:eastAsia="宋体" w:cs="宋体"/>
          <w:spacing w:val="-1"/>
          <w:sz w:val="21"/>
          <w:szCs w:val="21"/>
        </w:rPr>
        <w:t>发包人要求承包人提前工，或承包人提出提前完工的建议能够给</w:t>
      </w:r>
      <w:r>
        <w:rPr>
          <w:rFonts w:ascii="宋体" w:hAnsi="宋体" w:eastAsia="宋体" w:cs="宋体"/>
          <w:sz w:val="21"/>
          <w:szCs w:val="21"/>
        </w:rPr>
        <w:t xml:space="preserve">发包人带来效益的，应由监理人与承 </w:t>
      </w:r>
      <w:r>
        <w:rPr>
          <w:rFonts w:ascii="宋体" w:hAnsi="宋体" w:eastAsia="宋体" w:cs="宋体"/>
          <w:spacing w:val="-4"/>
          <w:sz w:val="21"/>
          <w:szCs w:val="21"/>
        </w:rPr>
        <w:t>包人共同协商采取加快工程进度的措施</w:t>
      </w:r>
      <w:r>
        <w:rPr>
          <w:rFonts w:ascii="宋体" w:hAnsi="宋体" w:eastAsia="宋体" w:cs="宋体"/>
          <w:spacing w:val="-3"/>
          <w:sz w:val="21"/>
          <w:szCs w:val="21"/>
        </w:rPr>
        <w:t>和</w:t>
      </w:r>
      <w:r>
        <w:rPr>
          <w:rFonts w:ascii="宋体" w:hAnsi="宋体" w:eastAsia="宋体" w:cs="宋体"/>
          <w:spacing w:val="-2"/>
          <w:sz w:val="21"/>
          <w:szCs w:val="21"/>
        </w:rPr>
        <w:t>修订合同进度计划。发包人应承担承包人由此增加的费用， 并向</w:t>
      </w:r>
      <w:r>
        <w:rPr>
          <w:rFonts w:ascii="宋体" w:hAnsi="宋体" w:eastAsia="宋体" w:cs="宋体"/>
          <w:sz w:val="21"/>
          <w:szCs w:val="21"/>
        </w:rPr>
        <w:t xml:space="preserve"> </w:t>
      </w:r>
      <w:bookmarkStart w:id="189" w:name="_bookmark190"/>
      <w:bookmarkEnd w:id="189"/>
      <w:r>
        <w:rPr>
          <w:rFonts w:ascii="宋体" w:hAnsi="宋体" w:eastAsia="宋体" w:cs="宋体"/>
          <w:spacing w:val="-1"/>
          <w:sz w:val="21"/>
          <w:szCs w:val="21"/>
        </w:rPr>
        <w:t>承包人</w:t>
      </w:r>
      <w:r>
        <w:rPr>
          <w:rFonts w:ascii="宋体" w:hAnsi="宋体" w:eastAsia="宋体" w:cs="宋体"/>
          <w:sz w:val="21"/>
          <w:szCs w:val="21"/>
        </w:rPr>
        <w:t>支付专用合同条款约定的相应奖金。</w:t>
      </w:r>
    </w:p>
    <w:p>
      <w:pPr>
        <w:spacing w:before="292" w:line="219" w:lineRule="auto"/>
        <w:ind w:left="161"/>
        <w:rPr>
          <w:rFonts w:ascii="黑体" w:hAnsi="黑体" w:eastAsia="黑体" w:cs="黑体"/>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.7  </w:t>
      </w:r>
      <w:r>
        <w:rPr>
          <w:rFonts w:ascii="黑体" w:hAnsi="黑体" w:eastAsia="黑体" w:cs="黑体"/>
          <w:spacing w:val="-3"/>
          <w:sz w:val="28"/>
          <w:szCs w:val="28"/>
        </w:rPr>
        <w:t>行政审批迟延</w:t>
      </w:r>
    </w:p>
    <w:p>
      <w:pPr>
        <w:spacing w:line="432" w:lineRule="auto"/>
        <w:rPr>
          <w:rFonts w:ascii="Arial"/>
          <w:sz w:val="21"/>
        </w:rPr>
      </w:pPr>
    </w:p>
    <w:p>
      <w:pPr>
        <w:spacing w:before="69" w:line="418" w:lineRule="auto"/>
        <w:ind w:left="1" w:firstLine="419"/>
        <w:rPr>
          <w:rFonts w:ascii="宋体" w:hAnsi="宋体" w:eastAsia="宋体" w:cs="宋体"/>
          <w:sz w:val="21"/>
          <w:szCs w:val="21"/>
        </w:rPr>
      </w:pPr>
      <w:r>
        <w:rPr>
          <w:rFonts w:ascii="宋体" w:hAnsi="宋体" w:eastAsia="宋体" w:cs="宋体"/>
          <w:spacing w:val="2"/>
          <w:sz w:val="21"/>
          <w:szCs w:val="21"/>
        </w:rPr>
        <w:t>合同约定范围内的工作需国家有关部门审批的，发包人和(或) 承包人应按照</w:t>
      </w:r>
      <w:r>
        <w:rPr>
          <w:rFonts w:ascii="宋体" w:hAnsi="宋体" w:eastAsia="宋体" w:cs="宋体"/>
          <w:spacing w:val="1"/>
          <w:sz w:val="21"/>
          <w:szCs w:val="21"/>
        </w:rPr>
        <w:t>合同约定的职责分工完</w:t>
      </w:r>
      <w:r>
        <w:rPr>
          <w:rFonts w:ascii="宋体" w:hAnsi="宋体" w:eastAsia="宋体" w:cs="宋体"/>
          <w:sz w:val="21"/>
          <w:szCs w:val="21"/>
        </w:rPr>
        <w:t xml:space="preserve"> </w:t>
      </w:r>
      <w:r>
        <w:rPr>
          <w:rFonts w:ascii="宋体" w:hAnsi="宋体" w:eastAsia="宋体" w:cs="宋体"/>
          <w:spacing w:val="4"/>
          <w:sz w:val="21"/>
          <w:szCs w:val="21"/>
        </w:rPr>
        <w:t>成</w:t>
      </w:r>
      <w:r>
        <w:rPr>
          <w:rFonts w:ascii="宋体" w:hAnsi="宋体" w:eastAsia="宋体" w:cs="宋体"/>
          <w:spacing w:val="2"/>
          <w:sz w:val="21"/>
          <w:szCs w:val="21"/>
        </w:rPr>
        <w:t>行政审批报送。因国家有关部门审批迟延造成费用增加和(或) 工期延误的，由发包人承担。</w:t>
      </w:r>
    </w:p>
    <w:p>
      <w:pPr>
        <w:spacing w:before="271" w:line="224" w:lineRule="auto"/>
        <w:ind w:left="16"/>
        <w:outlineLvl w:val="0"/>
        <w:rPr>
          <w:rFonts w:ascii="黑体" w:hAnsi="黑体" w:eastAsia="黑体" w:cs="黑体"/>
          <w:sz w:val="31"/>
          <w:szCs w:val="31"/>
        </w:rPr>
      </w:pPr>
      <w:bookmarkStart w:id="190" w:name="_bookmark191"/>
      <w:bookmarkEnd w:id="190"/>
      <w:bookmarkStart w:id="191" w:name="_bookmark192"/>
      <w:bookmarkEnd w:id="191"/>
      <w:r>
        <w:rPr>
          <w:rFonts w:ascii="Arial" w:hAnsi="Arial" w:eastAsia="Arial" w:cs="Arial"/>
          <w:b/>
          <w:bCs/>
          <w:spacing w:val="4"/>
          <w:sz w:val="31"/>
          <w:szCs w:val="31"/>
        </w:rPr>
        <w:t>1</w:t>
      </w:r>
      <w:r>
        <w:rPr>
          <w:rFonts w:ascii="Arial" w:hAnsi="Arial" w:eastAsia="Arial" w:cs="Arial"/>
          <w:b/>
          <w:bCs/>
          <w:spacing w:val="2"/>
          <w:sz w:val="31"/>
          <w:szCs w:val="31"/>
        </w:rPr>
        <w:t>2.</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暂停工作</w:t>
      </w:r>
    </w:p>
    <w:p>
      <w:pPr>
        <w:spacing w:line="435" w:lineRule="auto"/>
        <w:rPr>
          <w:rFonts w:ascii="Arial"/>
          <w:sz w:val="21"/>
        </w:rPr>
      </w:pPr>
    </w:p>
    <w:p>
      <w:pPr>
        <w:spacing w:before="92"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2.1  </w:t>
      </w:r>
      <w:r>
        <w:rPr>
          <w:rFonts w:ascii="黑体" w:hAnsi="黑体" w:eastAsia="黑体" w:cs="黑体"/>
          <w:spacing w:val="-2"/>
          <w:sz w:val="28"/>
          <w:szCs w:val="28"/>
        </w:rPr>
        <w:t>由发包人暂停工作</w:t>
      </w:r>
    </w:p>
    <w:p>
      <w:pPr>
        <w:spacing w:line="435" w:lineRule="auto"/>
        <w:rPr>
          <w:rFonts w:ascii="Arial"/>
          <w:sz w:val="21"/>
        </w:rPr>
      </w:pPr>
    </w:p>
    <w:p>
      <w:pPr>
        <w:spacing w:before="68" w:line="221" w:lineRule="auto"/>
        <w:ind w:left="436"/>
        <w:rPr>
          <w:rFonts w:ascii="宋体" w:hAnsi="宋体" w:eastAsia="宋体" w:cs="宋体"/>
          <w:sz w:val="21"/>
          <w:szCs w:val="21"/>
        </w:rPr>
      </w:pPr>
      <w:r>
        <w:rPr>
          <w:rFonts w:ascii="Times New Roman" w:hAnsi="Times New Roman" w:eastAsia="Times New Roman" w:cs="Times New Roman"/>
          <w:spacing w:val="-1"/>
          <w:sz w:val="21"/>
          <w:szCs w:val="21"/>
        </w:rPr>
        <w:t xml:space="preserve">12.1.1  </w:t>
      </w:r>
      <w:r>
        <w:rPr>
          <w:rFonts w:ascii="宋体" w:hAnsi="宋体" w:eastAsia="宋体" w:cs="宋体"/>
          <w:spacing w:val="-1"/>
          <w:sz w:val="21"/>
          <w:szCs w:val="21"/>
        </w:rPr>
        <w:t>发包人认为必要时，可通过监理人向承包人发出暂停工作的指示，承包人应</w:t>
      </w:r>
      <w:r>
        <w:rPr>
          <w:rFonts w:ascii="宋体" w:hAnsi="宋体" w:eastAsia="宋体" w:cs="宋体"/>
          <w:sz w:val="21"/>
          <w:szCs w:val="21"/>
        </w:rPr>
        <w:t>按监理人指示暂停</w:t>
      </w:r>
    </w:p>
    <w:p>
      <w:pPr>
        <w:sectPr>
          <w:footerReference r:id="rId86" w:type="default"/>
          <w:pgSz w:w="11907" w:h="16839"/>
          <w:pgMar w:top="400" w:right="1128" w:bottom="1154" w:left="1141"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2" w:right="62"/>
        <w:rPr>
          <w:rFonts w:ascii="宋体" w:hAnsi="宋体" w:eastAsia="宋体" w:cs="宋体"/>
          <w:sz w:val="21"/>
          <w:szCs w:val="21"/>
        </w:rPr>
      </w:pPr>
      <w:r>
        <w:rPr>
          <w:rFonts w:ascii="宋体" w:hAnsi="宋体" w:eastAsia="宋体" w:cs="宋体"/>
          <w:spacing w:val="2"/>
          <w:sz w:val="21"/>
          <w:szCs w:val="21"/>
        </w:rPr>
        <w:t>工作。由于发包人原因引起的暂停工作造成工期延误的，承包人有</w:t>
      </w:r>
      <w:r>
        <w:rPr>
          <w:rFonts w:ascii="宋体" w:hAnsi="宋体" w:eastAsia="宋体" w:cs="宋体"/>
          <w:spacing w:val="1"/>
          <w:sz w:val="21"/>
          <w:szCs w:val="21"/>
        </w:rPr>
        <w:t>权要求发包人延长工期和(或) 增加费</w:t>
      </w:r>
      <w:r>
        <w:rPr>
          <w:rFonts w:ascii="宋体" w:hAnsi="宋体" w:eastAsia="宋体" w:cs="宋体"/>
          <w:sz w:val="21"/>
          <w:szCs w:val="21"/>
        </w:rPr>
        <w:t xml:space="preserve"> </w:t>
      </w:r>
      <w:r>
        <w:rPr>
          <w:rFonts w:ascii="宋体" w:hAnsi="宋体" w:eastAsia="宋体" w:cs="宋体"/>
          <w:spacing w:val="-1"/>
          <w:sz w:val="21"/>
          <w:szCs w:val="21"/>
        </w:rPr>
        <w:t>用，并支付合理</w:t>
      </w:r>
      <w:r>
        <w:rPr>
          <w:rFonts w:ascii="宋体" w:hAnsi="宋体" w:eastAsia="宋体" w:cs="宋体"/>
          <w:sz w:val="21"/>
          <w:szCs w:val="21"/>
        </w:rPr>
        <w:t>利润。</w:t>
      </w:r>
    </w:p>
    <w:p>
      <w:pPr>
        <w:spacing w:line="411" w:lineRule="auto"/>
        <w:ind w:right="59" w:firstLine="436"/>
        <w:rPr>
          <w:rFonts w:ascii="宋体" w:hAnsi="宋体" w:eastAsia="宋体" w:cs="宋体"/>
          <w:sz w:val="21"/>
          <w:szCs w:val="21"/>
        </w:rPr>
      </w:pPr>
      <w:r>
        <w:rPr>
          <w:rFonts w:ascii="Times New Roman" w:hAnsi="Times New Roman" w:eastAsia="Times New Roman" w:cs="Times New Roman"/>
          <w:spacing w:val="2"/>
          <w:sz w:val="21"/>
          <w:szCs w:val="21"/>
        </w:rPr>
        <w:t xml:space="preserve">12.1.2  </w:t>
      </w:r>
      <w:r>
        <w:rPr>
          <w:rFonts w:ascii="宋体" w:hAnsi="宋体" w:eastAsia="宋体" w:cs="宋体"/>
          <w:spacing w:val="2"/>
          <w:sz w:val="21"/>
          <w:szCs w:val="21"/>
        </w:rPr>
        <w:t>由于承包人下</w:t>
      </w:r>
      <w:r>
        <w:rPr>
          <w:rFonts w:ascii="宋体" w:hAnsi="宋体" w:eastAsia="宋体" w:cs="宋体"/>
          <w:spacing w:val="1"/>
          <w:sz w:val="21"/>
          <w:szCs w:val="21"/>
        </w:rPr>
        <w:t>列原因造成发包人暂停工作的，由此造成费用的增加和(或) 工期延误由承包人</w:t>
      </w:r>
      <w:r>
        <w:rPr>
          <w:rFonts w:ascii="宋体" w:hAnsi="宋体" w:eastAsia="宋体" w:cs="宋体"/>
          <w:sz w:val="21"/>
          <w:szCs w:val="21"/>
        </w:rPr>
        <w:t xml:space="preserve"> </w:t>
      </w:r>
      <w:r>
        <w:rPr>
          <w:rFonts w:ascii="宋体" w:hAnsi="宋体" w:eastAsia="宋体" w:cs="宋体"/>
          <w:spacing w:val="-12"/>
          <w:sz w:val="21"/>
          <w:szCs w:val="21"/>
        </w:rPr>
        <w:t>承担：</w:t>
      </w:r>
    </w:p>
    <w:p>
      <w:pPr>
        <w:spacing w:line="220" w:lineRule="auto"/>
        <w:ind w:left="427"/>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7"/>
          <w:sz w:val="21"/>
          <w:szCs w:val="21"/>
        </w:rPr>
        <w:t>1</w:t>
      </w:r>
      <w:r>
        <w:rPr>
          <w:rFonts w:ascii="宋体" w:hAnsi="宋体" w:eastAsia="宋体" w:cs="宋体"/>
          <w:spacing w:val="7"/>
          <w:sz w:val="21"/>
          <w:szCs w:val="21"/>
        </w:rPr>
        <w:t>) 承包人违约</w:t>
      </w:r>
      <w:r>
        <w:rPr>
          <w:rFonts w:ascii="宋体" w:hAnsi="宋体" w:eastAsia="宋体" w:cs="宋体"/>
          <w:spacing w:val="6"/>
          <w:sz w:val="21"/>
          <w:szCs w:val="21"/>
        </w:rPr>
        <w:t>；</w:t>
      </w:r>
    </w:p>
    <w:p>
      <w:pPr>
        <w:spacing w:before="216" w:line="221" w:lineRule="auto"/>
        <w:ind w:left="427"/>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8"/>
          <w:sz w:val="21"/>
          <w:szCs w:val="21"/>
        </w:rPr>
        <w:t>2</w:t>
      </w:r>
      <w:r>
        <w:rPr>
          <w:rFonts w:ascii="宋体" w:hAnsi="宋体" w:eastAsia="宋体" w:cs="宋体"/>
          <w:spacing w:val="6"/>
          <w:sz w:val="21"/>
          <w:szCs w:val="21"/>
        </w:rPr>
        <w:t>) 承包人擅自暂停工作；</w:t>
      </w:r>
    </w:p>
    <w:p>
      <w:pPr>
        <w:spacing w:before="216" w:line="221" w:lineRule="auto"/>
        <w:ind w:left="427"/>
        <w:rPr>
          <w:rFonts w:ascii="宋体" w:hAnsi="宋体" w:eastAsia="宋体" w:cs="宋体"/>
          <w:sz w:val="21"/>
          <w:szCs w:val="21"/>
        </w:rPr>
      </w:pPr>
      <w:bookmarkStart w:id="192" w:name="_bookmark193"/>
      <w:bookmarkEnd w:id="192"/>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3"/>
          <w:sz w:val="21"/>
          <w:szCs w:val="21"/>
        </w:rPr>
        <w:t>) 合同约定由承包人承担责任的其他暂停工作。</w:t>
      </w:r>
    </w:p>
    <w:p>
      <w:pPr>
        <w:spacing w:line="428"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2.2  </w:t>
      </w:r>
      <w:r>
        <w:rPr>
          <w:rFonts w:ascii="黑体" w:hAnsi="黑体" w:eastAsia="黑体" w:cs="黑体"/>
          <w:spacing w:val="-2"/>
          <w:sz w:val="28"/>
          <w:szCs w:val="28"/>
        </w:rPr>
        <w:t>由承包人暂停工作</w:t>
      </w:r>
    </w:p>
    <w:p>
      <w:pPr>
        <w:spacing w:line="435" w:lineRule="auto"/>
        <w:rPr>
          <w:rFonts w:ascii="Arial"/>
          <w:sz w:val="21"/>
        </w:rPr>
      </w:pPr>
    </w:p>
    <w:p>
      <w:pPr>
        <w:spacing w:before="70" w:line="411" w:lineRule="auto"/>
        <w:ind w:left="4" w:firstLine="433"/>
        <w:rPr>
          <w:rFonts w:ascii="宋体" w:hAnsi="宋体" w:eastAsia="宋体" w:cs="宋体"/>
          <w:sz w:val="21"/>
          <w:szCs w:val="21"/>
        </w:rPr>
      </w:pPr>
      <w:r>
        <w:rPr>
          <w:rFonts w:ascii="Times New Roman" w:hAnsi="Times New Roman" w:eastAsia="Times New Roman" w:cs="Times New Roman"/>
          <w:spacing w:val="-5"/>
          <w:sz w:val="21"/>
          <w:szCs w:val="21"/>
        </w:rPr>
        <w:t xml:space="preserve">12.2.1  </w:t>
      </w:r>
      <w:r>
        <w:rPr>
          <w:rFonts w:ascii="宋体" w:hAnsi="宋体" w:eastAsia="宋体" w:cs="宋体"/>
          <w:spacing w:val="-5"/>
          <w:sz w:val="21"/>
          <w:szCs w:val="21"/>
        </w:rPr>
        <w:t>合同履行过程中发生下列情形之一的， 承包人可向发包人发出通知， 要求发包人采取有效措</w:t>
      </w:r>
      <w:r>
        <w:rPr>
          <w:rFonts w:ascii="宋体" w:hAnsi="宋体" w:eastAsia="宋体" w:cs="宋体"/>
          <w:spacing w:val="-1"/>
          <w:sz w:val="21"/>
          <w:szCs w:val="21"/>
        </w:rPr>
        <w:t>施</w:t>
      </w:r>
      <w:r>
        <w:rPr>
          <w:rFonts w:ascii="宋体" w:hAnsi="宋体" w:eastAsia="宋体" w:cs="宋体"/>
          <w:sz w:val="21"/>
          <w:szCs w:val="21"/>
        </w:rPr>
        <w:t xml:space="preserve"> </w:t>
      </w:r>
      <w:r>
        <w:rPr>
          <w:rFonts w:ascii="宋体" w:hAnsi="宋体" w:eastAsia="宋体" w:cs="宋体"/>
          <w:spacing w:val="-6"/>
          <w:sz w:val="21"/>
          <w:szCs w:val="21"/>
        </w:rPr>
        <w:t>予以纠正。发包人收到</w:t>
      </w:r>
      <w:r>
        <w:rPr>
          <w:rFonts w:ascii="宋体" w:hAnsi="宋体" w:eastAsia="宋体" w:cs="宋体"/>
          <w:spacing w:val="-3"/>
          <w:sz w:val="21"/>
          <w:szCs w:val="21"/>
        </w:rPr>
        <w:t>承包人通知后的 28 天内仍不履行合同义务，承包人有权暂停施工，并通知监理人，</w:t>
      </w:r>
      <w:r>
        <w:rPr>
          <w:rFonts w:ascii="宋体" w:hAnsi="宋体" w:eastAsia="宋体" w:cs="宋体"/>
          <w:sz w:val="21"/>
          <w:szCs w:val="21"/>
        </w:rPr>
        <w:t xml:space="preserve"> </w:t>
      </w:r>
      <w:r>
        <w:rPr>
          <w:rFonts w:ascii="宋体" w:hAnsi="宋体" w:eastAsia="宋体" w:cs="宋体"/>
          <w:spacing w:val="10"/>
          <w:sz w:val="21"/>
          <w:szCs w:val="21"/>
        </w:rPr>
        <w:t>发包人</w:t>
      </w:r>
      <w:r>
        <w:rPr>
          <w:rFonts w:ascii="宋体" w:hAnsi="宋体" w:eastAsia="宋体" w:cs="宋体"/>
          <w:spacing w:val="5"/>
          <w:sz w:val="21"/>
          <w:szCs w:val="21"/>
        </w:rPr>
        <w:t>应承担由此增加的费用和(或)工期延误责任，并支付承包人合理利润。</w:t>
      </w:r>
    </w:p>
    <w:p>
      <w:pPr>
        <w:spacing w:line="219"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宋体" w:hAnsi="宋体" w:eastAsia="宋体" w:cs="宋体"/>
          <w:spacing w:val="4"/>
          <w:sz w:val="21"/>
          <w:szCs w:val="21"/>
        </w:rPr>
        <w:t>)</w:t>
      </w:r>
      <w:r>
        <w:rPr>
          <w:rFonts w:ascii="宋体" w:hAnsi="宋体" w:eastAsia="宋体" w:cs="宋体"/>
          <w:spacing w:val="3"/>
          <w:sz w:val="21"/>
          <w:szCs w:val="21"/>
        </w:rPr>
        <w:t xml:space="preserve"> </w:t>
      </w:r>
      <w:r>
        <w:rPr>
          <w:rFonts w:ascii="宋体" w:hAnsi="宋体" w:eastAsia="宋体" w:cs="宋体"/>
          <w:spacing w:val="2"/>
          <w:sz w:val="21"/>
          <w:szCs w:val="21"/>
        </w:rPr>
        <w:t>发包人未能按合同约定支付价款，或拖延、拒绝批准付款申请和支付证书，导致付款延误的；</w:t>
      </w:r>
    </w:p>
    <w:p>
      <w:pPr>
        <w:spacing w:before="218" w:line="221"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w:t>
      </w:r>
      <w:r>
        <w:rPr>
          <w:rFonts w:ascii="宋体" w:hAnsi="宋体" w:eastAsia="宋体" w:cs="宋体"/>
          <w:spacing w:val="-1"/>
          <w:sz w:val="21"/>
          <w:szCs w:val="21"/>
        </w:rPr>
        <w:t xml:space="preserve"> 监理人无正当理由没有在约定期限内发出复工指示， 导致承包人无法复工的；</w:t>
      </w:r>
    </w:p>
    <w:p>
      <w:pPr>
        <w:spacing w:before="217" w:line="221" w:lineRule="auto"/>
        <w:ind w:left="427"/>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3</w:t>
      </w:r>
      <w:r>
        <w:rPr>
          <w:rFonts w:ascii="宋体" w:hAnsi="宋体" w:eastAsia="宋体" w:cs="宋体"/>
          <w:spacing w:val="3"/>
          <w:sz w:val="21"/>
          <w:szCs w:val="21"/>
        </w:rPr>
        <w:t>) 发包人无法继续履行或明确表示不履行或实质上已停止履行合</w:t>
      </w:r>
      <w:r>
        <w:rPr>
          <w:rFonts w:ascii="宋体" w:hAnsi="宋体" w:eastAsia="宋体" w:cs="宋体"/>
          <w:spacing w:val="2"/>
          <w:sz w:val="21"/>
          <w:szCs w:val="21"/>
        </w:rPr>
        <w:t>同</w:t>
      </w:r>
      <w:r>
        <w:rPr>
          <w:rFonts w:ascii="宋体" w:hAnsi="宋体" w:eastAsia="宋体" w:cs="宋体"/>
          <w:sz w:val="21"/>
          <w:szCs w:val="21"/>
        </w:rPr>
        <w:t>的；</w:t>
      </w:r>
    </w:p>
    <w:p>
      <w:pPr>
        <w:spacing w:before="216"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 发包人不履行合同约定其他义务的</w:t>
      </w:r>
      <w:r>
        <w:rPr>
          <w:rFonts w:ascii="宋体" w:hAnsi="宋体" w:eastAsia="宋体" w:cs="宋体"/>
          <w:spacing w:val="2"/>
          <w:sz w:val="21"/>
          <w:szCs w:val="21"/>
        </w:rPr>
        <w:t>。</w:t>
      </w:r>
    </w:p>
    <w:p>
      <w:pPr>
        <w:spacing w:before="217" w:line="221" w:lineRule="auto"/>
        <w:ind w:left="437"/>
        <w:rPr>
          <w:rFonts w:ascii="宋体" w:hAnsi="宋体" w:eastAsia="宋体" w:cs="宋体"/>
          <w:sz w:val="21"/>
          <w:szCs w:val="21"/>
        </w:rPr>
      </w:pPr>
      <w:r>
        <w:rPr>
          <w:rFonts w:ascii="Times New Roman" w:hAnsi="Times New Roman" w:eastAsia="Times New Roman" w:cs="Times New Roman"/>
          <w:spacing w:val="-3"/>
          <w:sz w:val="21"/>
          <w:szCs w:val="21"/>
        </w:rPr>
        <w:t xml:space="preserve">12.2.2  </w:t>
      </w:r>
      <w:r>
        <w:rPr>
          <w:rFonts w:ascii="宋体" w:hAnsi="宋体" w:eastAsia="宋体" w:cs="宋体"/>
          <w:spacing w:val="-3"/>
          <w:sz w:val="21"/>
          <w:szCs w:val="21"/>
        </w:rPr>
        <w:t>由于发包人的原因发生暂停施工的紧急情况，且监理人未及时下达暂停工作指示的， 承包</w:t>
      </w:r>
      <w:r>
        <w:rPr>
          <w:rFonts w:ascii="宋体" w:hAnsi="宋体" w:eastAsia="宋体" w:cs="宋体"/>
          <w:spacing w:val="-2"/>
          <w:sz w:val="21"/>
          <w:szCs w:val="21"/>
        </w:rPr>
        <w:t>人</w:t>
      </w:r>
      <w:r>
        <w:rPr>
          <w:rFonts w:ascii="宋体" w:hAnsi="宋体" w:eastAsia="宋体" w:cs="宋体"/>
          <w:sz w:val="21"/>
          <w:szCs w:val="21"/>
        </w:rPr>
        <w:t>可</w:t>
      </w:r>
    </w:p>
    <w:p>
      <w:pPr>
        <w:spacing w:before="216" w:line="418" w:lineRule="auto"/>
        <w:ind w:left="6" w:right="59" w:hanging="1"/>
        <w:rPr>
          <w:rFonts w:ascii="宋体" w:hAnsi="宋体" w:eastAsia="宋体" w:cs="宋体"/>
          <w:sz w:val="21"/>
          <w:szCs w:val="21"/>
        </w:rPr>
      </w:pPr>
      <w:r>
        <w:rPr>
          <w:rFonts w:ascii="宋体" w:hAnsi="宋体" w:eastAsia="宋体" w:cs="宋体"/>
          <w:spacing w:val="-1"/>
          <w:sz w:val="21"/>
          <w:szCs w:val="21"/>
        </w:rPr>
        <w:t>先暂停施工，并及时向监理人提出暂停工作的书面请求。监理人</w:t>
      </w:r>
      <w:r>
        <w:rPr>
          <w:rFonts w:ascii="宋体" w:hAnsi="宋体" w:eastAsia="宋体" w:cs="宋体"/>
          <w:sz w:val="21"/>
          <w:szCs w:val="21"/>
        </w:rPr>
        <w:t xml:space="preserve">应在收到书面请求后的 24 小时内予以答 </w:t>
      </w:r>
      <w:bookmarkStart w:id="193" w:name="_bookmark194"/>
      <w:bookmarkEnd w:id="193"/>
      <w:r>
        <w:rPr>
          <w:rFonts w:ascii="宋体" w:hAnsi="宋体" w:eastAsia="宋体" w:cs="宋体"/>
          <w:spacing w:val="-9"/>
          <w:sz w:val="21"/>
          <w:szCs w:val="21"/>
        </w:rPr>
        <w:t>复</w:t>
      </w:r>
      <w:r>
        <w:rPr>
          <w:rFonts w:ascii="宋体" w:hAnsi="宋体" w:eastAsia="宋体" w:cs="宋体"/>
          <w:spacing w:val="-5"/>
          <w:sz w:val="21"/>
          <w:szCs w:val="21"/>
        </w:rPr>
        <w:t>，逾期未答复的， 视为同意承包人的暂停工作请求。</w:t>
      </w:r>
    </w:p>
    <w:p>
      <w:pPr>
        <w:spacing w:before="292"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2.3  </w:t>
      </w:r>
      <w:r>
        <w:rPr>
          <w:rFonts w:ascii="黑体" w:hAnsi="黑体" w:eastAsia="黑体" w:cs="黑体"/>
          <w:spacing w:val="-2"/>
          <w:sz w:val="28"/>
          <w:szCs w:val="28"/>
        </w:rPr>
        <w:t>暂停工作后的照管</w:t>
      </w:r>
    </w:p>
    <w:p>
      <w:pPr>
        <w:spacing w:line="435" w:lineRule="auto"/>
        <w:rPr>
          <w:rFonts w:ascii="Arial"/>
          <w:sz w:val="21"/>
        </w:rPr>
      </w:pPr>
    </w:p>
    <w:p>
      <w:pPr>
        <w:spacing w:before="68" w:line="418" w:lineRule="auto"/>
        <w:ind w:left="1" w:right="59" w:firstLine="423"/>
        <w:rPr>
          <w:rFonts w:ascii="宋体" w:hAnsi="宋体" w:eastAsia="宋体" w:cs="宋体"/>
          <w:sz w:val="21"/>
          <w:szCs w:val="21"/>
        </w:rPr>
      </w:pPr>
      <w:r>
        <w:rPr>
          <w:rFonts w:ascii="宋体" w:hAnsi="宋体" w:eastAsia="宋体" w:cs="宋体"/>
          <w:spacing w:val="-1"/>
          <w:sz w:val="21"/>
          <w:szCs w:val="21"/>
        </w:rPr>
        <w:t>不论由于何种原因引起暂停工作的，暂停工作期间，承包人应</w:t>
      </w:r>
      <w:r>
        <w:rPr>
          <w:rFonts w:ascii="宋体" w:hAnsi="宋体" w:eastAsia="宋体" w:cs="宋体"/>
          <w:sz w:val="21"/>
          <w:szCs w:val="21"/>
        </w:rPr>
        <w:t xml:space="preserve">负责妥善保护工程并提供安全保障，由 </w:t>
      </w:r>
      <w:bookmarkStart w:id="194" w:name="_bookmark195"/>
      <w:bookmarkEnd w:id="194"/>
      <w:r>
        <w:rPr>
          <w:rFonts w:ascii="宋体" w:hAnsi="宋体" w:eastAsia="宋体" w:cs="宋体"/>
          <w:spacing w:val="-2"/>
          <w:sz w:val="21"/>
          <w:szCs w:val="21"/>
        </w:rPr>
        <w:t>此增加的费用由责</w:t>
      </w:r>
      <w:r>
        <w:rPr>
          <w:rFonts w:ascii="宋体" w:hAnsi="宋体" w:eastAsia="宋体" w:cs="宋体"/>
          <w:spacing w:val="-1"/>
          <w:sz w:val="21"/>
          <w:szCs w:val="21"/>
        </w:rPr>
        <w:t>任方承担。</w:t>
      </w:r>
    </w:p>
    <w:p>
      <w:pPr>
        <w:spacing w:before="292"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2.4  </w:t>
      </w:r>
      <w:r>
        <w:rPr>
          <w:rFonts w:ascii="黑体" w:hAnsi="黑体" w:eastAsia="黑体" w:cs="黑体"/>
          <w:spacing w:val="-2"/>
          <w:sz w:val="28"/>
          <w:szCs w:val="28"/>
        </w:rPr>
        <w:t>暂停工作后的复工</w:t>
      </w:r>
    </w:p>
    <w:p>
      <w:pPr>
        <w:spacing w:line="434" w:lineRule="auto"/>
        <w:rPr>
          <w:rFonts w:ascii="Arial"/>
          <w:sz w:val="21"/>
        </w:rPr>
      </w:pPr>
    </w:p>
    <w:p>
      <w:pPr>
        <w:spacing w:before="69" w:line="416" w:lineRule="auto"/>
        <w:ind w:right="59"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12.4.1 </w:t>
      </w:r>
      <w:r>
        <w:rPr>
          <w:rFonts w:ascii="宋体" w:hAnsi="宋体" w:eastAsia="宋体" w:cs="宋体"/>
          <w:spacing w:val="1"/>
          <w:sz w:val="21"/>
          <w:szCs w:val="21"/>
        </w:rPr>
        <w:t>暂停工作后</w:t>
      </w:r>
      <w:r>
        <w:rPr>
          <w:rFonts w:ascii="宋体" w:hAnsi="宋体" w:eastAsia="宋体" w:cs="宋体"/>
          <w:sz w:val="21"/>
          <w:szCs w:val="21"/>
        </w:rPr>
        <w:t xml:space="preserve">，监理人应与发包人和承包人协商，采取有效措施积极消除暂停工作的影响。当工 </w:t>
      </w:r>
      <w:r>
        <w:rPr>
          <w:rFonts w:ascii="宋体" w:hAnsi="宋体" w:eastAsia="宋体" w:cs="宋体"/>
          <w:spacing w:val="-4"/>
          <w:sz w:val="21"/>
          <w:szCs w:val="21"/>
        </w:rPr>
        <w:t>程具备复工条件时， 监理人应立即向</w:t>
      </w:r>
      <w:r>
        <w:rPr>
          <w:rFonts w:ascii="宋体" w:hAnsi="宋体" w:eastAsia="宋体" w:cs="宋体"/>
          <w:spacing w:val="-2"/>
          <w:sz w:val="21"/>
          <w:szCs w:val="21"/>
        </w:rPr>
        <w:t>承包人发出复工通知。承包人收到复工通知后，应在监理人指定的期</w:t>
      </w:r>
      <w:r>
        <w:rPr>
          <w:rFonts w:ascii="宋体" w:hAnsi="宋体" w:eastAsia="宋体" w:cs="宋体"/>
          <w:sz w:val="21"/>
          <w:szCs w:val="21"/>
        </w:rPr>
        <w:t xml:space="preserve"> </w:t>
      </w:r>
      <w:r>
        <w:rPr>
          <w:rFonts w:ascii="宋体" w:hAnsi="宋体" w:eastAsia="宋体" w:cs="宋体"/>
          <w:spacing w:val="-6"/>
          <w:sz w:val="21"/>
          <w:szCs w:val="21"/>
        </w:rPr>
        <w:t>限</w:t>
      </w:r>
      <w:r>
        <w:rPr>
          <w:rFonts w:ascii="宋体" w:hAnsi="宋体" w:eastAsia="宋体" w:cs="宋体"/>
          <w:spacing w:val="-4"/>
          <w:sz w:val="21"/>
          <w:szCs w:val="21"/>
        </w:rPr>
        <w:t>内</w:t>
      </w:r>
      <w:r>
        <w:rPr>
          <w:rFonts w:ascii="宋体" w:hAnsi="宋体" w:eastAsia="宋体" w:cs="宋体"/>
          <w:spacing w:val="-3"/>
          <w:sz w:val="21"/>
          <w:szCs w:val="21"/>
        </w:rPr>
        <w:t>复工。</w:t>
      </w:r>
    </w:p>
    <w:p>
      <w:pPr>
        <w:sectPr>
          <w:footerReference r:id="rId87" w:type="default"/>
          <w:pgSz w:w="11907" w:h="16839"/>
          <w:pgMar w:top="400" w:right="1068"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418" w:lineRule="auto"/>
        <w:ind w:left="2" w:firstLine="435"/>
        <w:rPr>
          <w:rFonts w:ascii="宋体" w:hAnsi="宋体" w:eastAsia="宋体" w:cs="宋体"/>
          <w:sz w:val="21"/>
          <w:szCs w:val="21"/>
        </w:rPr>
      </w:pPr>
      <w:r>
        <w:rPr>
          <w:rFonts w:ascii="Times New Roman" w:hAnsi="Times New Roman" w:eastAsia="Times New Roman" w:cs="Times New Roman"/>
          <w:spacing w:val="-2"/>
          <w:sz w:val="21"/>
          <w:szCs w:val="21"/>
        </w:rPr>
        <w:t xml:space="preserve">12.4.2 </w:t>
      </w:r>
      <w:r>
        <w:rPr>
          <w:rFonts w:ascii="宋体" w:hAnsi="宋体" w:eastAsia="宋体" w:cs="宋体"/>
          <w:spacing w:val="-2"/>
          <w:sz w:val="21"/>
          <w:szCs w:val="21"/>
        </w:rPr>
        <w:t>承包人无故拖延和拒绝复工的，由此增加的费用和工期延误由承包人承担； 因发包人原</w:t>
      </w:r>
      <w:r>
        <w:rPr>
          <w:rFonts w:ascii="宋体" w:hAnsi="宋体" w:eastAsia="宋体" w:cs="宋体"/>
          <w:spacing w:val="-1"/>
          <w:sz w:val="21"/>
          <w:szCs w:val="21"/>
        </w:rPr>
        <w:t>因</w:t>
      </w:r>
      <w:r>
        <w:rPr>
          <w:rFonts w:ascii="宋体" w:hAnsi="宋体" w:eastAsia="宋体" w:cs="宋体"/>
          <w:sz w:val="21"/>
          <w:szCs w:val="21"/>
        </w:rPr>
        <w:t xml:space="preserve">无法 </w:t>
      </w:r>
      <w:bookmarkStart w:id="195" w:name="_bookmark196"/>
      <w:bookmarkEnd w:id="195"/>
      <w:r>
        <w:rPr>
          <w:rFonts w:ascii="宋体" w:hAnsi="宋体" w:eastAsia="宋体" w:cs="宋体"/>
          <w:spacing w:val="4"/>
          <w:sz w:val="21"/>
          <w:szCs w:val="21"/>
        </w:rPr>
        <w:t>按时复工的，承包人有权要求</w:t>
      </w:r>
      <w:r>
        <w:rPr>
          <w:rFonts w:ascii="宋体" w:hAnsi="宋体" w:eastAsia="宋体" w:cs="宋体"/>
          <w:spacing w:val="3"/>
          <w:sz w:val="21"/>
          <w:szCs w:val="21"/>
        </w:rPr>
        <w:t>发</w:t>
      </w:r>
      <w:r>
        <w:rPr>
          <w:rFonts w:ascii="宋体" w:hAnsi="宋体" w:eastAsia="宋体" w:cs="宋体"/>
          <w:spacing w:val="2"/>
          <w:sz w:val="21"/>
          <w:szCs w:val="21"/>
        </w:rPr>
        <w:t>包人延长工期和(或)增加费用， 并支付合理利润。</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10"/>
          <w:sz w:val="28"/>
          <w:szCs w:val="28"/>
        </w:rPr>
        <w:t xml:space="preserve">12.5  </w:t>
      </w:r>
      <w:r>
        <w:rPr>
          <w:rFonts w:ascii="黑体" w:hAnsi="黑体" w:eastAsia="黑体" w:cs="黑体"/>
          <w:spacing w:val="-10"/>
          <w:sz w:val="28"/>
          <w:szCs w:val="28"/>
        </w:rPr>
        <w:t>暂停工作 56 天以</w:t>
      </w:r>
      <w:r>
        <w:rPr>
          <w:rFonts w:ascii="黑体" w:hAnsi="黑体" w:eastAsia="黑体" w:cs="黑体"/>
          <w:spacing w:val="-9"/>
          <w:sz w:val="28"/>
          <w:szCs w:val="28"/>
        </w:rPr>
        <w:t>上</w:t>
      </w:r>
    </w:p>
    <w:p>
      <w:pPr>
        <w:spacing w:line="432" w:lineRule="auto"/>
        <w:rPr>
          <w:rFonts w:ascii="Arial"/>
          <w:sz w:val="21"/>
        </w:rPr>
      </w:pPr>
    </w:p>
    <w:p>
      <w:pPr>
        <w:spacing w:before="68" w:line="412" w:lineRule="auto"/>
        <w:ind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12.5.1 </w:t>
      </w:r>
      <w:r>
        <w:rPr>
          <w:rFonts w:ascii="宋体" w:hAnsi="宋体" w:eastAsia="宋体" w:cs="宋体"/>
          <w:spacing w:val="1"/>
          <w:sz w:val="21"/>
          <w:szCs w:val="21"/>
        </w:rPr>
        <w:t>监理人发出</w:t>
      </w:r>
      <w:r>
        <w:rPr>
          <w:rFonts w:ascii="宋体" w:hAnsi="宋体" w:eastAsia="宋体" w:cs="宋体"/>
          <w:sz w:val="21"/>
          <w:szCs w:val="21"/>
        </w:rPr>
        <w:t xml:space="preserve">暂停工作指示后 56 天内未向承包人发出复工通知的，除该项暂停由于承包人违约 </w:t>
      </w:r>
      <w:r>
        <w:rPr>
          <w:rFonts w:ascii="宋体" w:hAnsi="宋体" w:eastAsia="宋体" w:cs="宋体"/>
          <w:spacing w:val="-8"/>
          <w:sz w:val="21"/>
          <w:szCs w:val="21"/>
        </w:rPr>
        <w:t>造成之外， 承包</w:t>
      </w:r>
      <w:r>
        <w:rPr>
          <w:rFonts w:ascii="宋体" w:hAnsi="宋体" w:eastAsia="宋体" w:cs="宋体"/>
          <w:spacing w:val="-7"/>
          <w:sz w:val="21"/>
          <w:szCs w:val="21"/>
        </w:rPr>
        <w:t>人</w:t>
      </w:r>
      <w:r>
        <w:rPr>
          <w:rFonts w:ascii="宋体" w:hAnsi="宋体" w:eastAsia="宋体" w:cs="宋体"/>
          <w:spacing w:val="-4"/>
          <w:sz w:val="21"/>
          <w:szCs w:val="21"/>
        </w:rPr>
        <w:t>可向监理人提交书面通知， 要求监理人在收到书面通知后 28 天内准许已暂停工作的全</w:t>
      </w:r>
      <w:r>
        <w:rPr>
          <w:rFonts w:ascii="宋体" w:hAnsi="宋体" w:eastAsia="宋体" w:cs="宋体"/>
          <w:sz w:val="21"/>
          <w:szCs w:val="21"/>
        </w:rPr>
        <w:t xml:space="preserve"> </w:t>
      </w:r>
      <w:r>
        <w:rPr>
          <w:rFonts w:ascii="宋体" w:hAnsi="宋体" w:eastAsia="宋体" w:cs="宋体"/>
          <w:spacing w:val="-4"/>
          <w:sz w:val="21"/>
          <w:szCs w:val="21"/>
        </w:rPr>
        <w:t>部或部分继续工作。如监理人逾期</w:t>
      </w:r>
      <w:r>
        <w:rPr>
          <w:rFonts w:ascii="宋体" w:hAnsi="宋体" w:eastAsia="宋体" w:cs="宋体"/>
          <w:spacing w:val="-2"/>
          <w:sz w:val="21"/>
          <w:szCs w:val="21"/>
        </w:rPr>
        <w:t>不予批准， 则承包人可以通知监理人，将工程受影响的部分按第 15 条</w:t>
      </w:r>
      <w:r>
        <w:rPr>
          <w:rFonts w:ascii="宋体" w:hAnsi="宋体" w:eastAsia="宋体" w:cs="宋体"/>
          <w:sz w:val="21"/>
          <w:szCs w:val="21"/>
        </w:rPr>
        <w:t xml:space="preserve"> </w:t>
      </w:r>
      <w:r>
        <w:rPr>
          <w:rFonts w:ascii="宋体" w:hAnsi="宋体" w:eastAsia="宋体" w:cs="宋体"/>
          <w:spacing w:val="-2"/>
          <w:sz w:val="21"/>
          <w:szCs w:val="21"/>
        </w:rPr>
        <w:t>的约定作为可取消工作的变更处理。暂停工作影响到整</w:t>
      </w:r>
      <w:r>
        <w:rPr>
          <w:rFonts w:ascii="宋体" w:hAnsi="宋体" w:eastAsia="宋体" w:cs="宋体"/>
          <w:spacing w:val="-1"/>
          <w:sz w:val="21"/>
          <w:szCs w:val="21"/>
        </w:rPr>
        <w:t xml:space="preserve">个工程的，视为发包人违约，应按第 </w:t>
      </w:r>
      <w:r>
        <w:rPr>
          <w:rFonts w:ascii="Times New Roman" w:hAnsi="Times New Roman" w:eastAsia="Times New Roman" w:cs="Times New Roman"/>
          <w:spacing w:val="-1"/>
          <w:sz w:val="21"/>
          <w:szCs w:val="21"/>
        </w:rPr>
        <w:t xml:space="preserve">12.2.1 </w:t>
      </w:r>
      <w:r>
        <w:rPr>
          <w:rFonts w:ascii="宋体" w:hAnsi="宋体" w:eastAsia="宋体" w:cs="宋体"/>
          <w:spacing w:val="-1"/>
          <w:sz w:val="21"/>
          <w:szCs w:val="21"/>
        </w:rPr>
        <w:t>项的约</w:t>
      </w:r>
      <w:r>
        <w:rPr>
          <w:rFonts w:ascii="宋体" w:hAnsi="宋体" w:eastAsia="宋体" w:cs="宋体"/>
          <w:sz w:val="21"/>
          <w:szCs w:val="21"/>
        </w:rPr>
        <w:t xml:space="preserve"> </w:t>
      </w:r>
      <w:r>
        <w:rPr>
          <w:rFonts w:ascii="宋体" w:hAnsi="宋体" w:eastAsia="宋体" w:cs="宋体"/>
          <w:spacing w:val="-2"/>
          <w:sz w:val="21"/>
          <w:szCs w:val="21"/>
        </w:rPr>
        <w:t>定执</w:t>
      </w:r>
      <w:r>
        <w:rPr>
          <w:rFonts w:ascii="宋体" w:hAnsi="宋体" w:eastAsia="宋体" w:cs="宋体"/>
          <w:spacing w:val="-1"/>
          <w:sz w:val="21"/>
          <w:szCs w:val="21"/>
        </w:rPr>
        <w:t>行，同时承包人有权解除合同。</w:t>
      </w:r>
    </w:p>
    <w:p>
      <w:pPr>
        <w:spacing w:before="1" w:line="417" w:lineRule="auto"/>
        <w:ind w:left="18" w:firstLine="419"/>
        <w:rPr>
          <w:rFonts w:ascii="宋体" w:hAnsi="宋体" w:eastAsia="宋体" w:cs="宋体"/>
          <w:sz w:val="21"/>
          <w:szCs w:val="21"/>
        </w:rPr>
      </w:pPr>
      <w:r>
        <w:rPr>
          <w:rFonts w:ascii="Times New Roman" w:hAnsi="Times New Roman" w:eastAsia="Times New Roman" w:cs="Times New Roman"/>
          <w:spacing w:val="-4"/>
          <w:sz w:val="21"/>
          <w:szCs w:val="21"/>
        </w:rPr>
        <w:t xml:space="preserve">12.5.2  </w:t>
      </w:r>
      <w:r>
        <w:rPr>
          <w:rFonts w:ascii="宋体" w:hAnsi="宋体" w:eastAsia="宋体" w:cs="宋体"/>
          <w:spacing w:val="-4"/>
          <w:sz w:val="21"/>
          <w:szCs w:val="21"/>
        </w:rPr>
        <w:t>由于承包人原因引起暂停工</w:t>
      </w:r>
      <w:r>
        <w:rPr>
          <w:rFonts w:ascii="宋体" w:hAnsi="宋体" w:eastAsia="宋体" w:cs="宋体"/>
          <w:spacing w:val="-3"/>
          <w:sz w:val="21"/>
          <w:szCs w:val="21"/>
        </w:rPr>
        <w:t>作</w:t>
      </w:r>
      <w:r>
        <w:rPr>
          <w:rFonts w:ascii="宋体" w:hAnsi="宋体" w:eastAsia="宋体" w:cs="宋体"/>
          <w:spacing w:val="-2"/>
          <w:sz w:val="21"/>
          <w:szCs w:val="21"/>
        </w:rPr>
        <w:t>的， 如承包人在收到监理人暂停工作指示后 56 天内不采取有效</w:t>
      </w:r>
      <w:r>
        <w:rPr>
          <w:rFonts w:ascii="宋体" w:hAnsi="宋体" w:eastAsia="宋体" w:cs="宋体"/>
          <w:sz w:val="21"/>
          <w:szCs w:val="21"/>
        </w:rPr>
        <w:t xml:space="preserve"> </w:t>
      </w:r>
      <w:r>
        <w:rPr>
          <w:rFonts w:ascii="宋体" w:hAnsi="宋体" w:eastAsia="宋体" w:cs="宋体"/>
          <w:spacing w:val="-7"/>
          <w:sz w:val="21"/>
          <w:szCs w:val="21"/>
        </w:rPr>
        <w:t xml:space="preserve">的复工措施，造成工期延误的， 视为承包人违约， 应按第 </w:t>
      </w:r>
      <w:r>
        <w:rPr>
          <w:rFonts w:ascii="Times New Roman" w:hAnsi="Times New Roman" w:eastAsia="Times New Roman" w:cs="Times New Roman"/>
          <w:spacing w:val="-7"/>
          <w:sz w:val="21"/>
          <w:szCs w:val="21"/>
        </w:rPr>
        <w:t xml:space="preserve">12.1.2  </w:t>
      </w:r>
      <w:r>
        <w:rPr>
          <w:rFonts w:ascii="宋体" w:hAnsi="宋体" w:eastAsia="宋体" w:cs="宋体"/>
          <w:spacing w:val="-7"/>
          <w:sz w:val="21"/>
          <w:szCs w:val="21"/>
        </w:rPr>
        <w:t>项的约定执行</w:t>
      </w:r>
      <w:r>
        <w:rPr>
          <w:rFonts w:ascii="宋体" w:hAnsi="宋体" w:eastAsia="宋体" w:cs="宋体"/>
          <w:spacing w:val="-4"/>
          <w:sz w:val="21"/>
          <w:szCs w:val="21"/>
        </w:rPr>
        <w:t>。</w:t>
      </w:r>
    </w:p>
    <w:p>
      <w:pPr>
        <w:spacing w:before="270" w:line="224" w:lineRule="auto"/>
        <w:ind w:left="17"/>
        <w:outlineLvl w:val="0"/>
        <w:rPr>
          <w:rFonts w:ascii="黑体" w:hAnsi="黑体" w:eastAsia="黑体" w:cs="黑体"/>
          <w:sz w:val="31"/>
          <w:szCs w:val="31"/>
        </w:rPr>
      </w:pPr>
      <w:bookmarkStart w:id="196" w:name="_bookmark197"/>
      <w:bookmarkEnd w:id="196"/>
      <w:bookmarkStart w:id="197" w:name="_bookmark198"/>
      <w:bookmarkEnd w:id="197"/>
      <w:r>
        <w:rPr>
          <w:rFonts w:ascii="Arial" w:hAnsi="Arial" w:eastAsia="Arial" w:cs="Arial"/>
          <w:b/>
          <w:bCs/>
          <w:spacing w:val="4"/>
          <w:sz w:val="31"/>
          <w:szCs w:val="31"/>
        </w:rPr>
        <w:t>1</w:t>
      </w:r>
      <w:r>
        <w:rPr>
          <w:rFonts w:ascii="Arial" w:hAnsi="Arial" w:eastAsia="Arial" w:cs="Arial"/>
          <w:b/>
          <w:bCs/>
          <w:spacing w:val="2"/>
          <w:sz w:val="31"/>
          <w:szCs w:val="31"/>
        </w:rPr>
        <w:t>3.</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工程质量</w:t>
      </w:r>
    </w:p>
    <w:p>
      <w:pPr>
        <w:spacing w:line="436" w:lineRule="auto"/>
        <w:rPr>
          <w:rFonts w:ascii="Arial"/>
          <w:sz w:val="21"/>
        </w:rPr>
      </w:pPr>
    </w:p>
    <w:p>
      <w:pPr>
        <w:spacing w:before="91"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13.</w:t>
      </w:r>
      <w:r>
        <w:rPr>
          <w:rFonts w:ascii="Times New Roman" w:hAnsi="Times New Roman" w:eastAsia="Times New Roman" w:cs="Times New Roman"/>
          <w:spacing w:val="-2"/>
          <w:sz w:val="28"/>
          <w:szCs w:val="28"/>
        </w:rPr>
        <w:t xml:space="preserve">1  </w:t>
      </w:r>
      <w:r>
        <w:rPr>
          <w:rFonts w:ascii="黑体" w:hAnsi="黑体" w:eastAsia="黑体" w:cs="黑体"/>
          <w:spacing w:val="-2"/>
          <w:sz w:val="28"/>
          <w:szCs w:val="28"/>
        </w:rPr>
        <w:t>工程质量要求</w:t>
      </w:r>
    </w:p>
    <w:p>
      <w:pPr>
        <w:spacing w:line="433" w:lineRule="auto"/>
        <w:rPr>
          <w:rFonts w:ascii="Arial"/>
          <w:sz w:val="21"/>
        </w:rPr>
      </w:pPr>
    </w:p>
    <w:p>
      <w:pPr>
        <w:spacing w:before="69" w:line="221" w:lineRule="auto"/>
        <w:ind w:left="437"/>
        <w:rPr>
          <w:rFonts w:ascii="宋体" w:hAnsi="宋体" w:eastAsia="宋体" w:cs="宋体"/>
          <w:sz w:val="21"/>
          <w:szCs w:val="21"/>
        </w:rPr>
      </w:pPr>
      <w:r>
        <w:rPr>
          <w:rFonts w:ascii="Times New Roman" w:hAnsi="Times New Roman" w:eastAsia="Times New Roman" w:cs="Times New Roman"/>
          <w:spacing w:val="-2"/>
          <w:sz w:val="21"/>
          <w:szCs w:val="21"/>
        </w:rPr>
        <w:t>13</w:t>
      </w:r>
      <w:r>
        <w:rPr>
          <w:rFonts w:ascii="Times New Roman" w:hAnsi="Times New Roman" w:eastAsia="Times New Roman" w:cs="Times New Roman"/>
          <w:spacing w:val="-1"/>
          <w:sz w:val="21"/>
          <w:szCs w:val="21"/>
        </w:rPr>
        <w:t xml:space="preserve">.1.1  </w:t>
      </w:r>
      <w:r>
        <w:rPr>
          <w:rFonts w:ascii="宋体" w:hAnsi="宋体" w:eastAsia="宋体" w:cs="宋体"/>
          <w:spacing w:val="-1"/>
          <w:sz w:val="21"/>
          <w:szCs w:val="21"/>
        </w:rPr>
        <w:t>工程质量验收按法律规定和合同约定的验收标准执行。</w:t>
      </w:r>
    </w:p>
    <w:p>
      <w:pPr>
        <w:spacing w:before="219" w:line="411" w:lineRule="auto"/>
        <w:ind w:left="2" w:firstLine="435"/>
        <w:rPr>
          <w:rFonts w:ascii="宋体" w:hAnsi="宋体" w:eastAsia="宋体" w:cs="宋体"/>
          <w:sz w:val="21"/>
          <w:szCs w:val="21"/>
        </w:rPr>
      </w:pPr>
      <w:r>
        <w:rPr>
          <w:rFonts w:ascii="Times New Roman" w:hAnsi="Times New Roman" w:eastAsia="Times New Roman" w:cs="Times New Roman"/>
          <w:spacing w:val="-1"/>
          <w:sz w:val="21"/>
          <w:szCs w:val="21"/>
        </w:rPr>
        <w:t xml:space="preserve">13.1.2  </w:t>
      </w:r>
      <w:r>
        <w:rPr>
          <w:rFonts w:ascii="宋体" w:hAnsi="宋体" w:eastAsia="宋体" w:cs="宋体"/>
          <w:spacing w:val="-1"/>
          <w:sz w:val="21"/>
          <w:szCs w:val="21"/>
        </w:rPr>
        <w:t>因承包人原因造成工程质量不符合法律的规定和合同约定的，监理人有权要</w:t>
      </w:r>
      <w:r>
        <w:rPr>
          <w:rFonts w:ascii="宋体" w:hAnsi="宋体" w:eastAsia="宋体" w:cs="宋体"/>
          <w:sz w:val="21"/>
          <w:szCs w:val="21"/>
        </w:rPr>
        <w:t xml:space="preserve">求承包人返工直至 </w:t>
      </w:r>
      <w:r>
        <w:rPr>
          <w:rFonts w:ascii="宋体" w:hAnsi="宋体" w:eastAsia="宋体" w:cs="宋体"/>
          <w:spacing w:val="-1"/>
          <w:sz w:val="21"/>
          <w:szCs w:val="21"/>
        </w:rPr>
        <w:t>符合合同要求为止， 由此造成的费用增加</w:t>
      </w:r>
      <w:r>
        <w:rPr>
          <w:rFonts w:ascii="宋体" w:hAnsi="宋体" w:eastAsia="宋体" w:cs="宋体"/>
          <w:sz w:val="21"/>
          <w:szCs w:val="21"/>
        </w:rPr>
        <w:t>和(或) 工期延误由承包人承担。</w:t>
      </w:r>
    </w:p>
    <w:p>
      <w:pPr>
        <w:spacing w:before="1" w:line="417" w:lineRule="auto"/>
        <w:ind w:left="12" w:firstLine="425"/>
        <w:rPr>
          <w:rFonts w:ascii="宋体" w:hAnsi="宋体" w:eastAsia="宋体" w:cs="宋体"/>
          <w:sz w:val="21"/>
          <w:szCs w:val="21"/>
        </w:rPr>
      </w:pPr>
      <w:r>
        <w:rPr>
          <w:rFonts w:ascii="Times New Roman" w:hAnsi="Times New Roman" w:eastAsia="Times New Roman" w:cs="Times New Roman"/>
          <w:spacing w:val="-1"/>
          <w:sz w:val="21"/>
          <w:szCs w:val="21"/>
        </w:rPr>
        <w:t xml:space="preserve">13.1.3  </w:t>
      </w:r>
      <w:r>
        <w:rPr>
          <w:rFonts w:ascii="宋体" w:hAnsi="宋体" w:eastAsia="宋体" w:cs="宋体"/>
          <w:spacing w:val="-1"/>
          <w:sz w:val="21"/>
          <w:szCs w:val="21"/>
        </w:rPr>
        <w:t>因发包人原因造成工程质量达不到合同约定验收标准的，发包人应承担由</w:t>
      </w:r>
      <w:r>
        <w:rPr>
          <w:rFonts w:ascii="宋体" w:hAnsi="宋体" w:eastAsia="宋体" w:cs="宋体"/>
          <w:sz w:val="21"/>
          <w:szCs w:val="21"/>
        </w:rPr>
        <w:t xml:space="preserve">于承包人返工造成的 </w:t>
      </w:r>
      <w:bookmarkStart w:id="198" w:name="_bookmark199"/>
      <w:bookmarkEnd w:id="198"/>
      <w:r>
        <w:rPr>
          <w:rFonts w:ascii="宋体" w:hAnsi="宋体" w:eastAsia="宋体" w:cs="宋体"/>
          <w:spacing w:val="14"/>
          <w:sz w:val="21"/>
          <w:szCs w:val="21"/>
        </w:rPr>
        <w:t>费</w:t>
      </w:r>
      <w:r>
        <w:rPr>
          <w:rFonts w:ascii="宋体" w:hAnsi="宋体" w:eastAsia="宋体" w:cs="宋体"/>
          <w:spacing w:val="12"/>
          <w:sz w:val="21"/>
          <w:szCs w:val="21"/>
        </w:rPr>
        <w:t>用</w:t>
      </w:r>
      <w:r>
        <w:rPr>
          <w:rFonts w:ascii="宋体" w:hAnsi="宋体" w:eastAsia="宋体" w:cs="宋体"/>
          <w:spacing w:val="7"/>
          <w:sz w:val="21"/>
          <w:szCs w:val="21"/>
        </w:rPr>
        <w:t>增加和(或)工期延误，并支付承包人合理利润。</w:t>
      </w:r>
    </w:p>
    <w:p>
      <w:pPr>
        <w:spacing w:before="291" w:line="220"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3.2  </w:t>
      </w:r>
      <w:r>
        <w:rPr>
          <w:rFonts w:ascii="黑体" w:hAnsi="黑体" w:eastAsia="黑体" w:cs="黑体"/>
          <w:spacing w:val="-2"/>
          <w:sz w:val="28"/>
          <w:szCs w:val="28"/>
        </w:rPr>
        <w:t>承包人的质量检查</w:t>
      </w:r>
    </w:p>
    <w:p>
      <w:pPr>
        <w:spacing w:line="434" w:lineRule="auto"/>
        <w:rPr>
          <w:rFonts w:ascii="Arial"/>
          <w:sz w:val="21"/>
        </w:rPr>
      </w:pPr>
    </w:p>
    <w:p>
      <w:pPr>
        <w:spacing w:before="68" w:line="418" w:lineRule="auto"/>
        <w:ind w:left="1" w:firstLine="419"/>
        <w:rPr>
          <w:rFonts w:ascii="宋体" w:hAnsi="宋体" w:eastAsia="宋体" w:cs="宋体"/>
          <w:sz w:val="21"/>
          <w:szCs w:val="21"/>
        </w:rPr>
      </w:pPr>
      <w:r>
        <w:rPr>
          <w:rFonts w:ascii="宋体" w:hAnsi="宋体" w:eastAsia="宋体" w:cs="宋体"/>
          <w:spacing w:val="-1"/>
          <w:sz w:val="21"/>
          <w:szCs w:val="21"/>
        </w:rPr>
        <w:t>承包人应按合同约定对设计、材料、工程设备以及全部</w:t>
      </w:r>
      <w:r>
        <w:rPr>
          <w:rFonts w:ascii="宋体" w:hAnsi="宋体" w:eastAsia="宋体" w:cs="宋体"/>
          <w:sz w:val="21"/>
          <w:szCs w:val="21"/>
        </w:rPr>
        <w:t xml:space="preserve">工程内容及其施工工艺进行全过程的质量检查 </w:t>
      </w:r>
      <w:bookmarkStart w:id="199" w:name="_bookmark200"/>
      <w:bookmarkEnd w:id="199"/>
      <w:r>
        <w:rPr>
          <w:rFonts w:ascii="宋体" w:hAnsi="宋体" w:eastAsia="宋体" w:cs="宋体"/>
          <w:spacing w:val="-10"/>
          <w:sz w:val="21"/>
          <w:szCs w:val="21"/>
        </w:rPr>
        <w:t>和</w:t>
      </w:r>
      <w:r>
        <w:rPr>
          <w:rFonts w:ascii="宋体" w:hAnsi="宋体" w:eastAsia="宋体" w:cs="宋体"/>
          <w:spacing w:val="-7"/>
          <w:sz w:val="21"/>
          <w:szCs w:val="21"/>
        </w:rPr>
        <w:t>检验，并作详细记录， 编制工程质量报表， 报送监理人审查。</w:t>
      </w:r>
    </w:p>
    <w:p>
      <w:pPr>
        <w:spacing w:before="292" w:line="220"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3.3  </w:t>
      </w:r>
      <w:r>
        <w:rPr>
          <w:rFonts w:ascii="黑体" w:hAnsi="黑体" w:eastAsia="黑体" w:cs="黑体"/>
          <w:spacing w:val="-2"/>
          <w:sz w:val="28"/>
          <w:szCs w:val="28"/>
        </w:rPr>
        <w:t>监理人的质量检查</w:t>
      </w:r>
    </w:p>
    <w:p>
      <w:pPr>
        <w:spacing w:line="434" w:lineRule="auto"/>
        <w:rPr>
          <w:rFonts w:ascii="Arial"/>
          <w:sz w:val="21"/>
        </w:rPr>
      </w:pPr>
    </w:p>
    <w:p>
      <w:pPr>
        <w:spacing w:before="69" w:line="220" w:lineRule="auto"/>
        <w:ind w:left="422"/>
        <w:rPr>
          <w:rFonts w:ascii="宋体" w:hAnsi="宋体" w:eastAsia="宋体" w:cs="宋体"/>
          <w:sz w:val="21"/>
          <w:szCs w:val="21"/>
        </w:rPr>
      </w:pPr>
      <w:r>
        <w:rPr>
          <w:rFonts w:ascii="宋体" w:hAnsi="宋体" w:eastAsia="宋体" w:cs="宋体"/>
          <w:spacing w:val="-1"/>
          <w:sz w:val="21"/>
          <w:szCs w:val="21"/>
        </w:rPr>
        <w:t>监理人有权对全部工程内容及其施工工艺、材料和工程设</w:t>
      </w:r>
      <w:r>
        <w:rPr>
          <w:rFonts w:ascii="宋体" w:hAnsi="宋体" w:eastAsia="宋体" w:cs="宋体"/>
          <w:sz w:val="21"/>
          <w:szCs w:val="21"/>
        </w:rPr>
        <w:t>备进行检查和检验。承包人应为监理人的检</w:t>
      </w:r>
    </w:p>
    <w:p>
      <w:pPr>
        <w:sectPr>
          <w:footerReference r:id="rId88" w:type="default"/>
          <w:pgSz w:w="11907" w:h="16839"/>
          <w:pgMar w:top="400" w:right="1128" w:bottom="1154" w:left="1140"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8" w:line="415" w:lineRule="auto"/>
        <w:ind w:right="54" w:firstLine="3"/>
        <w:rPr>
          <w:rFonts w:ascii="宋体" w:hAnsi="宋体" w:eastAsia="宋体" w:cs="宋体"/>
          <w:sz w:val="21"/>
          <w:szCs w:val="21"/>
        </w:rPr>
      </w:pPr>
      <w:r>
        <w:rPr>
          <w:rFonts w:ascii="宋体" w:hAnsi="宋体" w:eastAsia="宋体" w:cs="宋体"/>
          <w:spacing w:val="-1"/>
          <w:sz w:val="21"/>
          <w:szCs w:val="21"/>
        </w:rPr>
        <w:t>查和检验提供方便，包括监理人到施工场地，或制造、加工地点，</w:t>
      </w:r>
      <w:r>
        <w:rPr>
          <w:rFonts w:ascii="宋体" w:hAnsi="宋体" w:eastAsia="宋体" w:cs="宋体"/>
          <w:sz w:val="21"/>
          <w:szCs w:val="21"/>
        </w:rPr>
        <w:t xml:space="preserve">或合同约定的其他地方进行察看和查阅 </w:t>
      </w:r>
      <w:r>
        <w:rPr>
          <w:rFonts w:ascii="宋体" w:hAnsi="宋体" w:eastAsia="宋体" w:cs="宋体"/>
          <w:spacing w:val="-1"/>
          <w:sz w:val="21"/>
          <w:szCs w:val="21"/>
        </w:rPr>
        <w:t>施工原始记录。承包人还应按监理人指示，进行施工场地取样试</w:t>
      </w:r>
      <w:r>
        <w:rPr>
          <w:rFonts w:ascii="宋体" w:hAnsi="宋体" w:eastAsia="宋体" w:cs="宋体"/>
          <w:sz w:val="21"/>
          <w:szCs w:val="21"/>
        </w:rPr>
        <w:t xml:space="preserve">验、工程复核测量和设备性能检测，提供 </w:t>
      </w:r>
      <w:r>
        <w:rPr>
          <w:rFonts w:ascii="宋体" w:hAnsi="宋体" w:eastAsia="宋体" w:cs="宋体"/>
          <w:spacing w:val="-1"/>
          <w:sz w:val="21"/>
          <w:szCs w:val="21"/>
        </w:rPr>
        <w:t>试验样品、提交试验报告和测量成果以及监理人要求</w:t>
      </w:r>
      <w:r>
        <w:rPr>
          <w:rFonts w:ascii="宋体" w:hAnsi="宋体" w:eastAsia="宋体" w:cs="宋体"/>
          <w:sz w:val="21"/>
          <w:szCs w:val="21"/>
        </w:rPr>
        <w:t xml:space="preserve">进行的其他工作。监理人的检查和检验，不免除承包 </w:t>
      </w:r>
      <w:bookmarkStart w:id="200" w:name="_bookmark201"/>
      <w:bookmarkEnd w:id="200"/>
      <w:r>
        <w:rPr>
          <w:rFonts w:ascii="宋体" w:hAnsi="宋体" w:eastAsia="宋体" w:cs="宋体"/>
          <w:spacing w:val="-1"/>
          <w:sz w:val="21"/>
          <w:szCs w:val="21"/>
        </w:rPr>
        <w:t>人按合同</w:t>
      </w:r>
      <w:r>
        <w:rPr>
          <w:rFonts w:ascii="宋体" w:hAnsi="宋体" w:eastAsia="宋体" w:cs="宋体"/>
          <w:sz w:val="21"/>
          <w:szCs w:val="21"/>
        </w:rPr>
        <w:t>约定应负的责任。</w:t>
      </w:r>
    </w:p>
    <w:p>
      <w:pPr>
        <w:spacing w:before="291" w:line="219"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13.4  </w:t>
      </w:r>
      <w:r>
        <w:rPr>
          <w:rFonts w:ascii="黑体" w:hAnsi="黑体" w:eastAsia="黑体" w:cs="黑体"/>
          <w:spacing w:val="-2"/>
          <w:sz w:val="28"/>
          <w:szCs w:val="28"/>
        </w:rPr>
        <w:t>工程隐蔽部位</w:t>
      </w:r>
      <w:r>
        <w:rPr>
          <w:rFonts w:ascii="黑体" w:hAnsi="黑体" w:eastAsia="黑体" w:cs="黑体"/>
          <w:spacing w:val="-1"/>
          <w:sz w:val="28"/>
          <w:szCs w:val="28"/>
        </w:rPr>
        <w:t>覆盖前的检查</w:t>
      </w:r>
    </w:p>
    <w:p>
      <w:pPr>
        <w:spacing w:line="433" w:lineRule="auto"/>
        <w:rPr>
          <w:rFonts w:ascii="Arial"/>
          <w:sz w:val="21"/>
        </w:rPr>
      </w:pPr>
    </w:p>
    <w:p>
      <w:pPr>
        <w:spacing w:before="68" w:line="221" w:lineRule="auto"/>
        <w:ind w:left="437"/>
        <w:rPr>
          <w:rFonts w:ascii="宋体" w:hAnsi="宋体" w:eastAsia="宋体" w:cs="宋体"/>
          <w:sz w:val="21"/>
          <w:szCs w:val="21"/>
        </w:rPr>
      </w:pPr>
      <w:r>
        <w:rPr>
          <w:rFonts w:ascii="Times New Roman" w:hAnsi="Times New Roman" w:eastAsia="Times New Roman" w:cs="Times New Roman"/>
          <w:spacing w:val="-2"/>
          <w:sz w:val="21"/>
          <w:szCs w:val="21"/>
        </w:rPr>
        <w:t xml:space="preserve">13.4.1 </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通知监理人检查</w:t>
      </w:r>
    </w:p>
    <w:p>
      <w:pPr>
        <w:spacing w:before="215" w:line="412" w:lineRule="auto"/>
        <w:ind w:left="1" w:right="53" w:firstLine="421"/>
        <w:rPr>
          <w:rFonts w:ascii="宋体" w:hAnsi="宋体" w:eastAsia="宋体" w:cs="宋体"/>
          <w:sz w:val="21"/>
          <w:szCs w:val="21"/>
        </w:rPr>
      </w:pPr>
      <w:r>
        <w:rPr>
          <w:rFonts w:ascii="宋体" w:hAnsi="宋体" w:eastAsia="宋体" w:cs="宋体"/>
          <w:spacing w:val="-1"/>
          <w:sz w:val="21"/>
          <w:szCs w:val="21"/>
        </w:rPr>
        <w:t>经承包人自检确认的工程隐蔽部位具备覆盖条件后，承包人</w:t>
      </w:r>
      <w:r>
        <w:rPr>
          <w:rFonts w:ascii="宋体" w:hAnsi="宋体" w:eastAsia="宋体" w:cs="宋体"/>
          <w:sz w:val="21"/>
          <w:szCs w:val="21"/>
        </w:rPr>
        <w:t xml:space="preserve">应通知监理人在约定的期限内检查。承包 </w:t>
      </w:r>
      <w:r>
        <w:rPr>
          <w:rFonts w:ascii="宋体" w:hAnsi="宋体" w:eastAsia="宋体" w:cs="宋体"/>
          <w:spacing w:val="-1"/>
          <w:sz w:val="21"/>
          <w:szCs w:val="21"/>
        </w:rPr>
        <w:t>人的通知应附有自检记录和必要的检查资料。监理人应按</w:t>
      </w:r>
      <w:r>
        <w:rPr>
          <w:rFonts w:ascii="宋体" w:hAnsi="宋体" w:eastAsia="宋体" w:cs="宋体"/>
          <w:sz w:val="21"/>
          <w:szCs w:val="21"/>
        </w:rPr>
        <w:t xml:space="preserve">时到场检查。经监理人检查确认质量符合隐蔽要 </w:t>
      </w:r>
      <w:r>
        <w:rPr>
          <w:rFonts w:ascii="宋体" w:hAnsi="宋体" w:eastAsia="宋体" w:cs="宋体"/>
          <w:spacing w:val="-5"/>
          <w:sz w:val="21"/>
          <w:szCs w:val="21"/>
        </w:rPr>
        <w:t>求， 并在检查记录上签字后， 承包人才能进行覆盖。监理人检查确认质量不合格的，承包人应在监理人指</w:t>
      </w:r>
      <w:r>
        <w:rPr>
          <w:rFonts w:ascii="宋体" w:hAnsi="宋体" w:eastAsia="宋体" w:cs="宋体"/>
          <w:sz w:val="21"/>
          <w:szCs w:val="21"/>
        </w:rPr>
        <w:t xml:space="preserve"> </w:t>
      </w:r>
      <w:r>
        <w:rPr>
          <w:rFonts w:ascii="宋体" w:hAnsi="宋体" w:eastAsia="宋体" w:cs="宋体"/>
          <w:spacing w:val="-6"/>
          <w:sz w:val="21"/>
          <w:szCs w:val="21"/>
        </w:rPr>
        <w:t>示的时间内修整返工后， 由监理人重新检查</w:t>
      </w:r>
      <w:r>
        <w:rPr>
          <w:rFonts w:ascii="宋体" w:hAnsi="宋体" w:eastAsia="宋体" w:cs="宋体"/>
          <w:spacing w:val="-4"/>
          <w:sz w:val="21"/>
          <w:szCs w:val="21"/>
        </w:rPr>
        <w:t>。</w:t>
      </w:r>
    </w:p>
    <w:p>
      <w:pPr>
        <w:spacing w:line="220" w:lineRule="auto"/>
        <w:ind w:left="437"/>
        <w:rPr>
          <w:rFonts w:ascii="宋体" w:hAnsi="宋体" w:eastAsia="宋体" w:cs="宋体"/>
          <w:sz w:val="21"/>
          <w:szCs w:val="21"/>
        </w:rPr>
      </w:pPr>
      <w:r>
        <w:rPr>
          <w:rFonts w:ascii="Times New Roman" w:hAnsi="Times New Roman" w:eastAsia="Times New Roman" w:cs="Times New Roman"/>
          <w:spacing w:val="-2"/>
          <w:sz w:val="21"/>
          <w:szCs w:val="21"/>
        </w:rPr>
        <w:t>13.4.</w:t>
      </w:r>
      <w:r>
        <w:rPr>
          <w:rFonts w:ascii="Times New Roman" w:hAnsi="Times New Roman" w:eastAsia="Times New Roman" w:cs="Times New Roman"/>
          <w:spacing w:val="-1"/>
          <w:sz w:val="21"/>
          <w:szCs w:val="21"/>
        </w:rPr>
        <w:t xml:space="preserve">2  </w:t>
      </w:r>
      <w:r>
        <w:rPr>
          <w:rFonts w:ascii="宋体" w:hAnsi="宋体" w:eastAsia="宋体" w:cs="宋体"/>
          <w:spacing w:val="-1"/>
          <w:sz w:val="21"/>
          <w:szCs w:val="21"/>
        </w:rPr>
        <w:t>监理人未到场检查</w:t>
      </w:r>
    </w:p>
    <w:p>
      <w:pPr>
        <w:spacing w:before="218" w:line="411" w:lineRule="auto"/>
        <w:ind w:left="1" w:right="53" w:firstLine="420"/>
        <w:rPr>
          <w:rFonts w:ascii="宋体" w:hAnsi="宋体" w:eastAsia="宋体" w:cs="宋体"/>
          <w:sz w:val="21"/>
          <w:szCs w:val="21"/>
        </w:rPr>
      </w:pPr>
      <w:r>
        <w:rPr>
          <w:rFonts w:ascii="宋体" w:hAnsi="宋体" w:eastAsia="宋体" w:cs="宋体"/>
          <w:spacing w:val="-6"/>
          <w:sz w:val="21"/>
          <w:szCs w:val="21"/>
        </w:rPr>
        <w:t>监</w:t>
      </w:r>
      <w:r>
        <w:rPr>
          <w:rFonts w:ascii="宋体" w:hAnsi="宋体" w:eastAsia="宋体" w:cs="宋体"/>
          <w:spacing w:val="-4"/>
          <w:sz w:val="21"/>
          <w:szCs w:val="21"/>
        </w:rPr>
        <w:t xml:space="preserve">理人未按第 </w:t>
      </w:r>
      <w:r>
        <w:rPr>
          <w:rFonts w:ascii="Times New Roman" w:hAnsi="Times New Roman" w:eastAsia="Times New Roman" w:cs="Times New Roman"/>
          <w:spacing w:val="-4"/>
          <w:sz w:val="21"/>
          <w:szCs w:val="21"/>
        </w:rPr>
        <w:t xml:space="preserve">13.4.l  </w:t>
      </w:r>
      <w:r>
        <w:rPr>
          <w:rFonts w:ascii="宋体" w:hAnsi="宋体" w:eastAsia="宋体" w:cs="宋体"/>
          <w:spacing w:val="-4"/>
          <w:sz w:val="21"/>
          <w:szCs w:val="21"/>
        </w:rPr>
        <w:t>项约定的时间进行检查的，除监理人另有指示外， 承包人可自行完成覆盖工作，</w:t>
      </w:r>
      <w:r>
        <w:rPr>
          <w:rFonts w:ascii="宋体" w:hAnsi="宋体" w:eastAsia="宋体" w:cs="宋体"/>
          <w:sz w:val="21"/>
          <w:szCs w:val="21"/>
        </w:rPr>
        <w:t xml:space="preserve"> </w:t>
      </w:r>
      <w:r>
        <w:rPr>
          <w:rFonts w:ascii="宋体" w:hAnsi="宋体" w:eastAsia="宋体" w:cs="宋体"/>
          <w:spacing w:val="-4"/>
          <w:sz w:val="21"/>
          <w:szCs w:val="21"/>
        </w:rPr>
        <w:t>并作相应记录报送监理人，</w:t>
      </w:r>
      <w:r>
        <w:rPr>
          <w:rFonts w:ascii="宋体" w:hAnsi="宋体" w:eastAsia="宋体" w:cs="宋体"/>
          <w:spacing w:val="-3"/>
          <w:sz w:val="21"/>
          <w:szCs w:val="21"/>
        </w:rPr>
        <w:t>监</w:t>
      </w:r>
      <w:r>
        <w:rPr>
          <w:rFonts w:ascii="宋体" w:hAnsi="宋体" w:eastAsia="宋体" w:cs="宋体"/>
          <w:spacing w:val="-2"/>
          <w:sz w:val="21"/>
          <w:szCs w:val="21"/>
        </w:rPr>
        <w:t xml:space="preserve">理人应签字确认。监理人事后对检查记录有疑问的，可按第 </w:t>
      </w:r>
      <w:r>
        <w:rPr>
          <w:rFonts w:ascii="Times New Roman" w:hAnsi="Times New Roman" w:eastAsia="Times New Roman" w:cs="Times New Roman"/>
          <w:spacing w:val="-2"/>
          <w:sz w:val="21"/>
          <w:szCs w:val="21"/>
        </w:rPr>
        <w:t xml:space="preserve">13.4.3  </w:t>
      </w:r>
      <w:r>
        <w:rPr>
          <w:rFonts w:ascii="宋体" w:hAnsi="宋体" w:eastAsia="宋体" w:cs="宋体"/>
          <w:spacing w:val="-2"/>
          <w:sz w:val="21"/>
          <w:szCs w:val="21"/>
        </w:rPr>
        <w:t>项的约定</w:t>
      </w:r>
      <w:r>
        <w:rPr>
          <w:rFonts w:ascii="宋体" w:hAnsi="宋体" w:eastAsia="宋体" w:cs="宋体"/>
          <w:sz w:val="21"/>
          <w:szCs w:val="21"/>
        </w:rPr>
        <w:t xml:space="preserve"> </w:t>
      </w:r>
      <w:r>
        <w:rPr>
          <w:rFonts w:ascii="宋体" w:hAnsi="宋体" w:eastAsia="宋体" w:cs="宋体"/>
          <w:spacing w:val="-5"/>
          <w:sz w:val="21"/>
          <w:szCs w:val="21"/>
        </w:rPr>
        <w:t>重</w:t>
      </w:r>
      <w:r>
        <w:rPr>
          <w:rFonts w:ascii="宋体" w:hAnsi="宋体" w:eastAsia="宋体" w:cs="宋体"/>
          <w:spacing w:val="-4"/>
          <w:sz w:val="21"/>
          <w:szCs w:val="21"/>
        </w:rPr>
        <w:t>新检查。</w:t>
      </w:r>
    </w:p>
    <w:p>
      <w:pPr>
        <w:spacing w:before="1" w:line="220" w:lineRule="auto"/>
        <w:ind w:left="437"/>
        <w:rPr>
          <w:rFonts w:ascii="宋体" w:hAnsi="宋体" w:eastAsia="宋体" w:cs="宋体"/>
          <w:sz w:val="21"/>
          <w:szCs w:val="21"/>
        </w:rPr>
      </w:pPr>
      <w:r>
        <w:rPr>
          <w:rFonts w:ascii="Times New Roman" w:hAnsi="Times New Roman" w:eastAsia="Times New Roman" w:cs="Times New Roman"/>
          <w:spacing w:val="-2"/>
          <w:sz w:val="21"/>
          <w:szCs w:val="21"/>
        </w:rPr>
        <w:t xml:space="preserve">13.4.3 </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监理人重新检查</w:t>
      </w:r>
    </w:p>
    <w:p>
      <w:pPr>
        <w:spacing w:before="219" w:line="411" w:lineRule="auto"/>
        <w:ind w:firstLine="420"/>
        <w:rPr>
          <w:rFonts w:ascii="宋体" w:hAnsi="宋体" w:eastAsia="宋体" w:cs="宋体"/>
          <w:sz w:val="21"/>
          <w:szCs w:val="21"/>
        </w:rPr>
      </w:pPr>
      <w:r>
        <w:rPr>
          <w:rFonts w:ascii="宋体" w:hAnsi="宋体" w:eastAsia="宋体" w:cs="宋体"/>
          <w:spacing w:val="-1"/>
          <w:sz w:val="21"/>
          <w:szCs w:val="21"/>
        </w:rPr>
        <w:t xml:space="preserve">承包人按第 </w:t>
      </w:r>
      <w:r>
        <w:rPr>
          <w:rFonts w:ascii="Times New Roman" w:hAnsi="Times New Roman" w:eastAsia="Times New Roman" w:cs="Times New Roman"/>
          <w:spacing w:val="-1"/>
          <w:sz w:val="21"/>
          <w:szCs w:val="21"/>
        </w:rPr>
        <w:t xml:space="preserve">13.4.1  </w:t>
      </w:r>
      <w:r>
        <w:rPr>
          <w:rFonts w:ascii="宋体" w:hAnsi="宋体" w:eastAsia="宋体" w:cs="宋体"/>
          <w:spacing w:val="-1"/>
          <w:sz w:val="21"/>
          <w:szCs w:val="21"/>
        </w:rPr>
        <w:t xml:space="preserve">项或第 </w:t>
      </w:r>
      <w:r>
        <w:rPr>
          <w:rFonts w:ascii="Times New Roman" w:hAnsi="Times New Roman" w:eastAsia="Times New Roman" w:cs="Times New Roman"/>
          <w:spacing w:val="-1"/>
          <w:sz w:val="21"/>
          <w:szCs w:val="21"/>
        </w:rPr>
        <w:t>13.4.2</w:t>
      </w:r>
      <w:r>
        <w:rPr>
          <w:rFonts w:ascii="Times New Roman" w:hAnsi="Times New Roman" w:eastAsia="Times New Roman" w:cs="Times New Roman"/>
          <w:sz w:val="21"/>
          <w:szCs w:val="21"/>
        </w:rPr>
        <w:t xml:space="preserve">  </w:t>
      </w:r>
      <w:r>
        <w:rPr>
          <w:rFonts w:ascii="宋体" w:hAnsi="宋体" w:eastAsia="宋体" w:cs="宋体"/>
          <w:sz w:val="21"/>
          <w:szCs w:val="21"/>
        </w:rPr>
        <w:t xml:space="preserve">项覆盖工程隐蔽部位后，监理人对质量有疑问的，可要求承包人对 </w:t>
      </w:r>
      <w:r>
        <w:rPr>
          <w:rFonts w:ascii="宋体" w:hAnsi="宋体" w:eastAsia="宋体" w:cs="宋体"/>
          <w:spacing w:val="-4"/>
          <w:sz w:val="21"/>
          <w:szCs w:val="21"/>
        </w:rPr>
        <w:t>已覆盖的部位进行钻孔探测或揭开重新</w:t>
      </w:r>
      <w:r>
        <w:rPr>
          <w:rFonts w:ascii="宋体" w:hAnsi="宋体" w:eastAsia="宋体" w:cs="宋体"/>
          <w:spacing w:val="-3"/>
          <w:sz w:val="21"/>
          <w:szCs w:val="21"/>
        </w:rPr>
        <w:t>检</w:t>
      </w:r>
      <w:r>
        <w:rPr>
          <w:rFonts w:ascii="宋体" w:hAnsi="宋体" w:eastAsia="宋体" w:cs="宋体"/>
          <w:spacing w:val="-2"/>
          <w:sz w:val="21"/>
          <w:szCs w:val="21"/>
        </w:rPr>
        <w:t>验， 承包人应遵照执行，并在检验后重新覆盖恢复原状。经检验</w:t>
      </w:r>
      <w:r>
        <w:rPr>
          <w:rFonts w:ascii="宋体" w:hAnsi="宋体" w:eastAsia="宋体" w:cs="宋体"/>
          <w:sz w:val="21"/>
          <w:szCs w:val="21"/>
        </w:rPr>
        <w:t xml:space="preserve"> </w:t>
      </w:r>
      <w:r>
        <w:rPr>
          <w:rFonts w:ascii="宋体" w:hAnsi="宋体" w:eastAsia="宋体" w:cs="宋体"/>
          <w:spacing w:val="-2"/>
          <w:sz w:val="21"/>
          <w:szCs w:val="21"/>
        </w:rPr>
        <w:t>证明工程质量符合合同要求的，由发包人承担由此增加的费用</w:t>
      </w:r>
      <w:r>
        <w:rPr>
          <w:rFonts w:ascii="宋体" w:hAnsi="宋体" w:eastAsia="宋体" w:cs="宋体"/>
          <w:spacing w:val="-1"/>
          <w:sz w:val="21"/>
          <w:szCs w:val="21"/>
        </w:rPr>
        <w:t>和(或) 工期延误，并支付承包人合理利润；</w:t>
      </w:r>
      <w:r>
        <w:rPr>
          <w:rFonts w:ascii="宋体" w:hAnsi="宋体" w:eastAsia="宋体" w:cs="宋体"/>
          <w:sz w:val="21"/>
          <w:szCs w:val="21"/>
        </w:rPr>
        <w:t xml:space="preserve"> </w:t>
      </w:r>
      <w:r>
        <w:rPr>
          <w:rFonts w:ascii="宋体" w:hAnsi="宋体" w:eastAsia="宋体" w:cs="宋体"/>
          <w:spacing w:val="-1"/>
          <w:sz w:val="21"/>
          <w:szCs w:val="21"/>
        </w:rPr>
        <w:t>经检验证明工程质量不符合合同要</w:t>
      </w:r>
      <w:r>
        <w:rPr>
          <w:rFonts w:ascii="宋体" w:hAnsi="宋体" w:eastAsia="宋体" w:cs="宋体"/>
          <w:sz w:val="21"/>
          <w:szCs w:val="21"/>
        </w:rPr>
        <w:t>求的， 由此增加的费用和(或) 工期延误由承包人承担。</w:t>
      </w:r>
    </w:p>
    <w:p>
      <w:pPr>
        <w:spacing w:before="1" w:line="220" w:lineRule="auto"/>
        <w:ind w:left="437"/>
        <w:rPr>
          <w:rFonts w:ascii="宋体" w:hAnsi="宋体" w:eastAsia="宋体" w:cs="宋体"/>
          <w:sz w:val="21"/>
          <w:szCs w:val="21"/>
        </w:rPr>
      </w:pPr>
      <w:r>
        <w:rPr>
          <w:rFonts w:ascii="Times New Roman" w:hAnsi="Times New Roman" w:eastAsia="Times New Roman" w:cs="Times New Roman"/>
          <w:spacing w:val="-2"/>
          <w:sz w:val="21"/>
          <w:szCs w:val="21"/>
        </w:rPr>
        <w:t xml:space="preserve">13.4.4 </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承包人私自覆盖</w:t>
      </w:r>
    </w:p>
    <w:p>
      <w:pPr>
        <w:spacing w:before="216" w:line="418" w:lineRule="auto"/>
        <w:ind w:right="53" w:firstLine="420"/>
        <w:rPr>
          <w:rFonts w:ascii="宋体" w:hAnsi="宋体" w:eastAsia="宋体" w:cs="宋体"/>
          <w:sz w:val="21"/>
          <w:szCs w:val="21"/>
        </w:rPr>
      </w:pPr>
      <w:r>
        <w:rPr>
          <w:rFonts w:ascii="宋体" w:hAnsi="宋体" w:eastAsia="宋体" w:cs="宋体"/>
          <w:spacing w:val="-9"/>
          <w:sz w:val="21"/>
          <w:szCs w:val="21"/>
        </w:rPr>
        <w:t>承</w:t>
      </w:r>
      <w:r>
        <w:rPr>
          <w:rFonts w:ascii="宋体" w:hAnsi="宋体" w:eastAsia="宋体" w:cs="宋体"/>
          <w:spacing w:val="-5"/>
          <w:sz w:val="21"/>
          <w:szCs w:val="21"/>
        </w:rPr>
        <w:t>包人未通知监理人到场检查， 私自将工程隐蔽部位覆盖的， 监理人有权指示承包人钻孔探测或揭开</w:t>
      </w:r>
      <w:r>
        <w:rPr>
          <w:rFonts w:ascii="宋体" w:hAnsi="宋体" w:eastAsia="宋体" w:cs="宋体"/>
          <w:sz w:val="21"/>
          <w:szCs w:val="21"/>
        </w:rPr>
        <w:t xml:space="preserve"> </w:t>
      </w:r>
      <w:bookmarkStart w:id="201" w:name="_bookmark202"/>
      <w:bookmarkEnd w:id="201"/>
      <w:r>
        <w:rPr>
          <w:rFonts w:ascii="宋体" w:hAnsi="宋体" w:eastAsia="宋体" w:cs="宋体"/>
          <w:spacing w:val="-1"/>
          <w:sz w:val="21"/>
          <w:szCs w:val="21"/>
        </w:rPr>
        <w:t>检查， 由此增加的费用和(或) 工期延误由承包</w:t>
      </w:r>
      <w:r>
        <w:rPr>
          <w:rFonts w:ascii="宋体" w:hAnsi="宋体" w:eastAsia="宋体" w:cs="宋体"/>
          <w:sz w:val="21"/>
          <w:szCs w:val="21"/>
        </w:rPr>
        <w:t>人承担。</w:t>
      </w:r>
    </w:p>
    <w:p>
      <w:pPr>
        <w:spacing w:before="291"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13</w:t>
      </w:r>
      <w:r>
        <w:rPr>
          <w:rFonts w:ascii="Times New Roman" w:hAnsi="Times New Roman" w:eastAsia="Times New Roman" w:cs="Times New Roman"/>
          <w:spacing w:val="-2"/>
          <w:sz w:val="28"/>
          <w:szCs w:val="28"/>
        </w:rPr>
        <w:t xml:space="preserve">.5  </w:t>
      </w:r>
      <w:r>
        <w:rPr>
          <w:rFonts w:ascii="黑体" w:hAnsi="黑体" w:eastAsia="黑体" w:cs="黑体"/>
          <w:spacing w:val="-2"/>
          <w:sz w:val="28"/>
          <w:szCs w:val="28"/>
        </w:rPr>
        <w:t>清除不合格工程</w:t>
      </w:r>
    </w:p>
    <w:p>
      <w:pPr>
        <w:spacing w:line="435" w:lineRule="auto"/>
        <w:rPr>
          <w:rFonts w:ascii="Arial"/>
          <w:sz w:val="21"/>
        </w:rPr>
      </w:pPr>
    </w:p>
    <w:p>
      <w:pPr>
        <w:spacing w:before="69" w:line="416" w:lineRule="auto"/>
        <w:ind w:right="53"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13.5.1  </w:t>
      </w:r>
      <w:r>
        <w:rPr>
          <w:rFonts w:ascii="宋体" w:hAnsi="宋体" w:eastAsia="宋体" w:cs="宋体"/>
          <w:spacing w:val="-3"/>
          <w:sz w:val="21"/>
          <w:szCs w:val="21"/>
        </w:rPr>
        <w:t>因承包人设计失误，使用不合格材料、工程设备， 或采用不适当的施工工艺，或施工不当</w:t>
      </w:r>
      <w:r>
        <w:rPr>
          <w:rFonts w:ascii="宋体" w:hAnsi="宋体" w:eastAsia="宋体" w:cs="宋体"/>
          <w:spacing w:val="-2"/>
          <w:sz w:val="21"/>
          <w:szCs w:val="21"/>
        </w:rPr>
        <w:t>，</w:t>
      </w:r>
      <w:r>
        <w:rPr>
          <w:rFonts w:ascii="宋体" w:hAnsi="宋体" w:eastAsia="宋体" w:cs="宋体"/>
          <w:sz w:val="21"/>
          <w:szCs w:val="21"/>
        </w:rPr>
        <w:t xml:space="preserve">造 </w:t>
      </w:r>
      <w:r>
        <w:rPr>
          <w:rFonts w:ascii="宋体" w:hAnsi="宋体" w:eastAsia="宋体" w:cs="宋体"/>
          <w:spacing w:val="-4"/>
          <w:sz w:val="21"/>
          <w:szCs w:val="21"/>
        </w:rPr>
        <w:t>成工程不合格的，监理人可以随时发出</w:t>
      </w:r>
      <w:r>
        <w:rPr>
          <w:rFonts w:ascii="宋体" w:hAnsi="宋体" w:eastAsia="宋体" w:cs="宋体"/>
          <w:spacing w:val="-3"/>
          <w:sz w:val="21"/>
          <w:szCs w:val="21"/>
        </w:rPr>
        <w:t>指</w:t>
      </w:r>
      <w:r>
        <w:rPr>
          <w:rFonts w:ascii="宋体" w:hAnsi="宋体" w:eastAsia="宋体" w:cs="宋体"/>
          <w:spacing w:val="-2"/>
          <w:sz w:val="21"/>
          <w:szCs w:val="21"/>
        </w:rPr>
        <w:t>示， 要求承包人立即采取措施进行补救，直至达到合同要求的质</w:t>
      </w:r>
      <w:r>
        <w:rPr>
          <w:rFonts w:ascii="宋体" w:hAnsi="宋体" w:eastAsia="宋体" w:cs="宋体"/>
          <w:sz w:val="21"/>
          <w:szCs w:val="21"/>
        </w:rPr>
        <w:t xml:space="preserve"> </w:t>
      </w:r>
      <w:r>
        <w:rPr>
          <w:rFonts w:ascii="宋体" w:hAnsi="宋体" w:eastAsia="宋体" w:cs="宋体"/>
          <w:spacing w:val="8"/>
          <w:sz w:val="21"/>
          <w:szCs w:val="21"/>
        </w:rPr>
        <w:t>量标准，由此增加的费用和(或)工期延误由承包人承担。</w:t>
      </w:r>
    </w:p>
    <w:p>
      <w:pPr>
        <w:sectPr>
          <w:footerReference r:id="rId89" w:type="default"/>
          <w:pgSz w:w="11907" w:h="16839"/>
          <w:pgMar w:top="400" w:right="1074"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418" w:lineRule="auto"/>
        <w:ind w:right="74"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13.5.2  </w:t>
      </w:r>
      <w:r>
        <w:rPr>
          <w:rFonts w:ascii="宋体" w:hAnsi="宋体" w:eastAsia="宋体" w:cs="宋体"/>
          <w:spacing w:val="-1"/>
          <w:sz w:val="21"/>
          <w:szCs w:val="21"/>
        </w:rPr>
        <w:t>由于发包人提供的材料或工程设备不合格造成的工程不合格，需要承包人采</w:t>
      </w:r>
      <w:r>
        <w:rPr>
          <w:rFonts w:ascii="宋体" w:hAnsi="宋体" w:eastAsia="宋体" w:cs="宋体"/>
          <w:sz w:val="21"/>
          <w:szCs w:val="21"/>
        </w:rPr>
        <w:t xml:space="preserve">取措施补救的，发 </w:t>
      </w:r>
      <w:r>
        <w:rPr>
          <w:rFonts w:ascii="宋体" w:hAnsi="宋体" w:eastAsia="宋体" w:cs="宋体"/>
          <w:spacing w:val="6"/>
          <w:sz w:val="21"/>
          <w:szCs w:val="21"/>
        </w:rPr>
        <w:t>包</w:t>
      </w:r>
      <w:r>
        <w:rPr>
          <w:rFonts w:ascii="宋体" w:hAnsi="宋体" w:eastAsia="宋体" w:cs="宋体"/>
          <w:spacing w:val="4"/>
          <w:sz w:val="21"/>
          <w:szCs w:val="21"/>
        </w:rPr>
        <w:t>人</w:t>
      </w:r>
      <w:r>
        <w:rPr>
          <w:rFonts w:ascii="宋体" w:hAnsi="宋体" w:eastAsia="宋体" w:cs="宋体"/>
          <w:spacing w:val="3"/>
          <w:sz w:val="21"/>
          <w:szCs w:val="21"/>
        </w:rPr>
        <w:t>应承担由此增加的费用和(或) 工期延误，并支付承包人合理利润。</w:t>
      </w:r>
    </w:p>
    <w:p>
      <w:pPr>
        <w:spacing w:before="268" w:line="224" w:lineRule="auto"/>
        <w:ind w:left="16"/>
        <w:outlineLvl w:val="0"/>
        <w:rPr>
          <w:rFonts w:ascii="黑体" w:hAnsi="黑体" w:eastAsia="黑体" w:cs="黑体"/>
          <w:sz w:val="31"/>
          <w:szCs w:val="31"/>
        </w:rPr>
      </w:pPr>
      <w:bookmarkStart w:id="202" w:name="_bookmark204"/>
      <w:bookmarkEnd w:id="202"/>
      <w:bookmarkStart w:id="203" w:name="_bookmark203"/>
      <w:bookmarkEnd w:id="203"/>
      <w:r>
        <w:rPr>
          <w:rFonts w:ascii="Arial" w:hAnsi="Arial" w:eastAsia="Arial" w:cs="Arial"/>
          <w:b/>
          <w:bCs/>
          <w:spacing w:val="5"/>
          <w:sz w:val="31"/>
          <w:szCs w:val="31"/>
        </w:rPr>
        <w:t>1</w:t>
      </w:r>
      <w:r>
        <w:rPr>
          <w:rFonts w:ascii="Arial" w:hAnsi="Arial" w:eastAsia="Arial" w:cs="Arial"/>
          <w:b/>
          <w:bCs/>
          <w:spacing w:val="3"/>
          <w:sz w:val="31"/>
          <w:szCs w:val="31"/>
        </w:rPr>
        <w:t>4.</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试验和检验</w:t>
      </w:r>
    </w:p>
    <w:p>
      <w:pPr>
        <w:spacing w:line="434"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2"/>
          <w:sz w:val="28"/>
          <w:szCs w:val="28"/>
        </w:rPr>
        <w:t xml:space="preserve">14.1  </w:t>
      </w:r>
      <w:r>
        <w:rPr>
          <w:rFonts w:ascii="黑体" w:hAnsi="黑体" w:eastAsia="黑体" w:cs="黑体"/>
          <w:spacing w:val="-2"/>
          <w:sz w:val="28"/>
          <w:szCs w:val="28"/>
        </w:rPr>
        <w:t>材料、工</w:t>
      </w:r>
      <w:r>
        <w:rPr>
          <w:rFonts w:ascii="黑体" w:hAnsi="黑体" w:eastAsia="黑体" w:cs="黑体"/>
          <w:spacing w:val="-1"/>
          <w:sz w:val="28"/>
          <w:szCs w:val="28"/>
        </w:rPr>
        <w:t>程设备和工程的试验和检验</w:t>
      </w:r>
    </w:p>
    <w:p>
      <w:pPr>
        <w:spacing w:line="437" w:lineRule="auto"/>
        <w:rPr>
          <w:rFonts w:ascii="Arial"/>
          <w:sz w:val="21"/>
        </w:rPr>
      </w:pPr>
    </w:p>
    <w:p>
      <w:pPr>
        <w:spacing w:before="68" w:line="220" w:lineRule="auto"/>
        <w:ind w:left="436"/>
        <w:rPr>
          <w:rFonts w:ascii="宋体" w:hAnsi="宋体" w:eastAsia="宋体" w:cs="宋体"/>
          <w:sz w:val="21"/>
          <w:szCs w:val="21"/>
        </w:rPr>
      </w:pPr>
      <w:r>
        <w:rPr>
          <w:rFonts w:ascii="Times New Roman" w:hAnsi="Times New Roman" w:eastAsia="Times New Roman" w:cs="Times New Roman"/>
          <w:spacing w:val="-1"/>
          <w:sz w:val="21"/>
          <w:szCs w:val="21"/>
        </w:rPr>
        <w:t xml:space="preserve">14.1.1  </w:t>
      </w:r>
      <w:r>
        <w:rPr>
          <w:rFonts w:ascii="宋体" w:hAnsi="宋体" w:eastAsia="宋体" w:cs="宋体"/>
          <w:spacing w:val="-1"/>
          <w:sz w:val="21"/>
          <w:szCs w:val="21"/>
        </w:rPr>
        <w:t>本款适用于完工验收之前的</w:t>
      </w:r>
      <w:r>
        <w:rPr>
          <w:rFonts w:ascii="宋体" w:hAnsi="宋体" w:eastAsia="宋体" w:cs="宋体"/>
          <w:sz w:val="21"/>
          <w:szCs w:val="21"/>
        </w:rPr>
        <w:t>试验和检验。</w:t>
      </w:r>
    </w:p>
    <w:p>
      <w:pPr>
        <w:spacing w:before="217" w:line="412" w:lineRule="auto"/>
        <w:ind w:right="73"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14.1.2  </w:t>
      </w:r>
      <w:r>
        <w:rPr>
          <w:rFonts w:ascii="宋体" w:hAnsi="宋体" w:eastAsia="宋体" w:cs="宋体"/>
          <w:spacing w:val="-3"/>
          <w:sz w:val="21"/>
          <w:szCs w:val="21"/>
        </w:rPr>
        <w:t>承包人应按合同约定进行材料、工程设备和工程的试验和检验， 并为监理人对上述材料、</w:t>
      </w:r>
      <w:r>
        <w:rPr>
          <w:rFonts w:ascii="宋体" w:hAnsi="宋体" w:eastAsia="宋体" w:cs="宋体"/>
          <w:spacing w:val="-2"/>
          <w:sz w:val="21"/>
          <w:szCs w:val="21"/>
        </w:rPr>
        <w:t>工</w:t>
      </w:r>
      <w:r>
        <w:rPr>
          <w:rFonts w:ascii="宋体" w:hAnsi="宋体" w:eastAsia="宋体" w:cs="宋体"/>
          <w:sz w:val="21"/>
          <w:szCs w:val="21"/>
        </w:rPr>
        <w:t xml:space="preserve">程 </w:t>
      </w:r>
      <w:r>
        <w:rPr>
          <w:rFonts w:ascii="宋体" w:hAnsi="宋体" w:eastAsia="宋体" w:cs="宋体"/>
          <w:spacing w:val="-1"/>
          <w:sz w:val="21"/>
          <w:szCs w:val="21"/>
        </w:rPr>
        <w:t>设备和工程的质量检查提供必要的试验资料和原始记</w:t>
      </w:r>
      <w:r>
        <w:rPr>
          <w:rFonts w:ascii="宋体" w:hAnsi="宋体" w:eastAsia="宋体" w:cs="宋体"/>
          <w:sz w:val="21"/>
          <w:szCs w:val="21"/>
        </w:rPr>
        <w:t xml:space="preserve">录。按合同约定应由监理人与承包人共同进行试验和 </w:t>
      </w:r>
      <w:r>
        <w:rPr>
          <w:rFonts w:ascii="宋体" w:hAnsi="宋体" w:eastAsia="宋体" w:cs="宋体"/>
          <w:spacing w:val="-1"/>
          <w:sz w:val="21"/>
          <w:szCs w:val="21"/>
        </w:rPr>
        <w:t>检验的，由承包人负责提供必要的试验资料和原始记</w:t>
      </w:r>
      <w:r>
        <w:rPr>
          <w:rFonts w:ascii="宋体" w:hAnsi="宋体" w:eastAsia="宋体" w:cs="宋体"/>
          <w:sz w:val="21"/>
          <w:szCs w:val="21"/>
        </w:rPr>
        <w:t>录。</w:t>
      </w:r>
    </w:p>
    <w:p>
      <w:pPr>
        <w:spacing w:before="1" w:line="411" w:lineRule="auto"/>
        <w:ind w:left="5" w:right="14" w:firstLine="431"/>
        <w:rPr>
          <w:rFonts w:ascii="宋体" w:hAnsi="宋体" w:eastAsia="宋体" w:cs="宋体"/>
          <w:sz w:val="21"/>
          <w:szCs w:val="21"/>
        </w:rPr>
      </w:pPr>
      <w:r>
        <w:rPr>
          <w:rFonts w:ascii="Times New Roman" w:hAnsi="Times New Roman" w:eastAsia="Times New Roman" w:cs="Times New Roman"/>
          <w:spacing w:val="-4"/>
          <w:sz w:val="21"/>
          <w:szCs w:val="21"/>
        </w:rPr>
        <w:t xml:space="preserve">14.1.3  </w:t>
      </w:r>
      <w:r>
        <w:rPr>
          <w:rFonts w:ascii="宋体" w:hAnsi="宋体" w:eastAsia="宋体" w:cs="宋体"/>
          <w:spacing w:val="-4"/>
          <w:sz w:val="21"/>
          <w:szCs w:val="21"/>
        </w:rPr>
        <w:t>监理人未按合同约定派员参加试验和检验的，除监理人另有指示外，承包人可自行试验和</w:t>
      </w:r>
      <w:r>
        <w:rPr>
          <w:rFonts w:ascii="宋体" w:hAnsi="宋体" w:eastAsia="宋体" w:cs="宋体"/>
          <w:spacing w:val="-3"/>
          <w:sz w:val="21"/>
          <w:szCs w:val="21"/>
        </w:rPr>
        <w:t>检</w:t>
      </w:r>
      <w:r>
        <w:rPr>
          <w:rFonts w:ascii="宋体" w:hAnsi="宋体" w:eastAsia="宋体" w:cs="宋体"/>
          <w:sz w:val="21"/>
          <w:szCs w:val="21"/>
        </w:rPr>
        <w:t xml:space="preserve">验， </w:t>
      </w:r>
      <w:r>
        <w:rPr>
          <w:rFonts w:ascii="宋体" w:hAnsi="宋体" w:eastAsia="宋体" w:cs="宋体"/>
          <w:spacing w:val="-8"/>
          <w:sz w:val="21"/>
          <w:szCs w:val="21"/>
        </w:rPr>
        <w:t>并应立</w:t>
      </w:r>
      <w:r>
        <w:rPr>
          <w:rFonts w:ascii="宋体" w:hAnsi="宋体" w:eastAsia="宋体" w:cs="宋体"/>
          <w:spacing w:val="-7"/>
          <w:sz w:val="21"/>
          <w:szCs w:val="21"/>
        </w:rPr>
        <w:t>即</w:t>
      </w:r>
      <w:r>
        <w:rPr>
          <w:rFonts w:ascii="宋体" w:hAnsi="宋体" w:eastAsia="宋体" w:cs="宋体"/>
          <w:spacing w:val="-4"/>
          <w:sz w:val="21"/>
          <w:szCs w:val="21"/>
        </w:rPr>
        <w:t>将试验和检验结果报送监理人， 监理人应签字确认。</w:t>
      </w:r>
    </w:p>
    <w:p>
      <w:pPr>
        <w:spacing w:before="5" w:line="413" w:lineRule="auto"/>
        <w:ind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14.1.4  </w:t>
      </w:r>
      <w:r>
        <w:rPr>
          <w:rFonts w:ascii="宋体" w:hAnsi="宋体" w:eastAsia="宋体" w:cs="宋体"/>
          <w:spacing w:val="-1"/>
          <w:sz w:val="21"/>
          <w:szCs w:val="21"/>
        </w:rPr>
        <w:t>监理人对承包人的试验和检验结果有疑问的，或为查清承包人试验和检验成</w:t>
      </w:r>
      <w:r>
        <w:rPr>
          <w:rFonts w:ascii="宋体" w:hAnsi="宋体" w:eastAsia="宋体" w:cs="宋体"/>
          <w:sz w:val="21"/>
          <w:szCs w:val="21"/>
        </w:rPr>
        <w:t xml:space="preserve">果的可靠性要求承 </w:t>
      </w:r>
      <w:r>
        <w:rPr>
          <w:rFonts w:ascii="宋体" w:hAnsi="宋体" w:eastAsia="宋体" w:cs="宋体"/>
          <w:spacing w:val="-6"/>
          <w:sz w:val="21"/>
          <w:szCs w:val="21"/>
        </w:rPr>
        <w:t>包人重新试验</w:t>
      </w:r>
      <w:r>
        <w:rPr>
          <w:rFonts w:ascii="宋体" w:hAnsi="宋体" w:eastAsia="宋体" w:cs="宋体"/>
          <w:spacing w:val="-4"/>
          <w:sz w:val="21"/>
          <w:szCs w:val="21"/>
        </w:rPr>
        <w:t>和</w:t>
      </w:r>
      <w:r>
        <w:rPr>
          <w:rFonts w:ascii="宋体" w:hAnsi="宋体" w:eastAsia="宋体" w:cs="宋体"/>
          <w:spacing w:val="-3"/>
          <w:sz w:val="21"/>
          <w:szCs w:val="21"/>
        </w:rPr>
        <w:t>检验的，可按合同约定由监理人与承包人共同进行。重新试验和检验的结果证明该项材料、</w:t>
      </w:r>
      <w:r>
        <w:rPr>
          <w:rFonts w:ascii="宋体" w:hAnsi="宋体" w:eastAsia="宋体" w:cs="宋体"/>
          <w:sz w:val="21"/>
          <w:szCs w:val="21"/>
        </w:rPr>
        <w:t xml:space="preserve"> </w:t>
      </w:r>
      <w:r>
        <w:rPr>
          <w:rFonts w:ascii="宋体" w:hAnsi="宋体" w:eastAsia="宋体" w:cs="宋体"/>
          <w:spacing w:val="2"/>
          <w:sz w:val="21"/>
          <w:szCs w:val="21"/>
        </w:rPr>
        <w:t>工程设备或工程的质量不符合合同要求的，由此增加的费用和(或) 工</w:t>
      </w:r>
      <w:r>
        <w:rPr>
          <w:rFonts w:ascii="宋体" w:hAnsi="宋体" w:eastAsia="宋体" w:cs="宋体"/>
          <w:spacing w:val="1"/>
          <w:sz w:val="21"/>
          <w:szCs w:val="21"/>
        </w:rPr>
        <w:t>期延误由承包人承担；重新试验和</w:t>
      </w:r>
      <w:r>
        <w:rPr>
          <w:rFonts w:ascii="宋体" w:hAnsi="宋体" w:eastAsia="宋体" w:cs="宋体"/>
          <w:sz w:val="21"/>
          <w:szCs w:val="21"/>
        </w:rPr>
        <w:t xml:space="preserve"> </w:t>
      </w:r>
      <w:r>
        <w:rPr>
          <w:rFonts w:ascii="宋体" w:hAnsi="宋体" w:eastAsia="宋体" w:cs="宋体"/>
          <w:spacing w:val="-2"/>
          <w:sz w:val="21"/>
          <w:szCs w:val="21"/>
        </w:rPr>
        <w:t>检验结果证明该项材料、工程设备和工程符合合同要求</w:t>
      </w:r>
      <w:r>
        <w:rPr>
          <w:rFonts w:ascii="宋体" w:hAnsi="宋体" w:eastAsia="宋体" w:cs="宋体"/>
          <w:spacing w:val="-1"/>
          <w:sz w:val="21"/>
          <w:szCs w:val="21"/>
        </w:rPr>
        <w:t>，由发包人承担由此增加的费用和(或) 工期延误，</w:t>
      </w:r>
      <w:r>
        <w:rPr>
          <w:rFonts w:ascii="宋体" w:hAnsi="宋体" w:eastAsia="宋体" w:cs="宋体"/>
          <w:sz w:val="21"/>
          <w:szCs w:val="21"/>
        </w:rPr>
        <w:t xml:space="preserve"> </w:t>
      </w:r>
      <w:bookmarkStart w:id="204" w:name="_bookmark205"/>
      <w:bookmarkEnd w:id="204"/>
      <w:r>
        <w:rPr>
          <w:rFonts w:ascii="宋体" w:hAnsi="宋体" w:eastAsia="宋体" w:cs="宋体"/>
          <w:spacing w:val="-2"/>
          <w:sz w:val="21"/>
          <w:szCs w:val="21"/>
        </w:rPr>
        <w:t>并支付承包人合理利</w:t>
      </w:r>
      <w:r>
        <w:rPr>
          <w:rFonts w:ascii="宋体" w:hAnsi="宋体" w:eastAsia="宋体" w:cs="宋体"/>
          <w:spacing w:val="-1"/>
          <w:sz w:val="21"/>
          <w:szCs w:val="21"/>
        </w:rPr>
        <w:t>润。</w:t>
      </w:r>
    </w:p>
    <w:p>
      <w:pPr>
        <w:spacing w:before="29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14.</w:t>
      </w:r>
      <w:r>
        <w:rPr>
          <w:rFonts w:ascii="Times New Roman" w:hAnsi="Times New Roman" w:eastAsia="Times New Roman" w:cs="Times New Roman"/>
          <w:spacing w:val="-2"/>
          <w:sz w:val="28"/>
          <w:szCs w:val="28"/>
        </w:rPr>
        <w:t xml:space="preserve">2  </w:t>
      </w:r>
      <w:r>
        <w:rPr>
          <w:rFonts w:ascii="黑体" w:hAnsi="黑体" w:eastAsia="黑体" w:cs="黑体"/>
          <w:spacing w:val="-2"/>
          <w:sz w:val="28"/>
          <w:szCs w:val="28"/>
        </w:rPr>
        <w:t>现场材料试验</w:t>
      </w:r>
    </w:p>
    <w:p>
      <w:pPr>
        <w:spacing w:line="435" w:lineRule="auto"/>
        <w:rPr>
          <w:rFonts w:ascii="Arial"/>
          <w:sz w:val="21"/>
        </w:rPr>
      </w:pPr>
    </w:p>
    <w:p>
      <w:pPr>
        <w:spacing w:before="69" w:line="411" w:lineRule="auto"/>
        <w:ind w:left="8" w:right="81" w:firstLine="427"/>
        <w:rPr>
          <w:rFonts w:ascii="宋体" w:hAnsi="宋体" w:eastAsia="宋体" w:cs="宋体"/>
          <w:sz w:val="21"/>
          <w:szCs w:val="21"/>
        </w:rPr>
      </w:pPr>
      <w:r>
        <w:rPr>
          <w:rFonts w:ascii="宋体" w:hAnsi="宋体" w:eastAsia="宋体" w:cs="宋体"/>
          <w:spacing w:val="-1"/>
          <w:sz w:val="21"/>
          <w:szCs w:val="21"/>
        </w:rPr>
        <w:t>14.2.1 承包人根据合同约定或监理人指示进行的现场材料试验， 应由承包人提供试验场所、试验人</w:t>
      </w:r>
      <w:r>
        <w:rPr>
          <w:rFonts w:ascii="宋体" w:hAnsi="宋体" w:eastAsia="宋体" w:cs="宋体"/>
          <w:sz w:val="21"/>
          <w:szCs w:val="21"/>
        </w:rPr>
        <w:t xml:space="preserve"> </w:t>
      </w:r>
      <w:r>
        <w:rPr>
          <w:rFonts w:ascii="宋体" w:hAnsi="宋体" w:eastAsia="宋体" w:cs="宋体"/>
          <w:spacing w:val="-2"/>
          <w:sz w:val="21"/>
          <w:szCs w:val="21"/>
        </w:rPr>
        <w:t>员、试验设备器</w:t>
      </w:r>
      <w:r>
        <w:rPr>
          <w:rFonts w:ascii="宋体" w:hAnsi="宋体" w:eastAsia="宋体" w:cs="宋体"/>
          <w:spacing w:val="-1"/>
          <w:sz w:val="21"/>
          <w:szCs w:val="21"/>
        </w:rPr>
        <w:t>材以及其他必要的试验条件。</w:t>
      </w:r>
    </w:p>
    <w:p>
      <w:pPr>
        <w:spacing w:line="417" w:lineRule="auto"/>
        <w:ind w:right="81" w:firstLine="435"/>
        <w:rPr>
          <w:rFonts w:ascii="宋体" w:hAnsi="宋体" w:eastAsia="宋体" w:cs="宋体"/>
          <w:sz w:val="21"/>
          <w:szCs w:val="21"/>
        </w:rPr>
      </w:pPr>
      <w:r>
        <w:rPr>
          <w:rFonts w:ascii="宋体" w:hAnsi="宋体" w:eastAsia="宋体" w:cs="宋体"/>
          <w:spacing w:val="2"/>
          <w:sz w:val="21"/>
          <w:szCs w:val="21"/>
        </w:rPr>
        <w:t>14.2.2 监理人</w:t>
      </w:r>
      <w:r>
        <w:rPr>
          <w:rFonts w:ascii="宋体" w:hAnsi="宋体" w:eastAsia="宋体" w:cs="宋体"/>
          <w:spacing w:val="1"/>
          <w:sz w:val="21"/>
          <w:szCs w:val="21"/>
        </w:rPr>
        <w:t>在必要时可以使用承包人的试验场所、试验设备器材以及其他试验条件，进行以工程</w:t>
      </w:r>
      <w:r>
        <w:rPr>
          <w:rFonts w:ascii="宋体" w:hAnsi="宋体" w:eastAsia="宋体" w:cs="宋体"/>
          <w:sz w:val="21"/>
          <w:szCs w:val="21"/>
        </w:rPr>
        <w:t xml:space="preserve"> </w:t>
      </w:r>
      <w:bookmarkStart w:id="205" w:name="_bookmark206"/>
      <w:bookmarkEnd w:id="205"/>
      <w:r>
        <w:rPr>
          <w:rFonts w:ascii="宋体" w:hAnsi="宋体" w:eastAsia="宋体" w:cs="宋体"/>
          <w:spacing w:val="-5"/>
          <w:sz w:val="21"/>
          <w:szCs w:val="21"/>
        </w:rPr>
        <w:t>质量检查为目的的复核性材料试验， 承包人应予以协助</w:t>
      </w:r>
      <w:r>
        <w:rPr>
          <w:rFonts w:ascii="宋体" w:hAnsi="宋体" w:eastAsia="宋体" w:cs="宋体"/>
          <w:spacing w:val="-3"/>
          <w:sz w:val="21"/>
          <w:szCs w:val="21"/>
        </w:rPr>
        <w:t>。</w:t>
      </w:r>
    </w:p>
    <w:p>
      <w:pPr>
        <w:spacing w:before="292"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14.</w:t>
      </w:r>
      <w:r>
        <w:rPr>
          <w:rFonts w:ascii="Times New Roman" w:hAnsi="Times New Roman" w:eastAsia="Times New Roman" w:cs="Times New Roman"/>
          <w:spacing w:val="-2"/>
          <w:sz w:val="28"/>
          <w:szCs w:val="28"/>
        </w:rPr>
        <w:t xml:space="preserve">3  </w:t>
      </w:r>
      <w:r>
        <w:rPr>
          <w:rFonts w:ascii="黑体" w:hAnsi="黑体" w:eastAsia="黑体" w:cs="黑体"/>
          <w:spacing w:val="-2"/>
          <w:sz w:val="28"/>
          <w:szCs w:val="28"/>
        </w:rPr>
        <w:t>现场工艺试验</w:t>
      </w:r>
    </w:p>
    <w:p>
      <w:pPr>
        <w:spacing w:line="436" w:lineRule="auto"/>
        <w:rPr>
          <w:rFonts w:ascii="Arial"/>
          <w:sz w:val="21"/>
        </w:rPr>
      </w:pPr>
    </w:p>
    <w:p>
      <w:pPr>
        <w:spacing w:before="69" w:line="418" w:lineRule="auto"/>
        <w:ind w:right="97" w:firstLine="420"/>
        <w:rPr>
          <w:rFonts w:ascii="宋体" w:hAnsi="宋体" w:eastAsia="宋体" w:cs="宋体"/>
          <w:sz w:val="21"/>
          <w:szCs w:val="21"/>
        </w:rPr>
      </w:pPr>
      <w:r>
        <w:rPr>
          <w:rFonts w:ascii="宋体" w:hAnsi="宋体" w:eastAsia="宋体" w:cs="宋体"/>
          <w:spacing w:val="-2"/>
          <w:sz w:val="21"/>
          <w:szCs w:val="21"/>
        </w:rPr>
        <w:t>承包人应</w:t>
      </w:r>
      <w:r>
        <w:rPr>
          <w:rFonts w:ascii="宋体" w:hAnsi="宋体" w:eastAsia="宋体" w:cs="宋体"/>
          <w:spacing w:val="-1"/>
          <w:sz w:val="21"/>
          <w:szCs w:val="21"/>
        </w:rPr>
        <w:t>按合同约定或监理人指示进行现场工艺试验。对大型的现场工艺试验，监理人认为必要时，</w:t>
      </w:r>
      <w:r>
        <w:rPr>
          <w:rFonts w:ascii="宋体" w:hAnsi="宋体" w:eastAsia="宋体" w:cs="宋体"/>
          <w:sz w:val="21"/>
          <w:szCs w:val="21"/>
        </w:rPr>
        <w:t xml:space="preserve"> </w:t>
      </w:r>
      <w:r>
        <w:rPr>
          <w:rFonts w:ascii="宋体" w:hAnsi="宋体" w:eastAsia="宋体" w:cs="宋体"/>
          <w:spacing w:val="-10"/>
          <w:sz w:val="21"/>
          <w:szCs w:val="21"/>
        </w:rPr>
        <w:t>应</w:t>
      </w:r>
      <w:r>
        <w:rPr>
          <w:rFonts w:ascii="宋体" w:hAnsi="宋体" w:eastAsia="宋体" w:cs="宋体"/>
          <w:spacing w:val="-5"/>
          <w:sz w:val="21"/>
          <w:szCs w:val="21"/>
        </w:rPr>
        <w:t>由承包人根据监理人提出的工艺试验要求， 编制工艺试验措施计划， 报送监理人批准。</w:t>
      </w:r>
    </w:p>
    <w:p>
      <w:pPr>
        <w:sectPr>
          <w:footerReference r:id="rId90" w:type="default"/>
          <w:pgSz w:w="11907" w:h="16839"/>
          <w:pgMar w:top="400" w:right="1054" w:bottom="1154" w:left="1141"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1" w:line="224" w:lineRule="auto"/>
        <w:ind w:left="17"/>
        <w:outlineLvl w:val="0"/>
        <w:rPr>
          <w:rFonts w:ascii="黑体" w:hAnsi="黑体" w:eastAsia="黑体" w:cs="黑体"/>
          <w:sz w:val="31"/>
          <w:szCs w:val="31"/>
        </w:rPr>
      </w:pPr>
      <w:bookmarkStart w:id="206" w:name="_bookmark207"/>
      <w:bookmarkEnd w:id="206"/>
      <w:bookmarkStart w:id="207" w:name="_bookmark208"/>
      <w:bookmarkEnd w:id="207"/>
      <w:r>
        <w:rPr>
          <w:rFonts w:ascii="Arial" w:hAnsi="Arial" w:eastAsia="Arial" w:cs="Arial"/>
          <w:b/>
          <w:bCs/>
          <w:spacing w:val="-1"/>
          <w:sz w:val="31"/>
          <w:szCs w:val="31"/>
        </w:rPr>
        <w:t>15.</w:t>
      </w:r>
      <w:r>
        <w:rPr>
          <w:rFonts w:ascii="Arial" w:hAnsi="Arial" w:eastAsia="Arial" w:cs="Arial"/>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变更</w:t>
      </w:r>
    </w:p>
    <w:p>
      <w:pPr>
        <w:spacing w:line="436" w:lineRule="auto"/>
        <w:rPr>
          <w:rFonts w:ascii="Arial"/>
          <w:sz w:val="21"/>
        </w:rPr>
      </w:pPr>
    </w:p>
    <w:p>
      <w:pPr>
        <w:spacing w:before="91" w:line="219" w:lineRule="auto"/>
        <w:ind w:left="155"/>
        <w:rPr>
          <w:rFonts w:ascii="黑体" w:hAnsi="黑体" w:eastAsia="黑体" w:cs="黑体"/>
          <w:sz w:val="28"/>
          <w:szCs w:val="28"/>
        </w:rPr>
      </w:pPr>
      <w:r>
        <w:rPr>
          <w:rFonts w:ascii="黑体" w:hAnsi="黑体" w:eastAsia="黑体" w:cs="黑体"/>
          <w:spacing w:val="-3"/>
          <w:sz w:val="28"/>
          <w:szCs w:val="28"/>
        </w:rPr>
        <w:t>1</w:t>
      </w:r>
      <w:r>
        <w:rPr>
          <w:rFonts w:ascii="黑体" w:hAnsi="黑体" w:eastAsia="黑体" w:cs="黑体"/>
          <w:spacing w:val="-2"/>
          <w:sz w:val="28"/>
          <w:szCs w:val="28"/>
        </w:rPr>
        <w:t>5</w:t>
      </w:r>
      <w:r>
        <w:rPr>
          <w:rFonts w:ascii="Times New Roman" w:hAnsi="Times New Roman" w:eastAsia="Times New Roman" w:cs="Times New Roman"/>
          <w:spacing w:val="-2"/>
          <w:sz w:val="28"/>
          <w:szCs w:val="28"/>
        </w:rPr>
        <w:t>.</w:t>
      </w:r>
      <w:r>
        <w:rPr>
          <w:rFonts w:ascii="黑体" w:hAnsi="黑体" w:eastAsia="黑体" w:cs="黑体"/>
          <w:spacing w:val="-2"/>
          <w:sz w:val="28"/>
          <w:szCs w:val="28"/>
        </w:rPr>
        <w:t>1 变更权</w:t>
      </w:r>
    </w:p>
    <w:p>
      <w:pPr>
        <w:spacing w:line="432" w:lineRule="auto"/>
        <w:rPr>
          <w:rFonts w:ascii="Arial"/>
          <w:sz w:val="21"/>
        </w:rPr>
      </w:pPr>
    </w:p>
    <w:p>
      <w:pPr>
        <w:spacing w:before="68" w:line="416" w:lineRule="auto"/>
        <w:ind w:left="1" w:firstLine="418"/>
        <w:rPr>
          <w:rFonts w:ascii="宋体" w:hAnsi="宋体" w:eastAsia="宋体" w:cs="宋体"/>
          <w:sz w:val="21"/>
          <w:szCs w:val="21"/>
        </w:rPr>
      </w:pPr>
      <w:r>
        <w:rPr>
          <w:rFonts w:ascii="宋体" w:hAnsi="宋体" w:eastAsia="宋体" w:cs="宋体"/>
          <w:spacing w:val="1"/>
          <w:sz w:val="21"/>
          <w:szCs w:val="21"/>
        </w:rPr>
        <w:t xml:space="preserve">在履行合同过程中，经发包人同意，监理人可按第 </w:t>
      </w:r>
      <w:r>
        <w:rPr>
          <w:rFonts w:ascii="Times New Roman" w:hAnsi="Times New Roman" w:eastAsia="Times New Roman" w:cs="Times New Roman"/>
          <w:spacing w:val="1"/>
          <w:sz w:val="21"/>
          <w:szCs w:val="21"/>
        </w:rPr>
        <w:t xml:space="preserve">15.3  </w:t>
      </w:r>
      <w:r>
        <w:rPr>
          <w:rFonts w:ascii="宋体" w:hAnsi="宋体" w:eastAsia="宋体" w:cs="宋体"/>
          <w:sz w:val="21"/>
          <w:szCs w:val="21"/>
        </w:rPr>
        <w:t xml:space="preserve">款约定的变更程序向承包人作出有关发包人 </w:t>
      </w:r>
      <w:r>
        <w:rPr>
          <w:rFonts w:ascii="宋体" w:hAnsi="宋体" w:eastAsia="宋体" w:cs="宋体"/>
          <w:spacing w:val="-10"/>
          <w:sz w:val="21"/>
          <w:szCs w:val="21"/>
        </w:rPr>
        <w:t>要求改变的</w:t>
      </w:r>
      <w:r>
        <w:rPr>
          <w:rFonts w:ascii="宋体" w:hAnsi="宋体" w:eastAsia="宋体" w:cs="宋体"/>
          <w:spacing w:val="-5"/>
          <w:sz w:val="21"/>
          <w:szCs w:val="21"/>
        </w:rPr>
        <w:t>变更指示，承包人应遵照执行。变更应在相应内容实施前提出， 否则发包人应承担承包人损失。</w:t>
      </w:r>
      <w:r>
        <w:rPr>
          <w:rFonts w:ascii="宋体" w:hAnsi="宋体" w:eastAsia="宋体" w:cs="宋体"/>
          <w:sz w:val="21"/>
          <w:szCs w:val="21"/>
        </w:rPr>
        <w:t xml:space="preserve"> </w:t>
      </w:r>
      <w:bookmarkStart w:id="208" w:name="_bookmark209"/>
      <w:bookmarkEnd w:id="208"/>
      <w:r>
        <w:rPr>
          <w:rFonts w:ascii="宋体" w:hAnsi="宋体" w:eastAsia="宋体" w:cs="宋体"/>
          <w:spacing w:val="-5"/>
          <w:sz w:val="21"/>
          <w:szCs w:val="21"/>
        </w:rPr>
        <w:t>没有监理人的变更指示， 承包人不得擅自变更</w:t>
      </w:r>
      <w:r>
        <w:rPr>
          <w:rFonts w:ascii="宋体" w:hAnsi="宋体" w:eastAsia="宋体" w:cs="宋体"/>
          <w:spacing w:val="-4"/>
          <w:sz w:val="21"/>
          <w:szCs w:val="21"/>
        </w:rPr>
        <w:t>。</w:t>
      </w:r>
    </w:p>
    <w:p>
      <w:pPr>
        <w:spacing w:before="291" w:line="219"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15.2  </w:t>
      </w:r>
      <w:r>
        <w:rPr>
          <w:rFonts w:ascii="黑体" w:hAnsi="黑体" w:eastAsia="黑体" w:cs="黑体"/>
          <w:spacing w:val="-2"/>
          <w:sz w:val="28"/>
          <w:szCs w:val="28"/>
        </w:rPr>
        <w:t>承包人的合理化建议</w:t>
      </w:r>
    </w:p>
    <w:p>
      <w:pPr>
        <w:spacing w:line="438" w:lineRule="auto"/>
        <w:rPr>
          <w:rFonts w:ascii="Arial"/>
          <w:sz w:val="21"/>
        </w:rPr>
      </w:pPr>
    </w:p>
    <w:p>
      <w:pPr>
        <w:spacing w:before="69" w:line="411" w:lineRule="auto"/>
        <w:ind w:right="74"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15.2.1  </w:t>
      </w:r>
      <w:r>
        <w:rPr>
          <w:rFonts w:ascii="宋体" w:hAnsi="宋体" w:eastAsia="宋体" w:cs="宋体"/>
          <w:spacing w:val="-1"/>
          <w:sz w:val="21"/>
          <w:szCs w:val="21"/>
        </w:rPr>
        <w:t>在履行合同过程中，承包人对发包人要求的合理化建议，均应以书面形式提</w:t>
      </w:r>
      <w:r>
        <w:rPr>
          <w:rFonts w:ascii="宋体" w:hAnsi="宋体" w:eastAsia="宋体" w:cs="宋体"/>
          <w:sz w:val="21"/>
          <w:szCs w:val="21"/>
        </w:rPr>
        <w:t xml:space="preserve">交监理人。合理化 </w:t>
      </w:r>
      <w:r>
        <w:rPr>
          <w:rFonts w:ascii="宋体" w:hAnsi="宋体" w:eastAsia="宋体" w:cs="宋体"/>
          <w:spacing w:val="-4"/>
          <w:sz w:val="21"/>
          <w:szCs w:val="21"/>
        </w:rPr>
        <w:t>建议书的内容应包括建议工作的详细说</w:t>
      </w:r>
      <w:r>
        <w:rPr>
          <w:rFonts w:ascii="宋体" w:hAnsi="宋体" w:eastAsia="宋体" w:cs="宋体"/>
          <w:spacing w:val="-2"/>
          <w:sz w:val="21"/>
          <w:szCs w:val="21"/>
        </w:rPr>
        <w:t>明、进度计划和效益以及与其他工作的协调等， 并附必要的设计文</w:t>
      </w:r>
      <w:r>
        <w:rPr>
          <w:rFonts w:ascii="宋体" w:hAnsi="宋体" w:eastAsia="宋体" w:cs="宋体"/>
          <w:sz w:val="21"/>
          <w:szCs w:val="21"/>
        </w:rPr>
        <w:t xml:space="preserve"> </w:t>
      </w:r>
      <w:r>
        <w:rPr>
          <w:rFonts w:ascii="宋体" w:hAnsi="宋体" w:eastAsia="宋体" w:cs="宋体"/>
          <w:spacing w:val="-4"/>
          <w:sz w:val="21"/>
          <w:szCs w:val="21"/>
        </w:rPr>
        <w:t>件。监理人应与发包人协商是否采纳</w:t>
      </w:r>
      <w:r>
        <w:rPr>
          <w:rFonts w:ascii="宋体" w:hAnsi="宋体" w:eastAsia="宋体" w:cs="宋体"/>
          <w:spacing w:val="-3"/>
          <w:sz w:val="21"/>
          <w:szCs w:val="21"/>
        </w:rPr>
        <w:t>建</w:t>
      </w:r>
      <w:r>
        <w:rPr>
          <w:rFonts w:ascii="宋体" w:hAnsi="宋体" w:eastAsia="宋体" w:cs="宋体"/>
          <w:spacing w:val="-2"/>
          <w:sz w:val="21"/>
          <w:szCs w:val="21"/>
        </w:rPr>
        <w:t xml:space="preserve">议。建议被采纳并构成变更的，应按第 </w:t>
      </w:r>
      <w:r>
        <w:rPr>
          <w:rFonts w:ascii="Times New Roman" w:hAnsi="Times New Roman" w:eastAsia="Times New Roman" w:cs="Times New Roman"/>
          <w:spacing w:val="-2"/>
          <w:sz w:val="21"/>
          <w:szCs w:val="21"/>
        </w:rPr>
        <w:t xml:space="preserve">15.3 </w:t>
      </w:r>
      <w:r>
        <w:rPr>
          <w:rFonts w:ascii="宋体" w:hAnsi="宋体" w:eastAsia="宋体" w:cs="宋体"/>
          <w:spacing w:val="-2"/>
          <w:sz w:val="21"/>
          <w:szCs w:val="21"/>
        </w:rPr>
        <w:t>款约定向承包人发出变</w:t>
      </w:r>
      <w:r>
        <w:rPr>
          <w:rFonts w:ascii="宋体" w:hAnsi="宋体" w:eastAsia="宋体" w:cs="宋体"/>
          <w:sz w:val="21"/>
          <w:szCs w:val="21"/>
        </w:rPr>
        <w:t xml:space="preserve"> </w:t>
      </w:r>
      <w:r>
        <w:rPr>
          <w:rFonts w:ascii="宋体" w:hAnsi="宋体" w:eastAsia="宋体" w:cs="宋体"/>
          <w:spacing w:val="-1"/>
          <w:sz w:val="21"/>
          <w:szCs w:val="21"/>
        </w:rPr>
        <w:t>更指示。</w:t>
      </w:r>
    </w:p>
    <w:p>
      <w:pPr>
        <w:spacing w:before="1" w:line="417" w:lineRule="auto"/>
        <w:ind w:left="2" w:right="74" w:firstLine="435"/>
        <w:rPr>
          <w:rFonts w:ascii="宋体" w:hAnsi="宋体" w:eastAsia="宋体" w:cs="宋体"/>
          <w:sz w:val="21"/>
          <w:szCs w:val="21"/>
        </w:rPr>
      </w:pPr>
      <w:r>
        <w:rPr>
          <w:rFonts w:ascii="Times New Roman" w:hAnsi="Times New Roman" w:eastAsia="Times New Roman" w:cs="Times New Roman"/>
          <w:spacing w:val="-3"/>
          <w:sz w:val="21"/>
          <w:szCs w:val="21"/>
        </w:rPr>
        <w:t xml:space="preserve">15.2.2  </w:t>
      </w:r>
      <w:r>
        <w:rPr>
          <w:rFonts w:ascii="宋体" w:hAnsi="宋体" w:eastAsia="宋体" w:cs="宋体"/>
          <w:spacing w:val="-3"/>
          <w:sz w:val="21"/>
          <w:szCs w:val="21"/>
        </w:rPr>
        <w:t>承包人提出的合理化建议降低了合同价格、缩短了工期或者提高了工程经济效益的， 发包</w:t>
      </w:r>
      <w:r>
        <w:rPr>
          <w:rFonts w:ascii="宋体" w:hAnsi="宋体" w:eastAsia="宋体" w:cs="宋体"/>
          <w:spacing w:val="-2"/>
          <w:sz w:val="21"/>
          <w:szCs w:val="21"/>
        </w:rPr>
        <w:t>人</w:t>
      </w:r>
      <w:r>
        <w:rPr>
          <w:rFonts w:ascii="宋体" w:hAnsi="宋体" w:eastAsia="宋体" w:cs="宋体"/>
          <w:sz w:val="21"/>
          <w:szCs w:val="21"/>
        </w:rPr>
        <w:t xml:space="preserve">可 </w:t>
      </w:r>
      <w:bookmarkStart w:id="209" w:name="_bookmark210"/>
      <w:bookmarkEnd w:id="209"/>
      <w:r>
        <w:rPr>
          <w:rFonts w:ascii="宋体" w:hAnsi="宋体" w:eastAsia="宋体" w:cs="宋体"/>
          <w:spacing w:val="-1"/>
          <w:sz w:val="21"/>
          <w:szCs w:val="21"/>
        </w:rPr>
        <w:t>按国家有关规定在专用合同条款中约定给予奖</w:t>
      </w:r>
      <w:r>
        <w:rPr>
          <w:rFonts w:ascii="宋体" w:hAnsi="宋体" w:eastAsia="宋体" w:cs="宋体"/>
          <w:sz w:val="21"/>
          <w:szCs w:val="21"/>
        </w:rPr>
        <w:t>励。</w:t>
      </w:r>
    </w:p>
    <w:p>
      <w:pPr>
        <w:spacing w:before="291" w:line="219" w:lineRule="auto"/>
        <w:ind w:left="162"/>
        <w:rPr>
          <w:rFonts w:ascii="黑体" w:hAnsi="黑体" w:eastAsia="黑体" w:cs="黑体"/>
          <w:sz w:val="28"/>
          <w:szCs w:val="28"/>
        </w:rPr>
      </w:pPr>
      <w:r>
        <w:rPr>
          <w:rFonts w:ascii="Times New Roman" w:hAnsi="Times New Roman" w:eastAsia="Times New Roman" w:cs="Times New Roman"/>
          <w:spacing w:val="-3"/>
          <w:sz w:val="28"/>
          <w:szCs w:val="28"/>
        </w:rPr>
        <w:t xml:space="preserve">15.3  </w:t>
      </w:r>
      <w:r>
        <w:rPr>
          <w:rFonts w:ascii="黑体" w:hAnsi="黑体" w:eastAsia="黑体" w:cs="黑体"/>
          <w:spacing w:val="-3"/>
          <w:sz w:val="28"/>
          <w:szCs w:val="28"/>
        </w:rPr>
        <w:t>变更程序</w:t>
      </w:r>
    </w:p>
    <w:p>
      <w:pPr>
        <w:spacing w:line="436" w:lineRule="auto"/>
        <w:rPr>
          <w:rFonts w:ascii="Arial"/>
          <w:sz w:val="21"/>
        </w:rPr>
      </w:pPr>
    </w:p>
    <w:p>
      <w:pPr>
        <w:spacing w:before="70" w:line="221" w:lineRule="auto"/>
        <w:ind w:left="437"/>
        <w:rPr>
          <w:rFonts w:ascii="宋体" w:hAnsi="宋体" w:eastAsia="宋体" w:cs="宋体"/>
          <w:sz w:val="21"/>
          <w:szCs w:val="21"/>
        </w:rPr>
      </w:pPr>
      <w:r>
        <w:rPr>
          <w:rFonts w:ascii="Times New Roman" w:hAnsi="Times New Roman" w:eastAsia="Times New Roman" w:cs="Times New Roman"/>
          <w:spacing w:val="-2"/>
          <w:sz w:val="21"/>
          <w:szCs w:val="21"/>
        </w:rPr>
        <w:t xml:space="preserve">15.3.1  </w:t>
      </w:r>
      <w:r>
        <w:rPr>
          <w:rFonts w:ascii="宋体" w:hAnsi="宋体" w:eastAsia="宋体" w:cs="宋体"/>
          <w:spacing w:val="-2"/>
          <w:sz w:val="21"/>
          <w:szCs w:val="21"/>
        </w:rPr>
        <w:t>变</w:t>
      </w:r>
      <w:r>
        <w:rPr>
          <w:rFonts w:ascii="宋体" w:hAnsi="宋体" w:eastAsia="宋体" w:cs="宋体"/>
          <w:spacing w:val="-1"/>
          <w:sz w:val="21"/>
          <w:szCs w:val="21"/>
        </w:rPr>
        <w:t>更的提出</w:t>
      </w:r>
    </w:p>
    <w:p>
      <w:pPr>
        <w:spacing w:before="218" w:line="411" w:lineRule="auto"/>
        <w:ind w:right="74" w:firstLine="42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1</w:t>
      </w:r>
      <w:r>
        <w:rPr>
          <w:rFonts w:ascii="宋体" w:hAnsi="宋体" w:eastAsia="宋体" w:cs="宋体"/>
          <w:spacing w:val="6"/>
          <w:sz w:val="21"/>
          <w:szCs w:val="21"/>
        </w:rPr>
        <w:t>)在合同履行过程中，监理人可向承包人发出变更意向书。变更意向书应说明变更的具体内容和</w:t>
      </w:r>
      <w:r>
        <w:rPr>
          <w:rFonts w:ascii="宋体" w:hAnsi="宋体" w:eastAsia="宋体" w:cs="宋体"/>
          <w:sz w:val="21"/>
          <w:szCs w:val="21"/>
        </w:rPr>
        <w:t xml:space="preserve"> </w:t>
      </w:r>
      <w:r>
        <w:rPr>
          <w:rFonts w:ascii="宋体" w:hAnsi="宋体" w:eastAsia="宋体" w:cs="宋体"/>
          <w:spacing w:val="-1"/>
          <w:sz w:val="21"/>
          <w:szCs w:val="21"/>
        </w:rPr>
        <w:t>发包人对变更的时间要求，并附必要的相关资料。变更</w:t>
      </w:r>
      <w:r>
        <w:rPr>
          <w:rFonts w:ascii="宋体" w:hAnsi="宋体" w:eastAsia="宋体" w:cs="宋体"/>
          <w:sz w:val="21"/>
          <w:szCs w:val="21"/>
        </w:rPr>
        <w:t xml:space="preserve">意向书应要求承包人提交包括拟实施变更工作的设 </w:t>
      </w:r>
      <w:r>
        <w:rPr>
          <w:rFonts w:ascii="宋体" w:hAnsi="宋体" w:eastAsia="宋体" w:cs="宋体"/>
          <w:spacing w:val="-1"/>
          <w:sz w:val="21"/>
          <w:szCs w:val="21"/>
        </w:rPr>
        <w:t>计和计划、措施和完工时间等内容的实施方案。发包人</w:t>
      </w:r>
      <w:r>
        <w:rPr>
          <w:rFonts w:ascii="宋体" w:hAnsi="宋体" w:eastAsia="宋体" w:cs="宋体"/>
          <w:sz w:val="21"/>
          <w:szCs w:val="21"/>
        </w:rPr>
        <w:t xml:space="preserve">同意承包人根据变更意向书要求提交的变更实施方 </w:t>
      </w:r>
      <w:r>
        <w:rPr>
          <w:rFonts w:ascii="宋体" w:hAnsi="宋体" w:eastAsia="宋体" w:cs="宋体"/>
          <w:spacing w:val="-10"/>
          <w:sz w:val="21"/>
          <w:szCs w:val="21"/>
        </w:rPr>
        <w:t>案</w:t>
      </w:r>
      <w:r>
        <w:rPr>
          <w:rFonts w:ascii="宋体" w:hAnsi="宋体" w:eastAsia="宋体" w:cs="宋体"/>
          <w:spacing w:val="-6"/>
          <w:sz w:val="21"/>
          <w:szCs w:val="21"/>
        </w:rPr>
        <w:t xml:space="preserve">的， 由监理人按第 </w:t>
      </w:r>
      <w:r>
        <w:rPr>
          <w:rFonts w:ascii="Times New Roman" w:hAnsi="Times New Roman" w:eastAsia="Times New Roman" w:cs="Times New Roman"/>
          <w:spacing w:val="-6"/>
          <w:sz w:val="21"/>
          <w:szCs w:val="21"/>
        </w:rPr>
        <w:t xml:space="preserve">15.3.3  </w:t>
      </w:r>
      <w:r>
        <w:rPr>
          <w:rFonts w:ascii="宋体" w:hAnsi="宋体" w:eastAsia="宋体" w:cs="宋体"/>
          <w:spacing w:val="-6"/>
          <w:sz w:val="21"/>
          <w:szCs w:val="21"/>
        </w:rPr>
        <w:t>项约定发出变更指示。</w:t>
      </w:r>
    </w:p>
    <w:p>
      <w:pPr>
        <w:spacing w:before="3" w:line="411" w:lineRule="auto"/>
        <w:ind w:right="74" w:firstLine="426"/>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6"/>
          <w:sz w:val="21"/>
          <w:szCs w:val="21"/>
        </w:rPr>
        <w:t>2</w:t>
      </w:r>
      <w:r>
        <w:rPr>
          <w:rFonts w:ascii="宋体" w:hAnsi="宋体" w:eastAsia="宋体" w:cs="宋体"/>
          <w:spacing w:val="6"/>
          <w:sz w:val="21"/>
          <w:szCs w:val="21"/>
        </w:rPr>
        <w:t>)承包人收到监理人按合同约定发出的文件，经检查认为其中存在对发包人要求变更情形的，可</w:t>
      </w:r>
      <w:r>
        <w:rPr>
          <w:rFonts w:ascii="宋体" w:hAnsi="宋体" w:eastAsia="宋体" w:cs="宋体"/>
          <w:sz w:val="21"/>
          <w:szCs w:val="21"/>
        </w:rPr>
        <w:t xml:space="preserve"> </w:t>
      </w:r>
      <w:r>
        <w:rPr>
          <w:rFonts w:ascii="宋体" w:hAnsi="宋体" w:eastAsia="宋体" w:cs="宋体"/>
          <w:spacing w:val="-1"/>
          <w:sz w:val="21"/>
          <w:szCs w:val="21"/>
        </w:rPr>
        <w:t>向监理人提出书面变更建议。变更建议应阐明要求变更</w:t>
      </w:r>
      <w:r>
        <w:rPr>
          <w:rFonts w:ascii="宋体" w:hAnsi="宋体" w:eastAsia="宋体" w:cs="宋体"/>
          <w:sz w:val="21"/>
          <w:szCs w:val="21"/>
        </w:rPr>
        <w:t xml:space="preserve">的依据，以及实施该变更工作对合同价款和工期的 </w:t>
      </w:r>
      <w:r>
        <w:rPr>
          <w:rFonts w:ascii="宋体" w:hAnsi="宋体" w:eastAsia="宋体" w:cs="宋体"/>
          <w:spacing w:val="-5"/>
          <w:sz w:val="21"/>
          <w:szCs w:val="21"/>
        </w:rPr>
        <w:t>影响， 并附必要的图纸和说明。监理人收到承包人书面建议后，应与发包人共同研究， 确认存在变更</w:t>
      </w:r>
      <w:r>
        <w:rPr>
          <w:rFonts w:ascii="宋体" w:hAnsi="宋体" w:eastAsia="宋体" w:cs="宋体"/>
          <w:spacing w:val="-4"/>
          <w:sz w:val="21"/>
          <w:szCs w:val="21"/>
        </w:rPr>
        <w:t>的</w:t>
      </w:r>
      <w:r>
        <w:rPr>
          <w:rFonts w:ascii="宋体" w:hAnsi="宋体" w:eastAsia="宋体" w:cs="宋体"/>
          <w:sz w:val="21"/>
          <w:szCs w:val="21"/>
        </w:rPr>
        <w:t xml:space="preserve">， </w:t>
      </w:r>
      <w:r>
        <w:rPr>
          <w:rFonts w:ascii="宋体" w:hAnsi="宋体" w:eastAsia="宋体" w:cs="宋体"/>
          <w:spacing w:val="-1"/>
          <w:sz w:val="21"/>
          <w:szCs w:val="21"/>
        </w:rPr>
        <w:t xml:space="preserve">应在收到承包人书面建议后的 </w:t>
      </w:r>
      <w:r>
        <w:rPr>
          <w:rFonts w:ascii="Times New Roman" w:hAnsi="Times New Roman" w:eastAsia="Times New Roman" w:cs="Times New Roman"/>
          <w:spacing w:val="-1"/>
          <w:sz w:val="21"/>
          <w:szCs w:val="21"/>
        </w:rPr>
        <w:t xml:space="preserve">14  </w:t>
      </w:r>
      <w:r>
        <w:rPr>
          <w:rFonts w:ascii="宋体" w:hAnsi="宋体" w:eastAsia="宋体" w:cs="宋体"/>
          <w:spacing w:val="-1"/>
          <w:sz w:val="21"/>
          <w:szCs w:val="21"/>
        </w:rPr>
        <w:t>天内作出变更</w:t>
      </w:r>
      <w:r>
        <w:rPr>
          <w:rFonts w:ascii="宋体" w:hAnsi="宋体" w:eastAsia="宋体" w:cs="宋体"/>
          <w:sz w:val="21"/>
          <w:szCs w:val="21"/>
        </w:rPr>
        <w:t xml:space="preserve">指示。经研究后不同意作为变更的，应由监理人书面答复 </w:t>
      </w:r>
      <w:r>
        <w:rPr>
          <w:rFonts w:ascii="宋体" w:hAnsi="宋体" w:eastAsia="宋体" w:cs="宋体"/>
          <w:spacing w:val="-2"/>
          <w:sz w:val="21"/>
          <w:szCs w:val="21"/>
        </w:rPr>
        <w:t>承</w:t>
      </w:r>
      <w:r>
        <w:rPr>
          <w:rFonts w:ascii="宋体" w:hAnsi="宋体" w:eastAsia="宋体" w:cs="宋体"/>
          <w:spacing w:val="-1"/>
          <w:sz w:val="21"/>
          <w:szCs w:val="21"/>
        </w:rPr>
        <w:t>包人。</w:t>
      </w:r>
    </w:p>
    <w:p>
      <w:pPr>
        <w:spacing w:before="1" w:line="219" w:lineRule="auto"/>
        <w:ind w:left="427"/>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3</w:t>
      </w:r>
      <w:r>
        <w:rPr>
          <w:rFonts w:ascii="宋体" w:hAnsi="宋体" w:eastAsia="宋体" w:cs="宋体"/>
          <w:spacing w:val="6"/>
          <w:sz w:val="21"/>
          <w:szCs w:val="21"/>
        </w:rPr>
        <w:t>)承包人收到监理人的变更意向书后认为难以实施此项变更的，应立即通知监理人，说明原因并</w:t>
      </w:r>
    </w:p>
    <w:p>
      <w:pPr>
        <w:sectPr>
          <w:footerReference r:id="rId91" w:type="default"/>
          <w:pgSz w:w="11907" w:h="16839"/>
          <w:pgMar w:top="400" w:right="1053" w:bottom="1151"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0" w:lineRule="auto"/>
        <w:ind w:left="15"/>
        <w:rPr>
          <w:rFonts w:ascii="宋体" w:hAnsi="宋体" w:eastAsia="宋体" w:cs="宋体"/>
          <w:sz w:val="21"/>
          <w:szCs w:val="21"/>
        </w:rPr>
      </w:pPr>
      <w:r>
        <w:rPr>
          <w:rFonts w:ascii="宋体" w:hAnsi="宋体" w:eastAsia="宋体" w:cs="宋体"/>
          <w:spacing w:val="-1"/>
          <w:sz w:val="21"/>
          <w:szCs w:val="21"/>
        </w:rPr>
        <w:t>附详细依据。监理人与承包人和发包人协商后确定撤销、改变或不改变原</w:t>
      </w:r>
      <w:r>
        <w:rPr>
          <w:rFonts w:ascii="宋体" w:hAnsi="宋体" w:eastAsia="宋体" w:cs="宋体"/>
          <w:sz w:val="21"/>
          <w:szCs w:val="21"/>
        </w:rPr>
        <w:t>变更意向书。</w:t>
      </w:r>
    </w:p>
    <w:p>
      <w:pPr>
        <w:spacing w:before="218" w:line="219"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15.3.2  </w:t>
      </w:r>
      <w:r>
        <w:rPr>
          <w:rFonts w:ascii="宋体" w:hAnsi="宋体" w:eastAsia="宋体" w:cs="宋体"/>
          <w:spacing w:val="-2"/>
          <w:sz w:val="21"/>
          <w:szCs w:val="21"/>
        </w:rPr>
        <w:t>变更</w:t>
      </w:r>
      <w:r>
        <w:rPr>
          <w:rFonts w:ascii="宋体" w:hAnsi="宋体" w:eastAsia="宋体" w:cs="宋体"/>
          <w:spacing w:val="-1"/>
          <w:sz w:val="21"/>
          <w:szCs w:val="21"/>
        </w:rPr>
        <w:t>估价</w:t>
      </w:r>
    </w:p>
    <w:p>
      <w:pPr>
        <w:spacing w:before="219" w:line="411" w:lineRule="auto"/>
        <w:ind w:right="4" w:firstLine="420"/>
        <w:rPr>
          <w:rFonts w:ascii="宋体" w:hAnsi="宋体" w:eastAsia="宋体" w:cs="宋体"/>
          <w:sz w:val="21"/>
          <w:szCs w:val="21"/>
        </w:rPr>
      </w:pPr>
      <w:r>
        <w:rPr>
          <w:rFonts w:ascii="宋体" w:hAnsi="宋体" w:eastAsia="宋体" w:cs="宋体"/>
          <w:spacing w:val="-12"/>
          <w:sz w:val="21"/>
          <w:szCs w:val="21"/>
        </w:rPr>
        <w:t>监理人应按</w:t>
      </w:r>
      <w:r>
        <w:rPr>
          <w:rFonts w:ascii="宋体" w:hAnsi="宋体" w:eastAsia="宋体" w:cs="宋体"/>
          <w:spacing w:val="-9"/>
          <w:sz w:val="21"/>
          <w:szCs w:val="21"/>
        </w:rPr>
        <w:t>照</w:t>
      </w:r>
      <w:r>
        <w:rPr>
          <w:rFonts w:ascii="宋体" w:hAnsi="宋体" w:eastAsia="宋体" w:cs="宋体"/>
          <w:spacing w:val="-6"/>
          <w:sz w:val="21"/>
          <w:szCs w:val="21"/>
        </w:rPr>
        <w:t xml:space="preserve">第 </w:t>
      </w:r>
      <w:r>
        <w:rPr>
          <w:rFonts w:ascii="Times New Roman" w:hAnsi="Times New Roman" w:eastAsia="Times New Roman" w:cs="Times New Roman"/>
          <w:spacing w:val="-6"/>
          <w:sz w:val="21"/>
          <w:szCs w:val="21"/>
        </w:rPr>
        <w:t xml:space="preserve">3.5  </w:t>
      </w:r>
      <w:r>
        <w:rPr>
          <w:rFonts w:ascii="宋体" w:hAnsi="宋体" w:eastAsia="宋体" w:cs="宋体"/>
          <w:spacing w:val="-6"/>
          <w:sz w:val="21"/>
          <w:szCs w:val="21"/>
        </w:rPr>
        <w:t xml:space="preserve">款商定或确定变更价格。变更价格应包括合理的利润，并应考虑承包人根据第 </w:t>
      </w:r>
      <w:r>
        <w:rPr>
          <w:rFonts w:ascii="Times New Roman" w:hAnsi="Times New Roman" w:eastAsia="Times New Roman" w:cs="Times New Roman"/>
          <w:spacing w:val="-6"/>
          <w:sz w:val="21"/>
          <w:szCs w:val="21"/>
        </w:rPr>
        <w:t>15.2</w:t>
      </w:r>
      <w:r>
        <w:rPr>
          <w:rFonts w:ascii="Times New Roman" w:hAnsi="Times New Roman" w:eastAsia="Times New Roman" w:cs="Times New Roman"/>
          <w:sz w:val="21"/>
          <w:szCs w:val="21"/>
        </w:rPr>
        <w:t xml:space="preserve"> </w:t>
      </w:r>
      <w:r>
        <w:rPr>
          <w:rFonts w:ascii="宋体" w:hAnsi="宋体" w:eastAsia="宋体" w:cs="宋体"/>
          <w:spacing w:val="-1"/>
          <w:sz w:val="21"/>
          <w:szCs w:val="21"/>
        </w:rPr>
        <w:t>款提出的合理</w:t>
      </w:r>
      <w:r>
        <w:rPr>
          <w:rFonts w:ascii="宋体" w:hAnsi="宋体" w:eastAsia="宋体" w:cs="宋体"/>
          <w:sz w:val="21"/>
          <w:szCs w:val="21"/>
        </w:rPr>
        <w:t>化建议。</w:t>
      </w:r>
    </w:p>
    <w:p>
      <w:pPr>
        <w:spacing w:line="222"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15.3.3  </w:t>
      </w:r>
      <w:r>
        <w:rPr>
          <w:rFonts w:ascii="宋体" w:hAnsi="宋体" w:eastAsia="宋体" w:cs="宋体"/>
          <w:spacing w:val="-2"/>
          <w:sz w:val="21"/>
          <w:szCs w:val="21"/>
        </w:rPr>
        <w:t>变更</w:t>
      </w:r>
      <w:r>
        <w:rPr>
          <w:rFonts w:ascii="宋体" w:hAnsi="宋体" w:eastAsia="宋体" w:cs="宋体"/>
          <w:spacing w:val="-1"/>
          <w:sz w:val="21"/>
          <w:szCs w:val="21"/>
        </w:rPr>
        <w:t>指示</w:t>
      </w:r>
    </w:p>
    <w:p>
      <w:pPr>
        <w:spacing w:before="215" w:line="221" w:lineRule="auto"/>
        <w:ind w:left="425"/>
        <w:rPr>
          <w:rFonts w:ascii="宋体" w:hAnsi="宋体" w:eastAsia="宋体" w:cs="宋体"/>
          <w:sz w:val="21"/>
          <w:szCs w:val="21"/>
        </w:rPr>
      </w:pPr>
      <w:r>
        <w:rPr>
          <w:rFonts w:ascii="宋体" w:hAnsi="宋体" w:eastAsia="宋体" w:cs="宋体"/>
          <w:spacing w:val="10"/>
          <w:sz w:val="21"/>
          <w:szCs w:val="21"/>
        </w:rPr>
        <w:t>(</w:t>
      </w:r>
      <w:r>
        <w:rPr>
          <w:rFonts w:ascii="Times New Roman" w:hAnsi="Times New Roman" w:eastAsia="Times New Roman" w:cs="Times New Roman"/>
          <w:spacing w:val="8"/>
          <w:sz w:val="21"/>
          <w:szCs w:val="21"/>
        </w:rPr>
        <w:t>1</w:t>
      </w:r>
      <w:r>
        <w:rPr>
          <w:rFonts w:ascii="宋体" w:hAnsi="宋体" w:eastAsia="宋体" w:cs="宋体"/>
          <w:spacing w:val="5"/>
          <w:sz w:val="21"/>
          <w:szCs w:val="21"/>
        </w:rPr>
        <w:t>) 变更指示只能由监理人发出。</w:t>
      </w:r>
    </w:p>
    <w:p>
      <w:pPr>
        <w:spacing w:before="216" w:line="220" w:lineRule="auto"/>
        <w:ind w:left="425"/>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2</w:t>
      </w:r>
      <w:r>
        <w:rPr>
          <w:rFonts w:ascii="宋体" w:hAnsi="宋体" w:eastAsia="宋体" w:cs="宋体"/>
          <w:spacing w:val="6"/>
          <w:sz w:val="21"/>
          <w:szCs w:val="21"/>
        </w:rPr>
        <w:t>)变更指示应说明变更的目的、范围、变更内容以及变更的工程量及其进度和技术要求，并附有</w:t>
      </w:r>
    </w:p>
    <w:p>
      <w:pPr>
        <w:spacing w:before="218" w:line="221" w:lineRule="auto"/>
        <w:ind w:left="2"/>
        <w:rPr>
          <w:rFonts w:ascii="宋体" w:hAnsi="宋体" w:eastAsia="宋体" w:cs="宋体"/>
          <w:sz w:val="21"/>
          <w:szCs w:val="21"/>
        </w:rPr>
      </w:pPr>
      <w:bookmarkStart w:id="210" w:name="_bookmark211"/>
      <w:bookmarkEnd w:id="210"/>
      <w:r>
        <w:rPr>
          <w:rFonts w:ascii="宋体" w:hAnsi="宋体" w:eastAsia="宋体" w:cs="宋体"/>
          <w:spacing w:val="-4"/>
          <w:sz w:val="21"/>
          <w:szCs w:val="21"/>
        </w:rPr>
        <w:t>关图纸和文件。承包人收到变更指示后， 应按变更指示进行变更工作</w:t>
      </w:r>
      <w:r>
        <w:rPr>
          <w:rFonts w:ascii="宋体" w:hAnsi="宋体" w:eastAsia="宋体" w:cs="宋体"/>
          <w:spacing w:val="-1"/>
          <w:sz w:val="21"/>
          <w:szCs w:val="21"/>
        </w:rPr>
        <w:t>。</w:t>
      </w:r>
    </w:p>
    <w:p>
      <w:pPr>
        <w:spacing w:line="429"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3"/>
          <w:sz w:val="28"/>
          <w:szCs w:val="28"/>
        </w:rPr>
        <w:t xml:space="preserve">15.4  </w:t>
      </w:r>
      <w:r>
        <w:rPr>
          <w:rFonts w:ascii="黑体" w:hAnsi="黑体" w:eastAsia="黑体" w:cs="黑体"/>
          <w:spacing w:val="-3"/>
          <w:sz w:val="28"/>
          <w:szCs w:val="28"/>
        </w:rPr>
        <w:t>暂列金额</w:t>
      </w:r>
    </w:p>
    <w:p>
      <w:pPr>
        <w:spacing w:line="433" w:lineRule="auto"/>
        <w:rPr>
          <w:rFonts w:ascii="Arial"/>
          <w:sz w:val="21"/>
        </w:rPr>
      </w:pPr>
    </w:p>
    <w:p>
      <w:pPr>
        <w:spacing w:before="69" w:line="419" w:lineRule="auto"/>
        <w:ind w:right="4" w:firstLine="420"/>
        <w:rPr>
          <w:rFonts w:ascii="宋体" w:hAnsi="宋体" w:eastAsia="宋体" w:cs="宋体"/>
          <w:sz w:val="21"/>
          <w:szCs w:val="21"/>
        </w:rPr>
      </w:pPr>
      <w:r>
        <w:rPr>
          <w:rFonts w:ascii="宋体" w:hAnsi="宋体" w:eastAsia="宋体" w:cs="宋体"/>
          <w:spacing w:val="-3"/>
          <w:sz w:val="21"/>
          <w:szCs w:val="21"/>
        </w:rPr>
        <w:t xml:space="preserve">经发包人同意，承包人可使用暂列金额，但应按照第 </w:t>
      </w:r>
      <w:r>
        <w:rPr>
          <w:rFonts w:ascii="Times New Roman" w:hAnsi="Times New Roman" w:eastAsia="Times New Roman" w:cs="Times New Roman"/>
          <w:spacing w:val="-3"/>
          <w:sz w:val="21"/>
          <w:szCs w:val="21"/>
        </w:rPr>
        <w:t xml:space="preserve">15.6 </w:t>
      </w:r>
      <w:r>
        <w:rPr>
          <w:rFonts w:ascii="宋体" w:hAnsi="宋体" w:eastAsia="宋体" w:cs="宋体"/>
          <w:spacing w:val="-3"/>
          <w:sz w:val="21"/>
          <w:szCs w:val="21"/>
        </w:rPr>
        <w:t>款规定的程序进行，并对合同价格进</w:t>
      </w:r>
      <w:r>
        <w:rPr>
          <w:rFonts w:ascii="宋体" w:hAnsi="宋体" w:eastAsia="宋体" w:cs="宋体"/>
          <w:sz w:val="21"/>
          <w:szCs w:val="21"/>
        </w:rPr>
        <w:t xml:space="preserve">行相应 </w:t>
      </w:r>
      <w:r>
        <w:rPr>
          <w:rFonts w:ascii="宋体" w:hAnsi="宋体" w:eastAsia="宋体" w:cs="宋体"/>
          <w:spacing w:val="-9"/>
          <w:sz w:val="21"/>
          <w:szCs w:val="21"/>
        </w:rPr>
        <w:t>调</w:t>
      </w:r>
      <w:r>
        <w:rPr>
          <w:rFonts w:ascii="宋体" w:hAnsi="宋体" w:eastAsia="宋体" w:cs="宋体"/>
          <w:spacing w:val="-8"/>
          <w:sz w:val="21"/>
          <w:szCs w:val="21"/>
        </w:rPr>
        <w:t>整。</w:t>
      </w:r>
    </w:p>
    <w:p>
      <w:pPr>
        <w:spacing w:before="289" w:line="222" w:lineRule="auto"/>
        <w:ind w:left="153"/>
        <w:rPr>
          <w:rFonts w:ascii="黑体" w:hAnsi="黑体" w:eastAsia="黑体" w:cs="黑体"/>
          <w:sz w:val="28"/>
          <w:szCs w:val="28"/>
        </w:rPr>
      </w:pPr>
      <w:r>
        <w:rPr>
          <w:rFonts w:ascii="黑体" w:hAnsi="黑体" w:eastAsia="黑体" w:cs="黑体"/>
          <w:spacing w:val="17"/>
          <w:sz w:val="28"/>
          <w:szCs w:val="28"/>
        </w:rPr>
        <w:t>1</w:t>
      </w:r>
      <w:r>
        <w:rPr>
          <w:rFonts w:ascii="黑体" w:hAnsi="黑体" w:eastAsia="黑体" w:cs="黑体"/>
          <w:spacing w:val="11"/>
          <w:sz w:val="28"/>
          <w:szCs w:val="28"/>
        </w:rPr>
        <w:t>5.5 计日工(</w:t>
      </w:r>
      <w:r>
        <w:rPr>
          <w:rFonts w:ascii="黑体" w:hAnsi="黑体" w:eastAsia="黑体" w:cs="黑体"/>
          <w:sz w:val="28"/>
          <w:szCs w:val="28"/>
        </w:rPr>
        <w:t>A</w:t>
      </w:r>
      <w:r>
        <w:rPr>
          <w:rFonts w:ascii="黑体" w:hAnsi="黑体" w:eastAsia="黑体" w:cs="黑体"/>
          <w:spacing w:val="11"/>
          <w:sz w:val="28"/>
          <w:szCs w:val="28"/>
        </w:rPr>
        <w:t>)</w:t>
      </w:r>
    </w:p>
    <w:p>
      <w:pPr>
        <w:spacing w:line="430" w:lineRule="auto"/>
        <w:rPr>
          <w:rFonts w:ascii="Arial"/>
          <w:sz w:val="21"/>
        </w:rPr>
      </w:pPr>
    </w:p>
    <w:p>
      <w:pPr>
        <w:spacing w:before="69" w:line="412" w:lineRule="auto"/>
        <w:ind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15.5.1  </w:t>
      </w:r>
      <w:r>
        <w:rPr>
          <w:rFonts w:ascii="宋体" w:hAnsi="宋体" w:eastAsia="宋体" w:cs="宋体"/>
          <w:spacing w:val="-3"/>
          <w:sz w:val="21"/>
          <w:szCs w:val="21"/>
        </w:rPr>
        <w:t>发包人认为有必要时， 由监理人通知承包人以计日工方式实施变更的零星工作。其价款按</w:t>
      </w:r>
      <w:r>
        <w:rPr>
          <w:rFonts w:ascii="宋体" w:hAnsi="宋体" w:eastAsia="宋体" w:cs="宋体"/>
          <w:spacing w:val="-2"/>
          <w:sz w:val="21"/>
          <w:szCs w:val="21"/>
        </w:rPr>
        <w:t>列</w:t>
      </w:r>
      <w:r>
        <w:rPr>
          <w:rFonts w:ascii="宋体" w:hAnsi="宋体" w:eastAsia="宋体" w:cs="宋体"/>
          <w:sz w:val="21"/>
          <w:szCs w:val="21"/>
        </w:rPr>
        <w:t xml:space="preserve">入 </w:t>
      </w:r>
      <w:r>
        <w:rPr>
          <w:rFonts w:ascii="宋体" w:hAnsi="宋体" w:eastAsia="宋体" w:cs="宋体"/>
          <w:spacing w:val="-1"/>
          <w:sz w:val="21"/>
          <w:szCs w:val="21"/>
        </w:rPr>
        <w:t>合同中的计日工计价子目及其单价进行计算</w:t>
      </w:r>
      <w:r>
        <w:rPr>
          <w:rFonts w:ascii="宋体" w:hAnsi="宋体" w:eastAsia="宋体" w:cs="宋体"/>
          <w:sz w:val="21"/>
          <w:szCs w:val="21"/>
        </w:rPr>
        <w:t>。</w:t>
      </w:r>
    </w:p>
    <w:p>
      <w:pPr>
        <w:spacing w:before="1" w:line="411" w:lineRule="auto"/>
        <w:ind w:left="19" w:firstLine="417"/>
        <w:rPr>
          <w:rFonts w:ascii="宋体" w:hAnsi="宋体" w:eastAsia="宋体" w:cs="宋体"/>
          <w:sz w:val="21"/>
          <w:szCs w:val="21"/>
        </w:rPr>
      </w:pPr>
      <w:r>
        <w:rPr>
          <w:rFonts w:ascii="Times New Roman" w:hAnsi="Times New Roman" w:eastAsia="Times New Roman" w:cs="Times New Roman"/>
          <w:spacing w:val="-3"/>
          <w:sz w:val="21"/>
          <w:szCs w:val="21"/>
        </w:rPr>
        <w:t xml:space="preserve">15.5.2  </w:t>
      </w:r>
      <w:r>
        <w:rPr>
          <w:rFonts w:ascii="宋体" w:hAnsi="宋体" w:eastAsia="宋体" w:cs="宋体"/>
          <w:spacing w:val="-3"/>
          <w:sz w:val="21"/>
          <w:szCs w:val="21"/>
        </w:rPr>
        <w:t>采用计日工计价的任何一项变更工作， 应从暂列金额中支付，承包人应在该项变更的实施</w:t>
      </w:r>
      <w:r>
        <w:rPr>
          <w:rFonts w:ascii="宋体" w:hAnsi="宋体" w:eastAsia="宋体" w:cs="宋体"/>
          <w:spacing w:val="-2"/>
          <w:sz w:val="21"/>
          <w:szCs w:val="21"/>
        </w:rPr>
        <w:t>过</w:t>
      </w:r>
      <w:r>
        <w:rPr>
          <w:rFonts w:ascii="宋体" w:hAnsi="宋体" w:eastAsia="宋体" w:cs="宋体"/>
          <w:sz w:val="21"/>
          <w:szCs w:val="21"/>
        </w:rPr>
        <w:t xml:space="preserve">程 </w:t>
      </w:r>
      <w:r>
        <w:rPr>
          <w:rFonts w:ascii="宋体" w:hAnsi="宋体" w:eastAsia="宋体" w:cs="宋体"/>
          <w:spacing w:val="-1"/>
          <w:sz w:val="21"/>
          <w:szCs w:val="21"/>
        </w:rPr>
        <w:t>中，每天提交以下报表和有关凭证报送监理人批准：</w:t>
      </w:r>
    </w:p>
    <w:p>
      <w:pPr>
        <w:spacing w:line="220" w:lineRule="auto"/>
        <w:ind w:left="425"/>
        <w:rPr>
          <w:rFonts w:ascii="宋体" w:hAnsi="宋体" w:eastAsia="宋体" w:cs="宋体"/>
          <w:sz w:val="21"/>
          <w:szCs w:val="21"/>
        </w:rPr>
      </w:pPr>
      <w:r>
        <w:rPr>
          <w:rFonts w:ascii="宋体" w:hAnsi="宋体" w:eastAsia="宋体" w:cs="宋体"/>
          <w:spacing w:val="8"/>
          <w:sz w:val="21"/>
          <w:szCs w:val="21"/>
        </w:rPr>
        <w:t>(</w:t>
      </w:r>
      <w:r>
        <w:rPr>
          <w:rFonts w:ascii="Times New Roman" w:hAnsi="Times New Roman" w:eastAsia="Times New Roman" w:cs="Times New Roman"/>
          <w:spacing w:val="8"/>
          <w:sz w:val="21"/>
          <w:szCs w:val="21"/>
        </w:rPr>
        <w:t>1</w:t>
      </w:r>
      <w:r>
        <w:rPr>
          <w:rFonts w:ascii="宋体" w:hAnsi="宋体" w:eastAsia="宋体" w:cs="宋体"/>
          <w:spacing w:val="4"/>
          <w:sz w:val="21"/>
          <w:szCs w:val="21"/>
        </w:rPr>
        <w:t>) 工作名称、内容和数量；</w:t>
      </w:r>
    </w:p>
    <w:p>
      <w:pPr>
        <w:spacing w:before="218" w:line="234" w:lineRule="auto"/>
        <w:ind w:left="42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3"/>
          <w:sz w:val="21"/>
          <w:szCs w:val="21"/>
        </w:rPr>
        <w:t>2</w:t>
      </w:r>
      <w:r>
        <w:rPr>
          <w:rFonts w:ascii="宋体" w:hAnsi="宋体" w:eastAsia="宋体" w:cs="宋体"/>
          <w:spacing w:val="3"/>
          <w:sz w:val="21"/>
          <w:szCs w:val="21"/>
        </w:rPr>
        <w:t>) 投入该工作所有人员的姓名、专业</w:t>
      </w:r>
      <w:r>
        <w:rPr>
          <w:rFonts w:ascii="Times New Roman" w:hAnsi="Times New Roman" w:eastAsia="Times New Roman" w:cs="Times New Roman"/>
          <w:spacing w:val="3"/>
          <w:sz w:val="21"/>
          <w:szCs w:val="21"/>
        </w:rPr>
        <w:t>/</w:t>
      </w:r>
      <w:r>
        <w:rPr>
          <w:rFonts w:ascii="宋体" w:hAnsi="宋体" w:eastAsia="宋体" w:cs="宋体"/>
          <w:spacing w:val="3"/>
          <w:sz w:val="21"/>
          <w:szCs w:val="21"/>
        </w:rPr>
        <w:t>工种、级别和耗用工时；</w:t>
      </w:r>
    </w:p>
    <w:p>
      <w:pPr>
        <w:spacing w:before="201" w:line="220" w:lineRule="auto"/>
        <w:ind w:left="42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3</w:t>
      </w:r>
      <w:r>
        <w:rPr>
          <w:rFonts w:ascii="宋体" w:hAnsi="宋体" w:eastAsia="宋体" w:cs="宋体"/>
          <w:spacing w:val="4"/>
          <w:sz w:val="21"/>
          <w:szCs w:val="21"/>
        </w:rPr>
        <w:t>) 投入该工作的材料类别和数量</w:t>
      </w:r>
      <w:r>
        <w:rPr>
          <w:rFonts w:ascii="宋体" w:hAnsi="宋体" w:eastAsia="宋体" w:cs="宋体"/>
          <w:spacing w:val="1"/>
          <w:sz w:val="21"/>
          <w:szCs w:val="21"/>
        </w:rPr>
        <w:t>；</w:t>
      </w:r>
    </w:p>
    <w:p>
      <w:pPr>
        <w:spacing w:before="218" w:line="221" w:lineRule="auto"/>
        <w:ind w:left="425"/>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4</w:t>
      </w:r>
      <w:r>
        <w:rPr>
          <w:rFonts w:ascii="宋体" w:hAnsi="宋体" w:eastAsia="宋体" w:cs="宋体"/>
          <w:spacing w:val="6"/>
          <w:sz w:val="21"/>
          <w:szCs w:val="21"/>
        </w:rPr>
        <w:t>) 投入</w:t>
      </w:r>
      <w:r>
        <w:rPr>
          <w:rFonts w:ascii="宋体" w:hAnsi="宋体" w:eastAsia="宋体" w:cs="宋体"/>
          <w:spacing w:val="4"/>
          <w:sz w:val="21"/>
          <w:szCs w:val="21"/>
        </w:rPr>
        <w:t>该</w:t>
      </w:r>
      <w:r>
        <w:rPr>
          <w:rFonts w:ascii="宋体" w:hAnsi="宋体" w:eastAsia="宋体" w:cs="宋体"/>
          <w:spacing w:val="3"/>
          <w:sz w:val="21"/>
          <w:szCs w:val="21"/>
        </w:rPr>
        <w:t>工作的施工设备型号、台数和耗用台时；</w:t>
      </w:r>
    </w:p>
    <w:p>
      <w:pPr>
        <w:spacing w:before="216" w:line="221" w:lineRule="auto"/>
        <w:ind w:left="42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5</w:t>
      </w:r>
      <w:r>
        <w:rPr>
          <w:rFonts w:ascii="宋体" w:hAnsi="宋体" w:eastAsia="宋体" w:cs="宋体"/>
          <w:spacing w:val="4"/>
          <w:sz w:val="21"/>
          <w:szCs w:val="21"/>
        </w:rPr>
        <w:t>) 监理人要求提交的其他资料和凭证</w:t>
      </w:r>
      <w:r>
        <w:rPr>
          <w:rFonts w:ascii="宋体" w:hAnsi="宋体" w:eastAsia="宋体" w:cs="宋体"/>
          <w:spacing w:val="2"/>
          <w:sz w:val="21"/>
          <w:szCs w:val="21"/>
        </w:rPr>
        <w:t>。</w:t>
      </w:r>
    </w:p>
    <w:p>
      <w:pPr>
        <w:spacing w:before="217" w:line="221" w:lineRule="auto"/>
        <w:ind w:left="436"/>
        <w:rPr>
          <w:rFonts w:ascii="宋体" w:hAnsi="宋体" w:eastAsia="宋体" w:cs="宋体"/>
          <w:sz w:val="21"/>
          <w:szCs w:val="21"/>
        </w:rPr>
      </w:pPr>
      <w:r>
        <w:rPr>
          <w:rFonts w:ascii="Times New Roman" w:hAnsi="Times New Roman" w:eastAsia="Times New Roman" w:cs="Times New Roman"/>
          <w:spacing w:val="-8"/>
          <w:sz w:val="21"/>
          <w:szCs w:val="21"/>
        </w:rPr>
        <w:t>15.5.3</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 xml:space="preserve">计日工由承包人汇总后，按第 </w:t>
      </w:r>
      <w:r>
        <w:rPr>
          <w:rFonts w:ascii="Times New Roman" w:hAnsi="Times New Roman" w:eastAsia="Times New Roman" w:cs="Times New Roman"/>
          <w:spacing w:val="-4"/>
          <w:sz w:val="21"/>
          <w:szCs w:val="21"/>
        </w:rPr>
        <w:t xml:space="preserve">17.3.3  </w:t>
      </w:r>
      <w:r>
        <w:rPr>
          <w:rFonts w:ascii="宋体" w:hAnsi="宋体" w:eastAsia="宋体" w:cs="宋体"/>
          <w:spacing w:val="-4"/>
          <w:sz w:val="21"/>
          <w:szCs w:val="21"/>
        </w:rPr>
        <w:t>项的约定列入进度付款申请单， 由监理人复核并经发包人</w:t>
      </w:r>
    </w:p>
    <w:p>
      <w:pPr>
        <w:spacing w:before="217" w:line="221" w:lineRule="auto"/>
        <w:ind w:left="19"/>
        <w:rPr>
          <w:rFonts w:ascii="宋体" w:hAnsi="宋体" w:eastAsia="宋体" w:cs="宋体"/>
          <w:sz w:val="21"/>
          <w:szCs w:val="21"/>
        </w:rPr>
      </w:pPr>
      <w:r>
        <w:rPr>
          <w:rFonts w:ascii="宋体" w:hAnsi="宋体" w:eastAsia="宋体" w:cs="宋体"/>
          <w:spacing w:val="-4"/>
          <w:sz w:val="21"/>
          <w:szCs w:val="21"/>
        </w:rPr>
        <w:t>同意后</w:t>
      </w:r>
      <w:r>
        <w:rPr>
          <w:rFonts w:ascii="宋体" w:hAnsi="宋体" w:eastAsia="宋体" w:cs="宋体"/>
          <w:spacing w:val="-2"/>
          <w:sz w:val="21"/>
          <w:szCs w:val="21"/>
        </w:rPr>
        <w:t>列入进度付款。</w:t>
      </w:r>
    </w:p>
    <w:p>
      <w:pPr>
        <w:spacing w:line="428" w:lineRule="auto"/>
        <w:rPr>
          <w:rFonts w:ascii="Arial"/>
          <w:sz w:val="21"/>
        </w:rPr>
      </w:pPr>
    </w:p>
    <w:p>
      <w:pPr>
        <w:spacing w:before="92" w:line="222" w:lineRule="auto"/>
        <w:ind w:left="153"/>
        <w:rPr>
          <w:rFonts w:ascii="黑体" w:hAnsi="黑体" w:eastAsia="黑体" w:cs="黑体"/>
          <w:sz w:val="28"/>
          <w:szCs w:val="28"/>
        </w:rPr>
      </w:pPr>
      <w:r>
        <w:rPr>
          <w:rFonts w:ascii="黑体" w:hAnsi="黑体" w:eastAsia="黑体" w:cs="黑体"/>
          <w:spacing w:val="17"/>
          <w:sz w:val="28"/>
          <w:szCs w:val="28"/>
        </w:rPr>
        <w:t>1</w:t>
      </w:r>
      <w:r>
        <w:rPr>
          <w:rFonts w:ascii="黑体" w:hAnsi="黑体" w:eastAsia="黑体" w:cs="黑体"/>
          <w:spacing w:val="11"/>
          <w:sz w:val="28"/>
          <w:szCs w:val="28"/>
        </w:rPr>
        <w:t>5.5 计日工(</w:t>
      </w:r>
      <w:r>
        <w:rPr>
          <w:rFonts w:ascii="黑体" w:hAnsi="黑体" w:eastAsia="黑体" w:cs="黑体"/>
          <w:sz w:val="28"/>
          <w:szCs w:val="28"/>
        </w:rPr>
        <w:t>B</w:t>
      </w:r>
      <w:r>
        <w:rPr>
          <w:rFonts w:ascii="黑体" w:hAnsi="黑体" w:eastAsia="黑体" w:cs="黑体"/>
          <w:spacing w:val="11"/>
          <w:sz w:val="28"/>
          <w:szCs w:val="28"/>
        </w:rPr>
        <w:t>)</w:t>
      </w:r>
    </w:p>
    <w:p>
      <w:pPr>
        <w:spacing w:line="431" w:lineRule="auto"/>
        <w:rPr>
          <w:rFonts w:ascii="Arial"/>
          <w:sz w:val="21"/>
        </w:rPr>
      </w:pPr>
    </w:p>
    <w:p>
      <w:pPr>
        <w:spacing w:before="69" w:line="219" w:lineRule="auto"/>
        <w:ind w:left="419"/>
        <w:rPr>
          <w:rFonts w:ascii="宋体" w:hAnsi="宋体" w:eastAsia="宋体" w:cs="宋体"/>
          <w:sz w:val="21"/>
          <w:szCs w:val="21"/>
        </w:rPr>
      </w:pPr>
      <w:r>
        <w:rPr>
          <w:rFonts w:ascii="宋体" w:hAnsi="宋体" w:eastAsia="宋体" w:cs="宋体"/>
          <w:spacing w:val="-1"/>
          <w:sz w:val="21"/>
          <w:szCs w:val="21"/>
        </w:rPr>
        <w:t>签约合同价包括计日工的，按合同约定进</w:t>
      </w:r>
      <w:r>
        <w:rPr>
          <w:rFonts w:ascii="宋体" w:hAnsi="宋体" w:eastAsia="宋体" w:cs="宋体"/>
          <w:sz w:val="21"/>
          <w:szCs w:val="21"/>
        </w:rPr>
        <w:t>行支付。</w:t>
      </w:r>
    </w:p>
    <w:p>
      <w:pPr>
        <w:sectPr>
          <w:footerReference r:id="rId92" w:type="default"/>
          <w:pgSz w:w="11907" w:h="16839"/>
          <w:pgMar w:top="400" w:right="1128"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55"/>
        <w:rPr>
          <w:rFonts w:ascii="黑体" w:hAnsi="黑体" w:eastAsia="黑体" w:cs="黑体"/>
          <w:sz w:val="28"/>
          <w:szCs w:val="28"/>
        </w:rPr>
      </w:pPr>
      <w:r>
        <w:rPr>
          <w:rFonts w:ascii="黑体" w:hAnsi="黑体" w:eastAsia="黑体" w:cs="黑体"/>
          <w:spacing w:val="17"/>
          <w:sz w:val="28"/>
          <w:szCs w:val="28"/>
        </w:rPr>
        <w:t>1</w:t>
      </w:r>
      <w:r>
        <w:rPr>
          <w:rFonts w:ascii="黑体" w:hAnsi="黑体" w:eastAsia="黑体" w:cs="黑体"/>
          <w:spacing w:val="11"/>
          <w:sz w:val="28"/>
          <w:szCs w:val="28"/>
        </w:rPr>
        <w:t>5.6 暂估价(</w:t>
      </w:r>
      <w:r>
        <w:rPr>
          <w:rFonts w:ascii="黑体" w:hAnsi="黑体" w:eastAsia="黑体" w:cs="黑体"/>
          <w:sz w:val="28"/>
          <w:szCs w:val="28"/>
        </w:rPr>
        <w:t>A</w:t>
      </w:r>
      <w:r>
        <w:rPr>
          <w:rFonts w:ascii="黑体" w:hAnsi="黑体" w:eastAsia="黑体" w:cs="黑体"/>
          <w:spacing w:val="11"/>
          <w:sz w:val="28"/>
          <w:szCs w:val="28"/>
        </w:rPr>
        <w:t>)</w:t>
      </w:r>
    </w:p>
    <w:p>
      <w:pPr>
        <w:spacing w:line="438" w:lineRule="auto"/>
        <w:rPr>
          <w:rFonts w:ascii="Arial"/>
          <w:sz w:val="21"/>
        </w:rPr>
      </w:pPr>
    </w:p>
    <w:p>
      <w:pPr>
        <w:spacing w:before="68" w:line="411" w:lineRule="auto"/>
        <w:ind w:right="73"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15.6.1  </w:t>
      </w:r>
      <w:r>
        <w:rPr>
          <w:rFonts w:ascii="宋体" w:hAnsi="宋体" w:eastAsia="宋体" w:cs="宋体"/>
          <w:spacing w:val="-1"/>
          <w:sz w:val="21"/>
          <w:szCs w:val="21"/>
        </w:rPr>
        <w:t>发包人在价格清单中给定暂估价的专业服务、材料、工程设备和专业工程属</w:t>
      </w:r>
      <w:r>
        <w:rPr>
          <w:rFonts w:ascii="宋体" w:hAnsi="宋体" w:eastAsia="宋体" w:cs="宋体"/>
          <w:sz w:val="21"/>
          <w:szCs w:val="21"/>
        </w:rPr>
        <w:t xml:space="preserve">于依法必须招标的 </w:t>
      </w:r>
      <w:r>
        <w:rPr>
          <w:rFonts w:ascii="宋体" w:hAnsi="宋体" w:eastAsia="宋体" w:cs="宋体"/>
          <w:spacing w:val="-4"/>
          <w:sz w:val="21"/>
          <w:szCs w:val="21"/>
        </w:rPr>
        <w:t>范围并达到规定的规模标准的， 由发</w:t>
      </w:r>
      <w:r>
        <w:rPr>
          <w:rFonts w:ascii="宋体" w:hAnsi="宋体" w:eastAsia="宋体" w:cs="宋体"/>
          <w:spacing w:val="-2"/>
          <w:sz w:val="21"/>
          <w:szCs w:val="21"/>
        </w:rPr>
        <w:t>包人和承包人以招标的方式选择供应商或分包人。发包人和承包人的</w:t>
      </w:r>
      <w:r>
        <w:rPr>
          <w:rFonts w:ascii="宋体" w:hAnsi="宋体" w:eastAsia="宋体" w:cs="宋体"/>
          <w:sz w:val="21"/>
          <w:szCs w:val="21"/>
        </w:rPr>
        <w:t xml:space="preserve"> </w:t>
      </w:r>
      <w:r>
        <w:rPr>
          <w:rFonts w:ascii="宋体" w:hAnsi="宋体" w:eastAsia="宋体" w:cs="宋体"/>
          <w:spacing w:val="-1"/>
          <w:sz w:val="21"/>
          <w:szCs w:val="21"/>
        </w:rPr>
        <w:t>权利义务关系在专用合同条款中约定。中标金额与价</w:t>
      </w:r>
      <w:r>
        <w:rPr>
          <w:rFonts w:ascii="宋体" w:hAnsi="宋体" w:eastAsia="宋体" w:cs="宋体"/>
          <w:sz w:val="21"/>
          <w:szCs w:val="21"/>
        </w:rPr>
        <w:t xml:space="preserve">格清单中所列的暂估价的金额差以及相应的税金等其 </w:t>
      </w:r>
      <w:r>
        <w:rPr>
          <w:rFonts w:ascii="宋体" w:hAnsi="宋体" w:eastAsia="宋体" w:cs="宋体"/>
          <w:spacing w:val="-1"/>
          <w:sz w:val="21"/>
          <w:szCs w:val="21"/>
        </w:rPr>
        <w:t>他费用列</w:t>
      </w:r>
      <w:r>
        <w:rPr>
          <w:rFonts w:ascii="宋体" w:hAnsi="宋体" w:eastAsia="宋体" w:cs="宋体"/>
          <w:sz w:val="21"/>
          <w:szCs w:val="21"/>
        </w:rPr>
        <w:t>入合同价格。</w:t>
      </w:r>
    </w:p>
    <w:p>
      <w:pPr>
        <w:spacing w:before="2" w:line="411" w:lineRule="auto"/>
        <w:ind w:right="73"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15.6.2  </w:t>
      </w:r>
      <w:r>
        <w:rPr>
          <w:rFonts w:ascii="宋体" w:hAnsi="宋体" w:eastAsia="宋体" w:cs="宋体"/>
          <w:spacing w:val="-1"/>
          <w:sz w:val="21"/>
          <w:szCs w:val="21"/>
        </w:rPr>
        <w:t>发包人在价格清单中给定暂估价的专业服务、材料和工程设备不属于依法必</w:t>
      </w:r>
      <w:r>
        <w:rPr>
          <w:rFonts w:ascii="宋体" w:hAnsi="宋体" w:eastAsia="宋体" w:cs="宋体"/>
          <w:sz w:val="21"/>
          <w:szCs w:val="21"/>
        </w:rPr>
        <w:t xml:space="preserve">须招标的范围或未 </w:t>
      </w:r>
      <w:r>
        <w:rPr>
          <w:rFonts w:ascii="宋体" w:hAnsi="宋体" w:eastAsia="宋体" w:cs="宋体"/>
          <w:spacing w:val="-2"/>
          <w:sz w:val="21"/>
          <w:szCs w:val="21"/>
        </w:rPr>
        <w:t xml:space="preserve">达到规定的规模标准的，应由承包人按第 </w:t>
      </w:r>
      <w:r>
        <w:rPr>
          <w:rFonts w:ascii="Times New Roman" w:hAnsi="Times New Roman" w:eastAsia="Times New Roman" w:cs="Times New Roman"/>
          <w:spacing w:val="-2"/>
          <w:sz w:val="21"/>
          <w:szCs w:val="21"/>
        </w:rPr>
        <w:t xml:space="preserve">6.1  </w:t>
      </w:r>
      <w:r>
        <w:rPr>
          <w:rFonts w:ascii="宋体" w:hAnsi="宋体" w:eastAsia="宋体" w:cs="宋体"/>
          <w:spacing w:val="-2"/>
          <w:sz w:val="21"/>
          <w:szCs w:val="21"/>
        </w:rPr>
        <w:t>款的约定</w:t>
      </w:r>
      <w:r>
        <w:rPr>
          <w:rFonts w:ascii="宋体" w:hAnsi="宋体" w:eastAsia="宋体" w:cs="宋体"/>
          <w:spacing w:val="-1"/>
          <w:sz w:val="21"/>
          <w:szCs w:val="21"/>
        </w:rPr>
        <w:t>提供。经监理人确认的专业服务、材料、工程设备</w:t>
      </w:r>
      <w:r>
        <w:rPr>
          <w:rFonts w:ascii="宋体" w:hAnsi="宋体" w:eastAsia="宋体" w:cs="宋体"/>
          <w:sz w:val="21"/>
          <w:szCs w:val="21"/>
        </w:rPr>
        <w:t xml:space="preserve"> </w:t>
      </w:r>
      <w:r>
        <w:rPr>
          <w:rFonts w:ascii="宋体" w:hAnsi="宋体" w:eastAsia="宋体" w:cs="宋体"/>
          <w:spacing w:val="-1"/>
          <w:sz w:val="21"/>
          <w:szCs w:val="21"/>
        </w:rPr>
        <w:t>的价格与价格清单中所列的暂估价</w:t>
      </w:r>
      <w:r>
        <w:rPr>
          <w:rFonts w:ascii="宋体" w:hAnsi="宋体" w:eastAsia="宋体" w:cs="宋体"/>
          <w:sz w:val="21"/>
          <w:szCs w:val="21"/>
        </w:rPr>
        <w:t>的金额差以及相应的税金等其他费用列入合同价格。</w:t>
      </w:r>
    </w:p>
    <w:p>
      <w:pPr>
        <w:spacing w:line="415" w:lineRule="auto"/>
        <w:ind w:right="73" w:firstLine="436"/>
        <w:rPr>
          <w:rFonts w:ascii="宋体" w:hAnsi="宋体" w:eastAsia="宋体" w:cs="宋体"/>
          <w:sz w:val="21"/>
          <w:szCs w:val="21"/>
        </w:rPr>
      </w:pPr>
      <w:r>
        <w:rPr>
          <w:rFonts w:ascii="Times New Roman" w:hAnsi="Times New Roman" w:eastAsia="Times New Roman" w:cs="Times New Roman"/>
          <w:spacing w:val="6"/>
          <w:sz w:val="21"/>
          <w:szCs w:val="21"/>
        </w:rPr>
        <w:t>15.6.3</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发包人在价格清单中给定暂估价的专业工程不属于依法必须招标的范围或未达到规定的规模</w:t>
      </w:r>
      <w:r>
        <w:rPr>
          <w:rFonts w:ascii="宋体" w:hAnsi="宋体" w:eastAsia="宋体" w:cs="宋体"/>
          <w:sz w:val="21"/>
          <w:szCs w:val="21"/>
        </w:rPr>
        <w:t xml:space="preserve"> </w:t>
      </w:r>
      <w:r>
        <w:rPr>
          <w:rFonts w:ascii="宋体" w:hAnsi="宋体" w:eastAsia="宋体" w:cs="宋体"/>
          <w:spacing w:val="-6"/>
          <w:sz w:val="21"/>
          <w:szCs w:val="21"/>
        </w:rPr>
        <w:t>标准的，由监理人</w:t>
      </w:r>
      <w:r>
        <w:rPr>
          <w:rFonts w:ascii="宋体" w:hAnsi="宋体" w:eastAsia="宋体" w:cs="宋体"/>
          <w:spacing w:val="-4"/>
          <w:sz w:val="21"/>
          <w:szCs w:val="21"/>
        </w:rPr>
        <w:t>按</w:t>
      </w:r>
      <w:r>
        <w:rPr>
          <w:rFonts w:ascii="宋体" w:hAnsi="宋体" w:eastAsia="宋体" w:cs="宋体"/>
          <w:spacing w:val="-3"/>
          <w:sz w:val="21"/>
          <w:szCs w:val="21"/>
        </w:rPr>
        <w:t xml:space="preserve">照第 </w:t>
      </w:r>
      <w:r>
        <w:rPr>
          <w:rFonts w:ascii="Times New Roman" w:hAnsi="Times New Roman" w:eastAsia="Times New Roman" w:cs="Times New Roman"/>
          <w:spacing w:val="-3"/>
          <w:sz w:val="21"/>
          <w:szCs w:val="21"/>
        </w:rPr>
        <w:t xml:space="preserve">15.3.2 </w:t>
      </w:r>
      <w:r>
        <w:rPr>
          <w:rFonts w:ascii="宋体" w:hAnsi="宋体" w:eastAsia="宋体" w:cs="宋体"/>
          <w:spacing w:val="-3"/>
          <w:sz w:val="21"/>
          <w:szCs w:val="21"/>
        </w:rPr>
        <w:t>项进行估价， 但专用合同条款另有约定的除外。经估价的专业工程与价格</w:t>
      </w:r>
      <w:r>
        <w:rPr>
          <w:rFonts w:ascii="宋体" w:hAnsi="宋体" w:eastAsia="宋体" w:cs="宋体"/>
          <w:sz w:val="21"/>
          <w:szCs w:val="21"/>
        </w:rPr>
        <w:t xml:space="preserve"> </w:t>
      </w:r>
      <w:r>
        <w:rPr>
          <w:rFonts w:ascii="宋体" w:hAnsi="宋体" w:eastAsia="宋体" w:cs="宋体"/>
          <w:spacing w:val="-1"/>
          <w:sz w:val="21"/>
          <w:szCs w:val="21"/>
        </w:rPr>
        <w:t>清单</w:t>
      </w:r>
      <w:r>
        <w:rPr>
          <w:rFonts w:ascii="宋体" w:hAnsi="宋体" w:eastAsia="宋体" w:cs="宋体"/>
          <w:sz w:val="21"/>
          <w:szCs w:val="21"/>
        </w:rPr>
        <w:t>中所列的暂估价的金额差以及相应的税金等其他费用列入合同价格。</w:t>
      </w:r>
    </w:p>
    <w:p>
      <w:pPr>
        <w:spacing w:before="293" w:line="219" w:lineRule="auto"/>
        <w:ind w:left="155"/>
        <w:rPr>
          <w:rFonts w:ascii="黑体" w:hAnsi="黑体" w:eastAsia="黑体" w:cs="黑体"/>
          <w:sz w:val="28"/>
          <w:szCs w:val="28"/>
        </w:rPr>
      </w:pPr>
      <w:r>
        <w:rPr>
          <w:rFonts w:ascii="黑体" w:hAnsi="黑体" w:eastAsia="黑体" w:cs="黑体"/>
          <w:spacing w:val="17"/>
          <w:sz w:val="28"/>
          <w:szCs w:val="28"/>
        </w:rPr>
        <w:t>1</w:t>
      </w:r>
      <w:r>
        <w:rPr>
          <w:rFonts w:ascii="黑体" w:hAnsi="黑体" w:eastAsia="黑体" w:cs="黑体"/>
          <w:spacing w:val="11"/>
          <w:sz w:val="28"/>
          <w:szCs w:val="28"/>
        </w:rPr>
        <w:t>5.6 暂估价(</w:t>
      </w:r>
      <w:r>
        <w:rPr>
          <w:rFonts w:ascii="黑体" w:hAnsi="黑体" w:eastAsia="黑体" w:cs="黑体"/>
          <w:sz w:val="28"/>
          <w:szCs w:val="28"/>
        </w:rPr>
        <w:t>B</w:t>
      </w:r>
      <w:r>
        <w:rPr>
          <w:rFonts w:ascii="黑体" w:hAnsi="黑体" w:eastAsia="黑体" w:cs="黑体"/>
          <w:spacing w:val="11"/>
          <w:sz w:val="28"/>
          <w:szCs w:val="28"/>
        </w:rPr>
        <w:t>)</w:t>
      </w:r>
    </w:p>
    <w:p>
      <w:pPr>
        <w:spacing w:line="436" w:lineRule="auto"/>
        <w:rPr>
          <w:rFonts w:ascii="Arial"/>
          <w:sz w:val="21"/>
        </w:rPr>
      </w:pPr>
    </w:p>
    <w:p>
      <w:pPr>
        <w:spacing w:before="68" w:line="219" w:lineRule="auto"/>
        <w:ind w:left="421"/>
        <w:rPr>
          <w:rFonts w:ascii="宋体" w:hAnsi="宋体" w:eastAsia="宋体" w:cs="宋体"/>
          <w:sz w:val="21"/>
          <w:szCs w:val="21"/>
        </w:rPr>
      </w:pPr>
      <w:r>
        <w:rPr>
          <w:rFonts w:ascii="宋体" w:hAnsi="宋体" w:eastAsia="宋体" w:cs="宋体"/>
          <w:spacing w:val="-1"/>
          <w:sz w:val="21"/>
          <w:szCs w:val="21"/>
        </w:rPr>
        <w:t>签约合同价包括暂估价的，按合同约定进</w:t>
      </w:r>
      <w:r>
        <w:rPr>
          <w:rFonts w:ascii="宋体" w:hAnsi="宋体" w:eastAsia="宋体" w:cs="宋体"/>
          <w:sz w:val="21"/>
          <w:szCs w:val="21"/>
        </w:rPr>
        <w:t>行支付。</w:t>
      </w:r>
    </w:p>
    <w:p>
      <w:pPr>
        <w:spacing w:line="400" w:lineRule="auto"/>
        <w:rPr>
          <w:rFonts w:ascii="Arial"/>
          <w:sz w:val="21"/>
        </w:rPr>
      </w:pPr>
    </w:p>
    <w:p>
      <w:pPr>
        <w:spacing w:before="100" w:line="224" w:lineRule="auto"/>
        <w:ind w:left="17"/>
        <w:outlineLvl w:val="0"/>
        <w:rPr>
          <w:rFonts w:ascii="黑体" w:hAnsi="黑体" w:eastAsia="黑体" w:cs="黑体"/>
          <w:sz w:val="31"/>
          <w:szCs w:val="31"/>
        </w:rPr>
      </w:pPr>
      <w:bookmarkStart w:id="211" w:name="_bookmark212"/>
      <w:bookmarkEnd w:id="211"/>
      <w:bookmarkStart w:id="212" w:name="_bookmark213"/>
      <w:bookmarkEnd w:id="212"/>
      <w:r>
        <w:rPr>
          <w:rFonts w:ascii="Arial" w:hAnsi="Arial" w:eastAsia="Arial" w:cs="Arial"/>
          <w:b/>
          <w:bCs/>
          <w:spacing w:val="4"/>
          <w:sz w:val="31"/>
          <w:szCs w:val="31"/>
        </w:rPr>
        <w:t>1</w:t>
      </w:r>
      <w:r>
        <w:rPr>
          <w:rFonts w:ascii="Arial" w:hAnsi="Arial" w:eastAsia="Arial" w:cs="Arial"/>
          <w:b/>
          <w:bCs/>
          <w:spacing w:val="2"/>
          <w:sz w:val="31"/>
          <w:szCs w:val="31"/>
        </w:rPr>
        <w:t>6.</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价格调整</w:t>
      </w:r>
    </w:p>
    <w:p>
      <w:pPr>
        <w:spacing w:line="434"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13"/>
          <w:sz w:val="28"/>
          <w:szCs w:val="28"/>
        </w:rPr>
        <w:t xml:space="preserve">16.1  </w:t>
      </w:r>
      <w:r>
        <w:rPr>
          <w:rFonts w:ascii="黑体" w:hAnsi="黑体" w:eastAsia="黑体" w:cs="黑体"/>
          <w:spacing w:val="13"/>
          <w:sz w:val="28"/>
          <w:szCs w:val="28"/>
        </w:rPr>
        <w:t>物价波动引起的调整(</w:t>
      </w:r>
      <w:r>
        <w:rPr>
          <w:rFonts w:ascii="黑体" w:hAnsi="黑体" w:eastAsia="黑体" w:cs="黑体"/>
          <w:sz w:val="28"/>
          <w:szCs w:val="28"/>
        </w:rPr>
        <w:t>A</w:t>
      </w:r>
      <w:r>
        <w:rPr>
          <w:rFonts w:ascii="黑体" w:hAnsi="黑体" w:eastAsia="黑体" w:cs="黑体"/>
          <w:spacing w:val="13"/>
          <w:sz w:val="28"/>
          <w:szCs w:val="28"/>
        </w:rPr>
        <w:t>)</w:t>
      </w:r>
    </w:p>
    <w:p>
      <w:pPr>
        <w:spacing w:line="437" w:lineRule="auto"/>
        <w:rPr>
          <w:rFonts w:ascii="Arial"/>
          <w:sz w:val="21"/>
        </w:rPr>
      </w:pPr>
    </w:p>
    <w:p>
      <w:pPr>
        <w:spacing w:before="69" w:line="411" w:lineRule="auto"/>
        <w:ind w:left="437" w:right="1744" w:hanging="4"/>
        <w:rPr>
          <w:rFonts w:ascii="宋体" w:hAnsi="宋体" w:eastAsia="宋体" w:cs="宋体"/>
          <w:sz w:val="21"/>
          <w:szCs w:val="21"/>
        </w:rPr>
      </w:pPr>
      <w:r>
        <w:rPr>
          <w:rFonts w:ascii="宋体" w:hAnsi="宋体" w:eastAsia="宋体" w:cs="宋体"/>
          <w:spacing w:val="-1"/>
          <w:sz w:val="21"/>
          <w:szCs w:val="21"/>
        </w:rPr>
        <w:t>除专用合同条款另有约定外，因</w:t>
      </w:r>
      <w:r>
        <w:rPr>
          <w:rFonts w:ascii="宋体" w:hAnsi="宋体" w:eastAsia="宋体" w:cs="宋体"/>
          <w:sz w:val="21"/>
          <w:szCs w:val="21"/>
        </w:rPr>
        <w:t xml:space="preserve">物价波动引起的价格调整按照本款约定处理。    </w:t>
      </w:r>
      <w:r>
        <w:rPr>
          <w:rFonts w:ascii="Times New Roman" w:hAnsi="Times New Roman" w:eastAsia="Times New Roman" w:cs="Times New Roman"/>
          <w:spacing w:val="2"/>
          <w:sz w:val="21"/>
          <w:szCs w:val="21"/>
        </w:rPr>
        <w:t xml:space="preserve">16.1.1  </w:t>
      </w:r>
      <w:r>
        <w:rPr>
          <w:rFonts w:ascii="宋体" w:hAnsi="宋体" w:eastAsia="宋体" w:cs="宋体"/>
          <w:spacing w:val="2"/>
          <w:sz w:val="21"/>
          <w:szCs w:val="21"/>
        </w:rPr>
        <w:t>采用价格指数调整价格差额(适用于投标函附录约定了价格指数</w:t>
      </w:r>
      <w:r>
        <w:rPr>
          <w:rFonts w:ascii="宋体" w:hAnsi="宋体" w:eastAsia="宋体" w:cs="宋体"/>
          <w:spacing w:val="1"/>
          <w:sz w:val="21"/>
          <w:szCs w:val="21"/>
        </w:rPr>
        <w:t>和</w:t>
      </w:r>
      <w:r>
        <w:rPr>
          <w:rFonts w:ascii="宋体" w:hAnsi="宋体" w:eastAsia="宋体" w:cs="宋体"/>
          <w:sz w:val="21"/>
          <w:szCs w:val="21"/>
        </w:rPr>
        <w:t xml:space="preserve">权重的) </w:t>
      </w:r>
      <w:r>
        <w:rPr>
          <w:rFonts w:ascii="Times New Roman" w:hAnsi="Times New Roman" w:eastAsia="Times New Roman" w:cs="Times New Roman"/>
          <w:spacing w:val="-2"/>
          <w:sz w:val="21"/>
          <w:szCs w:val="21"/>
        </w:rPr>
        <w:t>16.1.1</w:t>
      </w:r>
      <w:r>
        <w:rPr>
          <w:rFonts w:ascii="Times New Roman" w:hAnsi="Times New Roman" w:eastAsia="Times New Roman" w:cs="Times New Roman"/>
          <w:spacing w:val="-1"/>
          <w:sz w:val="21"/>
          <w:szCs w:val="21"/>
        </w:rPr>
        <w:t xml:space="preserve">.1  </w:t>
      </w:r>
      <w:r>
        <w:rPr>
          <w:rFonts w:ascii="宋体" w:hAnsi="宋体" w:eastAsia="宋体" w:cs="宋体"/>
          <w:spacing w:val="-1"/>
          <w:sz w:val="21"/>
          <w:szCs w:val="21"/>
        </w:rPr>
        <w:t>价格调整公式</w:t>
      </w:r>
    </w:p>
    <w:p>
      <w:pPr>
        <w:spacing w:line="219" w:lineRule="auto"/>
        <w:ind w:left="437"/>
        <w:rPr>
          <w:rFonts w:ascii="宋体" w:hAnsi="宋体" w:eastAsia="宋体" w:cs="宋体"/>
          <w:sz w:val="21"/>
          <w:szCs w:val="21"/>
        </w:rPr>
      </w:pPr>
      <w:r>
        <w:rPr>
          <w:rFonts w:ascii="宋体" w:hAnsi="宋体" w:eastAsia="宋体" w:cs="宋体"/>
          <w:spacing w:val="-8"/>
          <w:sz w:val="21"/>
          <w:szCs w:val="21"/>
        </w:rPr>
        <w:t>因人工</w:t>
      </w:r>
      <w:r>
        <w:rPr>
          <w:rFonts w:ascii="宋体" w:hAnsi="宋体" w:eastAsia="宋体" w:cs="宋体"/>
          <w:spacing w:val="-5"/>
          <w:sz w:val="21"/>
          <w:szCs w:val="21"/>
        </w:rPr>
        <w:t>、</w:t>
      </w:r>
      <w:r>
        <w:rPr>
          <w:rFonts w:ascii="宋体" w:hAnsi="宋体" w:eastAsia="宋体" w:cs="宋体"/>
          <w:spacing w:val="-4"/>
          <w:sz w:val="21"/>
          <w:szCs w:val="21"/>
        </w:rPr>
        <w:t>材料和设备等价格波动影响合同价格时，根据投标函附录中的价格指数和权重表约定的数据，</w:t>
      </w:r>
    </w:p>
    <w:p>
      <w:pPr>
        <w:spacing w:before="219" w:line="219" w:lineRule="auto"/>
        <w:ind w:left="2"/>
        <w:rPr>
          <w:rFonts w:ascii="宋体" w:hAnsi="宋体" w:eastAsia="宋体" w:cs="宋体"/>
          <w:sz w:val="21"/>
          <w:szCs w:val="21"/>
        </w:rPr>
      </w:pPr>
      <w:r>
        <w:rPr>
          <w:rFonts w:ascii="宋体" w:hAnsi="宋体" w:eastAsia="宋体" w:cs="宋体"/>
          <w:spacing w:val="-1"/>
          <w:sz w:val="21"/>
          <w:szCs w:val="21"/>
        </w:rPr>
        <w:t>按以下公式</w:t>
      </w:r>
      <w:r>
        <w:rPr>
          <w:rFonts w:ascii="宋体" w:hAnsi="宋体" w:eastAsia="宋体" w:cs="宋体"/>
          <w:sz w:val="21"/>
          <w:szCs w:val="21"/>
        </w:rPr>
        <w:t>计算差额并调整合同价格。</w:t>
      </w:r>
    </w:p>
    <w:p>
      <w:pPr>
        <w:spacing w:before="122" w:line="160" w:lineRule="auto"/>
        <w:ind w:left="2203"/>
        <w:rPr>
          <w:rFonts w:ascii="宋体" w:hAnsi="宋体" w:eastAsia="宋体" w:cs="宋体"/>
          <w:sz w:val="13"/>
          <w:szCs w:val="13"/>
        </w:rPr>
      </w:pPr>
      <w:r>
        <w:rPr>
          <w:rFonts w:ascii="宋体" w:hAnsi="宋体" w:eastAsia="宋体" w:cs="宋体"/>
          <w:position w:val="1"/>
          <w:sz w:val="21"/>
          <w:szCs w:val="21"/>
        </w:rPr>
        <w:t>F</w:t>
      </w:r>
      <w:r>
        <w:rPr>
          <w:rFonts w:ascii="宋体" w:hAnsi="宋体" w:eastAsia="宋体" w:cs="宋体"/>
          <w:sz w:val="13"/>
          <w:szCs w:val="13"/>
        </w:rPr>
        <w:t>t</w:t>
      </w:r>
      <w:r>
        <w:rPr>
          <w:rFonts w:ascii="宋体" w:hAnsi="宋体" w:eastAsia="宋体" w:cs="宋体"/>
          <w:spacing w:val="4"/>
          <w:sz w:val="13"/>
          <w:szCs w:val="13"/>
        </w:rPr>
        <w:t xml:space="preserve">1        </w:t>
      </w:r>
      <w:r>
        <w:rPr>
          <w:rFonts w:ascii="宋体" w:hAnsi="宋体" w:eastAsia="宋体" w:cs="宋体"/>
          <w:position w:val="1"/>
          <w:sz w:val="21"/>
          <w:szCs w:val="21"/>
        </w:rPr>
        <w:t>F</w:t>
      </w:r>
      <w:r>
        <w:rPr>
          <w:rFonts w:ascii="宋体" w:hAnsi="宋体" w:eastAsia="宋体" w:cs="宋体"/>
          <w:sz w:val="13"/>
          <w:szCs w:val="13"/>
        </w:rPr>
        <w:t>t</w:t>
      </w:r>
      <w:r>
        <w:rPr>
          <w:rFonts w:ascii="宋体" w:hAnsi="宋体" w:eastAsia="宋体" w:cs="宋体"/>
          <w:spacing w:val="4"/>
          <w:sz w:val="13"/>
          <w:szCs w:val="13"/>
        </w:rPr>
        <w:t xml:space="preserve">2       </w:t>
      </w:r>
      <w:r>
        <w:rPr>
          <w:rFonts w:ascii="宋体" w:hAnsi="宋体" w:eastAsia="宋体" w:cs="宋体"/>
          <w:position w:val="1"/>
          <w:sz w:val="21"/>
          <w:szCs w:val="21"/>
        </w:rPr>
        <w:t>F</w:t>
      </w:r>
      <w:r>
        <w:rPr>
          <w:rFonts w:ascii="宋体" w:hAnsi="宋体" w:eastAsia="宋体" w:cs="宋体"/>
          <w:sz w:val="13"/>
          <w:szCs w:val="13"/>
        </w:rPr>
        <w:t>t</w:t>
      </w:r>
      <w:r>
        <w:rPr>
          <w:rFonts w:ascii="宋体" w:hAnsi="宋体" w:eastAsia="宋体" w:cs="宋体"/>
          <w:spacing w:val="4"/>
          <w:sz w:val="13"/>
          <w:szCs w:val="13"/>
        </w:rPr>
        <w:t xml:space="preserve">3             </w:t>
      </w:r>
      <w:r>
        <w:rPr>
          <w:rFonts w:ascii="宋体" w:hAnsi="宋体" w:eastAsia="宋体" w:cs="宋体"/>
          <w:spacing w:val="3"/>
          <w:sz w:val="13"/>
          <w:szCs w:val="13"/>
        </w:rPr>
        <w:t xml:space="preserve"> </w:t>
      </w:r>
      <w:r>
        <w:rPr>
          <w:rFonts w:ascii="宋体" w:hAnsi="宋体" w:eastAsia="宋体" w:cs="宋体"/>
          <w:position w:val="1"/>
          <w:sz w:val="21"/>
          <w:szCs w:val="21"/>
        </w:rPr>
        <w:t>F</w:t>
      </w:r>
      <w:r>
        <w:rPr>
          <w:rFonts w:ascii="宋体" w:hAnsi="宋体" w:eastAsia="宋体" w:cs="宋体"/>
          <w:sz w:val="13"/>
          <w:szCs w:val="13"/>
        </w:rPr>
        <w:t>tn</w:t>
      </w:r>
    </w:p>
    <w:p>
      <w:pPr>
        <w:spacing w:line="223" w:lineRule="auto"/>
        <w:ind w:left="533"/>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6"/>
          <w:sz w:val="21"/>
          <w:szCs w:val="21"/>
        </w:rPr>
        <w:t>P</w:t>
      </w:r>
      <w:r>
        <w:rPr>
          <w:rFonts w:ascii="宋体" w:hAnsi="宋体" w:eastAsia="宋体" w:cs="宋体"/>
          <w:spacing w:val="-12"/>
          <w:sz w:val="21"/>
          <w:szCs w:val="21"/>
        </w:rPr>
        <w:t>=</w:t>
      </w:r>
      <w:r>
        <w:rPr>
          <w:rFonts w:ascii="宋体" w:hAnsi="宋体" w:eastAsia="宋体" w:cs="宋体"/>
          <w:spacing w:val="-6"/>
          <w:sz w:val="21"/>
          <w:szCs w:val="21"/>
        </w:rPr>
        <w:t>P</w:t>
      </w:r>
      <w:r>
        <w:rPr>
          <w:rFonts w:ascii="宋体" w:hAnsi="宋体" w:eastAsia="宋体" w:cs="宋体"/>
          <w:spacing w:val="-6"/>
          <w:sz w:val="10"/>
          <w:szCs w:val="10"/>
        </w:rPr>
        <w:t>O</w:t>
      </w:r>
      <w:r>
        <w:rPr>
          <w:rFonts w:ascii="宋体" w:hAnsi="宋体" w:eastAsia="宋体" w:cs="宋体"/>
          <w:spacing w:val="-12"/>
          <w:sz w:val="10"/>
          <w:szCs w:val="10"/>
        </w:rPr>
        <w:t xml:space="preserve">  </w:t>
      </w:r>
      <w:r>
        <w:rPr>
          <w:rFonts w:ascii="宋体" w:hAnsi="宋体" w:eastAsia="宋体" w:cs="宋体"/>
          <w:spacing w:val="-11"/>
          <w:sz w:val="21"/>
          <w:szCs w:val="21"/>
        </w:rPr>
        <w:t>[</w:t>
      </w:r>
      <w:r>
        <w:rPr>
          <w:rFonts w:ascii="宋体" w:hAnsi="宋体" w:eastAsia="宋体" w:cs="宋体"/>
          <w:spacing w:val="-6"/>
          <w:sz w:val="21"/>
          <w:szCs w:val="21"/>
        </w:rPr>
        <w:t>A+ {B</w:t>
      </w:r>
      <w:r>
        <w:rPr>
          <w:rFonts w:ascii="宋体" w:hAnsi="宋体" w:eastAsia="宋体" w:cs="宋体"/>
          <w:spacing w:val="-6"/>
          <w:sz w:val="10"/>
          <w:szCs w:val="10"/>
        </w:rPr>
        <w:t xml:space="preserve">1 </w:t>
      </w:r>
      <w:r>
        <w:rPr>
          <w:rFonts w:ascii="宋体" w:hAnsi="宋体" w:eastAsia="宋体" w:cs="宋体"/>
          <w:spacing w:val="-6"/>
          <w:sz w:val="21"/>
          <w:szCs w:val="21"/>
        </w:rPr>
        <w:t>×—＋B</w:t>
      </w:r>
      <w:r>
        <w:rPr>
          <w:rFonts w:ascii="宋体" w:hAnsi="宋体" w:eastAsia="宋体" w:cs="宋体"/>
          <w:spacing w:val="-6"/>
          <w:sz w:val="10"/>
          <w:szCs w:val="10"/>
        </w:rPr>
        <w:t xml:space="preserve">2 </w:t>
      </w:r>
      <w:r>
        <w:rPr>
          <w:rFonts w:ascii="宋体" w:hAnsi="宋体" w:eastAsia="宋体" w:cs="宋体"/>
          <w:spacing w:val="-6"/>
          <w:sz w:val="21"/>
          <w:szCs w:val="21"/>
        </w:rPr>
        <w:t>×—＋B</w:t>
      </w:r>
      <w:r>
        <w:rPr>
          <w:rFonts w:ascii="宋体" w:hAnsi="宋体" w:eastAsia="宋体" w:cs="宋体"/>
          <w:spacing w:val="-6"/>
          <w:sz w:val="10"/>
          <w:szCs w:val="10"/>
        </w:rPr>
        <w:t xml:space="preserve">3 </w:t>
      </w:r>
      <w:r>
        <w:rPr>
          <w:rFonts w:ascii="宋体" w:hAnsi="宋体" w:eastAsia="宋体" w:cs="宋体"/>
          <w:spacing w:val="-6"/>
          <w:sz w:val="21"/>
          <w:szCs w:val="21"/>
        </w:rPr>
        <w:t>×— ＋…＋B</w:t>
      </w:r>
      <w:r>
        <w:rPr>
          <w:rFonts w:ascii="宋体" w:hAnsi="宋体" w:eastAsia="宋体" w:cs="宋体"/>
          <w:spacing w:val="-6"/>
          <w:sz w:val="10"/>
          <w:szCs w:val="10"/>
        </w:rPr>
        <w:t xml:space="preserve">n </w:t>
      </w:r>
      <w:r>
        <w:rPr>
          <w:rFonts w:ascii="宋体" w:hAnsi="宋体" w:eastAsia="宋体" w:cs="宋体"/>
          <w:spacing w:val="-6"/>
          <w:sz w:val="21"/>
          <w:szCs w:val="21"/>
        </w:rPr>
        <w:t>×— }－1]</w:t>
      </w:r>
    </w:p>
    <w:p>
      <w:pPr>
        <w:spacing w:before="3" w:line="190" w:lineRule="auto"/>
        <w:ind w:left="2203"/>
        <w:rPr>
          <w:rFonts w:ascii="宋体" w:hAnsi="宋体" w:eastAsia="宋体" w:cs="宋体"/>
          <w:sz w:val="13"/>
          <w:szCs w:val="13"/>
        </w:rPr>
      </w:pPr>
      <w:r>
        <w:rPr>
          <w:rFonts w:ascii="宋体" w:hAnsi="宋体" w:eastAsia="宋体" w:cs="宋体"/>
          <w:sz w:val="21"/>
          <w:szCs w:val="21"/>
        </w:rPr>
        <w:t>F</w:t>
      </w:r>
      <w:r>
        <w:rPr>
          <w:rFonts w:ascii="宋体" w:hAnsi="宋体" w:eastAsia="宋体" w:cs="宋体"/>
          <w:spacing w:val="3"/>
          <w:position w:val="-1"/>
          <w:sz w:val="13"/>
          <w:szCs w:val="13"/>
        </w:rPr>
        <w:t xml:space="preserve">01        </w:t>
      </w:r>
      <w:r>
        <w:rPr>
          <w:rFonts w:ascii="宋体" w:hAnsi="宋体" w:eastAsia="宋体" w:cs="宋体"/>
          <w:sz w:val="21"/>
          <w:szCs w:val="21"/>
        </w:rPr>
        <w:t>F</w:t>
      </w:r>
      <w:r>
        <w:rPr>
          <w:rFonts w:ascii="宋体" w:hAnsi="宋体" w:eastAsia="宋体" w:cs="宋体"/>
          <w:spacing w:val="3"/>
          <w:position w:val="-1"/>
          <w:sz w:val="13"/>
          <w:szCs w:val="13"/>
        </w:rPr>
        <w:t xml:space="preserve">02       </w:t>
      </w:r>
      <w:r>
        <w:rPr>
          <w:rFonts w:ascii="宋体" w:hAnsi="宋体" w:eastAsia="宋体" w:cs="宋体"/>
          <w:sz w:val="21"/>
          <w:szCs w:val="21"/>
        </w:rPr>
        <w:t>F</w:t>
      </w:r>
      <w:r>
        <w:rPr>
          <w:rFonts w:ascii="宋体" w:hAnsi="宋体" w:eastAsia="宋体" w:cs="宋体"/>
          <w:spacing w:val="3"/>
          <w:position w:val="-1"/>
          <w:sz w:val="13"/>
          <w:szCs w:val="13"/>
        </w:rPr>
        <w:t xml:space="preserve">03               </w:t>
      </w:r>
      <w:r>
        <w:rPr>
          <w:rFonts w:ascii="宋体" w:hAnsi="宋体" w:eastAsia="宋体" w:cs="宋体"/>
          <w:sz w:val="21"/>
          <w:szCs w:val="21"/>
        </w:rPr>
        <w:t>F</w:t>
      </w:r>
      <w:r>
        <w:rPr>
          <w:rFonts w:ascii="宋体" w:hAnsi="宋体" w:eastAsia="宋体" w:cs="宋体"/>
          <w:spacing w:val="3"/>
          <w:position w:val="-1"/>
          <w:sz w:val="13"/>
          <w:szCs w:val="13"/>
        </w:rPr>
        <w:t>0</w:t>
      </w:r>
      <w:r>
        <w:rPr>
          <w:rFonts w:ascii="宋体" w:hAnsi="宋体" w:eastAsia="宋体" w:cs="宋体"/>
          <w:spacing w:val="1"/>
          <w:position w:val="-1"/>
          <w:sz w:val="13"/>
          <w:szCs w:val="13"/>
        </w:rPr>
        <w:t>4</w:t>
      </w:r>
    </w:p>
    <w:p>
      <w:pPr>
        <w:spacing w:before="103" w:line="411" w:lineRule="auto"/>
        <w:ind w:left="417" w:firstLine="7"/>
        <w:rPr>
          <w:rFonts w:ascii="宋体" w:hAnsi="宋体" w:eastAsia="宋体" w:cs="宋体"/>
          <w:sz w:val="21"/>
          <w:szCs w:val="21"/>
        </w:rPr>
      </w:pPr>
      <w:r>
        <w:rPr>
          <w:rFonts w:ascii="宋体" w:hAnsi="宋体" w:eastAsia="宋体" w:cs="宋体"/>
          <w:spacing w:val="-11"/>
          <w:sz w:val="21"/>
          <w:szCs w:val="21"/>
        </w:rPr>
        <w:t>式</w:t>
      </w:r>
      <w:r>
        <w:rPr>
          <w:rFonts w:ascii="宋体" w:hAnsi="宋体" w:eastAsia="宋体" w:cs="宋体"/>
          <w:spacing w:val="-6"/>
          <w:sz w:val="21"/>
          <w:szCs w:val="21"/>
        </w:rPr>
        <w:t>中： △P---需调整的价格差额；</w:t>
      </w:r>
      <w:r>
        <w:rPr>
          <w:rFonts w:ascii="宋体" w:hAnsi="宋体" w:eastAsia="宋体" w:cs="宋体"/>
          <w:sz w:val="21"/>
          <w:szCs w:val="21"/>
        </w:rPr>
        <w:t xml:space="preserve">                                                           </w:t>
      </w:r>
      <w:r>
        <w:rPr>
          <w:rFonts w:ascii="宋体" w:hAnsi="宋体" w:eastAsia="宋体" w:cs="宋体"/>
          <w:spacing w:val="-3"/>
          <w:sz w:val="21"/>
          <w:szCs w:val="21"/>
        </w:rPr>
        <w:t>P</w:t>
      </w:r>
      <w:r>
        <w:rPr>
          <w:rFonts w:ascii="宋体" w:hAnsi="宋体" w:eastAsia="宋体" w:cs="宋体"/>
          <w:sz w:val="11"/>
          <w:szCs w:val="11"/>
        </w:rPr>
        <w:t>O</w:t>
      </w:r>
      <w:r>
        <w:rPr>
          <w:rFonts w:ascii="宋体" w:hAnsi="宋体" w:eastAsia="宋体" w:cs="宋体"/>
          <w:spacing w:val="-5"/>
          <w:sz w:val="21"/>
          <w:szCs w:val="21"/>
        </w:rPr>
        <w:t xml:space="preserve">---第 </w:t>
      </w:r>
      <w:r>
        <w:rPr>
          <w:rFonts w:ascii="Times New Roman" w:hAnsi="Times New Roman" w:eastAsia="Times New Roman" w:cs="Times New Roman"/>
          <w:spacing w:val="-5"/>
          <w:sz w:val="21"/>
          <w:szCs w:val="21"/>
        </w:rPr>
        <w:t xml:space="preserve">17.3.4  </w:t>
      </w:r>
      <w:r>
        <w:rPr>
          <w:rFonts w:ascii="宋体" w:hAnsi="宋体" w:eastAsia="宋体" w:cs="宋体"/>
          <w:spacing w:val="-5"/>
          <w:sz w:val="21"/>
          <w:szCs w:val="21"/>
        </w:rPr>
        <w:t xml:space="preserve">项、第 </w:t>
      </w:r>
      <w:r>
        <w:rPr>
          <w:rFonts w:ascii="Times New Roman" w:hAnsi="Times New Roman" w:eastAsia="Times New Roman" w:cs="Times New Roman"/>
          <w:spacing w:val="-5"/>
          <w:sz w:val="21"/>
          <w:szCs w:val="21"/>
        </w:rPr>
        <w:t xml:space="preserve">17.5.2  </w:t>
      </w:r>
      <w:r>
        <w:rPr>
          <w:rFonts w:ascii="宋体" w:hAnsi="宋体" w:eastAsia="宋体" w:cs="宋体"/>
          <w:spacing w:val="-5"/>
          <w:sz w:val="21"/>
          <w:szCs w:val="21"/>
        </w:rPr>
        <w:t xml:space="preserve">项和第 </w:t>
      </w:r>
      <w:r>
        <w:rPr>
          <w:rFonts w:ascii="Times New Roman" w:hAnsi="Times New Roman" w:eastAsia="Times New Roman" w:cs="Times New Roman"/>
          <w:spacing w:val="-5"/>
          <w:sz w:val="21"/>
          <w:szCs w:val="21"/>
        </w:rPr>
        <w:t xml:space="preserve">17.6.2  </w:t>
      </w:r>
      <w:r>
        <w:rPr>
          <w:rFonts w:ascii="宋体" w:hAnsi="宋体" w:eastAsia="宋体" w:cs="宋体"/>
          <w:spacing w:val="-5"/>
          <w:sz w:val="21"/>
          <w:szCs w:val="21"/>
        </w:rPr>
        <w:t>项约定的付款证书中承包人应得到的已完成工作量的金额。</w:t>
      </w:r>
    </w:p>
    <w:p>
      <w:pPr>
        <w:spacing w:line="219" w:lineRule="auto"/>
        <w:ind w:left="1"/>
        <w:rPr>
          <w:rFonts w:ascii="宋体" w:hAnsi="宋体" w:eastAsia="宋体" w:cs="宋体"/>
          <w:sz w:val="21"/>
          <w:szCs w:val="21"/>
        </w:rPr>
      </w:pPr>
      <w:r>
        <w:rPr>
          <w:rFonts w:ascii="宋体" w:hAnsi="宋体" w:eastAsia="宋体" w:cs="宋体"/>
          <w:spacing w:val="1"/>
          <w:sz w:val="21"/>
          <w:szCs w:val="21"/>
        </w:rPr>
        <w:t>此项金额应不包括价格调整、不计质量保证金的扣留和支付、预</w:t>
      </w:r>
      <w:r>
        <w:rPr>
          <w:rFonts w:ascii="宋体" w:hAnsi="宋体" w:eastAsia="宋体" w:cs="宋体"/>
          <w:sz w:val="21"/>
          <w:szCs w:val="21"/>
        </w:rPr>
        <w:t xml:space="preserve">付款的支付和扣回。第 </w:t>
      </w:r>
      <w:r>
        <w:rPr>
          <w:rFonts w:ascii="Times New Roman" w:hAnsi="Times New Roman" w:eastAsia="Times New Roman" w:cs="Times New Roman"/>
          <w:sz w:val="21"/>
          <w:szCs w:val="21"/>
        </w:rPr>
        <w:t xml:space="preserve">15 </w:t>
      </w:r>
      <w:r>
        <w:rPr>
          <w:rFonts w:ascii="宋体" w:hAnsi="宋体" w:eastAsia="宋体" w:cs="宋体"/>
          <w:sz w:val="21"/>
          <w:szCs w:val="21"/>
        </w:rPr>
        <w:t>条约定的变更</w:t>
      </w:r>
    </w:p>
    <w:p>
      <w:pPr>
        <w:sectPr>
          <w:footerReference r:id="rId93" w:type="default"/>
          <w:pgSz w:w="11907" w:h="16839"/>
          <w:pgMar w:top="400" w:right="1055" w:bottom="1151"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9" w:line="219" w:lineRule="auto"/>
        <w:rPr>
          <w:rFonts w:ascii="宋体" w:hAnsi="宋体" w:eastAsia="宋体" w:cs="宋体"/>
          <w:sz w:val="21"/>
          <w:szCs w:val="21"/>
        </w:rPr>
      </w:pPr>
      <w:r>
        <w:rPr>
          <w:rFonts w:ascii="宋体" w:hAnsi="宋体" w:eastAsia="宋体" w:cs="宋体"/>
          <w:spacing w:val="-1"/>
          <w:sz w:val="21"/>
          <w:szCs w:val="21"/>
        </w:rPr>
        <w:t>及其</w:t>
      </w:r>
      <w:r>
        <w:rPr>
          <w:rFonts w:ascii="宋体" w:hAnsi="宋体" w:eastAsia="宋体" w:cs="宋体"/>
          <w:sz w:val="21"/>
          <w:szCs w:val="21"/>
        </w:rPr>
        <w:t>他金额已按当期价格计价的，也不计在内；</w:t>
      </w:r>
    </w:p>
    <w:p>
      <w:pPr>
        <w:spacing w:before="142" w:line="242" w:lineRule="auto"/>
        <w:ind w:left="414"/>
        <w:rPr>
          <w:rFonts w:ascii="宋体" w:hAnsi="宋体" w:eastAsia="宋体" w:cs="宋体"/>
          <w:sz w:val="21"/>
          <w:szCs w:val="21"/>
        </w:rPr>
      </w:pPr>
      <w:r>
        <w:rPr>
          <w:rFonts w:ascii="宋体" w:hAnsi="宋体" w:eastAsia="宋体" w:cs="宋体"/>
          <w:sz w:val="21"/>
          <w:szCs w:val="21"/>
        </w:rPr>
        <w:t>A</w:t>
      </w:r>
      <w:r>
        <w:rPr>
          <w:rFonts w:ascii="宋体" w:hAnsi="宋体" w:eastAsia="宋体" w:cs="宋体"/>
          <w:spacing w:val="5"/>
          <w:sz w:val="21"/>
          <w:szCs w:val="21"/>
        </w:rPr>
        <w:t xml:space="preserve"> ---定值权重(即不调部分的权重)</w:t>
      </w:r>
      <w:r>
        <w:rPr>
          <w:rFonts w:ascii="宋体" w:hAnsi="宋体" w:eastAsia="宋体" w:cs="宋体"/>
          <w:spacing w:val="2"/>
          <w:sz w:val="21"/>
          <w:szCs w:val="21"/>
        </w:rPr>
        <w:t>；</w:t>
      </w:r>
    </w:p>
    <w:p>
      <w:pPr>
        <w:spacing w:before="217" w:line="393" w:lineRule="auto"/>
        <w:ind w:left="1" w:right="3" w:firstLine="414"/>
        <w:rPr>
          <w:rFonts w:ascii="宋体" w:hAnsi="宋体" w:eastAsia="宋体" w:cs="宋体"/>
          <w:sz w:val="21"/>
          <w:szCs w:val="21"/>
        </w:rPr>
      </w:pPr>
      <w:r>
        <w:rPr>
          <w:rFonts w:ascii="宋体" w:hAnsi="宋体" w:eastAsia="宋体" w:cs="宋体"/>
          <w:sz w:val="21"/>
          <w:szCs w:val="21"/>
        </w:rPr>
        <w:t>B</w:t>
      </w:r>
      <w:r>
        <w:rPr>
          <w:rFonts w:ascii="宋体" w:hAnsi="宋体" w:eastAsia="宋体" w:cs="宋体"/>
          <w:spacing w:val="1"/>
          <w:position w:val="-1"/>
          <w:sz w:val="13"/>
          <w:szCs w:val="13"/>
        </w:rPr>
        <w:t xml:space="preserve">1 </w:t>
      </w:r>
      <w:r>
        <w:rPr>
          <w:rFonts w:ascii="宋体" w:hAnsi="宋体" w:eastAsia="宋体" w:cs="宋体"/>
          <w:spacing w:val="1"/>
          <w:sz w:val="21"/>
          <w:szCs w:val="21"/>
        </w:rPr>
        <w:t>；</w:t>
      </w:r>
      <w:r>
        <w:rPr>
          <w:rFonts w:ascii="宋体" w:hAnsi="宋体" w:eastAsia="宋体" w:cs="宋体"/>
          <w:sz w:val="21"/>
          <w:szCs w:val="21"/>
        </w:rPr>
        <w:t>B</w:t>
      </w:r>
      <w:r>
        <w:rPr>
          <w:rFonts w:ascii="宋体" w:hAnsi="宋体" w:eastAsia="宋体" w:cs="宋体"/>
          <w:spacing w:val="1"/>
          <w:position w:val="-1"/>
          <w:sz w:val="13"/>
          <w:szCs w:val="13"/>
        </w:rPr>
        <w:t xml:space="preserve">2 </w:t>
      </w:r>
      <w:r>
        <w:rPr>
          <w:rFonts w:ascii="宋体" w:hAnsi="宋体" w:eastAsia="宋体" w:cs="宋体"/>
          <w:spacing w:val="1"/>
          <w:sz w:val="21"/>
          <w:szCs w:val="21"/>
        </w:rPr>
        <w:t>；</w:t>
      </w:r>
      <w:r>
        <w:rPr>
          <w:rFonts w:ascii="宋体" w:hAnsi="宋体" w:eastAsia="宋体" w:cs="宋体"/>
          <w:sz w:val="21"/>
          <w:szCs w:val="21"/>
        </w:rPr>
        <w:t>B</w:t>
      </w:r>
      <w:r>
        <w:rPr>
          <w:rFonts w:ascii="宋体" w:hAnsi="宋体" w:eastAsia="宋体" w:cs="宋体"/>
          <w:spacing w:val="1"/>
          <w:position w:val="-1"/>
          <w:sz w:val="13"/>
          <w:szCs w:val="13"/>
        </w:rPr>
        <w:t xml:space="preserve">3 </w:t>
      </w:r>
      <w:r>
        <w:rPr>
          <w:rFonts w:ascii="宋体" w:hAnsi="宋体" w:eastAsia="宋体" w:cs="宋体"/>
          <w:spacing w:val="1"/>
          <w:sz w:val="21"/>
          <w:szCs w:val="21"/>
        </w:rPr>
        <w:t>；……</w:t>
      </w:r>
      <w:r>
        <w:rPr>
          <w:rFonts w:ascii="宋体" w:hAnsi="宋体" w:eastAsia="宋体" w:cs="宋体"/>
          <w:sz w:val="21"/>
          <w:szCs w:val="21"/>
        </w:rPr>
        <w:t>B</w:t>
      </w:r>
      <w:r>
        <w:rPr>
          <w:rFonts w:ascii="宋体" w:hAnsi="宋体" w:eastAsia="宋体" w:cs="宋体"/>
          <w:position w:val="-1"/>
          <w:sz w:val="13"/>
          <w:szCs w:val="13"/>
        </w:rPr>
        <w:t>n</w:t>
      </w:r>
      <w:r>
        <w:rPr>
          <w:rFonts w:ascii="宋体" w:hAnsi="宋体" w:eastAsia="宋体" w:cs="宋体"/>
          <w:spacing w:val="1"/>
          <w:sz w:val="21"/>
          <w:szCs w:val="21"/>
        </w:rPr>
        <w:t>---各可调因子的变值权重(即可调部分的权重)为各可调因子在投标函投标总报</w:t>
      </w:r>
      <w:r>
        <w:rPr>
          <w:rFonts w:ascii="宋体" w:hAnsi="宋体" w:eastAsia="宋体" w:cs="宋体"/>
          <w:sz w:val="21"/>
          <w:szCs w:val="21"/>
        </w:rPr>
        <w:t xml:space="preserve"> </w:t>
      </w:r>
      <w:r>
        <w:rPr>
          <w:rFonts w:ascii="宋体" w:hAnsi="宋体" w:eastAsia="宋体" w:cs="宋体"/>
          <w:spacing w:val="-1"/>
          <w:sz w:val="21"/>
          <w:szCs w:val="21"/>
        </w:rPr>
        <w:t>价中所占的比</w:t>
      </w:r>
      <w:r>
        <w:rPr>
          <w:rFonts w:ascii="宋体" w:hAnsi="宋体" w:eastAsia="宋体" w:cs="宋体"/>
          <w:sz w:val="21"/>
          <w:szCs w:val="21"/>
        </w:rPr>
        <w:t>例；</w:t>
      </w:r>
    </w:p>
    <w:p>
      <w:pPr>
        <w:spacing w:before="41" w:line="393" w:lineRule="auto"/>
        <w:ind w:left="5" w:firstLine="412"/>
        <w:rPr>
          <w:rFonts w:ascii="宋体" w:hAnsi="宋体" w:eastAsia="宋体" w:cs="宋体"/>
          <w:sz w:val="21"/>
          <w:szCs w:val="21"/>
        </w:rPr>
      </w:pPr>
      <w:r>
        <w:rPr>
          <w:rFonts w:ascii="宋体" w:hAnsi="宋体" w:eastAsia="宋体" w:cs="宋体"/>
          <w:spacing w:val="-5"/>
          <w:sz w:val="21"/>
          <w:szCs w:val="21"/>
        </w:rPr>
        <w:t>F</w:t>
      </w:r>
      <w:r>
        <w:rPr>
          <w:rFonts w:ascii="宋体" w:hAnsi="宋体" w:eastAsia="宋体" w:cs="宋体"/>
          <w:spacing w:val="-5"/>
          <w:position w:val="-1"/>
          <w:sz w:val="13"/>
          <w:szCs w:val="13"/>
        </w:rPr>
        <w:t xml:space="preserve">t1 </w:t>
      </w:r>
      <w:r>
        <w:rPr>
          <w:rFonts w:ascii="宋体" w:hAnsi="宋体" w:eastAsia="宋体" w:cs="宋体"/>
          <w:spacing w:val="-5"/>
          <w:sz w:val="21"/>
          <w:szCs w:val="21"/>
        </w:rPr>
        <w:t>；F</w:t>
      </w:r>
      <w:r>
        <w:rPr>
          <w:rFonts w:ascii="宋体" w:hAnsi="宋体" w:eastAsia="宋体" w:cs="宋体"/>
          <w:spacing w:val="-5"/>
          <w:position w:val="-1"/>
          <w:sz w:val="13"/>
          <w:szCs w:val="13"/>
        </w:rPr>
        <w:t>t2</w:t>
      </w:r>
      <w:r>
        <w:rPr>
          <w:rFonts w:ascii="宋体" w:hAnsi="宋体" w:eastAsia="宋体" w:cs="宋体"/>
          <w:spacing w:val="-5"/>
          <w:sz w:val="21"/>
          <w:szCs w:val="21"/>
        </w:rPr>
        <w:t>；F</w:t>
      </w:r>
      <w:r>
        <w:rPr>
          <w:rFonts w:ascii="宋体" w:hAnsi="宋体" w:eastAsia="宋体" w:cs="宋体"/>
          <w:spacing w:val="-5"/>
          <w:position w:val="-1"/>
          <w:sz w:val="13"/>
          <w:szCs w:val="13"/>
        </w:rPr>
        <w:t xml:space="preserve">t3 </w:t>
      </w:r>
      <w:r>
        <w:rPr>
          <w:rFonts w:ascii="宋体" w:hAnsi="宋体" w:eastAsia="宋体" w:cs="宋体"/>
          <w:spacing w:val="-5"/>
          <w:sz w:val="21"/>
          <w:szCs w:val="21"/>
        </w:rPr>
        <w:t>；……F</w:t>
      </w:r>
      <w:r>
        <w:rPr>
          <w:rFonts w:ascii="宋体" w:hAnsi="宋体" w:eastAsia="宋体" w:cs="宋体"/>
          <w:spacing w:val="-1"/>
          <w:position w:val="-1"/>
          <w:sz w:val="13"/>
          <w:szCs w:val="13"/>
        </w:rPr>
        <w:t>t</w:t>
      </w:r>
      <w:r>
        <w:rPr>
          <w:rFonts w:ascii="宋体" w:hAnsi="宋体" w:eastAsia="宋体" w:cs="宋体"/>
          <w:position w:val="-1"/>
          <w:sz w:val="13"/>
          <w:szCs w:val="13"/>
        </w:rPr>
        <w:t>n</w:t>
      </w:r>
      <w:r>
        <w:rPr>
          <w:rFonts w:ascii="宋体" w:hAnsi="宋体" w:eastAsia="宋体" w:cs="宋体"/>
          <w:spacing w:val="-5"/>
          <w:sz w:val="21"/>
          <w:szCs w:val="21"/>
        </w:rPr>
        <w:t xml:space="preserve">---各可调因子的当期价格指数， 指第 </w:t>
      </w:r>
      <w:r>
        <w:rPr>
          <w:rFonts w:ascii="Times New Roman" w:hAnsi="Times New Roman" w:eastAsia="Times New Roman" w:cs="Times New Roman"/>
          <w:spacing w:val="-5"/>
          <w:sz w:val="21"/>
          <w:szCs w:val="21"/>
        </w:rPr>
        <w:t xml:space="preserve">17.3.3  </w:t>
      </w:r>
      <w:r>
        <w:rPr>
          <w:rFonts w:ascii="宋体" w:hAnsi="宋体" w:eastAsia="宋体" w:cs="宋体"/>
          <w:spacing w:val="-5"/>
          <w:sz w:val="21"/>
          <w:szCs w:val="21"/>
        </w:rPr>
        <w:t xml:space="preserve">项、第 </w:t>
      </w:r>
      <w:r>
        <w:rPr>
          <w:rFonts w:ascii="Times New Roman" w:hAnsi="Times New Roman" w:eastAsia="Times New Roman" w:cs="Times New Roman"/>
          <w:spacing w:val="-5"/>
          <w:sz w:val="21"/>
          <w:szCs w:val="21"/>
        </w:rPr>
        <w:t xml:space="preserve">17.5.2  </w:t>
      </w:r>
      <w:r>
        <w:rPr>
          <w:rFonts w:ascii="宋体" w:hAnsi="宋体" w:eastAsia="宋体" w:cs="宋体"/>
          <w:spacing w:val="-5"/>
          <w:sz w:val="21"/>
          <w:szCs w:val="21"/>
        </w:rPr>
        <w:t xml:space="preserve">项和第 </w:t>
      </w:r>
      <w:r>
        <w:rPr>
          <w:rFonts w:ascii="Times New Roman" w:hAnsi="Times New Roman" w:eastAsia="Times New Roman" w:cs="Times New Roman"/>
          <w:spacing w:val="-5"/>
          <w:sz w:val="21"/>
          <w:szCs w:val="21"/>
        </w:rPr>
        <w:t xml:space="preserve">17.6.2  </w:t>
      </w:r>
      <w:r>
        <w:rPr>
          <w:rFonts w:ascii="宋体" w:hAnsi="宋体" w:eastAsia="宋体" w:cs="宋体"/>
          <w:spacing w:val="-5"/>
          <w:sz w:val="21"/>
          <w:szCs w:val="21"/>
        </w:rPr>
        <w:t>项约</w:t>
      </w:r>
      <w:r>
        <w:rPr>
          <w:rFonts w:ascii="宋体" w:hAnsi="宋体" w:eastAsia="宋体" w:cs="宋体"/>
          <w:sz w:val="21"/>
          <w:szCs w:val="21"/>
        </w:rPr>
        <w:t xml:space="preserve"> </w:t>
      </w:r>
      <w:r>
        <w:rPr>
          <w:rFonts w:ascii="宋体" w:hAnsi="宋体" w:eastAsia="宋体" w:cs="宋体"/>
          <w:spacing w:val="-6"/>
          <w:sz w:val="21"/>
          <w:szCs w:val="21"/>
        </w:rPr>
        <w:t>定的付款</w:t>
      </w:r>
      <w:r>
        <w:rPr>
          <w:rFonts w:ascii="宋体" w:hAnsi="宋体" w:eastAsia="宋体" w:cs="宋体"/>
          <w:spacing w:val="-5"/>
          <w:sz w:val="21"/>
          <w:szCs w:val="21"/>
        </w:rPr>
        <w:t>证</w:t>
      </w:r>
      <w:r>
        <w:rPr>
          <w:rFonts w:ascii="宋体" w:hAnsi="宋体" w:eastAsia="宋体" w:cs="宋体"/>
          <w:spacing w:val="-3"/>
          <w:sz w:val="21"/>
          <w:szCs w:val="21"/>
        </w:rPr>
        <w:t>书相关周期最后一天的前 42 天的各可调因子的价格指数；</w:t>
      </w:r>
    </w:p>
    <w:p>
      <w:pPr>
        <w:spacing w:before="41" w:line="219" w:lineRule="auto"/>
        <w:ind w:left="417"/>
        <w:rPr>
          <w:rFonts w:ascii="宋体" w:hAnsi="宋体" w:eastAsia="宋体" w:cs="宋体"/>
          <w:sz w:val="21"/>
          <w:szCs w:val="21"/>
        </w:rPr>
      </w:pPr>
      <w:r>
        <w:rPr>
          <w:rFonts w:ascii="宋体" w:hAnsi="宋体" w:eastAsia="宋体" w:cs="宋体"/>
          <w:spacing w:val="-3"/>
          <w:sz w:val="21"/>
          <w:szCs w:val="21"/>
        </w:rPr>
        <w:t>F</w:t>
      </w:r>
      <w:r>
        <w:rPr>
          <w:rFonts w:ascii="宋体" w:hAnsi="宋体" w:eastAsia="宋体" w:cs="宋体"/>
          <w:spacing w:val="-6"/>
          <w:position w:val="-1"/>
          <w:sz w:val="13"/>
          <w:szCs w:val="13"/>
        </w:rPr>
        <w:t xml:space="preserve">01 </w:t>
      </w:r>
      <w:r>
        <w:rPr>
          <w:rFonts w:ascii="宋体" w:hAnsi="宋体" w:eastAsia="宋体" w:cs="宋体"/>
          <w:spacing w:val="-3"/>
          <w:sz w:val="21"/>
          <w:szCs w:val="21"/>
        </w:rPr>
        <w:t>；F</w:t>
      </w:r>
      <w:r>
        <w:rPr>
          <w:rFonts w:ascii="宋体" w:hAnsi="宋体" w:eastAsia="宋体" w:cs="宋体"/>
          <w:spacing w:val="-3"/>
          <w:position w:val="-1"/>
          <w:sz w:val="13"/>
          <w:szCs w:val="13"/>
        </w:rPr>
        <w:t xml:space="preserve">02 </w:t>
      </w:r>
      <w:r>
        <w:rPr>
          <w:rFonts w:ascii="宋体" w:hAnsi="宋体" w:eastAsia="宋体" w:cs="宋体"/>
          <w:spacing w:val="-3"/>
          <w:sz w:val="21"/>
          <w:szCs w:val="21"/>
        </w:rPr>
        <w:t>；F</w:t>
      </w:r>
      <w:r>
        <w:rPr>
          <w:rFonts w:ascii="宋体" w:hAnsi="宋体" w:eastAsia="宋体" w:cs="宋体"/>
          <w:spacing w:val="-3"/>
          <w:position w:val="-1"/>
          <w:sz w:val="13"/>
          <w:szCs w:val="13"/>
        </w:rPr>
        <w:t xml:space="preserve">03 </w:t>
      </w:r>
      <w:r>
        <w:rPr>
          <w:rFonts w:ascii="宋体" w:hAnsi="宋体" w:eastAsia="宋体" w:cs="宋体"/>
          <w:spacing w:val="-3"/>
          <w:sz w:val="21"/>
          <w:szCs w:val="21"/>
        </w:rPr>
        <w:t>；……F</w:t>
      </w:r>
      <w:r>
        <w:rPr>
          <w:rFonts w:ascii="宋体" w:hAnsi="宋体" w:eastAsia="宋体" w:cs="宋体"/>
          <w:spacing w:val="-3"/>
          <w:position w:val="-1"/>
          <w:sz w:val="13"/>
          <w:szCs w:val="13"/>
        </w:rPr>
        <w:t>0n</w:t>
      </w:r>
      <w:r>
        <w:rPr>
          <w:rFonts w:ascii="Times New Roman" w:hAnsi="Times New Roman" w:eastAsia="Times New Roman" w:cs="Times New Roman"/>
          <w:spacing w:val="-3"/>
          <w:sz w:val="21"/>
          <w:szCs w:val="21"/>
        </w:rPr>
        <w:t>---</w:t>
      </w:r>
      <w:r>
        <w:rPr>
          <w:rFonts w:ascii="宋体" w:hAnsi="宋体" w:eastAsia="宋体" w:cs="宋体"/>
          <w:spacing w:val="-3"/>
          <w:sz w:val="21"/>
          <w:szCs w:val="21"/>
        </w:rPr>
        <w:t>各可调因子的基本价格指数，指基准日期的各可调因子的价格指数。</w:t>
      </w:r>
    </w:p>
    <w:p>
      <w:pPr>
        <w:spacing w:before="270" w:line="412" w:lineRule="auto"/>
        <w:ind w:left="3" w:firstLine="441"/>
        <w:rPr>
          <w:rFonts w:ascii="宋体" w:hAnsi="宋体" w:eastAsia="宋体" w:cs="宋体"/>
          <w:sz w:val="21"/>
          <w:szCs w:val="21"/>
        </w:rPr>
      </w:pPr>
      <w:r>
        <w:rPr>
          <w:rFonts w:ascii="宋体" w:hAnsi="宋体" w:eastAsia="宋体" w:cs="宋体"/>
          <w:spacing w:val="-6"/>
          <w:sz w:val="21"/>
          <w:szCs w:val="21"/>
        </w:rPr>
        <w:t>以上价格调整</w:t>
      </w:r>
      <w:r>
        <w:rPr>
          <w:rFonts w:ascii="宋体" w:hAnsi="宋体" w:eastAsia="宋体" w:cs="宋体"/>
          <w:spacing w:val="-3"/>
          <w:sz w:val="21"/>
          <w:szCs w:val="21"/>
        </w:rPr>
        <w:t>公式中的各可调因子、定值和变值权重， 以及基本价格指数及其来源在投标函附录价格</w:t>
      </w:r>
      <w:r>
        <w:rPr>
          <w:rFonts w:ascii="宋体" w:hAnsi="宋体" w:eastAsia="宋体" w:cs="宋体"/>
          <w:sz w:val="21"/>
          <w:szCs w:val="21"/>
        </w:rPr>
        <w:t xml:space="preserve"> </w:t>
      </w:r>
      <w:r>
        <w:rPr>
          <w:rFonts w:ascii="宋体" w:hAnsi="宋体" w:eastAsia="宋体" w:cs="宋体"/>
          <w:spacing w:val="-4"/>
          <w:sz w:val="21"/>
          <w:szCs w:val="21"/>
        </w:rPr>
        <w:t>指数和权重表中约定。价格指数应首先采用</w:t>
      </w:r>
      <w:r>
        <w:rPr>
          <w:rFonts w:ascii="宋体" w:hAnsi="宋体" w:eastAsia="宋体" w:cs="宋体"/>
          <w:spacing w:val="-2"/>
          <w:sz w:val="21"/>
          <w:szCs w:val="21"/>
        </w:rPr>
        <w:t>投标函附录中载明的有关部门提供的价格指数， 缺乏上述价格</w:t>
      </w:r>
      <w:r>
        <w:rPr>
          <w:rFonts w:ascii="宋体" w:hAnsi="宋体" w:eastAsia="宋体" w:cs="宋体"/>
          <w:sz w:val="21"/>
          <w:szCs w:val="21"/>
        </w:rPr>
        <w:t xml:space="preserve"> </w:t>
      </w:r>
      <w:r>
        <w:rPr>
          <w:rFonts w:ascii="宋体" w:hAnsi="宋体" w:eastAsia="宋体" w:cs="宋体"/>
          <w:spacing w:val="-1"/>
          <w:sz w:val="21"/>
          <w:szCs w:val="21"/>
        </w:rPr>
        <w:t>指数时，可采</w:t>
      </w:r>
      <w:r>
        <w:rPr>
          <w:rFonts w:ascii="宋体" w:hAnsi="宋体" w:eastAsia="宋体" w:cs="宋体"/>
          <w:sz w:val="21"/>
          <w:szCs w:val="21"/>
        </w:rPr>
        <w:t>用有关部门提供的价格代替。</w:t>
      </w:r>
    </w:p>
    <w:p>
      <w:pPr>
        <w:spacing w:before="1" w:line="220" w:lineRule="auto"/>
        <w:ind w:left="437"/>
        <w:rPr>
          <w:rFonts w:ascii="宋体" w:hAnsi="宋体" w:eastAsia="宋体" w:cs="宋体"/>
          <w:sz w:val="21"/>
          <w:szCs w:val="21"/>
        </w:rPr>
      </w:pPr>
      <w:r>
        <w:rPr>
          <w:rFonts w:ascii="Times New Roman" w:hAnsi="Times New Roman" w:eastAsia="Times New Roman" w:cs="Times New Roman"/>
          <w:spacing w:val="-2"/>
          <w:sz w:val="21"/>
          <w:szCs w:val="21"/>
        </w:rPr>
        <w:t>16.1</w:t>
      </w:r>
      <w:r>
        <w:rPr>
          <w:rFonts w:ascii="Times New Roman" w:hAnsi="Times New Roman" w:eastAsia="Times New Roman" w:cs="Times New Roman"/>
          <w:spacing w:val="-1"/>
          <w:sz w:val="21"/>
          <w:szCs w:val="21"/>
        </w:rPr>
        <w:t xml:space="preserve">.1.2  </w:t>
      </w:r>
      <w:r>
        <w:rPr>
          <w:rFonts w:ascii="宋体" w:hAnsi="宋体" w:eastAsia="宋体" w:cs="宋体"/>
          <w:spacing w:val="-1"/>
          <w:sz w:val="21"/>
          <w:szCs w:val="21"/>
        </w:rPr>
        <w:t>暂时确定调整差额</w:t>
      </w:r>
    </w:p>
    <w:p>
      <w:pPr>
        <w:spacing w:before="218" w:line="411" w:lineRule="auto"/>
        <w:ind w:left="1" w:firstLine="418"/>
        <w:rPr>
          <w:rFonts w:ascii="宋体" w:hAnsi="宋体" w:eastAsia="宋体" w:cs="宋体"/>
          <w:sz w:val="21"/>
          <w:szCs w:val="21"/>
        </w:rPr>
      </w:pPr>
      <w:r>
        <w:rPr>
          <w:rFonts w:ascii="宋体" w:hAnsi="宋体" w:eastAsia="宋体" w:cs="宋体"/>
          <w:spacing w:val="-1"/>
          <w:sz w:val="21"/>
          <w:szCs w:val="21"/>
        </w:rPr>
        <w:t>在计算调整差额时得不到当期价格指数的，可暂用上</w:t>
      </w:r>
      <w:r>
        <w:rPr>
          <w:rFonts w:ascii="宋体" w:hAnsi="宋体" w:eastAsia="宋体" w:cs="宋体"/>
          <w:sz w:val="21"/>
          <w:szCs w:val="21"/>
        </w:rPr>
        <w:t xml:space="preserve">一次价格指数计算，并在以后的付款中再按实际 </w:t>
      </w:r>
      <w:r>
        <w:rPr>
          <w:rFonts w:ascii="宋体" w:hAnsi="宋体" w:eastAsia="宋体" w:cs="宋体"/>
          <w:spacing w:val="-4"/>
          <w:sz w:val="21"/>
          <w:szCs w:val="21"/>
        </w:rPr>
        <w:t>价</w:t>
      </w:r>
      <w:r>
        <w:rPr>
          <w:rFonts w:ascii="宋体" w:hAnsi="宋体" w:eastAsia="宋体" w:cs="宋体"/>
          <w:spacing w:val="-3"/>
          <w:sz w:val="21"/>
          <w:szCs w:val="21"/>
        </w:rPr>
        <w:t>格</w:t>
      </w:r>
      <w:r>
        <w:rPr>
          <w:rFonts w:ascii="宋体" w:hAnsi="宋体" w:eastAsia="宋体" w:cs="宋体"/>
          <w:spacing w:val="-2"/>
          <w:sz w:val="21"/>
          <w:szCs w:val="21"/>
        </w:rPr>
        <w:t>指数进行调整。</w:t>
      </w:r>
    </w:p>
    <w:p>
      <w:pPr>
        <w:spacing w:line="220" w:lineRule="auto"/>
        <w:ind w:left="436"/>
        <w:rPr>
          <w:rFonts w:ascii="宋体" w:hAnsi="宋体" w:eastAsia="宋体" w:cs="宋体"/>
          <w:sz w:val="21"/>
          <w:szCs w:val="21"/>
        </w:rPr>
      </w:pPr>
      <w:r>
        <w:rPr>
          <w:rFonts w:ascii="宋体" w:hAnsi="宋体" w:eastAsia="宋体" w:cs="宋体"/>
          <w:spacing w:val="-2"/>
          <w:sz w:val="21"/>
          <w:szCs w:val="21"/>
        </w:rPr>
        <w:t>1</w:t>
      </w:r>
      <w:r>
        <w:rPr>
          <w:rFonts w:ascii="Times New Roman" w:hAnsi="Times New Roman" w:eastAsia="Times New Roman" w:cs="Times New Roman"/>
          <w:spacing w:val="-2"/>
          <w:sz w:val="21"/>
          <w:szCs w:val="21"/>
        </w:rPr>
        <w:t>6.1.1</w:t>
      </w:r>
      <w:r>
        <w:rPr>
          <w:rFonts w:ascii="Times New Roman" w:hAnsi="Times New Roman" w:eastAsia="Times New Roman" w:cs="Times New Roman"/>
          <w:spacing w:val="-1"/>
          <w:sz w:val="21"/>
          <w:szCs w:val="21"/>
        </w:rPr>
        <w:t xml:space="preserve">.3  </w:t>
      </w:r>
      <w:r>
        <w:rPr>
          <w:rFonts w:ascii="宋体" w:hAnsi="宋体" w:eastAsia="宋体" w:cs="宋体"/>
          <w:spacing w:val="-1"/>
          <w:sz w:val="21"/>
          <w:szCs w:val="21"/>
        </w:rPr>
        <w:t>权重的调整</w:t>
      </w:r>
    </w:p>
    <w:p>
      <w:pPr>
        <w:spacing w:before="140" w:line="291" w:lineRule="auto"/>
        <w:ind w:left="1" w:firstLine="421"/>
        <w:rPr>
          <w:rFonts w:ascii="宋体" w:hAnsi="宋体" w:eastAsia="宋体" w:cs="宋体"/>
          <w:sz w:val="21"/>
          <w:szCs w:val="21"/>
        </w:rPr>
      </w:pPr>
      <w:r>
        <w:rPr>
          <w:rFonts w:ascii="宋体" w:hAnsi="宋体" w:eastAsia="宋体" w:cs="宋体"/>
          <w:spacing w:val="-1"/>
          <w:sz w:val="21"/>
          <w:szCs w:val="21"/>
        </w:rPr>
        <w:t>按第 15.1 款约定的变更导致原定合同中的权重不合</w:t>
      </w:r>
      <w:r>
        <w:rPr>
          <w:rFonts w:ascii="宋体" w:hAnsi="宋体" w:eastAsia="宋体" w:cs="宋体"/>
          <w:sz w:val="21"/>
          <w:szCs w:val="21"/>
        </w:rPr>
        <w:t xml:space="preserve">理的，由监理人与承包人和发包人协商后进行调 </w:t>
      </w:r>
      <w:r>
        <w:rPr>
          <w:rFonts w:ascii="宋体" w:hAnsi="宋体" w:eastAsia="宋体" w:cs="宋体"/>
          <w:spacing w:val="-10"/>
          <w:sz w:val="21"/>
          <w:szCs w:val="21"/>
        </w:rPr>
        <w:t>整</w:t>
      </w:r>
      <w:r>
        <w:rPr>
          <w:rFonts w:ascii="宋体" w:hAnsi="宋体" w:eastAsia="宋体" w:cs="宋体"/>
          <w:spacing w:val="-9"/>
          <w:sz w:val="21"/>
          <w:szCs w:val="21"/>
        </w:rPr>
        <w:t>。</w:t>
      </w:r>
    </w:p>
    <w:p>
      <w:pPr>
        <w:spacing w:before="39" w:line="219"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16.1.1.4  </w:t>
      </w:r>
      <w:r>
        <w:rPr>
          <w:rFonts w:ascii="宋体" w:hAnsi="宋体" w:eastAsia="宋体" w:cs="宋体"/>
          <w:spacing w:val="-1"/>
          <w:sz w:val="21"/>
          <w:szCs w:val="21"/>
        </w:rPr>
        <w:t>承包人引起的工期延误</w:t>
      </w:r>
      <w:r>
        <w:rPr>
          <w:rFonts w:ascii="宋体" w:hAnsi="宋体" w:eastAsia="宋体" w:cs="宋体"/>
          <w:sz w:val="21"/>
          <w:szCs w:val="21"/>
        </w:rPr>
        <w:t>后的价格调整</w:t>
      </w:r>
    </w:p>
    <w:p>
      <w:pPr>
        <w:spacing w:before="221" w:line="411" w:lineRule="auto"/>
        <w:ind w:left="3" w:firstLine="443"/>
        <w:rPr>
          <w:rFonts w:ascii="宋体" w:hAnsi="宋体" w:eastAsia="宋体" w:cs="宋体"/>
          <w:sz w:val="21"/>
          <w:szCs w:val="21"/>
        </w:rPr>
      </w:pPr>
      <w:r>
        <w:rPr>
          <w:rFonts w:ascii="宋体" w:hAnsi="宋体" w:eastAsia="宋体" w:cs="宋体"/>
          <w:spacing w:val="-4"/>
          <w:sz w:val="21"/>
          <w:szCs w:val="21"/>
        </w:rPr>
        <w:t>由于承</w:t>
      </w:r>
      <w:r>
        <w:rPr>
          <w:rFonts w:ascii="宋体" w:hAnsi="宋体" w:eastAsia="宋体" w:cs="宋体"/>
          <w:spacing w:val="-2"/>
          <w:sz w:val="21"/>
          <w:szCs w:val="21"/>
        </w:rPr>
        <w:t xml:space="preserve">包人原因未在约定的工期内完工的，则对原约定完工日期后继续施工的工程，在使用第 </w:t>
      </w:r>
      <w:r>
        <w:rPr>
          <w:rFonts w:ascii="Times New Roman" w:hAnsi="Times New Roman" w:eastAsia="Times New Roman" w:cs="Times New Roman"/>
          <w:spacing w:val="-2"/>
          <w:sz w:val="21"/>
          <w:szCs w:val="21"/>
        </w:rPr>
        <w:t>16.1.1.</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4"/>
          <w:sz w:val="21"/>
          <w:szCs w:val="21"/>
        </w:rPr>
        <w:t xml:space="preserve">1  </w:t>
      </w:r>
      <w:r>
        <w:rPr>
          <w:rFonts w:ascii="宋体" w:hAnsi="宋体" w:eastAsia="宋体" w:cs="宋体"/>
          <w:spacing w:val="-4"/>
          <w:sz w:val="21"/>
          <w:szCs w:val="21"/>
        </w:rPr>
        <w:t>目价格调整公式时， 应采用</w:t>
      </w:r>
      <w:r>
        <w:rPr>
          <w:rFonts w:ascii="宋体" w:hAnsi="宋体" w:eastAsia="宋体" w:cs="宋体"/>
          <w:spacing w:val="-3"/>
          <w:sz w:val="21"/>
          <w:szCs w:val="21"/>
        </w:rPr>
        <w:t>原</w:t>
      </w:r>
      <w:r>
        <w:rPr>
          <w:rFonts w:ascii="宋体" w:hAnsi="宋体" w:eastAsia="宋体" w:cs="宋体"/>
          <w:spacing w:val="-2"/>
          <w:sz w:val="21"/>
          <w:szCs w:val="21"/>
        </w:rPr>
        <w:t>约定完工日期与实际完工日期的两个价格指数中较低的一个作为当期价格</w:t>
      </w:r>
      <w:r>
        <w:rPr>
          <w:rFonts w:ascii="宋体" w:hAnsi="宋体" w:eastAsia="宋体" w:cs="宋体"/>
          <w:sz w:val="21"/>
          <w:szCs w:val="21"/>
        </w:rPr>
        <w:t xml:space="preserve"> </w:t>
      </w:r>
      <w:r>
        <w:rPr>
          <w:rFonts w:ascii="宋体" w:hAnsi="宋体" w:eastAsia="宋体" w:cs="宋体"/>
          <w:spacing w:val="-10"/>
          <w:sz w:val="21"/>
          <w:szCs w:val="21"/>
        </w:rPr>
        <w:t>指</w:t>
      </w:r>
      <w:r>
        <w:rPr>
          <w:rFonts w:ascii="宋体" w:hAnsi="宋体" w:eastAsia="宋体" w:cs="宋体"/>
          <w:spacing w:val="-8"/>
          <w:sz w:val="21"/>
          <w:szCs w:val="21"/>
        </w:rPr>
        <w:t>数。</w:t>
      </w:r>
    </w:p>
    <w:p>
      <w:pPr>
        <w:spacing w:line="219"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16.1.1.5  </w:t>
      </w:r>
      <w:r>
        <w:rPr>
          <w:rFonts w:ascii="宋体" w:hAnsi="宋体" w:eastAsia="宋体" w:cs="宋体"/>
          <w:spacing w:val="-1"/>
          <w:sz w:val="21"/>
          <w:szCs w:val="21"/>
        </w:rPr>
        <w:t>发包人引起的工期延误</w:t>
      </w:r>
      <w:r>
        <w:rPr>
          <w:rFonts w:ascii="宋体" w:hAnsi="宋体" w:eastAsia="宋体" w:cs="宋体"/>
          <w:sz w:val="21"/>
          <w:szCs w:val="21"/>
        </w:rPr>
        <w:t>后的价格调整</w:t>
      </w:r>
    </w:p>
    <w:p>
      <w:pPr>
        <w:spacing w:before="220" w:line="411" w:lineRule="auto"/>
        <w:ind w:left="2" w:firstLine="444"/>
        <w:rPr>
          <w:rFonts w:ascii="宋体" w:hAnsi="宋体" w:eastAsia="宋体" w:cs="宋体"/>
          <w:sz w:val="21"/>
          <w:szCs w:val="21"/>
        </w:rPr>
      </w:pPr>
      <w:r>
        <w:rPr>
          <w:rFonts w:ascii="宋体" w:hAnsi="宋体" w:eastAsia="宋体" w:cs="宋体"/>
          <w:spacing w:val="-8"/>
          <w:sz w:val="21"/>
          <w:szCs w:val="21"/>
        </w:rPr>
        <w:t>由</w:t>
      </w:r>
      <w:r>
        <w:rPr>
          <w:rFonts w:ascii="宋体" w:hAnsi="宋体" w:eastAsia="宋体" w:cs="宋体"/>
          <w:spacing w:val="-7"/>
          <w:sz w:val="21"/>
          <w:szCs w:val="21"/>
        </w:rPr>
        <w:t>于</w:t>
      </w:r>
      <w:r>
        <w:rPr>
          <w:rFonts w:ascii="宋体" w:hAnsi="宋体" w:eastAsia="宋体" w:cs="宋体"/>
          <w:spacing w:val="-4"/>
          <w:sz w:val="21"/>
          <w:szCs w:val="21"/>
        </w:rPr>
        <w:t xml:space="preserve">发包人原因未在约定的工期内完工的，则对原约定完工日期后继续施工的工程，在使用第 </w:t>
      </w:r>
      <w:r>
        <w:rPr>
          <w:rFonts w:ascii="Times New Roman" w:hAnsi="Times New Roman" w:eastAsia="Times New Roman" w:cs="Times New Roman"/>
          <w:spacing w:val="-4"/>
          <w:sz w:val="21"/>
          <w:szCs w:val="21"/>
        </w:rPr>
        <w:t>16.1.1.1</w:t>
      </w:r>
      <w:r>
        <w:rPr>
          <w:rFonts w:ascii="Times New Roman" w:hAnsi="Times New Roman" w:eastAsia="Times New Roman" w:cs="Times New Roman"/>
          <w:sz w:val="21"/>
          <w:szCs w:val="21"/>
        </w:rPr>
        <w:t xml:space="preserve"> </w:t>
      </w:r>
      <w:r>
        <w:rPr>
          <w:rFonts w:ascii="宋体" w:hAnsi="宋体" w:eastAsia="宋体" w:cs="宋体"/>
          <w:spacing w:val="-1"/>
          <w:sz w:val="21"/>
          <w:szCs w:val="21"/>
        </w:rPr>
        <w:t>目价格调整公式时，应采用原约定完工日期与实际完工日</w:t>
      </w:r>
      <w:r>
        <w:rPr>
          <w:rFonts w:ascii="宋体" w:hAnsi="宋体" w:eastAsia="宋体" w:cs="宋体"/>
          <w:sz w:val="21"/>
          <w:szCs w:val="21"/>
        </w:rPr>
        <w:t xml:space="preserve">期的两个价格指数中较高的一个作为当期价格指 </w:t>
      </w:r>
      <w:r>
        <w:rPr>
          <w:rFonts w:ascii="宋体" w:hAnsi="宋体" w:eastAsia="宋体" w:cs="宋体"/>
          <w:spacing w:val="-10"/>
          <w:sz w:val="21"/>
          <w:szCs w:val="21"/>
        </w:rPr>
        <w:t>数</w:t>
      </w:r>
      <w:r>
        <w:rPr>
          <w:rFonts w:ascii="宋体" w:hAnsi="宋体" w:eastAsia="宋体" w:cs="宋体"/>
          <w:spacing w:val="-9"/>
          <w:sz w:val="21"/>
          <w:szCs w:val="21"/>
        </w:rPr>
        <w:t>。</w:t>
      </w:r>
    </w:p>
    <w:p>
      <w:pPr>
        <w:spacing w:before="1" w:line="219" w:lineRule="auto"/>
        <w:ind w:left="437"/>
        <w:rPr>
          <w:rFonts w:ascii="宋体" w:hAnsi="宋体" w:eastAsia="宋体" w:cs="宋体"/>
          <w:sz w:val="21"/>
          <w:szCs w:val="21"/>
        </w:rPr>
      </w:pPr>
      <w:r>
        <w:rPr>
          <w:rFonts w:ascii="Times New Roman" w:hAnsi="Times New Roman" w:eastAsia="Times New Roman" w:cs="Times New Roman"/>
          <w:spacing w:val="4"/>
          <w:sz w:val="21"/>
          <w:szCs w:val="21"/>
        </w:rPr>
        <w:t>16</w:t>
      </w:r>
      <w:r>
        <w:rPr>
          <w:rFonts w:ascii="Times New Roman" w:hAnsi="Times New Roman" w:eastAsia="Times New Roman" w:cs="Times New Roman"/>
          <w:spacing w:val="2"/>
          <w:sz w:val="21"/>
          <w:szCs w:val="21"/>
        </w:rPr>
        <w:t xml:space="preserve">.1.1  </w:t>
      </w:r>
      <w:r>
        <w:rPr>
          <w:rFonts w:ascii="宋体" w:hAnsi="宋体" w:eastAsia="宋体" w:cs="宋体"/>
          <w:spacing w:val="2"/>
          <w:sz w:val="21"/>
          <w:szCs w:val="21"/>
        </w:rPr>
        <w:t>采用造价信息调整价格差额(适用于投标函附录没有约定价格指数和权重的)</w:t>
      </w:r>
    </w:p>
    <w:p>
      <w:pPr>
        <w:spacing w:before="220" w:line="414" w:lineRule="auto"/>
        <w:ind w:left="1" w:firstLine="420"/>
        <w:rPr>
          <w:rFonts w:ascii="宋体" w:hAnsi="宋体" w:eastAsia="宋体" w:cs="宋体"/>
          <w:sz w:val="21"/>
          <w:szCs w:val="21"/>
        </w:rPr>
      </w:pPr>
      <w:r>
        <w:rPr>
          <w:rFonts w:ascii="宋体" w:hAnsi="宋体" w:eastAsia="宋体" w:cs="宋体"/>
          <w:spacing w:val="-1"/>
          <w:sz w:val="21"/>
          <w:szCs w:val="21"/>
        </w:rPr>
        <w:t>合同工期内，因人工、材料、设备和机械台班价格波动影</w:t>
      </w:r>
      <w:r>
        <w:rPr>
          <w:rFonts w:ascii="宋体" w:hAnsi="宋体" w:eastAsia="宋体" w:cs="宋体"/>
          <w:sz w:val="21"/>
          <w:szCs w:val="21"/>
        </w:rPr>
        <w:t xml:space="preserve">响合同价格时，人工、机械使用费按照国家 </w:t>
      </w:r>
      <w:r>
        <w:rPr>
          <w:rFonts w:ascii="宋体" w:hAnsi="宋体" w:eastAsia="宋体" w:cs="宋体"/>
          <w:spacing w:val="-1"/>
          <w:sz w:val="21"/>
          <w:szCs w:val="21"/>
        </w:rPr>
        <w:t>或省、自治区、直辖市建设行政管理部门、行业建设管理</w:t>
      </w:r>
      <w:r>
        <w:rPr>
          <w:rFonts w:ascii="宋体" w:hAnsi="宋体" w:eastAsia="宋体" w:cs="宋体"/>
          <w:sz w:val="21"/>
          <w:szCs w:val="21"/>
        </w:rPr>
        <w:t xml:space="preserve">部门或其授权的工程造价管理机构发布的人工成 </w:t>
      </w:r>
      <w:r>
        <w:rPr>
          <w:rFonts w:ascii="宋体" w:hAnsi="宋体" w:eastAsia="宋体" w:cs="宋体"/>
          <w:spacing w:val="-4"/>
          <w:sz w:val="21"/>
          <w:szCs w:val="21"/>
        </w:rPr>
        <w:t>本信息、机械台班单价或机械使用费系数</w:t>
      </w:r>
      <w:r>
        <w:rPr>
          <w:rFonts w:ascii="宋体" w:hAnsi="宋体" w:eastAsia="宋体" w:cs="宋体"/>
          <w:spacing w:val="-2"/>
          <w:sz w:val="21"/>
          <w:szCs w:val="21"/>
        </w:rPr>
        <w:t>进行调整；需要进行价格调整的材料， 其单价和采购数应由监理</w:t>
      </w:r>
      <w:r>
        <w:rPr>
          <w:rFonts w:ascii="宋体" w:hAnsi="宋体" w:eastAsia="宋体" w:cs="宋体"/>
          <w:sz w:val="21"/>
          <w:szCs w:val="21"/>
        </w:rPr>
        <w:t xml:space="preserve"> </w:t>
      </w:r>
      <w:r>
        <w:rPr>
          <w:rFonts w:ascii="宋体" w:hAnsi="宋体" w:eastAsia="宋体" w:cs="宋体"/>
          <w:spacing w:val="-1"/>
          <w:sz w:val="21"/>
          <w:szCs w:val="21"/>
        </w:rPr>
        <w:t>人复核，监理人确认需调整的材料单价及</w:t>
      </w:r>
      <w:r>
        <w:rPr>
          <w:rFonts w:ascii="宋体" w:hAnsi="宋体" w:eastAsia="宋体" w:cs="宋体"/>
          <w:sz w:val="21"/>
          <w:szCs w:val="21"/>
        </w:rPr>
        <w:t>数量，作为调整合同价格差额的依据。</w:t>
      </w:r>
    </w:p>
    <w:p>
      <w:pPr>
        <w:sectPr>
          <w:footerReference r:id="rId94" w:type="default"/>
          <w:pgSz w:w="11907" w:h="16839"/>
          <w:pgMar w:top="400" w:right="1128"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61"/>
        <w:rPr>
          <w:rFonts w:ascii="黑体" w:hAnsi="黑体" w:eastAsia="黑体" w:cs="黑体"/>
          <w:sz w:val="28"/>
          <w:szCs w:val="28"/>
        </w:rPr>
      </w:pPr>
      <w:bookmarkStart w:id="213" w:name="_bookmark214"/>
      <w:bookmarkEnd w:id="213"/>
      <w:r>
        <w:rPr>
          <w:rFonts w:ascii="Times New Roman" w:hAnsi="Times New Roman" w:eastAsia="Times New Roman" w:cs="Times New Roman"/>
          <w:spacing w:val="12"/>
          <w:sz w:val="28"/>
          <w:szCs w:val="28"/>
        </w:rPr>
        <w:t>1</w:t>
      </w:r>
      <w:r>
        <w:rPr>
          <w:rFonts w:ascii="Times New Roman" w:hAnsi="Times New Roman" w:eastAsia="Times New Roman" w:cs="Times New Roman"/>
          <w:spacing w:val="10"/>
          <w:sz w:val="28"/>
          <w:szCs w:val="28"/>
        </w:rPr>
        <w:t>6</w:t>
      </w:r>
      <w:r>
        <w:rPr>
          <w:rFonts w:ascii="Times New Roman" w:hAnsi="Times New Roman" w:eastAsia="Times New Roman" w:cs="Times New Roman"/>
          <w:spacing w:val="6"/>
          <w:sz w:val="28"/>
          <w:szCs w:val="28"/>
        </w:rPr>
        <w:t xml:space="preserve">.1  </w:t>
      </w:r>
      <w:r>
        <w:rPr>
          <w:rFonts w:ascii="黑体" w:hAnsi="黑体" w:eastAsia="黑体" w:cs="黑体"/>
          <w:spacing w:val="6"/>
          <w:sz w:val="28"/>
          <w:szCs w:val="28"/>
        </w:rPr>
        <w:t>物价波动引起的调整(</w:t>
      </w:r>
      <w:r>
        <w:rPr>
          <w:rFonts w:ascii="黑体" w:hAnsi="黑体" w:eastAsia="黑体" w:cs="黑体"/>
          <w:sz w:val="28"/>
          <w:szCs w:val="28"/>
        </w:rPr>
        <w:t>B</w:t>
      </w:r>
      <w:r>
        <w:rPr>
          <w:rFonts w:ascii="黑体" w:hAnsi="黑体" w:eastAsia="黑体" w:cs="黑体"/>
          <w:spacing w:val="6"/>
          <w:sz w:val="28"/>
          <w:szCs w:val="28"/>
        </w:rPr>
        <w:t>)</w:t>
      </w:r>
    </w:p>
    <w:p>
      <w:pPr>
        <w:spacing w:line="436" w:lineRule="auto"/>
        <w:rPr>
          <w:rFonts w:ascii="Arial"/>
          <w:sz w:val="21"/>
        </w:rPr>
      </w:pPr>
    </w:p>
    <w:p>
      <w:pPr>
        <w:spacing w:before="68" w:line="219" w:lineRule="auto"/>
        <w:ind w:left="432"/>
        <w:rPr>
          <w:rFonts w:ascii="宋体" w:hAnsi="宋体" w:eastAsia="宋体" w:cs="宋体"/>
          <w:sz w:val="21"/>
          <w:szCs w:val="21"/>
        </w:rPr>
      </w:pPr>
      <w:bookmarkStart w:id="214" w:name="_bookmark215"/>
      <w:bookmarkEnd w:id="214"/>
      <w:r>
        <w:rPr>
          <w:rFonts w:ascii="宋体" w:hAnsi="宋体" w:eastAsia="宋体" w:cs="宋体"/>
          <w:spacing w:val="-4"/>
          <w:sz w:val="21"/>
          <w:szCs w:val="21"/>
        </w:rPr>
        <w:t>除法律规定或专用合同条款另有约定外， 合同价格不因物价波动进行调整</w:t>
      </w:r>
      <w:r>
        <w:rPr>
          <w:rFonts w:ascii="宋体" w:hAnsi="宋体" w:eastAsia="宋体" w:cs="宋体"/>
          <w:spacing w:val="-2"/>
          <w:sz w:val="21"/>
          <w:szCs w:val="21"/>
        </w:rPr>
        <w:t>。</w:t>
      </w:r>
    </w:p>
    <w:p>
      <w:pPr>
        <w:spacing w:line="430"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2"/>
          <w:sz w:val="28"/>
          <w:szCs w:val="28"/>
        </w:rPr>
        <w:t xml:space="preserve">16.2  </w:t>
      </w:r>
      <w:r>
        <w:rPr>
          <w:rFonts w:ascii="黑体" w:hAnsi="黑体" w:eastAsia="黑体" w:cs="黑体"/>
          <w:spacing w:val="-2"/>
          <w:sz w:val="28"/>
          <w:szCs w:val="28"/>
        </w:rPr>
        <w:t>法律变化引起的调整</w:t>
      </w:r>
    </w:p>
    <w:p>
      <w:pPr>
        <w:spacing w:line="435" w:lineRule="auto"/>
        <w:rPr>
          <w:rFonts w:ascii="Arial"/>
          <w:sz w:val="21"/>
        </w:rPr>
      </w:pPr>
    </w:p>
    <w:p>
      <w:pPr>
        <w:spacing w:before="69" w:line="417" w:lineRule="auto"/>
        <w:ind w:left="2" w:firstLine="417"/>
        <w:rPr>
          <w:rFonts w:ascii="宋体" w:hAnsi="宋体" w:eastAsia="宋体" w:cs="宋体"/>
          <w:sz w:val="21"/>
          <w:szCs w:val="21"/>
        </w:rPr>
      </w:pPr>
      <w:r>
        <w:rPr>
          <w:rFonts w:ascii="宋体" w:hAnsi="宋体" w:eastAsia="宋体" w:cs="宋体"/>
          <w:spacing w:val="-1"/>
          <w:sz w:val="21"/>
          <w:szCs w:val="21"/>
        </w:rPr>
        <w:t>在基准日后，因法律变化导致承包人在合同履行中所需费用发生除第 16</w:t>
      </w:r>
      <w:r>
        <w:rPr>
          <w:rFonts w:ascii="宋体" w:hAnsi="宋体" w:eastAsia="宋体" w:cs="宋体"/>
          <w:sz w:val="21"/>
          <w:szCs w:val="21"/>
        </w:rPr>
        <w:t xml:space="preserve">.1 款约定以外的增减时，监 </w:t>
      </w:r>
      <w:r>
        <w:rPr>
          <w:rFonts w:ascii="宋体" w:hAnsi="宋体" w:eastAsia="宋体" w:cs="宋体"/>
          <w:spacing w:val="-10"/>
          <w:sz w:val="21"/>
          <w:szCs w:val="21"/>
        </w:rPr>
        <w:t>理人应</w:t>
      </w:r>
      <w:r>
        <w:rPr>
          <w:rFonts w:ascii="宋体" w:hAnsi="宋体" w:eastAsia="宋体" w:cs="宋体"/>
          <w:spacing w:val="-8"/>
          <w:sz w:val="21"/>
          <w:szCs w:val="21"/>
        </w:rPr>
        <w:t>根</w:t>
      </w:r>
      <w:r>
        <w:rPr>
          <w:rFonts w:ascii="宋体" w:hAnsi="宋体" w:eastAsia="宋体" w:cs="宋体"/>
          <w:spacing w:val="-5"/>
          <w:sz w:val="21"/>
          <w:szCs w:val="21"/>
        </w:rPr>
        <w:t>据法律、国家或省、自治区、直辖市有关部门的规定，按第 3.5 款商定或确定需调整的合同价格。</w:t>
      </w:r>
    </w:p>
    <w:p>
      <w:pPr>
        <w:spacing w:before="272" w:line="224" w:lineRule="auto"/>
        <w:ind w:left="16"/>
        <w:outlineLvl w:val="0"/>
        <w:rPr>
          <w:rFonts w:ascii="黑体" w:hAnsi="黑体" w:eastAsia="黑体" w:cs="黑体"/>
          <w:sz w:val="31"/>
          <w:szCs w:val="31"/>
        </w:rPr>
      </w:pPr>
      <w:bookmarkStart w:id="215" w:name="_bookmark217"/>
      <w:bookmarkEnd w:id="215"/>
      <w:bookmarkStart w:id="216" w:name="_bookmark216"/>
      <w:bookmarkEnd w:id="216"/>
      <w:r>
        <w:rPr>
          <w:rFonts w:ascii="Arial" w:hAnsi="Arial" w:eastAsia="Arial" w:cs="Arial"/>
          <w:b/>
          <w:bCs/>
          <w:spacing w:val="8"/>
          <w:sz w:val="31"/>
          <w:szCs w:val="31"/>
        </w:rPr>
        <w:t>1</w:t>
      </w:r>
      <w:r>
        <w:rPr>
          <w:rFonts w:ascii="Arial" w:hAnsi="Arial" w:eastAsia="Arial" w:cs="Arial"/>
          <w:b/>
          <w:bCs/>
          <w:spacing w:val="7"/>
          <w:sz w:val="31"/>
          <w:szCs w:val="31"/>
        </w:rPr>
        <w:t>7</w:t>
      </w:r>
      <w:r>
        <w:rPr>
          <w:rFonts w:ascii="Arial" w:hAnsi="Arial" w:eastAsia="Arial" w:cs="Arial"/>
          <w:b/>
          <w:bCs/>
          <w:spacing w:val="4"/>
          <w:sz w:val="31"/>
          <w:szCs w:val="31"/>
        </w:rPr>
        <w:t>.</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合同价格与支付</w:t>
      </w:r>
    </w:p>
    <w:p>
      <w:pPr>
        <w:spacing w:line="434" w:lineRule="auto"/>
        <w:rPr>
          <w:rFonts w:ascii="Arial"/>
          <w:sz w:val="21"/>
        </w:rPr>
      </w:pPr>
    </w:p>
    <w:p>
      <w:pPr>
        <w:spacing w:before="92" w:line="219" w:lineRule="auto"/>
        <w:ind w:left="161"/>
        <w:rPr>
          <w:rFonts w:ascii="黑体" w:hAnsi="黑体" w:eastAsia="黑体" w:cs="黑体"/>
          <w:sz w:val="28"/>
          <w:szCs w:val="28"/>
        </w:rPr>
      </w:pPr>
      <w:r>
        <w:rPr>
          <w:rFonts w:ascii="Times New Roman" w:hAnsi="Times New Roman" w:eastAsia="Times New Roman" w:cs="Times New Roman"/>
          <w:spacing w:val="-3"/>
          <w:sz w:val="28"/>
          <w:szCs w:val="28"/>
        </w:rPr>
        <w:t xml:space="preserve">17.1  </w:t>
      </w:r>
      <w:r>
        <w:rPr>
          <w:rFonts w:ascii="黑体" w:hAnsi="黑体" w:eastAsia="黑体" w:cs="黑体"/>
          <w:spacing w:val="-3"/>
          <w:sz w:val="28"/>
          <w:szCs w:val="28"/>
        </w:rPr>
        <w:t>合同价格</w:t>
      </w:r>
    </w:p>
    <w:p>
      <w:pPr>
        <w:spacing w:line="435" w:lineRule="auto"/>
        <w:rPr>
          <w:rFonts w:ascii="Arial"/>
          <w:sz w:val="21"/>
        </w:rPr>
      </w:pPr>
    </w:p>
    <w:p>
      <w:pPr>
        <w:spacing w:before="68" w:line="221" w:lineRule="auto"/>
        <w:ind w:left="432"/>
        <w:rPr>
          <w:rFonts w:ascii="宋体" w:hAnsi="宋体" w:eastAsia="宋体" w:cs="宋体"/>
          <w:sz w:val="21"/>
          <w:szCs w:val="21"/>
        </w:rPr>
      </w:pPr>
      <w:r>
        <w:rPr>
          <w:rFonts w:ascii="宋体" w:hAnsi="宋体" w:eastAsia="宋体" w:cs="宋体"/>
          <w:spacing w:val="-4"/>
          <w:sz w:val="21"/>
          <w:szCs w:val="21"/>
        </w:rPr>
        <w:t>除</w:t>
      </w:r>
      <w:r>
        <w:rPr>
          <w:rFonts w:ascii="宋体" w:hAnsi="宋体" w:eastAsia="宋体" w:cs="宋体"/>
          <w:spacing w:val="-3"/>
          <w:sz w:val="21"/>
          <w:szCs w:val="21"/>
        </w:rPr>
        <w:t>专用合同条款另有约定外，</w:t>
      </w:r>
    </w:p>
    <w:p>
      <w:pPr>
        <w:spacing w:before="217" w:line="219" w:lineRule="auto"/>
        <w:ind w:left="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宋体" w:hAnsi="宋体" w:eastAsia="宋体" w:cs="宋体"/>
          <w:spacing w:val="4"/>
          <w:sz w:val="21"/>
          <w:szCs w:val="21"/>
        </w:rPr>
        <w:t>) 合同</w:t>
      </w:r>
      <w:r>
        <w:rPr>
          <w:rFonts w:ascii="宋体" w:hAnsi="宋体" w:eastAsia="宋体" w:cs="宋体"/>
          <w:spacing w:val="2"/>
          <w:sz w:val="21"/>
          <w:szCs w:val="21"/>
        </w:rPr>
        <w:t>价格包括签约合同价以及按照合同约定进行的调整；</w:t>
      </w:r>
    </w:p>
    <w:p>
      <w:pPr>
        <w:spacing w:before="219" w:line="219" w:lineRule="auto"/>
        <w:ind w:left="426"/>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2</w:t>
      </w:r>
      <w:r>
        <w:rPr>
          <w:rFonts w:ascii="宋体" w:hAnsi="宋体" w:eastAsia="宋体" w:cs="宋体"/>
          <w:spacing w:val="3"/>
          <w:sz w:val="21"/>
          <w:szCs w:val="21"/>
        </w:rPr>
        <w:t>) 合同价格包括承包人依据法律规定或合同约定应支付的规费和</w:t>
      </w:r>
      <w:r>
        <w:rPr>
          <w:rFonts w:ascii="宋体" w:hAnsi="宋体" w:eastAsia="宋体" w:cs="宋体"/>
          <w:spacing w:val="2"/>
          <w:sz w:val="21"/>
          <w:szCs w:val="21"/>
        </w:rPr>
        <w:t>税</w:t>
      </w:r>
      <w:r>
        <w:rPr>
          <w:rFonts w:ascii="宋体" w:hAnsi="宋体" w:eastAsia="宋体" w:cs="宋体"/>
          <w:sz w:val="21"/>
          <w:szCs w:val="21"/>
        </w:rPr>
        <w:t>金；</w:t>
      </w:r>
    </w:p>
    <w:p>
      <w:pPr>
        <w:spacing w:before="219" w:line="219" w:lineRule="auto"/>
        <w:ind w:left="42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3</w:t>
      </w:r>
      <w:r>
        <w:rPr>
          <w:rFonts w:ascii="宋体" w:hAnsi="宋体" w:eastAsia="宋体" w:cs="宋体"/>
          <w:spacing w:val="6"/>
          <w:sz w:val="21"/>
          <w:szCs w:val="21"/>
        </w:rPr>
        <w:t>)价格清单列出的任何数量仅为估算的工作量，不得将其视为要求承包人实施的工程的实际或准</w:t>
      </w:r>
    </w:p>
    <w:p>
      <w:pPr>
        <w:spacing w:before="218" w:line="412" w:lineRule="auto"/>
        <w:ind w:right="73"/>
        <w:rPr>
          <w:rFonts w:ascii="宋体" w:hAnsi="宋体" w:eastAsia="宋体" w:cs="宋体"/>
          <w:sz w:val="21"/>
          <w:szCs w:val="21"/>
        </w:rPr>
      </w:pPr>
      <w:r>
        <w:rPr>
          <w:rFonts w:ascii="宋体" w:hAnsi="宋体" w:eastAsia="宋体" w:cs="宋体"/>
          <w:spacing w:val="-1"/>
          <w:sz w:val="21"/>
          <w:szCs w:val="21"/>
        </w:rPr>
        <w:t>确的工作量。在价格清单中列出的任何工作量和价格数</w:t>
      </w:r>
      <w:r>
        <w:rPr>
          <w:rFonts w:ascii="宋体" w:hAnsi="宋体" w:eastAsia="宋体" w:cs="宋体"/>
          <w:sz w:val="21"/>
          <w:szCs w:val="21"/>
        </w:rPr>
        <w:t xml:space="preserve">据应仅限用于变更和支付的参考资料，而不能用于 </w:t>
      </w:r>
      <w:r>
        <w:rPr>
          <w:rFonts w:ascii="宋体" w:hAnsi="宋体" w:eastAsia="宋体" w:cs="宋体"/>
          <w:spacing w:val="-5"/>
          <w:sz w:val="21"/>
          <w:szCs w:val="21"/>
        </w:rPr>
        <w:t>其</w:t>
      </w:r>
      <w:r>
        <w:rPr>
          <w:rFonts w:ascii="宋体" w:hAnsi="宋体" w:eastAsia="宋体" w:cs="宋体"/>
          <w:spacing w:val="-4"/>
          <w:sz w:val="21"/>
          <w:szCs w:val="21"/>
        </w:rPr>
        <w:t>他目的。</w:t>
      </w:r>
    </w:p>
    <w:p>
      <w:pPr>
        <w:spacing w:before="2" w:line="416" w:lineRule="auto"/>
        <w:ind w:right="72" w:firstLine="420"/>
        <w:rPr>
          <w:rFonts w:ascii="宋体" w:hAnsi="宋体" w:eastAsia="宋体" w:cs="宋体"/>
          <w:sz w:val="21"/>
          <w:szCs w:val="21"/>
        </w:rPr>
      </w:pPr>
      <w:r>
        <w:rPr>
          <w:rFonts w:ascii="宋体" w:hAnsi="宋体" w:eastAsia="宋体" w:cs="宋体"/>
          <w:spacing w:val="-1"/>
          <w:sz w:val="21"/>
          <w:szCs w:val="21"/>
        </w:rPr>
        <w:t>合同约定工程的某部分按照实际完成的工程量进行支付的</w:t>
      </w:r>
      <w:r>
        <w:rPr>
          <w:rFonts w:ascii="宋体" w:hAnsi="宋体" w:eastAsia="宋体" w:cs="宋体"/>
          <w:sz w:val="21"/>
          <w:szCs w:val="21"/>
        </w:rPr>
        <w:t xml:space="preserve">，应按照专用合同条款的约定进行计量和估 </w:t>
      </w:r>
      <w:bookmarkStart w:id="217" w:name="_bookmark218"/>
      <w:bookmarkEnd w:id="217"/>
      <w:r>
        <w:rPr>
          <w:rFonts w:ascii="宋体" w:hAnsi="宋体" w:eastAsia="宋体" w:cs="宋体"/>
          <w:spacing w:val="-1"/>
          <w:sz w:val="21"/>
          <w:szCs w:val="21"/>
        </w:rPr>
        <w:t>价，并据此调</w:t>
      </w:r>
      <w:r>
        <w:rPr>
          <w:rFonts w:ascii="宋体" w:hAnsi="宋体" w:eastAsia="宋体" w:cs="宋体"/>
          <w:sz w:val="21"/>
          <w:szCs w:val="21"/>
        </w:rPr>
        <w:t>整合同价格。</w:t>
      </w:r>
    </w:p>
    <w:p>
      <w:pPr>
        <w:spacing w:before="293"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17.</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预付款</w:t>
      </w:r>
    </w:p>
    <w:p>
      <w:pPr>
        <w:spacing w:line="433" w:lineRule="auto"/>
        <w:rPr>
          <w:rFonts w:ascii="Arial"/>
          <w:sz w:val="21"/>
        </w:rPr>
      </w:pPr>
    </w:p>
    <w:p>
      <w:pPr>
        <w:spacing w:before="69"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17.2.1  </w:t>
      </w:r>
      <w:r>
        <w:rPr>
          <w:rFonts w:ascii="宋体" w:hAnsi="宋体" w:eastAsia="宋体" w:cs="宋体"/>
          <w:spacing w:val="-2"/>
          <w:sz w:val="21"/>
          <w:szCs w:val="21"/>
        </w:rPr>
        <w:t>预付款</w:t>
      </w:r>
    </w:p>
    <w:p>
      <w:pPr>
        <w:spacing w:before="216" w:line="412" w:lineRule="auto"/>
        <w:ind w:left="2" w:right="72" w:firstLine="419"/>
        <w:rPr>
          <w:rFonts w:ascii="宋体" w:hAnsi="宋体" w:eastAsia="宋体" w:cs="宋体"/>
          <w:sz w:val="21"/>
          <w:szCs w:val="21"/>
        </w:rPr>
      </w:pPr>
      <w:r>
        <w:rPr>
          <w:rFonts w:ascii="宋体" w:hAnsi="宋体" w:eastAsia="宋体" w:cs="宋体"/>
          <w:spacing w:val="-1"/>
          <w:sz w:val="21"/>
          <w:szCs w:val="21"/>
        </w:rPr>
        <w:t>预付款用于承包人为合同工程的设计和工程实施购置材料、</w:t>
      </w:r>
      <w:r>
        <w:rPr>
          <w:rFonts w:ascii="宋体" w:hAnsi="宋体" w:eastAsia="宋体" w:cs="宋体"/>
          <w:sz w:val="21"/>
          <w:szCs w:val="21"/>
        </w:rPr>
        <w:t xml:space="preserve">工程设备、施工设备、修建临时设施以及 </w:t>
      </w:r>
      <w:r>
        <w:rPr>
          <w:rFonts w:ascii="宋体" w:hAnsi="宋体" w:eastAsia="宋体" w:cs="宋体"/>
          <w:spacing w:val="-1"/>
          <w:sz w:val="21"/>
          <w:szCs w:val="21"/>
        </w:rPr>
        <w:t>组织施</w:t>
      </w:r>
      <w:r>
        <w:rPr>
          <w:rFonts w:ascii="宋体" w:hAnsi="宋体" w:eastAsia="宋体" w:cs="宋体"/>
          <w:sz w:val="21"/>
          <w:szCs w:val="21"/>
        </w:rPr>
        <w:t>工队伍进场等。预付款的额度和支付在专用合同条款中约定。预付款必须专用于合同工作。</w:t>
      </w:r>
    </w:p>
    <w:p>
      <w:pPr>
        <w:spacing w:before="1" w:line="220"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17.2.2  </w:t>
      </w:r>
      <w:r>
        <w:rPr>
          <w:rFonts w:ascii="宋体" w:hAnsi="宋体" w:eastAsia="宋体" w:cs="宋体"/>
          <w:spacing w:val="-2"/>
          <w:sz w:val="21"/>
          <w:szCs w:val="21"/>
        </w:rPr>
        <w:t>预</w:t>
      </w:r>
      <w:r>
        <w:rPr>
          <w:rFonts w:ascii="宋体" w:hAnsi="宋体" w:eastAsia="宋体" w:cs="宋体"/>
          <w:spacing w:val="-1"/>
          <w:sz w:val="21"/>
          <w:szCs w:val="21"/>
        </w:rPr>
        <w:t>付款保函</w:t>
      </w:r>
    </w:p>
    <w:p>
      <w:pPr>
        <w:spacing w:before="218" w:line="411" w:lineRule="auto"/>
        <w:ind w:right="72" w:firstLine="432"/>
        <w:rPr>
          <w:rFonts w:ascii="宋体" w:hAnsi="宋体" w:eastAsia="宋体" w:cs="宋体"/>
          <w:sz w:val="21"/>
          <w:szCs w:val="21"/>
        </w:rPr>
      </w:pPr>
      <w:r>
        <w:rPr>
          <w:rFonts w:ascii="宋体" w:hAnsi="宋体" w:eastAsia="宋体" w:cs="宋体"/>
          <w:spacing w:val="-10"/>
          <w:sz w:val="21"/>
          <w:szCs w:val="21"/>
        </w:rPr>
        <w:t>除专用</w:t>
      </w:r>
      <w:r>
        <w:rPr>
          <w:rFonts w:ascii="宋体" w:hAnsi="宋体" w:eastAsia="宋体" w:cs="宋体"/>
          <w:spacing w:val="-7"/>
          <w:sz w:val="21"/>
          <w:szCs w:val="21"/>
        </w:rPr>
        <w:t>合</w:t>
      </w:r>
      <w:r>
        <w:rPr>
          <w:rFonts w:ascii="宋体" w:hAnsi="宋体" w:eastAsia="宋体" w:cs="宋体"/>
          <w:spacing w:val="-5"/>
          <w:sz w:val="21"/>
          <w:szCs w:val="21"/>
        </w:rPr>
        <w:t>同条款另有约定外， 承包人应在收到预付款的同时向发包人提交预付款保函， 预付款保函的</w:t>
      </w:r>
      <w:r>
        <w:rPr>
          <w:rFonts w:ascii="宋体" w:hAnsi="宋体" w:eastAsia="宋体" w:cs="宋体"/>
          <w:sz w:val="21"/>
          <w:szCs w:val="21"/>
        </w:rPr>
        <w:t xml:space="preserve"> </w:t>
      </w:r>
      <w:r>
        <w:rPr>
          <w:rFonts w:ascii="宋体" w:hAnsi="宋体" w:eastAsia="宋体" w:cs="宋体"/>
          <w:spacing w:val="-1"/>
          <w:sz w:val="21"/>
          <w:szCs w:val="21"/>
        </w:rPr>
        <w:t>担</w:t>
      </w:r>
      <w:r>
        <w:rPr>
          <w:rFonts w:ascii="宋体" w:hAnsi="宋体" w:eastAsia="宋体" w:cs="宋体"/>
          <w:sz w:val="21"/>
          <w:szCs w:val="21"/>
        </w:rPr>
        <w:t>保金额应与预付款金额相同。保函的担保金额可根据预付款扣回的金额相应递减。</w:t>
      </w:r>
    </w:p>
    <w:p>
      <w:pPr>
        <w:spacing w:line="220" w:lineRule="auto"/>
        <w:ind w:left="436"/>
        <w:rPr>
          <w:rFonts w:ascii="宋体" w:hAnsi="宋体" w:eastAsia="宋体" w:cs="宋体"/>
          <w:sz w:val="21"/>
          <w:szCs w:val="21"/>
        </w:rPr>
      </w:pPr>
      <w:r>
        <w:rPr>
          <w:rFonts w:ascii="Times New Roman" w:hAnsi="Times New Roman" w:eastAsia="Times New Roman" w:cs="Times New Roman"/>
          <w:spacing w:val="-2"/>
          <w:sz w:val="21"/>
          <w:szCs w:val="21"/>
        </w:rPr>
        <w:t>17.2</w:t>
      </w:r>
      <w:r>
        <w:rPr>
          <w:rFonts w:ascii="Times New Roman" w:hAnsi="Times New Roman" w:eastAsia="Times New Roman" w:cs="Times New Roman"/>
          <w:spacing w:val="-1"/>
          <w:sz w:val="21"/>
          <w:szCs w:val="21"/>
        </w:rPr>
        <w:t xml:space="preserve">.3  </w:t>
      </w:r>
      <w:r>
        <w:rPr>
          <w:rFonts w:ascii="宋体" w:hAnsi="宋体" w:eastAsia="宋体" w:cs="宋体"/>
          <w:spacing w:val="-1"/>
          <w:sz w:val="21"/>
          <w:szCs w:val="21"/>
        </w:rPr>
        <w:t>预付款的扣回与还清</w:t>
      </w:r>
    </w:p>
    <w:p>
      <w:pPr>
        <w:sectPr>
          <w:footerReference r:id="rId95" w:type="default"/>
          <w:pgSz w:w="11907" w:h="16839"/>
          <w:pgMar w:top="400" w:right="1055"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418" w:lineRule="auto"/>
        <w:ind w:left="4" w:firstLine="419"/>
        <w:rPr>
          <w:rFonts w:ascii="宋体" w:hAnsi="宋体" w:eastAsia="宋体" w:cs="宋体"/>
          <w:sz w:val="21"/>
          <w:szCs w:val="21"/>
        </w:rPr>
      </w:pPr>
      <w:r>
        <w:rPr>
          <w:rFonts w:ascii="宋体" w:hAnsi="宋体" w:eastAsia="宋体" w:cs="宋体"/>
          <w:spacing w:val="-1"/>
          <w:sz w:val="21"/>
          <w:szCs w:val="21"/>
        </w:rPr>
        <w:t>预付款在进度付款中扣回，扣回办法在专用合同条款中约定</w:t>
      </w:r>
      <w:r>
        <w:rPr>
          <w:rFonts w:ascii="宋体" w:hAnsi="宋体" w:eastAsia="宋体" w:cs="宋体"/>
          <w:sz w:val="21"/>
          <w:szCs w:val="21"/>
        </w:rPr>
        <w:t xml:space="preserve">。在颁发工程接收证书前，由于不可抗力 </w:t>
      </w:r>
      <w:r>
        <w:rPr>
          <w:rFonts w:ascii="宋体" w:hAnsi="宋体" w:eastAsia="宋体" w:cs="宋体"/>
          <w:spacing w:val="-8"/>
          <w:sz w:val="21"/>
          <w:szCs w:val="21"/>
        </w:rPr>
        <w:t>或其他原因解除合</w:t>
      </w:r>
      <w:r>
        <w:rPr>
          <w:rFonts w:ascii="宋体" w:hAnsi="宋体" w:eastAsia="宋体" w:cs="宋体"/>
          <w:spacing w:val="-5"/>
          <w:sz w:val="21"/>
          <w:szCs w:val="21"/>
        </w:rPr>
        <w:t>同</w:t>
      </w:r>
      <w:r>
        <w:rPr>
          <w:rFonts w:ascii="宋体" w:hAnsi="宋体" w:eastAsia="宋体" w:cs="宋体"/>
          <w:spacing w:val="-4"/>
          <w:sz w:val="21"/>
          <w:szCs w:val="21"/>
        </w:rPr>
        <w:t>时， 预付款尚未扣清的， 尚未扣清的预付款余额应作为承包人的到期应付款。</w:t>
      </w:r>
    </w:p>
    <w:p>
      <w:pPr>
        <w:spacing w:before="291" w:line="219" w:lineRule="auto"/>
        <w:ind w:left="163"/>
        <w:rPr>
          <w:rFonts w:ascii="黑体" w:hAnsi="黑体" w:eastAsia="黑体" w:cs="黑体"/>
          <w:sz w:val="28"/>
          <w:szCs w:val="28"/>
        </w:rPr>
      </w:pPr>
      <w:bookmarkStart w:id="218" w:name="_bookmark219"/>
      <w:bookmarkEnd w:id="218"/>
      <w:r>
        <w:rPr>
          <w:rFonts w:ascii="Times New Roman" w:hAnsi="Times New Roman" w:eastAsia="Times New Roman" w:cs="Times New Roman"/>
          <w:spacing w:val="-4"/>
          <w:sz w:val="28"/>
          <w:szCs w:val="28"/>
        </w:rPr>
        <w:t>17.</w:t>
      </w:r>
      <w:r>
        <w:rPr>
          <w:rFonts w:ascii="Times New Roman" w:hAnsi="Times New Roman" w:eastAsia="Times New Roman" w:cs="Times New Roman"/>
          <w:spacing w:val="-2"/>
          <w:sz w:val="28"/>
          <w:szCs w:val="28"/>
        </w:rPr>
        <w:t xml:space="preserve">3  </w:t>
      </w:r>
      <w:r>
        <w:rPr>
          <w:rFonts w:ascii="黑体" w:hAnsi="黑体" w:eastAsia="黑体" w:cs="黑体"/>
          <w:spacing w:val="-2"/>
          <w:sz w:val="28"/>
          <w:szCs w:val="28"/>
        </w:rPr>
        <w:t>工程进度付款</w:t>
      </w:r>
    </w:p>
    <w:p>
      <w:pPr>
        <w:spacing w:line="433" w:lineRule="auto"/>
        <w:rPr>
          <w:rFonts w:ascii="Arial"/>
          <w:sz w:val="21"/>
        </w:rPr>
      </w:pPr>
    </w:p>
    <w:p>
      <w:pPr>
        <w:spacing w:before="68" w:line="221" w:lineRule="auto"/>
        <w:ind w:left="438"/>
        <w:rPr>
          <w:rFonts w:ascii="宋体" w:hAnsi="宋体" w:eastAsia="宋体" w:cs="宋体"/>
          <w:sz w:val="21"/>
          <w:szCs w:val="21"/>
        </w:rPr>
      </w:pPr>
      <w:r>
        <w:rPr>
          <w:rFonts w:ascii="Times New Roman" w:hAnsi="Times New Roman" w:eastAsia="Times New Roman" w:cs="Times New Roman"/>
          <w:spacing w:val="-2"/>
          <w:sz w:val="21"/>
          <w:szCs w:val="21"/>
        </w:rPr>
        <w:t xml:space="preserve">17.3.1  </w:t>
      </w:r>
      <w:r>
        <w:rPr>
          <w:rFonts w:ascii="宋体" w:hAnsi="宋体" w:eastAsia="宋体" w:cs="宋体"/>
          <w:spacing w:val="-2"/>
          <w:sz w:val="21"/>
          <w:szCs w:val="21"/>
        </w:rPr>
        <w:t>付款</w:t>
      </w:r>
      <w:r>
        <w:rPr>
          <w:rFonts w:ascii="宋体" w:hAnsi="宋体" w:eastAsia="宋体" w:cs="宋体"/>
          <w:spacing w:val="-1"/>
          <w:sz w:val="21"/>
          <w:szCs w:val="21"/>
        </w:rPr>
        <w:t>时间</w:t>
      </w:r>
    </w:p>
    <w:p>
      <w:pPr>
        <w:spacing w:before="216" w:line="221" w:lineRule="auto"/>
        <w:ind w:left="434"/>
        <w:rPr>
          <w:rFonts w:ascii="宋体" w:hAnsi="宋体" w:eastAsia="宋体" w:cs="宋体"/>
          <w:sz w:val="21"/>
          <w:szCs w:val="21"/>
        </w:rPr>
      </w:pPr>
      <w:r>
        <w:rPr>
          <w:rFonts w:ascii="宋体" w:hAnsi="宋体" w:eastAsia="宋体" w:cs="宋体"/>
          <w:spacing w:val="-2"/>
          <w:sz w:val="21"/>
          <w:szCs w:val="21"/>
        </w:rPr>
        <w:t>除专用合同条款</w:t>
      </w:r>
      <w:r>
        <w:rPr>
          <w:rFonts w:ascii="宋体" w:hAnsi="宋体" w:eastAsia="宋体" w:cs="宋体"/>
          <w:spacing w:val="-1"/>
          <w:sz w:val="21"/>
          <w:szCs w:val="21"/>
        </w:rPr>
        <w:t>另有约定外，工程进度付款按月支付。</w:t>
      </w:r>
    </w:p>
    <w:p>
      <w:pPr>
        <w:spacing w:before="216" w:line="221" w:lineRule="auto"/>
        <w:ind w:left="438"/>
        <w:rPr>
          <w:rFonts w:ascii="宋体" w:hAnsi="宋体" w:eastAsia="宋体" w:cs="宋体"/>
          <w:sz w:val="21"/>
          <w:szCs w:val="21"/>
        </w:rPr>
      </w:pPr>
      <w:r>
        <w:rPr>
          <w:rFonts w:ascii="Times New Roman" w:hAnsi="Times New Roman" w:eastAsia="Times New Roman" w:cs="Times New Roman"/>
          <w:spacing w:val="-2"/>
          <w:sz w:val="21"/>
          <w:szCs w:val="21"/>
        </w:rPr>
        <w:t xml:space="preserve">17.3.2  </w:t>
      </w:r>
      <w:r>
        <w:rPr>
          <w:rFonts w:ascii="宋体" w:hAnsi="宋体" w:eastAsia="宋体" w:cs="宋体"/>
          <w:spacing w:val="-2"/>
          <w:sz w:val="21"/>
          <w:szCs w:val="21"/>
        </w:rPr>
        <w:t>支</w:t>
      </w:r>
      <w:r>
        <w:rPr>
          <w:rFonts w:ascii="宋体" w:hAnsi="宋体" w:eastAsia="宋体" w:cs="宋体"/>
          <w:spacing w:val="-1"/>
          <w:sz w:val="21"/>
          <w:szCs w:val="21"/>
        </w:rPr>
        <w:t>付分解表</w:t>
      </w:r>
    </w:p>
    <w:p>
      <w:pPr>
        <w:spacing w:before="216" w:line="412" w:lineRule="auto"/>
        <w:ind w:left="2" w:firstLine="432"/>
        <w:rPr>
          <w:rFonts w:ascii="宋体" w:hAnsi="宋体" w:eastAsia="宋体" w:cs="宋体"/>
          <w:sz w:val="21"/>
          <w:szCs w:val="21"/>
        </w:rPr>
      </w:pPr>
      <w:r>
        <w:rPr>
          <w:rFonts w:ascii="宋体" w:hAnsi="宋体" w:eastAsia="宋体" w:cs="宋体"/>
          <w:spacing w:val="-6"/>
          <w:sz w:val="21"/>
          <w:szCs w:val="21"/>
        </w:rPr>
        <w:t>除专</w:t>
      </w:r>
      <w:r>
        <w:rPr>
          <w:rFonts w:ascii="宋体" w:hAnsi="宋体" w:eastAsia="宋体" w:cs="宋体"/>
          <w:spacing w:val="-3"/>
          <w:sz w:val="21"/>
          <w:szCs w:val="21"/>
        </w:rPr>
        <w:t>用合同条款另有约定外， 承包人应根据价格清单的价格构成、费用性质、计划发生时间和相应工</w:t>
      </w:r>
      <w:r>
        <w:rPr>
          <w:rFonts w:ascii="宋体" w:hAnsi="宋体" w:eastAsia="宋体" w:cs="宋体"/>
          <w:sz w:val="21"/>
          <w:szCs w:val="21"/>
        </w:rPr>
        <w:t xml:space="preserve"> </w:t>
      </w:r>
      <w:r>
        <w:rPr>
          <w:rFonts w:ascii="宋体" w:hAnsi="宋体" w:eastAsia="宋体" w:cs="宋体"/>
          <w:spacing w:val="-2"/>
          <w:sz w:val="21"/>
          <w:szCs w:val="21"/>
        </w:rPr>
        <w:t xml:space="preserve">作量等因素，按照以下分类和分解原则，结合第 </w:t>
      </w:r>
      <w:r>
        <w:rPr>
          <w:rFonts w:ascii="Times New Roman" w:hAnsi="Times New Roman" w:eastAsia="Times New Roman" w:cs="Times New Roman"/>
          <w:spacing w:val="-2"/>
          <w:sz w:val="21"/>
          <w:szCs w:val="21"/>
        </w:rPr>
        <w:t>4.12.1</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项约定的合同进度计划，汇总形成月度支付分解报</w:t>
      </w:r>
      <w:r>
        <w:rPr>
          <w:rFonts w:ascii="宋体" w:hAnsi="宋体" w:eastAsia="宋体" w:cs="宋体"/>
          <w:sz w:val="21"/>
          <w:szCs w:val="21"/>
        </w:rPr>
        <w:t xml:space="preserve"> </w:t>
      </w:r>
      <w:r>
        <w:rPr>
          <w:rFonts w:ascii="宋体" w:hAnsi="宋体" w:eastAsia="宋体" w:cs="宋体"/>
          <w:spacing w:val="-10"/>
          <w:sz w:val="21"/>
          <w:szCs w:val="21"/>
        </w:rPr>
        <w:t>告</w:t>
      </w:r>
      <w:r>
        <w:rPr>
          <w:rFonts w:ascii="宋体" w:hAnsi="宋体" w:eastAsia="宋体" w:cs="宋体"/>
          <w:spacing w:val="-9"/>
          <w:sz w:val="21"/>
          <w:szCs w:val="21"/>
        </w:rPr>
        <w:t>。</w:t>
      </w:r>
    </w:p>
    <w:p>
      <w:pPr>
        <w:spacing w:before="1" w:line="219" w:lineRule="auto"/>
        <w:ind w:left="428"/>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勘察设计费。按照提供勘察设计阶段性成果文件的时间、对应的工作量进行分解。</w:t>
      </w:r>
    </w:p>
    <w:p>
      <w:pPr>
        <w:spacing w:before="219" w:line="411" w:lineRule="auto"/>
        <w:ind w:left="3" w:right="9" w:firstLine="425"/>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2</w:t>
      </w:r>
      <w:r>
        <w:rPr>
          <w:rFonts w:ascii="宋体" w:hAnsi="宋体" w:eastAsia="宋体" w:cs="宋体"/>
          <w:spacing w:val="6"/>
          <w:sz w:val="21"/>
          <w:szCs w:val="21"/>
        </w:rPr>
        <w:t>)材料和工程设备费。分别按订立采购合同、进场验收合格、安装就位、工程完工等阶段和专用</w:t>
      </w:r>
      <w:r>
        <w:rPr>
          <w:rFonts w:ascii="宋体" w:hAnsi="宋体" w:eastAsia="宋体" w:cs="宋体"/>
          <w:sz w:val="21"/>
          <w:szCs w:val="21"/>
        </w:rPr>
        <w:t xml:space="preserve"> </w:t>
      </w:r>
      <w:r>
        <w:rPr>
          <w:rFonts w:ascii="宋体" w:hAnsi="宋体" w:eastAsia="宋体" w:cs="宋体"/>
          <w:spacing w:val="-1"/>
          <w:sz w:val="21"/>
          <w:szCs w:val="21"/>
        </w:rPr>
        <w:t>条款约定的比例</w:t>
      </w:r>
      <w:r>
        <w:rPr>
          <w:rFonts w:ascii="宋体" w:hAnsi="宋体" w:eastAsia="宋体" w:cs="宋体"/>
          <w:sz w:val="21"/>
          <w:szCs w:val="21"/>
        </w:rPr>
        <w:t>进行分解。</w:t>
      </w:r>
    </w:p>
    <w:p>
      <w:pPr>
        <w:spacing w:before="1" w:line="411" w:lineRule="auto"/>
        <w:ind w:right="2" w:firstLine="428"/>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3</w:t>
      </w:r>
      <w:r>
        <w:rPr>
          <w:rFonts w:ascii="宋体" w:hAnsi="宋体" w:eastAsia="宋体" w:cs="宋体"/>
          <w:spacing w:val="2"/>
          <w:sz w:val="21"/>
          <w:szCs w:val="21"/>
        </w:rPr>
        <w:t>) 技术服务培训费。按照价格清单中的单</w:t>
      </w:r>
      <w:r>
        <w:rPr>
          <w:rFonts w:ascii="宋体" w:hAnsi="宋体" w:eastAsia="宋体" w:cs="宋体"/>
          <w:spacing w:val="1"/>
          <w:sz w:val="21"/>
          <w:szCs w:val="21"/>
        </w:rPr>
        <w:t xml:space="preserve">价，结合第 </w:t>
      </w:r>
      <w:r>
        <w:rPr>
          <w:rFonts w:ascii="Times New Roman" w:hAnsi="Times New Roman" w:eastAsia="Times New Roman" w:cs="Times New Roman"/>
          <w:spacing w:val="1"/>
          <w:sz w:val="21"/>
          <w:szCs w:val="21"/>
        </w:rPr>
        <w:t xml:space="preserve">4.12.1  </w:t>
      </w:r>
      <w:r>
        <w:rPr>
          <w:rFonts w:ascii="宋体" w:hAnsi="宋体" w:eastAsia="宋体" w:cs="宋体"/>
          <w:spacing w:val="1"/>
          <w:sz w:val="21"/>
          <w:szCs w:val="21"/>
        </w:rPr>
        <w:t>项约定的合同进度计划对应的工作量</w:t>
      </w:r>
      <w:r>
        <w:rPr>
          <w:rFonts w:ascii="宋体" w:hAnsi="宋体" w:eastAsia="宋体" w:cs="宋体"/>
          <w:sz w:val="21"/>
          <w:szCs w:val="21"/>
        </w:rPr>
        <w:t xml:space="preserve"> </w:t>
      </w:r>
      <w:r>
        <w:rPr>
          <w:rFonts w:ascii="宋体" w:hAnsi="宋体" w:eastAsia="宋体" w:cs="宋体"/>
          <w:spacing w:val="-6"/>
          <w:sz w:val="21"/>
          <w:szCs w:val="21"/>
        </w:rPr>
        <w:t>进</w:t>
      </w:r>
      <w:r>
        <w:rPr>
          <w:rFonts w:ascii="宋体" w:hAnsi="宋体" w:eastAsia="宋体" w:cs="宋体"/>
          <w:spacing w:val="-4"/>
          <w:sz w:val="21"/>
          <w:szCs w:val="21"/>
        </w:rPr>
        <w:t>行</w:t>
      </w:r>
      <w:r>
        <w:rPr>
          <w:rFonts w:ascii="宋体" w:hAnsi="宋体" w:eastAsia="宋体" w:cs="宋体"/>
          <w:spacing w:val="-3"/>
          <w:sz w:val="21"/>
          <w:szCs w:val="21"/>
        </w:rPr>
        <w:t>分解。</w:t>
      </w:r>
    </w:p>
    <w:p>
      <w:pPr>
        <w:spacing w:before="1" w:line="411" w:lineRule="auto"/>
        <w:ind w:left="1" w:firstLine="42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4</w:t>
      </w:r>
      <w:r>
        <w:rPr>
          <w:rFonts w:ascii="宋体" w:hAnsi="宋体" w:eastAsia="宋体" w:cs="宋体"/>
          <w:spacing w:val="2"/>
          <w:sz w:val="21"/>
          <w:szCs w:val="21"/>
        </w:rPr>
        <w:t xml:space="preserve">) 其他工程价款。除第 </w:t>
      </w:r>
      <w:r>
        <w:rPr>
          <w:rFonts w:ascii="Times New Roman" w:hAnsi="Times New Roman" w:eastAsia="Times New Roman" w:cs="Times New Roman"/>
          <w:spacing w:val="2"/>
          <w:sz w:val="21"/>
          <w:szCs w:val="21"/>
        </w:rPr>
        <w:t xml:space="preserve">17.1 </w:t>
      </w:r>
      <w:r>
        <w:rPr>
          <w:rFonts w:ascii="宋体" w:hAnsi="宋体" w:eastAsia="宋体" w:cs="宋体"/>
          <w:spacing w:val="2"/>
          <w:sz w:val="21"/>
          <w:szCs w:val="21"/>
        </w:rPr>
        <w:t>款约定按已完成</w:t>
      </w:r>
      <w:r>
        <w:rPr>
          <w:rFonts w:ascii="宋体" w:hAnsi="宋体" w:eastAsia="宋体" w:cs="宋体"/>
          <w:spacing w:val="1"/>
          <w:sz w:val="21"/>
          <w:szCs w:val="21"/>
        </w:rPr>
        <w:t>工程量计量支付的工程价款外，按照价格清单中的价</w:t>
      </w:r>
      <w:r>
        <w:rPr>
          <w:rFonts w:ascii="宋体" w:hAnsi="宋体" w:eastAsia="宋体" w:cs="宋体"/>
          <w:sz w:val="21"/>
          <w:szCs w:val="21"/>
        </w:rPr>
        <w:t xml:space="preserve"> </w:t>
      </w:r>
      <w:r>
        <w:rPr>
          <w:rFonts w:ascii="宋体" w:hAnsi="宋体" w:eastAsia="宋体" w:cs="宋体"/>
          <w:spacing w:val="-2"/>
          <w:sz w:val="21"/>
          <w:szCs w:val="21"/>
        </w:rPr>
        <w:t xml:space="preserve">格，结合第 </w:t>
      </w:r>
      <w:r>
        <w:rPr>
          <w:rFonts w:ascii="Times New Roman" w:hAnsi="Times New Roman" w:eastAsia="Times New Roman" w:cs="Times New Roman"/>
          <w:spacing w:val="-2"/>
          <w:sz w:val="21"/>
          <w:szCs w:val="21"/>
        </w:rPr>
        <w:t xml:space="preserve">4.12.1 </w:t>
      </w:r>
      <w:r>
        <w:rPr>
          <w:rFonts w:ascii="宋体" w:hAnsi="宋体" w:eastAsia="宋体" w:cs="宋体"/>
          <w:spacing w:val="-2"/>
          <w:sz w:val="21"/>
          <w:szCs w:val="21"/>
        </w:rPr>
        <w:t>项约</w:t>
      </w:r>
      <w:r>
        <w:rPr>
          <w:rFonts w:ascii="宋体" w:hAnsi="宋体" w:eastAsia="宋体" w:cs="宋体"/>
          <w:spacing w:val="-1"/>
          <w:sz w:val="21"/>
          <w:szCs w:val="21"/>
        </w:rPr>
        <w:t>定的合同进度计划拟完成的工程量或者比例进行分解。</w:t>
      </w:r>
    </w:p>
    <w:p>
      <w:pPr>
        <w:spacing w:before="2" w:line="411" w:lineRule="auto"/>
        <w:ind w:left="2" w:firstLine="419"/>
        <w:rPr>
          <w:rFonts w:ascii="宋体" w:hAnsi="宋体" w:eastAsia="宋体" w:cs="宋体"/>
          <w:sz w:val="21"/>
          <w:szCs w:val="21"/>
        </w:rPr>
      </w:pPr>
      <w:r>
        <w:rPr>
          <w:rFonts w:ascii="宋体" w:hAnsi="宋体" w:eastAsia="宋体" w:cs="宋体"/>
          <w:spacing w:val="-3"/>
          <w:sz w:val="21"/>
          <w:szCs w:val="21"/>
        </w:rPr>
        <w:t>承包人应当在收到经监理人批复的合同进度计划后 7 天内，将支付分解报告以及形成支付分解报</w:t>
      </w:r>
      <w:r>
        <w:rPr>
          <w:rFonts w:ascii="宋体" w:hAnsi="宋体" w:eastAsia="宋体" w:cs="宋体"/>
          <w:sz w:val="21"/>
          <w:szCs w:val="21"/>
        </w:rPr>
        <w:t xml:space="preserve">告的 </w:t>
      </w:r>
      <w:r>
        <w:rPr>
          <w:rFonts w:ascii="宋体" w:hAnsi="宋体" w:eastAsia="宋体" w:cs="宋体"/>
          <w:spacing w:val="-4"/>
          <w:sz w:val="21"/>
          <w:szCs w:val="21"/>
        </w:rPr>
        <w:t>支持性资料报监理人审批，监理人应当在</w:t>
      </w:r>
      <w:r>
        <w:rPr>
          <w:rFonts w:ascii="宋体" w:hAnsi="宋体" w:eastAsia="宋体" w:cs="宋体"/>
          <w:spacing w:val="-2"/>
          <w:sz w:val="21"/>
          <w:szCs w:val="21"/>
        </w:rPr>
        <w:t>收到承包人报送的支付分解报告后 7 天内给予批复或提出修改意</w:t>
      </w:r>
      <w:r>
        <w:rPr>
          <w:rFonts w:ascii="宋体" w:hAnsi="宋体" w:eastAsia="宋体" w:cs="宋体"/>
          <w:sz w:val="21"/>
          <w:szCs w:val="21"/>
        </w:rPr>
        <w:t xml:space="preserve"> </w:t>
      </w:r>
      <w:r>
        <w:rPr>
          <w:rFonts w:ascii="宋体" w:hAnsi="宋体" w:eastAsia="宋体" w:cs="宋体"/>
          <w:spacing w:val="-5"/>
          <w:sz w:val="21"/>
          <w:szCs w:val="21"/>
        </w:rPr>
        <w:t>见， 经监理人批准的支付分解报告为有合同约束力的支付分解表。合同进度计划进行了修订的， 应相应</w:t>
      </w:r>
      <w:r>
        <w:rPr>
          <w:rFonts w:ascii="宋体" w:hAnsi="宋体" w:eastAsia="宋体" w:cs="宋体"/>
          <w:sz w:val="21"/>
          <w:szCs w:val="21"/>
        </w:rPr>
        <w:t xml:space="preserve">修 </w:t>
      </w:r>
      <w:r>
        <w:rPr>
          <w:rFonts w:ascii="宋体" w:hAnsi="宋体" w:eastAsia="宋体" w:cs="宋体"/>
          <w:spacing w:val="-6"/>
          <w:sz w:val="21"/>
          <w:szCs w:val="21"/>
        </w:rPr>
        <w:t>改支付分解表， 并按本目规定报监理人批复</w:t>
      </w:r>
      <w:r>
        <w:rPr>
          <w:rFonts w:ascii="宋体" w:hAnsi="宋体" w:eastAsia="宋体" w:cs="宋体"/>
          <w:spacing w:val="-4"/>
          <w:sz w:val="21"/>
          <w:szCs w:val="21"/>
        </w:rPr>
        <w:t>。</w:t>
      </w:r>
    </w:p>
    <w:p>
      <w:pPr>
        <w:spacing w:before="1" w:line="220" w:lineRule="auto"/>
        <w:ind w:left="438"/>
        <w:rPr>
          <w:rFonts w:ascii="宋体" w:hAnsi="宋体" w:eastAsia="宋体" w:cs="宋体"/>
          <w:sz w:val="21"/>
          <w:szCs w:val="21"/>
        </w:rPr>
      </w:pPr>
      <w:r>
        <w:rPr>
          <w:rFonts w:ascii="Times New Roman" w:hAnsi="Times New Roman" w:eastAsia="Times New Roman" w:cs="Times New Roman"/>
          <w:spacing w:val="-2"/>
          <w:sz w:val="21"/>
          <w:szCs w:val="21"/>
        </w:rPr>
        <w:t xml:space="preserve">17.3.3 </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进度付款申请单</w:t>
      </w:r>
    </w:p>
    <w:p>
      <w:pPr>
        <w:spacing w:before="216" w:line="412" w:lineRule="auto"/>
        <w:ind w:left="1" w:firstLine="420"/>
        <w:rPr>
          <w:rFonts w:ascii="宋体" w:hAnsi="宋体" w:eastAsia="宋体" w:cs="宋体"/>
          <w:sz w:val="21"/>
          <w:szCs w:val="21"/>
        </w:rPr>
      </w:pPr>
      <w:r>
        <w:rPr>
          <w:rFonts w:ascii="宋体" w:hAnsi="宋体" w:eastAsia="宋体" w:cs="宋体"/>
          <w:spacing w:val="-9"/>
          <w:sz w:val="21"/>
          <w:szCs w:val="21"/>
        </w:rPr>
        <w:t>承</w:t>
      </w:r>
      <w:r>
        <w:rPr>
          <w:rFonts w:ascii="宋体" w:hAnsi="宋体" w:eastAsia="宋体" w:cs="宋体"/>
          <w:spacing w:val="-5"/>
          <w:sz w:val="21"/>
          <w:szCs w:val="21"/>
        </w:rPr>
        <w:t>包人应在每笔进度款支付前， 按监理人批准的格式和专用合同条款约定的份数， 向监理人提交进度</w:t>
      </w:r>
      <w:r>
        <w:rPr>
          <w:rFonts w:ascii="宋体" w:hAnsi="宋体" w:eastAsia="宋体" w:cs="宋体"/>
          <w:sz w:val="21"/>
          <w:szCs w:val="21"/>
        </w:rPr>
        <w:t xml:space="preserve"> 付款申请单，并附相应的支持性证明文件。除合同另有约定外，进度付款申请单应包括下列内容：</w:t>
      </w:r>
    </w:p>
    <w:p>
      <w:pPr>
        <w:spacing w:before="1" w:line="220" w:lineRule="auto"/>
        <w:ind w:left="428"/>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宋体" w:hAnsi="宋体" w:eastAsia="宋体" w:cs="宋体"/>
          <w:spacing w:val="4"/>
          <w:sz w:val="21"/>
          <w:szCs w:val="21"/>
        </w:rPr>
        <w:t>)</w:t>
      </w:r>
      <w:r>
        <w:rPr>
          <w:rFonts w:ascii="宋体" w:hAnsi="宋体" w:eastAsia="宋体" w:cs="宋体"/>
          <w:spacing w:val="3"/>
          <w:sz w:val="21"/>
          <w:szCs w:val="21"/>
        </w:rPr>
        <w:t xml:space="preserve"> </w:t>
      </w:r>
      <w:r>
        <w:rPr>
          <w:rFonts w:ascii="宋体" w:hAnsi="宋体" w:eastAsia="宋体" w:cs="宋体"/>
          <w:spacing w:val="2"/>
          <w:sz w:val="21"/>
          <w:szCs w:val="21"/>
        </w:rPr>
        <w:t>当期应支付金额总额，以及截至当期期末累计应支付金额总额、已支付的进度付款金额总额；</w:t>
      </w:r>
    </w:p>
    <w:p>
      <w:pPr>
        <w:spacing w:before="216" w:line="221" w:lineRule="auto"/>
        <w:ind w:left="428"/>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当期根据支付分解表应支付金额，以及截至当期期末累计应支付金额；</w:t>
      </w:r>
    </w:p>
    <w:p>
      <w:pPr>
        <w:spacing w:before="217" w:line="221" w:lineRule="auto"/>
        <w:ind w:left="428"/>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3</w:t>
      </w:r>
      <w:r>
        <w:rPr>
          <w:rFonts w:ascii="宋体" w:hAnsi="宋体" w:eastAsia="宋体" w:cs="宋体"/>
          <w:spacing w:val="-2"/>
          <w:sz w:val="21"/>
          <w:szCs w:val="21"/>
        </w:rPr>
        <w:t xml:space="preserve">) 当期根据第 </w:t>
      </w: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7.1 </w:t>
      </w:r>
      <w:r>
        <w:rPr>
          <w:rFonts w:ascii="宋体" w:hAnsi="宋体" w:eastAsia="宋体" w:cs="宋体"/>
          <w:spacing w:val="-1"/>
          <w:sz w:val="21"/>
          <w:szCs w:val="21"/>
        </w:rPr>
        <w:t>款约定计量的已实施工程应支付金额， 以及截至当期期末累计应支付金额；</w:t>
      </w:r>
    </w:p>
    <w:p>
      <w:pPr>
        <w:spacing w:before="217" w:line="221" w:lineRule="auto"/>
        <w:ind w:left="428"/>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4</w:t>
      </w:r>
      <w:r>
        <w:rPr>
          <w:rFonts w:ascii="宋体" w:hAnsi="宋体" w:eastAsia="宋体" w:cs="宋体"/>
          <w:spacing w:val="-2"/>
          <w:sz w:val="21"/>
          <w:szCs w:val="21"/>
        </w:rPr>
        <w:t xml:space="preserve">) 当期根据第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条应增加和</w:t>
      </w:r>
      <w:r>
        <w:rPr>
          <w:rFonts w:ascii="宋体" w:hAnsi="宋体" w:eastAsia="宋体" w:cs="宋体"/>
          <w:spacing w:val="-1"/>
          <w:sz w:val="21"/>
          <w:szCs w:val="21"/>
        </w:rPr>
        <w:t>扣减的变更金额， 以及截至当期期末累计变更金额；</w:t>
      </w:r>
    </w:p>
    <w:p>
      <w:pPr>
        <w:spacing w:before="216" w:line="221" w:lineRule="auto"/>
        <w:ind w:left="428"/>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5</w:t>
      </w:r>
      <w:r>
        <w:rPr>
          <w:rFonts w:ascii="宋体" w:hAnsi="宋体" w:eastAsia="宋体" w:cs="宋体"/>
          <w:spacing w:val="-2"/>
          <w:sz w:val="21"/>
          <w:szCs w:val="21"/>
        </w:rPr>
        <w:t xml:space="preserve">) 当期根据第 </w:t>
      </w:r>
      <w:r>
        <w:rPr>
          <w:rFonts w:ascii="Times New Roman" w:hAnsi="Times New Roman" w:eastAsia="Times New Roman" w:cs="Times New Roman"/>
          <w:spacing w:val="-2"/>
          <w:sz w:val="21"/>
          <w:szCs w:val="21"/>
        </w:rPr>
        <w:t xml:space="preserve">23  </w:t>
      </w:r>
      <w:r>
        <w:rPr>
          <w:rFonts w:ascii="宋体" w:hAnsi="宋体" w:eastAsia="宋体" w:cs="宋体"/>
          <w:spacing w:val="-2"/>
          <w:sz w:val="21"/>
          <w:szCs w:val="21"/>
        </w:rPr>
        <w:t>条应增加和</w:t>
      </w:r>
      <w:r>
        <w:rPr>
          <w:rFonts w:ascii="宋体" w:hAnsi="宋体" w:eastAsia="宋体" w:cs="宋体"/>
          <w:spacing w:val="-1"/>
          <w:sz w:val="21"/>
          <w:szCs w:val="21"/>
        </w:rPr>
        <w:t>扣减的索赔金额， 以及截至当期期末累计索赔金额；</w:t>
      </w:r>
    </w:p>
    <w:p>
      <w:pPr>
        <w:sectPr>
          <w:footerReference r:id="rId96" w:type="default"/>
          <w:pgSz w:w="11907" w:h="16839"/>
          <w:pgMar w:top="400" w:right="1128" w:bottom="1154" w:left="1139"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1" w:right="73" w:firstLine="425"/>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6</w:t>
      </w:r>
      <w:r>
        <w:rPr>
          <w:rFonts w:ascii="宋体" w:hAnsi="宋体" w:eastAsia="宋体" w:cs="宋体"/>
          <w:spacing w:val="1"/>
          <w:sz w:val="21"/>
          <w:szCs w:val="21"/>
        </w:rPr>
        <w:t xml:space="preserve">) 当期根据第 </w:t>
      </w:r>
      <w:r>
        <w:rPr>
          <w:rFonts w:ascii="Times New Roman" w:hAnsi="Times New Roman" w:eastAsia="Times New Roman" w:cs="Times New Roman"/>
          <w:spacing w:val="1"/>
          <w:sz w:val="21"/>
          <w:szCs w:val="21"/>
        </w:rPr>
        <w:t xml:space="preserve">17.2  </w:t>
      </w:r>
      <w:r>
        <w:rPr>
          <w:rFonts w:ascii="宋体" w:hAnsi="宋体" w:eastAsia="宋体" w:cs="宋体"/>
          <w:spacing w:val="1"/>
          <w:sz w:val="21"/>
          <w:szCs w:val="21"/>
        </w:rPr>
        <w:t>款约定应支付</w:t>
      </w:r>
      <w:r>
        <w:rPr>
          <w:rFonts w:ascii="宋体" w:hAnsi="宋体" w:eastAsia="宋体" w:cs="宋体"/>
          <w:sz w:val="21"/>
          <w:szCs w:val="21"/>
        </w:rPr>
        <w:t xml:space="preserve">的预付款和扣减的返还预付款金额，以及截至当期期末累计返还 </w:t>
      </w:r>
      <w:r>
        <w:rPr>
          <w:rFonts w:ascii="宋体" w:hAnsi="宋体" w:eastAsia="宋体" w:cs="宋体"/>
          <w:spacing w:val="-2"/>
          <w:sz w:val="21"/>
          <w:szCs w:val="21"/>
        </w:rPr>
        <w:t>预</w:t>
      </w:r>
      <w:r>
        <w:rPr>
          <w:rFonts w:ascii="宋体" w:hAnsi="宋体" w:eastAsia="宋体" w:cs="宋体"/>
          <w:spacing w:val="-1"/>
          <w:sz w:val="21"/>
          <w:szCs w:val="21"/>
        </w:rPr>
        <w:t>付款金额；</w:t>
      </w:r>
    </w:p>
    <w:p>
      <w:pPr>
        <w:spacing w:line="411" w:lineRule="auto"/>
        <w:ind w:left="1" w:right="73" w:firstLine="425"/>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7</w:t>
      </w:r>
      <w:r>
        <w:rPr>
          <w:rFonts w:ascii="宋体" w:hAnsi="宋体" w:eastAsia="宋体" w:cs="宋体"/>
          <w:spacing w:val="2"/>
          <w:sz w:val="21"/>
          <w:szCs w:val="21"/>
        </w:rPr>
        <w:t xml:space="preserve">) 当期根据第 </w:t>
      </w:r>
      <w:r>
        <w:rPr>
          <w:rFonts w:ascii="Times New Roman" w:hAnsi="Times New Roman" w:eastAsia="Times New Roman" w:cs="Times New Roman"/>
          <w:spacing w:val="2"/>
          <w:sz w:val="21"/>
          <w:szCs w:val="21"/>
        </w:rPr>
        <w:t xml:space="preserve">17.4.1  </w:t>
      </w:r>
      <w:r>
        <w:rPr>
          <w:rFonts w:ascii="宋体" w:hAnsi="宋体" w:eastAsia="宋体" w:cs="宋体"/>
          <w:spacing w:val="2"/>
          <w:sz w:val="21"/>
          <w:szCs w:val="21"/>
        </w:rPr>
        <w:t>项约定应扣</w:t>
      </w:r>
      <w:r>
        <w:rPr>
          <w:rFonts w:ascii="宋体" w:hAnsi="宋体" w:eastAsia="宋体" w:cs="宋体"/>
          <w:spacing w:val="1"/>
          <w:sz w:val="21"/>
          <w:szCs w:val="21"/>
        </w:rPr>
        <w:t>减的质量保证金金额，以及截至当期期末累计扣减的质量保证金</w:t>
      </w:r>
      <w:r>
        <w:rPr>
          <w:rFonts w:ascii="宋体" w:hAnsi="宋体" w:eastAsia="宋体" w:cs="宋体"/>
          <w:sz w:val="21"/>
          <w:szCs w:val="21"/>
        </w:rPr>
        <w:t xml:space="preserve"> </w:t>
      </w:r>
      <w:r>
        <w:rPr>
          <w:rFonts w:ascii="宋体" w:hAnsi="宋体" w:eastAsia="宋体" w:cs="宋体"/>
          <w:spacing w:val="-14"/>
          <w:sz w:val="21"/>
          <w:szCs w:val="21"/>
        </w:rPr>
        <w:t>金</w:t>
      </w:r>
      <w:r>
        <w:rPr>
          <w:rFonts w:ascii="宋体" w:hAnsi="宋体" w:eastAsia="宋体" w:cs="宋体"/>
          <w:spacing w:val="-12"/>
          <w:sz w:val="21"/>
          <w:szCs w:val="21"/>
        </w:rPr>
        <w:t>额；</w:t>
      </w:r>
    </w:p>
    <w:p>
      <w:pPr>
        <w:spacing w:line="220"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8</w:t>
      </w:r>
      <w:r>
        <w:rPr>
          <w:rFonts w:ascii="宋体" w:hAnsi="宋体" w:eastAsia="宋体" w:cs="宋体"/>
          <w:spacing w:val="-1"/>
          <w:sz w:val="21"/>
          <w:szCs w:val="21"/>
        </w:rPr>
        <w:t>) 当期根据合</w:t>
      </w:r>
      <w:r>
        <w:rPr>
          <w:rFonts w:ascii="宋体" w:hAnsi="宋体" w:eastAsia="宋体" w:cs="宋体"/>
          <w:sz w:val="21"/>
          <w:szCs w:val="21"/>
        </w:rPr>
        <w:t>同应增加和扣减的其他金额， 以及截至当期期末累计增加和扣减的金额。</w:t>
      </w:r>
    </w:p>
    <w:p>
      <w:pPr>
        <w:spacing w:before="216" w:line="220" w:lineRule="auto"/>
        <w:ind w:left="436"/>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7.3.4  </w:t>
      </w:r>
      <w:r>
        <w:rPr>
          <w:rFonts w:ascii="宋体" w:hAnsi="宋体" w:eastAsia="宋体" w:cs="宋体"/>
          <w:spacing w:val="-1"/>
          <w:sz w:val="21"/>
          <w:szCs w:val="21"/>
        </w:rPr>
        <w:t>进度付款证书和支付时间</w:t>
      </w:r>
    </w:p>
    <w:p>
      <w:pPr>
        <w:spacing w:before="218" w:line="221" w:lineRule="auto"/>
        <w:ind w:left="42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xml:space="preserve">) 监理人在收到承包人进度付款申请单以及相应的支持性证明文件后的 </w:t>
      </w:r>
      <w:r>
        <w:rPr>
          <w:rFonts w:ascii="Times New Roman" w:hAnsi="Times New Roman" w:eastAsia="Times New Roman" w:cs="Times New Roman"/>
          <w:spacing w:val="-1"/>
          <w:sz w:val="21"/>
          <w:szCs w:val="21"/>
        </w:rPr>
        <w:t xml:space="preserve">14 </w:t>
      </w:r>
      <w:r>
        <w:rPr>
          <w:rFonts w:ascii="宋体" w:hAnsi="宋体" w:eastAsia="宋体" w:cs="宋体"/>
          <w:spacing w:val="-1"/>
          <w:sz w:val="21"/>
          <w:szCs w:val="21"/>
        </w:rPr>
        <w:t>天内完成审核， 提出发</w:t>
      </w:r>
    </w:p>
    <w:p>
      <w:pPr>
        <w:spacing w:before="215" w:line="412" w:lineRule="auto"/>
        <w:ind w:right="73"/>
        <w:rPr>
          <w:rFonts w:ascii="宋体" w:hAnsi="宋体" w:eastAsia="宋体" w:cs="宋体"/>
          <w:sz w:val="21"/>
          <w:szCs w:val="21"/>
        </w:rPr>
      </w:pPr>
      <w:r>
        <w:rPr>
          <w:rFonts w:ascii="宋体" w:hAnsi="宋体" w:eastAsia="宋体" w:cs="宋体"/>
          <w:spacing w:val="-5"/>
          <w:sz w:val="21"/>
          <w:szCs w:val="21"/>
        </w:rPr>
        <w:t>包人到期应支付给承包人的金额以及相应的支持性材料， 经发包人审批同意后， 由监理人向承包人出</w:t>
      </w:r>
      <w:r>
        <w:rPr>
          <w:rFonts w:ascii="宋体" w:hAnsi="宋体" w:eastAsia="宋体" w:cs="宋体"/>
          <w:spacing w:val="-4"/>
          <w:sz w:val="21"/>
          <w:szCs w:val="21"/>
        </w:rPr>
        <w:t>具</w:t>
      </w:r>
      <w:r>
        <w:rPr>
          <w:rFonts w:ascii="宋体" w:hAnsi="宋体" w:eastAsia="宋体" w:cs="宋体"/>
          <w:sz w:val="21"/>
          <w:szCs w:val="21"/>
        </w:rPr>
        <w:t xml:space="preserve">经 </w:t>
      </w:r>
      <w:r>
        <w:rPr>
          <w:rFonts w:ascii="宋体" w:hAnsi="宋体" w:eastAsia="宋体" w:cs="宋体"/>
          <w:spacing w:val="-4"/>
          <w:sz w:val="21"/>
          <w:szCs w:val="21"/>
        </w:rPr>
        <w:t>发包人签认的进度付款证书。监理人未能</w:t>
      </w:r>
      <w:r>
        <w:rPr>
          <w:rFonts w:ascii="宋体" w:hAnsi="宋体" w:eastAsia="宋体" w:cs="宋体"/>
          <w:spacing w:val="-2"/>
          <w:sz w:val="21"/>
          <w:szCs w:val="21"/>
        </w:rPr>
        <w:t>在前述时间完成审核的， 视为监理人同意承包人进度付款申请。</w:t>
      </w:r>
      <w:r>
        <w:rPr>
          <w:rFonts w:ascii="宋体" w:hAnsi="宋体" w:eastAsia="宋体" w:cs="宋体"/>
          <w:sz w:val="21"/>
          <w:szCs w:val="21"/>
        </w:rPr>
        <w:t xml:space="preserve"> </w:t>
      </w:r>
      <w:r>
        <w:rPr>
          <w:rFonts w:ascii="宋体" w:hAnsi="宋体" w:eastAsia="宋体" w:cs="宋体"/>
          <w:spacing w:val="-1"/>
          <w:sz w:val="21"/>
          <w:szCs w:val="21"/>
        </w:rPr>
        <w:t>监理人有权核减承包人未能按照合同要求</w:t>
      </w:r>
      <w:r>
        <w:rPr>
          <w:rFonts w:ascii="宋体" w:hAnsi="宋体" w:eastAsia="宋体" w:cs="宋体"/>
          <w:sz w:val="21"/>
          <w:szCs w:val="21"/>
        </w:rPr>
        <w:t>履行任何工作或义务的相应金额。</w:t>
      </w:r>
    </w:p>
    <w:p>
      <w:pPr>
        <w:spacing w:before="2" w:line="411" w:lineRule="auto"/>
        <w:ind w:right="72" w:firstLine="425"/>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xml:space="preserve">) 发包人最迟应在监理人收到进度付款申请单后的 </w:t>
      </w:r>
      <w:r>
        <w:rPr>
          <w:rFonts w:ascii="Times New Roman" w:hAnsi="Times New Roman" w:eastAsia="Times New Roman" w:cs="Times New Roman"/>
          <w:spacing w:val="-1"/>
          <w:sz w:val="21"/>
          <w:szCs w:val="21"/>
        </w:rPr>
        <w:t xml:space="preserve">28  </w:t>
      </w:r>
      <w:r>
        <w:rPr>
          <w:rFonts w:ascii="宋体" w:hAnsi="宋体" w:eastAsia="宋体" w:cs="宋体"/>
          <w:sz w:val="21"/>
          <w:szCs w:val="21"/>
        </w:rPr>
        <w:t xml:space="preserve">天内，将进度应付款支付给承包人。发包人 </w:t>
      </w:r>
      <w:r>
        <w:rPr>
          <w:rFonts w:ascii="宋体" w:hAnsi="宋体" w:eastAsia="宋体" w:cs="宋体"/>
          <w:spacing w:val="-1"/>
          <w:sz w:val="21"/>
          <w:szCs w:val="21"/>
        </w:rPr>
        <w:t>未能在前述时间内完成审批或不予答复的，视为发包人同</w:t>
      </w:r>
      <w:r>
        <w:rPr>
          <w:rFonts w:ascii="宋体" w:hAnsi="宋体" w:eastAsia="宋体" w:cs="宋体"/>
          <w:sz w:val="21"/>
          <w:szCs w:val="21"/>
        </w:rPr>
        <w:t xml:space="preserve">意进度付款申请。发包人不按期支付的，按专用 </w:t>
      </w:r>
      <w:r>
        <w:rPr>
          <w:rFonts w:ascii="宋体" w:hAnsi="宋体" w:eastAsia="宋体" w:cs="宋体"/>
          <w:spacing w:val="-1"/>
          <w:sz w:val="21"/>
          <w:szCs w:val="21"/>
        </w:rPr>
        <w:t>合同条款</w:t>
      </w:r>
      <w:r>
        <w:rPr>
          <w:rFonts w:ascii="宋体" w:hAnsi="宋体" w:eastAsia="宋体" w:cs="宋体"/>
          <w:sz w:val="21"/>
          <w:szCs w:val="21"/>
        </w:rPr>
        <w:t>的约定支付逾期付款违约金。</w:t>
      </w:r>
    </w:p>
    <w:p>
      <w:pPr>
        <w:spacing w:before="1" w:line="219"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监理人出</w:t>
      </w:r>
      <w:r>
        <w:rPr>
          <w:rFonts w:ascii="宋体" w:hAnsi="宋体" w:eastAsia="宋体" w:cs="宋体"/>
          <w:sz w:val="21"/>
          <w:szCs w:val="21"/>
        </w:rPr>
        <w:t>具进度付款证书， 不应视为监理人已同意、批准或接受了承包人完成的该部分工作。</w:t>
      </w:r>
    </w:p>
    <w:p>
      <w:pPr>
        <w:spacing w:before="218" w:line="220" w:lineRule="auto"/>
        <w:ind w:left="42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4</w:t>
      </w:r>
      <w:r>
        <w:rPr>
          <w:rFonts w:ascii="宋体" w:hAnsi="宋体" w:eastAsia="宋体" w:cs="宋体"/>
          <w:spacing w:val="-2"/>
          <w:sz w:val="21"/>
          <w:szCs w:val="21"/>
        </w:rPr>
        <w:t>) 进度付款涉及政府投资资金</w:t>
      </w:r>
      <w:r>
        <w:rPr>
          <w:rFonts w:ascii="宋体" w:hAnsi="宋体" w:eastAsia="宋体" w:cs="宋体"/>
          <w:spacing w:val="-1"/>
          <w:sz w:val="21"/>
          <w:szCs w:val="21"/>
        </w:rPr>
        <w:t>的， 按照国库集中支付等国家相关规定和专用合同条款的约定执行。</w:t>
      </w:r>
    </w:p>
    <w:p>
      <w:pPr>
        <w:spacing w:before="217"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17.3</w:t>
      </w:r>
      <w:r>
        <w:rPr>
          <w:rFonts w:ascii="Times New Roman" w:hAnsi="Times New Roman" w:eastAsia="Times New Roman" w:cs="Times New Roman"/>
          <w:spacing w:val="-1"/>
          <w:sz w:val="21"/>
          <w:szCs w:val="21"/>
        </w:rPr>
        <w:t xml:space="preserve">.5  </w:t>
      </w:r>
      <w:r>
        <w:rPr>
          <w:rFonts w:ascii="宋体" w:hAnsi="宋体" w:eastAsia="宋体" w:cs="宋体"/>
          <w:spacing w:val="-1"/>
          <w:sz w:val="21"/>
          <w:szCs w:val="21"/>
        </w:rPr>
        <w:t>工程进度付款的修正</w:t>
      </w:r>
    </w:p>
    <w:p>
      <w:pPr>
        <w:spacing w:before="216" w:line="418" w:lineRule="auto"/>
        <w:ind w:right="96" w:firstLine="419"/>
        <w:rPr>
          <w:rFonts w:ascii="宋体" w:hAnsi="宋体" w:eastAsia="宋体" w:cs="宋体"/>
          <w:sz w:val="21"/>
          <w:szCs w:val="21"/>
        </w:rPr>
      </w:pPr>
      <w:r>
        <w:rPr>
          <w:rFonts w:ascii="宋体" w:hAnsi="宋体" w:eastAsia="宋体" w:cs="宋体"/>
          <w:spacing w:val="-2"/>
          <w:sz w:val="21"/>
          <w:szCs w:val="21"/>
        </w:rPr>
        <w:t>在对以往</w:t>
      </w:r>
      <w:r>
        <w:rPr>
          <w:rFonts w:ascii="宋体" w:hAnsi="宋体" w:eastAsia="宋体" w:cs="宋体"/>
          <w:spacing w:val="-1"/>
          <w:sz w:val="21"/>
          <w:szCs w:val="21"/>
        </w:rPr>
        <w:t>历次已签发的进度付款证书进行汇总和复核中发现错、漏或重复的，监理人有权予以修正，</w:t>
      </w:r>
      <w:r>
        <w:rPr>
          <w:rFonts w:ascii="宋体" w:hAnsi="宋体" w:eastAsia="宋体" w:cs="宋体"/>
          <w:sz w:val="21"/>
          <w:szCs w:val="21"/>
        </w:rPr>
        <w:t xml:space="preserve"> </w:t>
      </w:r>
      <w:r>
        <w:rPr>
          <w:rFonts w:ascii="宋体" w:hAnsi="宋体" w:eastAsia="宋体" w:cs="宋体"/>
          <w:spacing w:val="-4"/>
          <w:sz w:val="21"/>
          <w:szCs w:val="21"/>
        </w:rPr>
        <w:t>承包人也有权提出修正申请。经监</w:t>
      </w:r>
      <w:r>
        <w:rPr>
          <w:rFonts w:ascii="宋体" w:hAnsi="宋体" w:eastAsia="宋体" w:cs="宋体"/>
          <w:spacing w:val="-2"/>
          <w:sz w:val="21"/>
          <w:szCs w:val="21"/>
        </w:rPr>
        <w:t>理人、承包人复核同意的修正， 应在本次进度付款中支付或扣除。</w:t>
      </w:r>
    </w:p>
    <w:p>
      <w:pPr>
        <w:spacing w:before="292" w:line="220" w:lineRule="auto"/>
        <w:ind w:left="161"/>
        <w:rPr>
          <w:rFonts w:ascii="黑体" w:hAnsi="黑体" w:eastAsia="黑体" w:cs="黑体"/>
          <w:sz w:val="28"/>
          <w:szCs w:val="28"/>
        </w:rPr>
      </w:pPr>
      <w:bookmarkStart w:id="219" w:name="_bookmark220"/>
      <w:bookmarkEnd w:id="219"/>
      <w:r>
        <w:rPr>
          <w:rFonts w:ascii="Times New Roman" w:hAnsi="Times New Roman" w:eastAsia="Times New Roman" w:cs="Times New Roman"/>
          <w:spacing w:val="-4"/>
          <w:sz w:val="28"/>
          <w:szCs w:val="28"/>
        </w:rPr>
        <w:t>17.4</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质量保证金</w:t>
      </w:r>
    </w:p>
    <w:p>
      <w:pPr>
        <w:spacing w:line="434" w:lineRule="auto"/>
        <w:rPr>
          <w:rFonts w:ascii="Arial"/>
          <w:sz w:val="21"/>
        </w:rPr>
      </w:pPr>
    </w:p>
    <w:p>
      <w:pPr>
        <w:spacing w:before="68" w:line="411" w:lineRule="auto"/>
        <w:ind w:right="72" w:firstLine="436"/>
        <w:rPr>
          <w:rFonts w:ascii="宋体" w:hAnsi="宋体" w:eastAsia="宋体" w:cs="宋体"/>
          <w:sz w:val="21"/>
          <w:szCs w:val="21"/>
        </w:rPr>
      </w:pPr>
      <w:r>
        <w:rPr>
          <w:rFonts w:ascii="Times New Roman" w:hAnsi="Times New Roman" w:eastAsia="Times New Roman" w:cs="Times New Roman"/>
          <w:spacing w:val="-5"/>
          <w:sz w:val="21"/>
          <w:szCs w:val="21"/>
        </w:rPr>
        <w:t xml:space="preserve">17.4.1  </w:t>
      </w:r>
      <w:r>
        <w:rPr>
          <w:rFonts w:ascii="宋体" w:hAnsi="宋体" w:eastAsia="宋体" w:cs="宋体"/>
          <w:spacing w:val="-5"/>
          <w:sz w:val="21"/>
          <w:szCs w:val="21"/>
        </w:rPr>
        <w:t>监理人应从发包人的每笔进度付款中， 按专用合同条款的约定扣留质量保证金， 直至扣留的</w:t>
      </w:r>
      <w:r>
        <w:rPr>
          <w:rFonts w:ascii="宋体" w:hAnsi="宋体" w:eastAsia="宋体" w:cs="宋体"/>
          <w:spacing w:val="-1"/>
          <w:sz w:val="21"/>
          <w:szCs w:val="21"/>
        </w:rPr>
        <w:t>质</w:t>
      </w:r>
      <w:r>
        <w:rPr>
          <w:rFonts w:ascii="宋体" w:hAnsi="宋体" w:eastAsia="宋体" w:cs="宋体"/>
          <w:sz w:val="21"/>
          <w:szCs w:val="21"/>
        </w:rPr>
        <w:t xml:space="preserve"> </w:t>
      </w:r>
      <w:r>
        <w:rPr>
          <w:rFonts w:ascii="宋体" w:hAnsi="宋体" w:eastAsia="宋体" w:cs="宋体"/>
          <w:spacing w:val="-1"/>
          <w:sz w:val="21"/>
          <w:szCs w:val="21"/>
        </w:rPr>
        <w:t>量保证金总额达到专用合同条款约定的金额或比例为止</w:t>
      </w:r>
      <w:r>
        <w:rPr>
          <w:rFonts w:ascii="宋体" w:hAnsi="宋体" w:eastAsia="宋体" w:cs="宋体"/>
          <w:sz w:val="21"/>
          <w:szCs w:val="21"/>
        </w:rPr>
        <w:t xml:space="preserve">。质量保证金的计算额度不包括预付款的支付、扣 </w:t>
      </w:r>
      <w:r>
        <w:rPr>
          <w:rFonts w:ascii="宋体" w:hAnsi="宋体" w:eastAsia="宋体" w:cs="宋体"/>
          <w:spacing w:val="-2"/>
          <w:sz w:val="21"/>
          <w:szCs w:val="21"/>
        </w:rPr>
        <w:t>回以及价格调整的金</w:t>
      </w:r>
      <w:r>
        <w:rPr>
          <w:rFonts w:ascii="宋体" w:hAnsi="宋体" w:eastAsia="宋体" w:cs="宋体"/>
          <w:spacing w:val="-1"/>
          <w:sz w:val="21"/>
          <w:szCs w:val="21"/>
        </w:rPr>
        <w:t>额。</w:t>
      </w:r>
    </w:p>
    <w:p>
      <w:pPr>
        <w:spacing w:before="2" w:line="411" w:lineRule="auto"/>
        <w:ind w:right="76"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17.4.2  </w:t>
      </w:r>
      <w:r>
        <w:rPr>
          <w:rFonts w:ascii="宋体" w:hAnsi="宋体" w:eastAsia="宋体" w:cs="宋体"/>
          <w:sz w:val="21"/>
          <w:szCs w:val="21"/>
        </w:rPr>
        <w:t xml:space="preserve">在第 </w:t>
      </w:r>
      <w:r>
        <w:rPr>
          <w:rFonts w:ascii="Times New Roman" w:hAnsi="Times New Roman" w:eastAsia="Times New Roman" w:cs="Times New Roman"/>
          <w:sz w:val="21"/>
          <w:szCs w:val="21"/>
        </w:rPr>
        <w:t xml:space="preserve">1.1.4.5  </w:t>
      </w:r>
      <w:r>
        <w:rPr>
          <w:rFonts w:ascii="宋体" w:hAnsi="宋体" w:eastAsia="宋体" w:cs="宋体"/>
          <w:sz w:val="21"/>
          <w:szCs w:val="21"/>
        </w:rPr>
        <w:t xml:space="preserve">目约定的缺陷责任期满时，承包人向发包人申请到期应返还承包人剩余的质量保 </w:t>
      </w:r>
      <w:r>
        <w:rPr>
          <w:rFonts w:ascii="宋体" w:hAnsi="宋体" w:eastAsia="宋体" w:cs="宋体"/>
          <w:spacing w:val="-3"/>
          <w:sz w:val="21"/>
          <w:szCs w:val="21"/>
        </w:rPr>
        <w:t>证金， 发包人应在 14 天内会同承包人按照合同约定的内容核实承包人是否完成缺陷责任。如无异</w:t>
      </w:r>
      <w:r>
        <w:rPr>
          <w:rFonts w:ascii="宋体" w:hAnsi="宋体" w:eastAsia="宋体" w:cs="宋体"/>
          <w:sz w:val="21"/>
          <w:szCs w:val="21"/>
        </w:rPr>
        <w:t xml:space="preserve">议，发 </w:t>
      </w:r>
      <w:r>
        <w:rPr>
          <w:rFonts w:ascii="宋体" w:hAnsi="宋体" w:eastAsia="宋体" w:cs="宋体"/>
          <w:spacing w:val="-1"/>
          <w:sz w:val="21"/>
          <w:szCs w:val="21"/>
        </w:rPr>
        <w:t>包人应当在核实后将剩余质量保证金返还</w:t>
      </w:r>
      <w:r>
        <w:rPr>
          <w:rFonts w:ascii="宋体" w:hAnsi="宋体" w:eastAsia="宋体" w:cs="宋体"/>
          <w:sz w:val="21"/>
          <w:szCs w:val="21"/>
        </w:rPr>
        <w:t>承包人。</w:t>
      </w:r>
    </w:p>
    <w:p>
      <w:pPr>
        <w:spacing w:before="2" w:line="415" w:lineRule="auto"/>
        <w:ind w:left="1" w:right="72" w:firstLine="435"/>
        <w:rPr>
          <w:rFonts w:ascii="宋体" w:hAnsi="宋体" w:eastAsia="宋体" w:cs="宋体"/>
          <w:sz w:val="21"/>
          <w:szCs w:val="21"/>
        </w:rPr>
      </w:pPr>
      <w:r>
        <w:rPr>
          <w:rFonts w:ascii="Times New Roman" w:hAnsi="Times New Roman" w:eastAsia="Times New Roman" w:cs="Times New Roman"/>
          <w:spacing w:val="1"/>
          <w:sz w:val="21"/>
          <w:szCs w:val="21"/>
        </w:rPr>
        <w:t xml:space="preserve">17.4.3  </w:t>
      </w:r>
      <w:r>
        <w:rPr>
          <w:rFonts w:ascii="宋体" w:hAnsi="宋体" w:eastAsia="宋体" w:cs="宋体"/>
          <w:sz w:val="21"/>
          <w:szCs w:val="21"/>
        </w:rPr>
        <w:t xml:space="preserve">在第 </w:t>
      </w:r>
      <w:r>
        <w:rPr>
          <w:rFonts w:ascii="Times New Roman" w:hAnsi="Times New Roman" w:eastAsia="Times New Roman" w:cs="Times New Roman"/>
          <w:sz w:val="21"/>
          <w:szCs w:val="21"/>
        </w:rPr>
        <w:t xml:space="preserve">1.1.4.5  </w:t>
      </w:r>
      <w:r>
        <w:rPr>
          <w:rFonts w:ascii="宋体" w:hAnsi="宋体" w:eastAsia="宋体" w:cs="宋体"/>
          <w:sz w:val="21"/>
          <w:szCs w:val="21"/>
        </w:rPr>
        <w:t xml:space="preserve">目约定的缺陷责任期满时，承包人没有完成缺陷责任的，发包人有权扣留与未履 </w:t>
      </w:r>
      <w:r>
        <w:rPr>
          <w:rFonts w:ascii="宋体" w:hAnsi="宋体" w:eastAsia="宋体" w:cs="宋体"/>
          <w:spacing w:val="-8"/>
          <w:sz w:val="21"/>
          <w:szCs w:val="21"/>
        </w:rPr>
        <w:t>行责任剩余工作</w:t>
      </w:r>
      <w:r>
        <w:rPr>
          <w:rFonts w:ascii="宋体" w:hAnsi="宋体" w:eastAsia="宋体" w:cs="宋体"/>
          <w:spacing w:val="-7"/>
          <w:sz w:val="21"/>
          <w:szCs w:val="21"/>
        </w:rPr>
        <w:t>所</w:t>
      </w:r>
      <w:r>
        <w:rPr>
          <w:rFonts w:ascii="宋体" w:hAnsi="宋体" w:eastAsia="宋体" w:cs="宋体"/>
          <w:spacing w:val="-4"/>
          <w:sz w:val="21"/>
          <w:szCs w:val="21"/>
        </w:rPr>
        <w:t>需金额相应的质量保证金余额， 并有权根据第 19.3 款约定要求延长缺陷责任期， 直至</w:t>
      </w:r>
      <w:r>
        <w:rPr>
          <w:rFonts w:ascii="宋体" w:hAnsi="宋体" w:eastAsia="宋体" w:cs="宋体"/>
          <w:sz w:val="21"/>
          <w:szCs w:val="21"/>
        </w:rPr>
        <w:t xml:space="preserve"> </w:t>
      </w:r>
      <w:r>
        <w:rPr>
          <w:rFonts w:ascii="宋体" w:hAnsi="宋体" w:eastAsia="宋体" w:cs="宋体"/>
          <w:spacing w:val="-1"/>
          <w:sz w:val="21"/>
          <w:szCs w:val="21"/>
        </w:rPr>
        <w:t>完成剩余工作为止</w:t>
      </w:r>
      <w:r>
        <w:rPr>
          <w:rFonts w:ascii="宋体" w:hAnsi="宋体" w:eastAsia="宋体" w:cs="宋体"/>
          <w:sz w:val="21"/>
          <w:szCs w:val="21"/>
        </w:rPr>
        <w:t>。</w:t>
      </w:r>
    </w:p>
    <w:p>
      <w:pPr>
        <w:sectPr>
          <w:footerReference r:id="rId97" w:type="default"/>
          <w:pgSz w:w="11907" w:h="16839"/>
          <w:pgMar w:top="400" w:right="1055" w:bottom="1154" w:left="1141"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19" w:lineRule="auto"/>
        <w:ind w:left="161"/>
        <w:rPr>
          <w:rFonts w:ascii="黑体" w:hAnsi="黑体" w:eastAsia="黑体" w:cs="黑体"/>
          <w:sz w:val="28"/>
          <w:szCs w:val="28"/>
        </w:rPr>
      </w:pPr>
      <w:bookmarkStart w:id="220" w:name="_bookmark221"/>
      <w:bookmarkEnd w:id="220"/>
      <w:r>
        <w:rPr>
          <w:rFonts w:ascii="Times New Roman" w:hAnsi="Times New Roman" w:eastAsia="Times New Roman" w:cs="Times New Roman"/>
          <w:spacing w:val="-3"/>
          <w:sz w:val="28"/>
          <w:szCs w:val="28"/>
        </w:rPr>
        <w:t xml:space="preserve">17.5  </w:t>
      </w:r>
      <w:r>
        <w:rPr>
          <w:rFonts w:ascii="黑体" w:hAnsi="黑体" w:eastAsia="黑体" w:cs="黑体"/>
          <w:spacing w:val="-3"/>
          <w:sz w:val="28"/>
          <w:szCs w:val="28"/>
        </w:rPr>
        <w:t>完工结算</w:t>
      </w:r>
    </w:p>
    <w:p>
      <w:pPr>
        <w:spacing w:line="436" w:lineRule="auto"/>
        <w:rPr>
          <w:rFonts w:ascii="Arial"/>
          <w:sz w:val="21"/>
        </w:rPr>
      </w:pPr>
    </w:p>
    <w:p>
      <w:pPr>
        <w:spacing w:before="69"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17.5.1 </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完工付款申请单</w:t>
      </w:r>
    </w:p>
    <w:p>
      <w:pPr>
        <w:spacing w:before="216" w:line="220" w:lineRule="auto"/>
        <w:ind w:left="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)工程接收证书颁发</w:t>
      </w:r>
      <w:r>
        <w:rPr>
          <w:rFonts w:ascii="宋体" w:hAnsi="宋体" w:eastAsia="宋体" w:cs="宋体"/>
          <w:spacing w:val="5"/>
          <w:sz w:val="21"/>
          <w:szCs w:val="21"/>
        </w:rPr>
        <w:t>后</w:t>
      </w:r>
      <w:r>
        <w:rPr>
          <w:rFonts w:ascii="宋体" w:hAnsi="宋体" w:eastAsia="宋体" w:cs="宋体"/>
          <w:spacing w:val="3"/>
          <w:sz w:val="21"/>
          <w:szCs w:val="21"/>
        </w:rPr>
        <w:t>， 承包人应按专用合同条款约定的份数和期限向监理人提交完工付款申请</w:t>
      </w:r>
    </w:p>
    <w:p>
      <w:pPr>
        <w:spacing w:before="218" w:line="411" w:lineRule="auto"/>
        <w:ind w:left="1" w:right="5"/>
        <w:rPr>
          <w:rFonts w:ascii="宋体" w:hAnsi="宋体" w:eastAsia="宋体" w:cs="宋体"/>
          <w:sz w:val="21"/>
          <w:szCs w:val="21"/>
        </w:rPr>
      </w:pPr>
      <w:r>
        <w:rPr>
          <w:rFonts w:ascii="宋体" w:hAnsi="宋体" w:eastAsia="宋体" w:cs="宋体"/>
          <w:spacing w:val="-3"/>
          <w:sz w:val="21"/>
          <w:szCs w:val="21"/>
        </w:rPr>
        <w:t>单， 并提供相关证明材料。除专用合同条款另有约定外，完工付款申请单应包括下列内容：完工结算</w:t>
      </w:r>
      <w:r>
        <w:rPr>
          <w:rFonts w:ascii="宋体" w:hAnsi="宋体" w:eastAsia="宋体" w:cs="宋体"/>
          <w:sz w:val="21"/>
          <w:szCs w:val="21"/>
        </w:rPr>
        <w:t xml:space="preserve">合同 </w:t>
      </w:r>
      <w:r>
        <w:rPr>
          <w:rFonts w:ascii="宋体" w:hAnsi="宋体" w:eastAsia="宋体" w:cs="宋体"/>
          <w:spacing w:val="-1"/>
          <w:sz w:val="21"/>
          <w:szCs w:val="21"/>
        </w:rPr>
        <w:t>总价、</w:t>
      </w:r>
      <w:r>
        <w:rPr>
          <w:rFonts w:ascii="宋体" w:hAnsi="宋体" w:eastAsia="宋体" w:cs="宋体"/>
          <w:sz w:val="21"/>
          <w:szCs w:val="21"/>
        </w:rPr>
        <w:t>发包人已支付承包人的工程价款、应扣留的质量保证金、应支付的完工付款金额。</w:t>
      </w:r>
    </w:p>
    <w:p>
      <w:pPr>
        <w:spacing w:line="411" w:lineRule="auto"/>
        <w:ind w:right="9" w:firstLine="42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2</w:t>
      </w:r>
      <w:r>
        <w:rPr>
          <w:rFonts w:ascii="宋体" w:hAnsi="宋体" w:eastAsia="宋体" w:cs="宋体"/>
          <w:spacing w:val="6"/>
          <w:sz w:val="21"/>
          <w:szCs w:val="21"/>
        </w:rPr>
        <w:t>)监理人对完工付款申请单有异议的，有权要求承包人进行修正和提供补充资料。经监理人和承</w:t>
      </w:r>
      <w:r>
        <w:rPr>
          <w:rFonts w:ascii="宋体" w:hAnsi="宋体" w:eastAsia="宋体" w:cs="宋体"/>
          <w:sz w:val="21"/>
          <w:szCs w:val="21"/>
        </w:rPr>
        <w:t xml:space="preserve"> </w:t>
      </w:r>
      <w:r>
        <w:rPr>
          <w:rFonts w:ascii="宋体" w:hAnsi="宋体" w:eastAsia="宋体" w:cs="宋体"/>
          <w:spacing w:val="-1"/>
          <w:sz w:val="21"/>
          <w:szCs w:val="21"/>
        </w:rPr>
        <w:t>包人</w:t>
      </w:r>
      <w:r>
        <w:rPr>
          <w:rFonts w:ascii="宋体" w:hAnsi="宋体" w:eastAsia="宋体" w:cs="宋体"/>
          <w:sz w:val="21"/>
          <w:szCs w:val="21"/>
        </w:rPr>
        <w:t>协商后，由承包人向监理人提交修正后的完工付款申请单。</w:t>
      </w:r>
    </w:p>
    <w:p>
      <w:pPr>
        <w:spacing w:before="1" w:line="219" w:lineRule="auto"/>
        <w:ind w:left="436"/>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7.5.2  </w:t>
      </w:r>
      <w:r>
        <w:rPr>
          <w:rFonts w:ascii="宋体" w:hAnsi="宋体" w:eastAsia="宋体" w:cs="宋体"/>
          <w:spacing w:val="-1"/>
          <w:sz w:val="21"/>
          <w:szCs w:val="21"/>
        </w:rPr>
        <w:t>完工付款证书及支付时间</w:t>
      </w:r>
    </w:p>
    <w:p>
      <w:pPr>
        <w:spacing w:before="221" w:line="411" w:lineRule="auto"/>
        <w:ind w:firstLine="42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xml:space="preserve">) 监理人在收到承包人提交的完工付款申请单后的 </w:t>
      </w:r>
      <w:r>
        <w:rPr>
          <w:rFonts w:ascii="Times New Roman" w:hAnsi="Times New Roman" w:eastAsia="Times New Roman" w:cs="Times New Roman"/>
          <w:spacing w:val="-2"/>
          <w:sz w:val="21"/>
          <w:szCs w:val="21"/>
        </w:rPr>
        <w:t xml:space="preserve">14 </w:t>
      </w:r>
      <w:r>
        <w:rPr>
          <w:rFonts w:ascii="宋体" w:hAnsi="宋体" w:eastAsia="宋体" w:cs="宋体"/>
          <w:spacing w:val="-2"/>
          <w:sz w:val="21"/>
          <w:szCs w:val="21"/>
        </w:rPr>
        <w:t>天内完成核</w:t>
      </w:r>
      <w:r>
        <w:rPr>
          <w:rFonts w:ascii="宋体" w:hAnsi="宋体" w:eastAsia="宋体" w:cs="宋体"/>
          <w:spacing w:val="-1"/>
          <w:sz w:val="21"/>
          <w:szCs w:val="21"/>
        </w:rPr>
        <w:t>查， 提出发包人到期应支付给承</w:t>
      </w:r>
      <w:r>
        <w:rPr>
          <w:rFonts w:ascii="宋体" w:hAnsi="宋体" w:eastAsia="宋体" w:cs="宋体"/>
          <w:sz w:val="21"/>
          <w:szCs w:val="21"/>
        </w:rPr>
        <w:t xml:space="preserve"> </w:t>
      </w:r>
      <w:r>
        <w:rPr>
          <w:rFonts w:ascii="宋体" w:hAnsi="宋体" w:eastAsia="宋体" w:cs="宋体"/>
          <w:spacing w:val="1"/>
          <w:sz w:val="21"/>
          <w:szCs w:val="21"/>
        </w:rPr>
        <w:t xml:space="preserve">包人的价款送发包人审核并抄送承包人。发包人应在收到后 </w:t>
      </w:r>
      <w:r>
        <w:rPr>
          <w:rFonts w:ascii="Times New Roman" w:hAnsi="Times New Roman" w:eastAsia="Times New Roman" w:cs="Times New Roman"/>
          <w:spacing w:val="1"/>
          <w:sz w:val="21"/>
          <w:szCs w:val="21"/>
        </w:rPr>
        <w:t>14</w:t>
      </w:r>
      <w:r>
        <w:rPr>
          <w:rFonts w:ascii="Times New Roman" w:hAnsi="Times New Roman" w:eastAsia="Times New Roman" w:cs="Times New Roman"/>
          <w:sz w:val="21"/>
          <w:szCs w:val="21"/>
        </w:rPr>
        <w:t xml:space="preserve"> </w:t>
      </w:r>
      <w:r>
        <w:rPr>
          <w:rFonts w:ascii="宋体" w:hAnsi="宋体" w:eastAsia="宋体" w:cs="宋体"/>
          <w:sz w:val="21"/>
          <w:szCs w:val="21"/>
        </w:rPr>
        <w:t xml:space="preserve">天内审核完毕，由监理人向承包人出具经 </w:t>
      </w:r>
      <w:r>
        <w:rPr>
          <w:rFonts w:ascii="宋体" w:hAnsi="宋体" w:eastAsia="宋体" w:cs="宋体"/>
          <w:spacing w:val="-1"/>
          <w:sz w:val="21"/>
          <w:szCs w:val="21"/>
        </w:rPr>
        <w:t>发包人签认的完工付款证书。监理人未在约定时间内核</w:t>
      </w:r>
      <w:r>
        <w:rPr>
          <w:rFonts w:ascii="宋体" w:hAnsi="宋体" w:eastAsia="宋体" w:cs="宋体"/>
          <w:sz w:val="21"/>
          <w:szCs w:val="21"/>
        </w:rPr>
        <w:t xml:space="preserve">查，又未提出具体意见的，视为承包人提交的完工 </w:t>
      </w:r>
      <w:r>
        <w:rPr>
          <w:rFonts w:ascii="宋体" w:hAnsi="宋体" w:eastAsia="宋体" w:cs="宋体"/>
          <w:spacing w:val="-1"/>
          <w:sz w:val="21"/>
          <w:szCs w:val="21"/>
        </w:rPr>
        <w:t>付款申请单已经监理人核查同意；发包人未在约定时间</w:t>
      </w:r>
      <w:r>
        <w:rPr>
          <w:rFonts w:ascii="宋体" w:hAnsi="宋体" w:eastAsia="宋体" w:cs="宋体"/>
          <w:sz w:val="21"/>
          <w:szCs w:val="21"/>
        </w:rPr>
        <w:t xml:space="preserve">内审核又未提出具体意见的，监理人提出发包人到 </w:t>
      </w:r>
      <w:r>
        <w:rPr>
          <w:rFonts w:ascii="宋体" w:hAnsi="宋体" w:eastAsia="宋体" w:cs="宋体"/>
          <w:spacing w:val="-1"/>
          <w:sz w:val="21"/>
          <w:szCs w:val="21"/>
        </w:rPr>
        <w:t>期应支</w:t>
      </w:r>
      <w:r>
        <w:rPr>
          <w:rFonts w:ascii="宋体" w:hAnsi="宋体" w:eastAsia="宋体" w:cs="宋体"/>
          <w:sz w:val="21"/>
          <w:szCs w:val="21"/>
        </w:rPr>
        <w:t>付给承包人的价款视为已经发包人同意。</w:t>
      </w:r>
    </w:p>
    <w:p>
      <w:pPr>
        <w:spacing w:before="1" w:line="411" w:lineRule="auto"/>
        <w:ind w:right="2" w:firstLine="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xml:space="preserve">) 发包人应在监理人出具完工付款证书后的 </w:t>
      </w:r>
      <w:r>
        <w:rPr>
          <w:rFonts w:ascii="Times New Roman" w:hAnsi="Times New Roman" w:eastAsia="Times New Roman" w:cs="Times New Roman"/>
          <w:spacing w:val="-1"/>
          <w:sz w:val="21"/>
          <w:szCs w:val="21"/>
        </w:rPr>
        <w:t xml:space="preserve">14  </w:t>
      </w:r>
      <w:r>
        <w:rPr>
          <w:rFonts w:ascii="宋体" w:hAnsi="宋体" w:eastAsia="宋体" w:cs="宋体"/>
          <w:spacing w:val="-1"/>
          <w:sz w:val="21"/>
          <w:szCs w:val="21"/>
        </w:rPr>
        <w:t>天内，将应支</w:t>
      </w:r>
      <w:r>
        <w:rPr>
          <w:rFonts w:ascii="宋体" w:hAnsi="宋体" w:eastAsia="宋体" w:cs="宋体"/>
          <w:sz w:val="21"/>
          <w:szCs w:val="21"/>
        </w:rPr>
        <w:t xml:space="preserve">付款支付给承包人。发包人不按期支 </w:t>
      </w:r>
      <w:r>
        <w:rPr>
          <w:rFonts w:ascii="宋体" w:hAnsi="宋体" w:eastAsia="宋体" w:cs="宋体"/>
          <w:spacing w:val="-8"/>
          <w:sz w:val="21"/>
          <w:szCs w:val="21"/>
        </w:rPr>
        <w:t>付</w:t>
      </w:r>
      <w:r>
        <w:rPr>
          <w:rFonts w:ascii="宋体" w:hAnsi="宋体" w:eastAsia="宋体" w:cs="宋体"/>
          <w:spacing w:val="-5"/>
          <w:sz w:val="21"/>
          <w:szCs w:val="21"/>
        </w:rPr>
        <w:t>的</w:t>
      </w:r>
      <w:r>
        <w:rPr>
          <w:rFonts w:ascii="宋体" w:hAnsi="宋体" w:eastAsia="宋体" w:cs="宋体"/>
          <w:spacing w:val="-4"/>
          <w:sz w:val="21"/>
          <w:szCs w:val="21"/>
        </w:rPr>
        <w:t xml:space="preserve">， 按第 </w:t>
      </w:r>
      <w:r>
        <w:rPr>
          <w:rFonts w:ascii="Times New Roman" w:hAnsi="Times New Roman" w:eastAsia="Times New Roman" w:cs="Times New Roman"/>
          <w:spacing w:val="-4"/>
          <w:sz w:val="21"/>
          <w:szCs w:val="21"/>
        </w:rPr>
        <w:t xml:space="preserve">17.3.4  </w:t>
      </w:r>
      <w:r>
        <w:rPr>
          <w:rFonts w:ascii="宋体" w:hAnsi="宋体" w:eastAsia="宋体" w:cs="宋体"/>
          <w:spacing w:val="-4"/>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 目的约定，将逾期付款违约金支付给承包人。</w:t>
      </w:r>
    </w:p>
    <w:p>
      <w:pPr>
        <w:spacing w:before="2" w:line="411" w:lineRule="auto"/>
        <w:ind w:left="2" w:right="9" w:firstLine="424"/>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)承包人对发包人签</w:t>
      </w:r>
      <w:r>
        <w:rPr>
          <w:rFonts w:ascii="宋体" w:hAnsi="宋体" w:eastAsia="宋体" w:cs="宋体"/>
          <w:spacing w:val="5"/>
          <w:sz w:val="21"/>
          <w:szCs w:val="21"/>
        </w:rPr>
        <w:t>认</w:t>
      </w:r>
      <w:r>
        <w:rPr>
          <w:rFonts w:ascii="宋体" w:hAnsi="宋体" w:eastAsia="宋体" w:cs="宋体"/>
          <w:spacing w:val="3"/>
          <w:sz w:val="21"/>
          <w:szCs w:val="21"/>
        </w:rPr>
        <w:t>的完工付款证书有异议的， 发包人可出具完工付款申请单中承包人已同意</w:t>
      </w:r>
      <w:r>
        <w:rPr>
          <w:rFonts w:ascii="宋体" w:hAnsi="宋体" w:eastAsia="宋体" w:cs="宋体"/>
          <w:sz w:val="21"/>
          <w:szCs w:val="21"/>
        </w:rPr>
        <w:t xml:space="preserve"> </w:t>
      </w:r>
      <w:r>
        <w:rPr>
          <w:rFonts w:ascii="宋体" w:hAnsi="宋体" w:eastAsia="宋体" w:cs="宋体"/>
          <w:spacing w:val="-8"/>
          <w:sz w:val="21"/>
          <w:szCs w:val="21"/>
        </w:rPr>
        <w:t>部</w:t>
      </w:r>
      <w:r>
        <w:rPr>
          <w:rFonts w:ascii="宋体" w:hAnsi="宋体" w:eastAsia="宋体" w:cs="宋体"/>
          <w:spacing w:val="-5"/>
          <w:sz w:val="21"/>
          <w:szCs w:val="21"/>
        </w:rPr>
        <w:t xml:space="preserve">分的临时付款证书。存在争议的部分， 按第 </w:t>
      </w:r>
      <w:r>
        <w:rPr>
          <w:rFonts w:ascii="Times New Roman" w:hAnsi="Times New Roman" w:eastAsia="Times New Roman" w:cs="Times New Roman"/>
          <w:spacing w:val="-5"/>
          <w:sz w:val="21"/>
          <w:szCs w:val="21"/>
        </w:rPr>
        <w:t xml:space="preserve">24 </w:t>
      </w:r>
      <w:r>
        <w:rPr>
          <w:rFonts w:ascii="宋体" w:hAnsi="宋体" w:eastAsia="宋体" w:cs="宋体"/>
          <w:spacing w:val="-5"/>
          <w:sz w:val="21"/>
          <w:szCs w:val="21"/>
        </w:rPr>
        <w:t>条的约定执行。</w:t>
      </w:r>
    </w:p>
    <w:p>
      <w:pPr>
        <w:spacing w:before="1" w:line="219" w:lineRule="auto"/>
        <w:ind w:left="426"/>
        <w:rPr>
          <w:rFonts w:ascii="宋体" w:hAnsi="宋体" w:eastAsia="宋体" w:cs="宋体"/>
          <w:sz w:val="21"/>
          <w:szCs w:val="21"/>
        </w:rPr>
      </w:pPr>
      <w:bookmarkStart w:id="221" w:name="_bookmark222"/>
      <w:bookmarkEnd w:id="221"/>
      <w:r>
        <w:rPr>
          <w:rFonts w:ascii="宋体" w:hAnsi="宋体" w:eastAsia="宋体" w:cs="宋体"/>
          <w:spacing w:val="-2"/>
          <w:sz w:val="21"/>
          <w:szCs w:val="21"/>
        </w:rPr>
        <w:t>(</w:t>
      </w:r>
      <w:r>
        <w:rPr>
          <w:rFonts w:ascii="Times New Roman" w:hAnsi="Times New Roman" w:eastAsia="Times New Roman" w:cs="Times New Roman"/>
          <w:spacing w:val="-2"/>
          <w:sz w:val="21"/>
          <w:szCs w:val="21"/>
        </w:rPr>
        <w:t>4</w:t>
      </w:r>
      <w:r>
        <w:rPr>
          <w:rFonts w:ascii="宋体" w:hAnsi="宋体" w:eastAsia="宋体" w:cs="宋体"/>
          <w:spacing w:val="-2"/>
          <w:sz w:val="21"/>
          <w:szCs w:val="21"/>
        </w:rPr>
        <w:t xml:space="preserve">) 完工付款涉及政府投资资金的， 按第 </w:t>
      </w:r>
      <w:r>
        <w:rPr>
          <w:rFonts w:ascii="Times New Roman" w:hAnsi="Times New Roman" w:eastAsia="Times New Roman" w:cs="Times New Roman"/>
          <w:spacing w:val="-2"/>
          <w:sz w:val="21"/>
          <w:szCs w:val="21"/>
        </w:rPr>
        <w:t>17</w:t>
      </w:r>
      <w:r>
        <w:rPr>
          <w:rFonts w:ascii="Times New Roman" w:hAnsi="Times New Roman" w:eastAsia="Times New Roman" w:cs="Times New Roman"/>
          <w:spacing w:val="-1"/>
          <w:sz w:val="21"/>
          <w:szCs w:val="21"/>
        </w:rPr>
        <w:t xml:space="preserve">.3.4  </w:t>
      </w:r>
      <w:r>
        <w:rPr>
          <w:rFonts w:ascii="宋体" w:hAnsi="宋体" w:eastAsia="宋体" w:cs="宋体"/>
          <w:spacing w:val="-1"/>
          <w:sz w:val="21"/>
          <w:szCs w:val="21"/>
        </w:rPr>
        <w:t>(</w:t>
      </w:r>
      <w:r>
        <w:rPr>
          <w:rFonts w:ascii="Times New Roman" w:hAnsi="Times New Roman" w:eastAsia="Times New Roman" w:cs="Times New Roman"/>
          <w:spacing w:val="-1"/>
          <w:sz w:val="21"/>
          <w:szCs w:val="21"/>
        </w:rPr>
        <w:t>4</w:t>
      </w:r>
      <w:r>
        <w:rPr>
          <w:rFonts w:ascii="宋体" w:hAnsi="宋体" w:eastAsia="宋体" w:cs="宋体"/>
          <w:spacing w:val="-1"/>
          <w:sz w:val="21"/>
          <w:szCs w:val="21"/>
        </w:rPr>
        <w:t>) 目的约定执行。</w:t>
      </w:r>
    </w:p>
    <w:p>
      <w:pPr>
        <w:spacing w:line="428" w:lineRule="auto"/>
        <w:rPr>
          <w:rFonts w:ascii="Arial"/>
          <w:sz w:val="21"/>
        </w:rPr>
      </w:pPr>
    </w:p>
    <w:p>
      <w:pPr>
        <w:spacing w:before="92" w:line="221" w:lineRule="auto"/>
        <w:ind w:left="161"/>
        <w:rPr>
          <w:rFonts w:ascii="黑体" w:hAnsi="黑体" w:eastAsia="黑体" w:cs="黑体"/>
          <w:sz w:val="28"/>
          <w:szCs w:val="28"/>
        </w:rPr>
      </w:pPr>
      <w:r>
        <w:rPr>
          <w:rFonts w:ascii="Times New Roman" w:hAnsi="Times New Roman" w:eastAsia="Times New Roman" w:cs="Times New Roman"/>
          <w:spacing w:val="-3"/>
          <w:sz w:val="28"/>
          <w:szCs w:val="28"/>
        </w:rPr>
        <w:t xml:space="preserve">17.6  </w:t>
      </w:r>
      <w:r>
        <w:rPr>
          <w:rFonts w:ascii="黑体" w:hAnsi="黑体" w:eastAsia="黑体" w:cs="黑体"/>
          <w:spacing w:val="-3"/>
          <w:sz w:val="28"/>
          <w:szCs w:val="28"/>
        </w:rPr>
        <w:t>最终结清</w:t>
      </w:r>
    </w:p>
    <w:p>
      <w:pPr>
        <w:spacing w:line="433" w:lineRule="auto"/>
        <w:rPr>
          <w:rFonts w:ascii="Arial"/>
          <w:sz w:val="21"/>
        </w:rPr>
      </w:pPr>
    </w:p>
    <w:p>
      <w:pPr>
        <w:spacing w:before="68" w:line="221" w:lineRule="auto"/>
        <w:ind w:left="436"/>
        <w:rPr>
          <w:rFonts w:ascii="宋体" w:hAnsi="宋体" w:eastAsia="宋体" w:cs="宋体"/>
          <w:sz w:val="21"/>
          <w:szCs w:val="21"/>
        </w:rPr>
      </w:pPr>
      <w:r>
        <w:rPr>
          <w:rFonts w:ascii="Times New Roman" w:hAnsi="Times New Roman" w:eastAsia="Times New Roman" w:cs="Times New Roman"/>
          <w:spacing w:val="-2"/>
          <w:sz w:val="21"/>
          <w:szCs w:val="21"/>
        </w:rPr>
        <w:t xml:space="preserve">17.6.1 </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最终结清申请单</w:t>
      </w:r>
    </w:p>
    <w:p>
      <w:pPr>
        <w:spacing w:before="217" w:line="412" w:lineRule="auto"/>
        <w:ind w:right="9" w:firstLine="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)缺陷责任期终止证</w:t>
      </w:r>
      <w:r>
        <w:rPr>
          <w:rFonts w:ascii="宋体" w:hAnsi="宋体" w:eastAsia="宋体" w:cs="宋体"/>
          <w:spacing w:val="5"/>
          <w:sz w:val="21"/>
          <w:szCs w:val="21"/>
        </w:rPr>
        <w:t>书</w:t>
      </w:r>
      <w:r>
        <w:rPr>
          <w:rFonts w:ascii="宋体" w:hAnsi="宋体" w:eastAsia="宋体" w:cs="宋体"/>
          <w:spacing w:val="3"/>
          <w:sz w:val="21"/>
          <w:szCs w:val="21"/>
        </w:rPr>
        <w:t>签发后， 承包人可按专用合同条款约定的份数和期限向监理人提交最终结</w:t>
      </w:r>
      <w:r>
        <w:rPr>
          <w:rFonts w:ascii="宋体" w:hAnsi="宋体" w:eastAsia="宋体" w:cs="宋体"/>
          <w:sz w:val="21"/>
          <w:szCs w:val="21"/>
        </w:rPr>
        <w:t xml:space="preserve"> </w:t>
      </w:r>
      <w:r>
        <w:rPr>
          <w:rFonts w:ascii="宋体" w:hAnsi="宋体" w:eastAsia="宋体" w:cs="宋体"/>
          <w:spacing w:val="-12"/>
          <w:sz w:val="21"/>
          <w:szCs w:val="21"/>
        </w:rPr>
        <w:t>清申</w:t>
      </w:r>
      <w:r>
        <w:rPr>
          <w:rFonts w:ascii="宋体" w:hAnsi="宋体" w:eastAsia="宋体" w:cs="宋体"/>
          <w:spacing w:val="-7"/>
          <w:sz w:val="21"/>
          <w:szCs w:val="21"/>
        </w:rPr>
        <w:t>请</w:t>
      </w:r>
      <w:r>
        <w:rPr>
          <w:rFonts w:ascii="宋体" w:hAnsi="宋体" w:eastAsia="宋体" w:cs="宋体"/>
          <w:spacing w:val="-6"/>
          <w:sz w:val="21"/>
          <w:szCs w:val="21"/>
        </w:rPr>
        <w:t>单， 并提供相关证明材料。</w:t>
      </w:r>
    </w:p>
    <w:p>
      <w:pPr>
        <w:spacing w:before="1" w:line="411" w:lineRule="auto"/>
        <w:ind w:left="21" w:right="5" w:firstLine="405"/>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2"/>
          <w:sz w:val="21"/>
          <w:szCs w:val="21"/>
        </w:rPr>
        <w:t>2</w:t>
      </w:r>
      <w:r>
        <w:rPr>
          <w:rFonts w:ascii="宋体" w:hAnsi="宋体" w:eastAsia="宋体" w:cs="宋体"/>
          <w:spacing w:val="10"/>
          <w:sz w:val="21"/>
          <w:szCs w:val="21"/>
        </w:rPr>
        <w:t>)</w:t>
      </w:r>
      <w:r>
        <w:rPr>
          <w:rFonts w:ascii="宋体" w:hAnsi="宋体" w:eastAsia="宋体" w:cs="宋体"/>
          <w:spacing w:val="6"/>
          <w:sz w:val="21"/>
          <w:szCs w:val="21"/>
        </w:rPr>
        <w:t>发包人对最终结清申请单内容有异议的，有权要求承包人进行修正和提供补充资料，由承包人</w:t>
      </w:r>
      <w:r>
        <w:rPr>
          <w:rFonts w:ascii="宋体" w:hAnsi="宋体" w:eastAsia="宋体" w:cs="宋体"/>
          <w:sz w:val="21"/>
          <w:szCs w:val="21"/>
        </w:rPr>
        <w:t xml:space="preserve"> </w:t>
      </w:r>
      <w:r>
        <w:rPr>
          <w:rFonts w:ascii="宋体" w:hAnsi="宋体" w:eastAsia="宋体" w:cs="宋体"/>
          <w:spacing w:val="-4"/>
          <w:sz w:val="21"/>
          <w:szCs w:val="21"/>
        </w:rPr>
        <w:t>向监</w:t>
      </w:r>
      <w:r>
        <w:rPr>
          <w:rFonts w:ascii="宋体" w:hAnsi="宋体" w:eastAsia="宋体" w:cs="宋体"/>
          <w:spacing w:val="-2"/>
          <w:sz w:val="21"/>
          <w:szCs w:val="21"/>
        </w:rPr>
        <w:t>理人提交修正后的最终结清申请单。</w:t>
      </w:r>
    </w:p>
    <w:p>
      <w:pPr>
        <w:spacing w:before="1" w:line="219" w:lineRule="auto"/>
        <w:ind w:left="436"/>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7.6.2  </w:t>
      </w:r>
      <w:r>
        <w:rPr>
          <w:rFonts w:ascii="宋体" w:hAnsi="宋体" w:eastAsia="宋体" w:cs="宋体"/>
          <w:spacing w:val="-1"/>
          <w:sz w:val="21"/>
          <w:szCs w:val="21"/>
        </w:rPr>
        <w:t>最终结清证书和支付时间</w:t>
      </w:r>
    </w:p>
    <w:p>
      <w:pPr>
        <w:spacing w:before="217" w:line="418" w:lineRule="auto"/>
        <w:ind w:firstLine="426"/>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xml:space="preserve">) 监理人收到承包人提交的最终结清申请单后的 </w:t>
      </w:r>
      <w:r>
        <w:rPr>
          <w:rFonts w:ascii="Times New Roman" w:hAnsi="Times New Roman" w:eastAsia="Times New Roman" w:cs="Times New Roman"/>
          <w:spacing w:val="-2"/>
          <w:sz w:val="21"/>
          <w:szCs w:val="21"/>
        </w:rPr>
        <w:t xml:space="preserve">14 </w:t>
      </w:r>
      <w:r>
        <w:rPr>
          <w:rFonts w:ascii="宋体" w:hAnsi="宋体" w:eastAsia="宋体" w:cs="宋体"/>
          <w:spacing w:val="-2"/>
          <w:sz w:val="21"/>
          <w:szCs w:val="21"/>
        </w:rPr>
        <w:t>天内， 提出发包</w:t>
      </w:r>
      <w:r>
        <w:rPr>
          <w:rFonts w:ascii="宋体" w:hAnsi="宋体" w:eastAsia="宋体" w:cs="宋体"/>
          <w:spacing w:val="-1"/>
          <w:sz w:val="21"/>
          <w:szCs w:val="21"/>
        </w:rPr>
        <w:t>人应支付给承包人的价款送发</w:t>
      </w:r>
      <w:r>
        <w:rPr>
          <w:rFonts w:ascii="宋体" w:hAnsi="宋体" w:eastAsia="宋体" w:cs="宋体"/>
          <w:sz w:val="21"/>
          <w:szCs w:val="21"/>
        </w:rPr>
        <w:t xml:space="preserve"> </w:t>
      </w:r>
      <w:r>
        <w:rPr>
          <w:rFonts w:ascii="宋体" w:hAnsi="宋体" w:eastAsia="宋体" w:cs="宋体"/>
          <w:spacing w:val="1"/>
          <w:sz w:val="21"/>
          <w:szCs w:val="21"/>
        </w:rPr>
        <w:t xml:space="preserve">包人审核并抄送承包人。发包人应在收到后 </w:t>
      </w:r>
      <w:r>
        <w:rPr>
          <w:rFonts w:ascii="Times New Roman" w:hAnsi="Times New Roman" w:eastAsia="Times New Roman" w:cs="Times New Roman"/>
          <w:spacing w:val="1"/>
          <w:sz w:val="21"/>
          <w:szCs w:val="21"/>
        </w:rPr>
        <w:t xml:space="preserve">14 </w:t>
      </w:r>
      <w:r>
        <w:rPr>
          <w:rFonts w:ascii="宋体" w:hAnsi="宋体" w:eastAsia="宋体" w:cs="宋体"/>
          <w:spacing w:val="1"/>
          <w:sz w:val="21"/>
          <w:szCs w:val="21"/>
        </w:rPr>
        <w:t>天内审核完毕</w:t>
      </w:r>
      <w:r>
        <w:rPr>
          <w:rFonts w:ascii="宋体" w:hAnsi="宋体" w:eastAsia="宋体" w:cs="宋体"/>
          <w:sz w:val="21"/>
          <w:szCs w:val="21"/>
        </w:rPr>
        <w:t>，由监理人向承包人出具经发包人签认的最</w:t>
      </w:r>
    </w:p>
    <w:p>
      <w:pPr>
        <w:sectPr>
          <w:footerReference r:id="rId98" w:type="default"/>
          <w:pgSz w:w="11907" w:h="16839"/>
          <w:pgMar w:top="400" w:right="1128" w:bottom="1154" w:left="1141"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8" w:line="412" w:lineRule="auto"/>
        <w:ind w:left="1" w:right="74"/>
        <w:rPr>
          <w:rFonts w:ascii="宋体" w:hAnsi="宋体" w:eastAsia="宋体" w:cs="宋体"/>
          <w:sz w:val="21"/>
          <w:szCs w:val="21"/>
        </w:rPr>
      </w:pPr>
      <w:r>
        <w:rPr>
          <w:rFonts w:ascii="宋体" w:hAnsi="宋体" w:eastAsia="宋体" w:cs="宋体"/>
          <w:spacing w:val="-1"/>
          <w:sz w:val="21"/>
          <w:szCs w:val="21"/>
        </w:rPr>
        <w:t>终结清证书。监理人未在约定时间内核查，又未提出具体意见</w:t>
      </w:r>
      <w:r>
        <w:rPr>
          <w:rFonts w:ascii="宋体" w:hAnsi="宋体" w:eastAsia="宋体" w:cs="宋体"/>
          <w:sz w:val="21"/>
          <w:szCs w:val="21"/>
        </w:rPr>
        <w:t xml:space="preserve">的，视为承包人提交的最终结清申请已经监 </w:t>
      </w:r>
      <w:r>
        <w:rPr>
          <w:rFonts w:ascii="宋体" w:hAnsi="宋体" w:eastAsia="宋体" w:cs="宋体"/>
          <w:spacing w:val="-5"/>
          <w:sz w:val="21"/>
          <w:szCs w:val="21"/>
        </w:rPr>
        <w:t>理人核查同意； 发包人未在约定时间内审核又未提出具体意见的， 监理人提出应支付给承包人的价款视</w:t>
      </w:r>
      <w:r>
        <w:rPr>
          <w:rFonts w:ascii="宋体" w:hAnsi="宋体" w:eastAsia="宋体" w:cs="宋体"/>
          <w:spacing w:val="-2"/>
          <w:sz w:val="21"/>
          <w:szCs w:val="21"/>
        </w:rPr>
        <w:t>为</w:t>
      </w:r>
      <w:r>
        <w:rPr>
          <w:rFonts w:ascii="宋体" w:hAnsi="宋体" w:eastAsia="宋体" w:cs="宋体"/>
          <w:sz w:val="21"/>
          <w:szCs w:val="21"/>
        </w:rPr>
        <w:t xml:space="preserve"> </w:t>
      </w:r>
      <w:r>
        <w:rPr>
          <w:rFonts w:ascii="宋体" w:hAnsi="宋体" w:eastAsia="宋体" w:cs="宋体"/>
          <w:spacing w:val="-1"/>
          <w:sz w:val="21"/>
          <w:szCs w:val="21"/>
        </w:rPr>
        <w:t>已经发包人同意。</w:t>
      </w:r>
    </w:p>
    <w:p>
      <w:pPr>
        <w:spacing w:line="411" w:lineRule="auto"/>
        <w:ind w:left="423" w:right="1501" w:firstLine="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w:t>
      </w:r>
      <w:r>
        <w:rPr>
          <w:rFonts w:ascii="宋体" w:hAnsi="宋体" w:eastAsia="宋体" w:cs="宋体"/>
          <w:spacing w:val="-3"/>
          <w:sz w:val="21"/>
          <w:szCs w:val="21"/>
        </w:rPr>
        <w:t xml:space="preserve"> </w:t>
      </w:r>
      <w:r>
        <w:rPr>
          <w:rFonts w:ascii="宋体" w:hAnsi="宋体" w:eastAsia="宋体" w:cs="宋体"/>
          <w:spacing w:val="-2"/>
          <w:sz w:val="21"/>
          <w:szCs w:val="21"/>
        </w:rPr>
        <w:t xml:space="preserve">发包人应在监理人出具最终结清证书后的 </w:t>
      </w:r>
      <w:r>
        <w:rPr>
          <w:rFonts w:ascii="Times New Roman" w:hAnsi="Times New Roman" w:eastAsia="Times New Roman" w:cs="Times New Roman"/>
          <w:spacing w:val="-2"/>
          <w:sz w:val="21"/>
          <w:szCs w:val="21"/>
        </w:rPr>
        <w:t xml:space="preserve">14  </w:t>
      </w:r>
      <w:r>
        <w:rPr>
          <w:rFonts w:ascii="宋体" w:hAnsi="宋体" w:eastAsia="宋体" w:cs="宋体"/>
          <w:spacing w:val="-2"/>
          <w:sz w:val="21"/>
          <w:szCs w:val="21"/>
        </w:rPr>
        <w:t>天内， 将应支付款支付给承包人。</w:t>
      </w:r>
      <w:r>
        <w:rPr>
          <w:rFonts w:ascii="宋体" w:hAnsi="宋体" w:eastAsia="宋体" w:cs="宋体"/>
          <w:sz w:val="21"/>
          <w:szCs w:val="21"/>
        </w:rPr>
        <w:t xml:space="preserve"> </w:t>
      </w:r>
      <w:r>
        <w:rPr>
          <w:rFonts w:ascii="宋体" w:hAnsi="宋体" w:eastAsia="宋体" w:cs="宋体"/>
          <w:spacing w:val="-2"/>
          <w:sz w:val="21"/>
          <w:szCs w:val="21"/>
        </w:rPr>
        <w:t xml:space="preserve">发包人不按期支付的，按第 </w:t>
      </w:r>
      <w:r>
        <w:rPr>
          <w:rFonts w:ascii="Times New Roman" w:hAnsi="Times New Roman" w:eastAsia="Times New Roman" w:cs="Times New Roman"/>
          <w:spacing w:val="-2"/>
          <w:sz w:val="21"/>
          <w:szCs w:val="21"/>
        </w:rPr>
        <w:t xml:space="preserve">17.3.4  </w:t>
      </w: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目的约定，将逾期付款违约金支付给承包人。</w:t>
      </w:r>
    </w:p>
    <w:p>
      <w:pPr>
        <w:spacing w:line="219" w:lineRule="auto"/>
        <w:ind w:left="425"/>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3</w:t>
      </w:r>
      <w:r>
        <w:rPr>
          <w:rFonts w:ascii="宋体" w:hAnsi="宋体" w:eastAsia="宋体" w:cs="宋体"/>
          <w:spacing w:val="2"/>
          <w:sz w:val="21"/>
          <w:szCs w:val="21"/>
        </w:rPr>
        <w:t xml:space="preserve">) </w:t>
      </w:r>
      <w:r>
        <w:rPr>
          <w:rFonts w:ascii="宋体" w:hAnsi="宋体" w:eastAsia="宋体" w:cs="宋体"/>
          <w:spacing w:val="1"/>
          <w:sz w:val="21"/>
          <w:szCs w:val="21"/>
        </w:rPr>
        <w:t xml:space="preserve">承包人对发包人签认的最终结清证书有异议的，按第 </w:t>
      </w:r>
      <w:r>
        <w:rPr>
          <w:rFonts w:ascii="Times New Roman" w:hAnsi="Times New Roman" w:eastAsia="Times New Roman" w:cs="Times New Roman"/>
          <w:spacing w:val="1"/>
          <w:sz w:val="21"/>
          <w:szCs w:val="21"/>
        </w:rPr>
        <w:t xml:space="preserve">24 </w:t>
      </w:r>
      <w:r>
        <w:rPr>
          <w:rFonts w:ascii="宋体" w:hAnsi="宋体" w:eastAsia="宋体" w:cs="宋体"/>
          <w:spacing w:val="1"/>
          <w:sz w:val="21"/>
          <w:szCs w:val="21"/>
        </w:rPr>
        <w:t>条的约定执行。</w:t>
      </w:r>
    </w:p>
    <w:p>
      <w:pPr>
        <w:spacing w:before="218" w:line="220" w:lineRule="auto"/>
        <w:ind w:left="425"/>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4</w:t>
      </w:r>
      <w:r>
        <w:rPr>
          <w:rFonts w:ascii="宋体" w:hAnsi="宋体" w:eastAsia="宋体" w:cs="宋体"/>
          <w:spacing w:val="-2"/>
          <w:sz w:val="21"/>
          <w:szCs w:val="21"/>
        </w:rPr>
        <w:t xml:space="preserve">) 最终结清付款涉及政府投资资金的， </w:t>
      </w:r>
      <w:r>
        <w:rPr>
          <w:rFonts w:ascii="宋体" w:hAnsi="宋体" w:eastAsia="宋体" w:cs="宋体"/>
          <w:spacing w:val="-1"/>
          <w:sz w:val="21"/>
          <w:szCs w:val="21"/>
        </w:rPr>
        <w:t xml:space="preserve">按第 </w:t>
      </w:r>
      <w:r>
        <w:rPr>
          <w:rFonts w:ascii="Times New Roman" w:hAnsi="Times New Roman" w:eastAsia="Times New Roman" w:cs="Times New Roman"/>
          <w:spacing w:val="-1"/>
          <w:sz w:val="21"/>
          <w:szCs w:val="21"/>
        </w:rPr>
        <w:t xml:space="preserve">17.3.4  </w:t>
      </w:r>
      <w:r>
        <w:rPr>
          <w:rFonts w:ascii="宋体" w:hAnsi="宋体" w:eastAsia="宋体" w:cs="宋体"/>
          <w:spacing w:val="-1"/>
          <w:sz w:val="21"/>
          <w:szCs w:val="21"/>
        </w:rPr>
        <w:t>(</w:t>
      </w:r>
      <w:r>
        <w:rPr>
          <w:rFonts w:ascii="Times New Roman" w:hAnsi="Times New Roman" w:eastAsia="Times New Roman" w:cs="Times New Roman"/>
          <w:spacing w:val="-1"/>
          <w:sz w:val="21"/>
          <w:szCs w:val="21"/>
        </w:rPr>
        <w:t>4</w:t>
      </w:r>
      <w:r>
        <w:rPr>
          <w:rFonts w:ascii="宋体" w:hAnsi="宋体" w:eastAsia="宋体" w:cs="宋体"/>
          <w:spacing w:val="-1"/>
          <w:sz w:val="21"/>
          <w:szCs w:val="21"/>
        </w:rPr>
        <w:t>) 目的约定执行。</w:t>
      </w:r>
    </w:p>
    <w:p>
      <w:pPr>
        <w:spacing w:line="397" w:lineRule="auto"/>
        <w:rPr>
          <w:rFonts w:ascii="Arial"/>
          <w:sz w:val="21"/>
        </w:rPr>
      </w:pPr>
    </w:p>
    <w:p>
      <w:pPr>
        <w:spacing w:before="101" w:line="224" w:lineRule="auto"/>
        <w:ind w:left="16"/>
        <w:outlineLvl w:val="0"/>
        <w:rPr>
          <w:rFonts w:ascii="黑体" w:hAnsi="黑体" w:eastAsia="黑体" w:cs="黑体"/>
          <w:sz w:val="31"/>
          <w:szCs w:val="31"/>
        </w:rPr>
      </w:pPr>
      <w:bookmarkStart w:id="222" w:name="_bookmark224"/>
      <w:bookmarkEnd w:id="222"/>
      <w:bookmarkStart w:id="223" w:name="_bookmark223"/>
      <w:bookmarkEnd w:id="223"/>
      <w:r>
        <w:rPr>
          <w:rFonts w:ascii="Arial" w:hAnsi="Arial" w:eastAsia="Arial" w:cs="Arial"/>
          <w:b/>
          <w:bCs/>
          <w:spacing w:val="8"/>
          <w:sz w:val="31"/>
          <w:szCs w:val="31"/>
        </w:rPr>
        <w:t>1</w:t>
      </w:r>
      <w:r>
        <w:rPr>
          <w:rFonts w:ascii="Arial" w:hAnsi="Arial" w:eastAsia="Arial" w:cs="Arial"/>
          <w:b/>
          <w:bCs/>
          <w:spacing w:val="4"/>
          <w:sz w:val="31"/>
          <w:szCs w:val="31"/>
        </w:rPr>
        <w:t>8.</w:t>
      </w:r>
      <w:r>
        <w:rPr>
          <w:rFonts w:ascii="黑体" w:hAnsi="黑体" w:eastAsia="黑体" w:cs="黑体"/>
          <w:spacing w:val="4"/>
          <w:sz w:val="31"/>
          <w:szCs w:val="31"/>
          <w14:textOutline w14:w="5791" w14:cap="flat" w14:cmpd="sng">
            <w14:solidFill>
              <w14:srgbClr w14:val="000000"/>
            </w14:solidFill>
            <w14:prstDash w14:val="solid"/>
            <w14:miter w14:val="10"/>
          </w14:textOutline>
        </w:rPr>
        <w:t>完工验收</w:t>
      </w:r>
    </w:p>
    <w:p>
      <w:pPr>
        <w:spacing w:line="435"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18.1</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试验或试运行</w:t>
      </w:r>
    </w:p>
    <w:p>
      <w:pPr>
        <w:spacing w:line="436" w:lineRule="auto"/>
        <w:rPr>
          <w:rFonts w:ascii="Arial"/>
          <w:sz w:val="21"/>
        </w:rPr>
      </w:pPr>
    </w:p>
    <w:p>
      <w:pPr>
        <w:spacing w:before="70" w:line="221" w:lineRule="auto"/>
        <w:ind w:left="436"/>
        <w:rPr>
          <w:rFonts w:ascii="宋体" w:hAnsi="宋体" w:eastAsia="宋体" w:cs="宋体"/>
          <w:sz w:val="21"/>
          <w:szCs w:val="21"/>
        </w:rPr>
      </w:pPr>
      <w:r>
        <w:rPr>
          <w:rFonts w:ascii="Times New Roman" w:hAnsi="Times New Roman" w:eastAsia="Times New Roman" w:cs="Times New Roman"/>
          <w:spacing w:val="-12"/>
          <w:sz w:val="21"/>
          <w:szCs w:val="21"/>
        </w:rPr>
        <w:t>18</w:t>
      </w:r>
      <w:r>
        <w:rPr>
          <w:rFonts w:ascii="Times New Roman" w:hAnsi="Times New Roman" w:eastAsia="Times New Roman" w:cs="Times New Roman"/>
          <w:spacing w:val="-6"/>
          <w:sz w:val="21"/>
          <w:szCs w:val="21"/>
        </w:rPr>
        <w:t xml:space="preserve">.1.1 </w:t>
      </w:r>
      <w:r>
        <w:rPr>
          <w:rFonts w:ascii="宋体" w:hAnsi="宋体" w:eastAsia="宋体" w:cs="宋体"/>
          <w:spacing w:val="-6"/>
          <w:sz w:val="21"/>
          <w:szCs w:val="21"/>
        </w:rPr>
        <w:t xml:space="preserve">承包人按照第 </w:t>
      </w:r>
      <w:r>
        <w:rPr>
          <w:rFonts w:ascii="Times New Roman" w:hAnsi="Times New Roman" w:eastAsia="Times New Roman" w:cs="Times New Roman"/>
          <w:spacing w:val="-6"/>
          <w:sz w:val="21"/>
          <w:szCs w:val="21"/>
        </w:rPr>
        <w:t xml:space="preserve">5.5 </w:t>
      </w:r>
      <w:r>
        <w:rPr>
          <w:rFonts w:ascii="宋体" w:hAnsi="宋体" w:eastAsia="宋体" w:cs="宋体"/>
          <w:spacing w:val="-6"/>
          <w:sz w:val="21"/>
          <w:szCs w:val="21"/>
        </w:rPr>
        <w:t xml:space="preserve">款和第 </w:t>
      </w:r>
      <w:r>
        <w:rPr>
          <w:rFonts w:ascii="Times New Roman" w:hAnsi="Times New Roman" w:eastAsia="Times New Roman" w:cs="Times New Roman"/>
          <w:spacing w:val="-6"/>
          <w:sz w:val="21"/>
          <w:szCs w:val="21"/>
        </w:rPr>
        <w:t xml:space="preserve">5.6 </w:t>
      </w:r>
      <w:r>
        <w:rPr>
          <w:rFonts w:ascii="宋体" w:hAnsi="宋体" w:eastAsia="宋体" w:cs="宋体"/>
          <w:spacing w:val="-6"/>
          <w:sz w:val="21"/>
          <w:szCs w:val="21"/>
        </w:rPr>
        <w:t>款提交文件后， 进行试验。</w:t>
      </w:r>
    </w:p>
    <w:p>
      <w:pPr>
        <w:spacing w:before="218" w:line="411" w:lineRule="auto"/>
        <w:ind w:left="4" w:right="90" w:firstLine="431"/>
        <w:rPr>
          <w:rFonts w:ascii="宋体" w:hAnsi="宋体" w:eastAsia="宋体" w:cs="宋体"/>
          <w:sz w:val="21"/>
          <w:szCs w:val="21"/>
        </w:rPr>
      </w:pPr>
      <w:r>
        <w:rPr>
          <w:rFonts w:ascii="Times New Roman" w:hAnsi="Times New Roman" w:eastAsia="Times New Roman" w:cs="Times New Roman"/>
          <w:spacing w:val="-5"/>
          <w:sz w:val="21"/>
          <w:szCs w:val="21"/>
        </w:rPr>
        <w:t xml:space="preserve">18.1.2 </w:t>
      </w:r>
      <w:r>
        <w:rPr>
          <w:rFonts w:ascii="宋体" w:hAnsi="宋体" w:eastAsia="宋体" w:cs="宋体"/>
          <w:spacing w:val="-5"/>
          <w:sz w:val="21"/>
          <w:szCs w:val="21"/>
        </w:rPr>
        <w:t xml:space="preserve">承包人应提前 </w:t>
      </w:r>
      <w:r>
        <w:rPr>
          <w:rFonts w:ascii="Times New Roman" w:hAnsi="Times New Roman" w:eastAsia="Times New Roman" w:cs="Times New Roman"/>
          <w:spacing w:val="-5"/>
          <w:sz w:val="21"/>
          <w:szCs w:val="21"/>
        </w:rPr>
        <w:t xml:space="preserve">21 </w:t>
      </w:r>
      <w:r>
        <w:rPr>
          <w:rFonts w:ascii="宋体" w:hAnsi="宋体" w:eastAsia="宋体" w:cs="宋体"/>
          <w:spacing w:val="-5"/>
          <w:sz w:val="21"/>
          <w:szCs w:val="21"/>
        </w:rPr>
        <w:t>天将可以开始进行试验的日期通知监理人， 监理人应在该日期后 14 天内，</w:t>
      </w:r>
      <w:r>
        <w:rPr>
          <w:rFonts w:ascii="宋体" w:hAnsi="宋体" w:eastAsia="宋体" w:cs="宋体"/>
          <w:spacing w:val="-2"/>
          <w:sz w:val="21"/>
          <w:szCs w:val="21"/>
        </w:rPr>
        <w:t>确</w:t>
      </w:r>
      <w:r>
        <w:rPr>
          <w:rFonts w:ascii="宋体" w:hAnsi="宋体" w:eastAsia="宋体" w:cs="宋体"/>
          <w:sz w:val="21"/>
          <w:szCs w:val="21"/>
        </w:rPr>
        <w:t xml:space="preserve"> </w:t>
      </w:r>
      <w:r>
        <w:rPr>
          <w:rFonts w:ascii="宋体" w:hAnsi="宋体" w:eastAsia="宋体" w:cs="宋体"/>
          <w:spacing w:val="-4"/>
          <w:sz w:val="21"/>
          <w:szCs w:val="21"/>
        </w:rPr>
        <w:t>定试验具体时间。除专用合同条款中另有约定外， 试验应按下述顺序进行：</w:t>
      </w:r>
    </w:p>
    <w:p>
      <w:pPr>
        <w:spacing w:before="1" w:line="411" w:lineRule="auto"/>
        <w:ind w:left="3" w:right="83" w:firstLine="422"/>
        <w:rPr>
          <w:rFonts w:ascii="Times New Roman" w:hAnsi="Times New Roman" w:eastAsia="Times New Roman" w:cs="Times New Roman"/>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)第一阶段，承包人</w:t>
      </w:r>
      <w:r>
        <w:rPr>
          <w:rFonts w:ascii="宋体" w:hAnsi="宋体" w:eastAsia="宋体" w:cs="宋体"/>
          <w:spacing w:val="5"/>
          <w:sz w:val="21"/>
          <w:szCs w:val="21"/>
        </w:rPr>
        <w:t>进</w:t>
      </w:r>
      <w:r>
        <w:rPr>
          <w:rFonts w:ascii="宋体" w:hAnsi="宋体" w:eastAsia="宋体" w:cs="宋体"/>
          <w:spacing w:val="3"/>
          <w:sz w:val="21"/>
          <w:szCs w:val="21"/>
        </w:rPr>
        <w:t>行适当的检查和功能性试验，保证每一项工程设备都满足合同要求， 并能</w:t>
      </w:r>
      <w:r>
        <w:rPr>
          <w:rFonts w:ascii="宋体" w:hAnsi="宋体" w:eastAsia="宋体" w:cs="宋体"/>
          <w:sz w:val="21"/>
          <w:szCs w:val="21"/>
        </w:rPr>
        <w:t xml:space="preserve"> </w:t>
      </w:r>
      <w:r>
        <w:rPr>
          <w:rFonts w:ascii="宋体" w:hAnsi="宋体" w:eastAsia="宋体" w:cs="宋体"/>
          <w:spacing w:val="-1"/>
          <w:sz w:val="21"/>
          <w:szCs w:val="21"/>
        </w:rPr>
        <w:t>安全地进入下一阶段</w:t>
      </w:r>
      <w:r>
        <w:rPr>
          <w:rFonts w:ascii="宋体" w:hAnsi="宋体" w:eastAsia="宋体" w:cs="宋体"/>
          <w:sz w:val="21"/>
          <w:szCs w:val="21"/>
        </w:rPr>
        <w:t>试验</w:t>
      </w:r>
      <w:r>
        <w:rPr>
          <w:rFonts w:ascii="Times New Roman" w:hAnsi="Times New Roman" w:eastAsia="Times New Roman" w:cs="Times New Roman"/>
          <w:sz w:val="21"/>
          <w:szCs w:val="21"/>
        </w:rPr>
        <w:t>;</w:t>
      </w:r>
    </w:p>
    <w:p>
      <w:pPr>
        <w:spacing w:before="1" w:line="220" w:lineRule="auto"/>
        <w:ind w:left="42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w:t>
      </w:r>
      <w:r>
        <w:rPr>
          <w:rFonts w:ascii="宋体" w:hAnsi="宋体" w:eastAsia="宋体" w:cs="宋体"/>
          <w:spacing w:val="3"/>
          <w:sz w:val="21"/>
          <w:szCs w:val="21"/>
        </w:rPr>
        <w:t xml:space="preserve"> </w:t>
      </w:r>
      <w:r>
        <w:rPr>
          <w:rFonts w:ascii="宋体" w:hAnsi="宋体" w:eastAsia="宋体" w:cs="宋体"/>
          <w:spacing w:val="2"/>
          <w:sz w:val="21"/>
          <w:szCs w:val="21"/>
        </w:rPr>
        <w:t>第二阶段，承包人进行试验，保证工程满足合同要求，在所有可利用的操作条件下安全运行；</w:t>
      </w:r>
    </w:p>
    <w:p>
      <w:pPr>
        <w:spacing w:before="218" w:line="411" w:lineRule="auto"/>
        <w:ind w:right="79" w:firstLine="425"/>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2"/>
          <w:sz w:val="21"/>
          <w:szCs w:val="21"/>
        </w:rPr>
        <w:t>3</w:t>
      </w:r>
      <w:r>
        <w:rPr>
          <w:rFonts w:ascii="宋体" w:hAnsi="宋体" w:eastAsia="宋体" w:cs="宋体"/>
          <w:spacing w:val="9"/>
          <w:sz w:val="21"/>
          <w:szCs w:val="21"/>
        </w:rPr>
        <w:t>)</w:t>
      </w:r>
      <w:r>
        <w:rPr>
          <w:rFonts w:ascii="宋体" w:hAnsi="宋体" w:eastAsia="宋体" w:cs="宋体"/>
          <w:spacing w:val="6"/>
          <w:sz w:val="21"/>
          <w:szCs w:val="21"/>
        </w:rPr>
        <w:t>第三阶段，当工程能安全运行时，承包人应通知监理人，可以进行其他试运行，包括各种性能</w:t>
      </w:r>
      <w:r>
        <w:rPr>
          <w:rFonts w:ascii="宋体" w:hAnsi="宋体" w:eastAsia="宋体" w:cs="宋体"/>
          <w:sz w:val="21"/>
          <w:szCs w:val="21"/>
        </w:rPr>
        <w:t xml:space="preserve"> </w:t>
      </w:r>
      <w:r>
        <w:rPr>
          <w:rFonts w:ascii="宋体" w:hAnsi="宋体" w:eastAsia="宋体" w:cs="宋体"/>
          <w:spacing w:val="-4"/>
          <w:sz w:val="21"/>
          <w:szCs w:val="21"/>
        </w:rPr>
        <w:t>测试， 以证明工程符合发包人要求中列明的性能保证指标。</w:t>
      </w:r>
    </w:p>
    <w:p>
      <w:pPr>
        <w:spacing w:before="1" w:line="411" w:lineRule="auto"/>
        <w:ind w:left="3" w:firstLine="432"/>
        <w:rPr>
          <w:rFonts w:ascii="宋体" w:hAnsi="宋体" w:eastAsia="宋体" w:cs="宋体"/>
          <w:sz w:val="21"/>
          <w:szCs w:val="21"/>
        </w:rPr>
      </w:pPr>
      <w:r>
        <w:rPr>
          <w:rFonts w:ascii="Times New Roman" w:hAnsi="Times New Roman" w:eastAsia="Times New Roman" w:cs="Times New Roman"/>
          <w:spacing w:val="-6"/>
          <w:sz w:val="21"/>
          <w:szCs w:val="21"/>
        </w:rPr>
        <w:t xml:space="preserve">18.1.3  </w:t>
      </w:r>
      <w:r>
        <w:rPr>
          <w:rFonts w:ascii="宋体" w:hAnsi="宋体" w:eastAsia="宋体" w:cs="宋体"/>
          <w:spacing w:val="-5"/>
          <w:sz w:val="21"/>
          <w:szCs w:val="21"/>
        </w:rPr>
        <w:t>承</w:t>
      </w:r>
      <w:r>
        <w:rPr>
          <w:rFonts w:ascii="宋体" w:hAnsi="宋体" w:eastAsia="宋体" w:cs="宋体"/>
          <w:spacing w:val="-3"/>
          <w:sz w:val="21"/>
          <w:szCs w:val="21"/>
        </w:rPr>
        <w:t>包人应按合同约定进行工程及工程设备试运行。试运行所需人员、设备、材料、燃料、电力、</w:t>
      </w:r>
      <w:r>
        <w:rPr>
          <w:rFonts w:ascii="宋体" w:hAnsi="宋体" w:eastAsia="宋体" w:cs="宋体"/>
          <w:sz w:val="21"/>
          <w:szCs w:val="21"/>
        </w:rPr>
        <w:t xml:space="preserve"> </w:t>
      </w:r>
      <w:r>
        <w:rPr>
          <w:rFonts w:ascii="宋体" w:hAnsi="宋体" w:eastAsia="宋体" w:cs="宋体"/>
          <w:spacing w:val="-1"/>
          <w:sz w:val="21"/>
          <w:szCs w:val="21"/>
        </w:rPr>
        <w:t>消耗品、工具</w:t>
      </w:r>
      <w:r>
        <w:rPr>
          <w:rFonts w:ascii="宋体" w:hAnsi="宋体" w:eastAsia="宋体" w:cs="宋体"/>
          <w:sz w:val="21"/>
          <w:szCs w:val="21"/>
        </w:rPr>
        <w:t>等必要的条件以及试运行费用等由专用合同条款规定。</w:t>
      </w:r>
    </w:p>
    <w:p>
      <w:pPr>
        <w:spacing w:line="220" w:lineRule="auto"/>
        <w:ind w:left="436"/>
        <w:rPr>
          <w:rFonts w:ascii="宋体" w:hAnsi="宋体" w:eastAsia="宋体" w:cs="宋体"/>
          <w:sz w:val="21"/>
          <w:szCs w:val="21"/>
        </w:rPr>
      </w:pPr>
      <w:r>
        <w:rPr>
          <w:rFonts w:ascii="Times New Roman" w:hAnsi="Times New Roman" w:eastAsia="Times New Roman" w:cs="Times New Roman"/>
          <w:spacing w:val="-1"/>
          <w:sz w:val="21"/>
          <w:szCs w:val="21"/>
        </w:rPr>
        <w:t xml:space="preserve">18.1.4  </w:t>
      </w:r>
      <w:r>
        <w:rPr>
          <w:rFonts w:ascii="宋体" w:hAnsi="宋体" w:eastAsia="宋体" w:cs="宋体"/>
          <w:spacing w:val="-1"/>
          <w:sz w:val="21"/>
          <w:szCs w:val="21"/>
        </w:rPr>
        <w:t>某项试验未能通过的</w:t>
      </w:r>
      <w:r>
        <w:rPr>
          <w:rFonts w:ascii="宋体" w:hAnsi="宋体" w:eastAsia="宋体" w:cs="宋体"/>
          <w:sz w:val="21"/>
          <w:szCs w:val="21"/>
        </w:rPr>
        <w:t>，承包人应按照监理人的指示限期改正，并承担合同约定的相应责任。</w:t>
      </w:r>
    </w:p>
    <w:p>
      <w:pPr>
        <w:spacing w:line="427" w:lineRule="auto"/>
        <w:rPr>
          <w:rFonts w:ascii="Arial"/>
          <w:sz w:val="21"/>
        </w:rPr>
      </w:pPr>
    </w:p>
    <w:p>
      <w:pPr>
        <w:spacing w:before="92" w:line="219" w:lineRule="auto"/>
        <w:ind w:left="161"/>
        <w:rPr>
          <w:rFonts w:ascii="黑体" w:hAnsi="黑体" w:eastAsia="黑体" w:cs="黑体"/>
          <w:sz w:val="28"/>
          <w:szCs w:val="28"/>
        </w:rPr>
      </w:pPr>
      <w:bookmarkStart w:id="224" w:name="_bookmark225"/>
      <w:bookmarkEnd w:id="224"/>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8.2  </w:t>
      </w:r>
      <w:r>
        <w:rPr>
          <w:rFonts w:ascii="黑体" w:hAnsi="黑体" w:eastAsia="黑体" w:cs="黑体"/>
          <w:spacing w:val="-2"/>
          <w:sz w:val="28"/>
          <w:szCs w:val="28"/>
        </w:rPr>
        <w:t>完工验收申请报告</w:t>
      </w:r>
    </w:p>
    <w:p>
      <w:pPr>
        <w:spacing w:line="435" w:lineRule="auto"/>
        <w:rPr>
          <w:rFonts w:ascii="Arial"/>
          <w:sz w:val="21"/>
        </w:rPr>
      </w:pPr>
    </w:p>
    <w:p>
      <w:pPr>
        <w:spacing w:before="69" w:line="219" w:lineRule="auto"/>
        <w:ind w:left="432"/>
        <w:rPr>
          <w:rFonts w:ascii="宋体" w:hAnsi="宋体" w:eastAsia="宋体" w:cs="宋体"/>
          <w:sz w:val="21"/>
          <w:szCs w:val="21"/>
        </w:rPr>
      </w:pPr>
      <w:r>
        <w:rPr>
          <w:rFonts w:ascii="宋体" w:hAnsi="宋体" w:eastAsia="宋体" w:cs="宋体"/>
          <w:spacing w:val="-8"/>
          <w:sz w:val="21"/>
          <w:szCs w:val="21"/>
        </w:rPr>
        <w:t>当工程具</w:t>
      </w:r>
      <w:r>
        <w:rPr>
          <w:rFonts w:ascii="宋体" w:hAnsi="宋体" w:eastAsia="宋体" w:cs="宋体"/>
          <w:spacing w:val="-5"/>
          <w:sz w:val="21"/>
          <w:szCs w:val="21"/>
        </w:rPr>
        <w:t>备</w:t>
      </w:r>
      <w:r>
        <w:rPr>
          <w:rFonts w:ascii="宋体" w:hAnsi="宋体" w:eastAsia="宋体" w:cs="宋体"/>
          <w:spacing w:val="-4"/>
          <w:sz w:val="21"/>
          <w:szCs w:val="21"/>
        </w:rPr>
        <w:t>以下条件时， 承包人即可向监理人报送完工验收申请报告：</w:t>
      </w:r>
    </w:p>
    <w:p>
      <w:pPr>
        <w:spacing w:before="220" w:line="411" w:lineRule="auto"/>
        <w:ind w:left="1" w:right="83" w:firstLine="424"/>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1</w:t>
      </w:r>
      <w:r>
        <w:rPr>
          <w:rFonts w:ascii="宋体" w:hAnsi="宋体" w:eastAsia="宋体" w:cs="宋体"/>
          <w:spacing w:val="11"/>
          <w:sz w:val="21"/>
          <w:szCs w:val="21"/>
        </w:rPr>
        <w:t>)除监理人同意列入缺陷责任期内完成的尾工(甩项)工程和缺陷修补工作外，合同范围内的全</w:t>
      </w:r>
      <w:r>
        <w:rPr>
          <w:rFonts w:ascii="宋体" w:hAnsi="宋体" w:eastAsia="宋体" w:cs="宋体"/>
          <w:sz w:val="21"/>
          <w:szCs w:val="21"/>
        </w:rPr>
        <w:t xml:space="preserve"> </w:t>
      </w:r>
      <w:r>
        <w:rPr>
          <w:rFonts w:ascii="宋体" w:hAnsi="宋体" w:eastAsia="宋体" w:cs="宋体"/>
          <w:spacing w:val="-1"/>
          <w:sz w:val="21"/>
          <w:szCs w:val="21"/>
        </w:rPr>
        <w:t>部工程以</w:t>
      </w:r>
      <w:r>
        <w:rPr>
          <w:rFonts w:ascii="宋体" w:hAnsi="宋体" w:eastAsia="宋体" w:cs="宋体"/>
          <w:sz w:val="21"/>
          <w:szCs w:val="21"/>
        </w:rPr>
        <w:t>及有关工作，包括合同要求的试运行已完成，并符合合同要求；</w:t>
      </w:r>
    </w:p>
    <w:p>
      <w:pPr>
        <w:spacing w:before="1" w:line="220" w:lineRule="auto"/>
        <w:ind w:left="42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 已按</w:t>
      </w:r>
      <w:r>
        <w:rPr>
          <w:rFonts w:ascii="宋体" w:hAnsi="宋体" w:eastAsia="宋体" w:cs="宋体"/>
          <w:spacing w:val="2"/>
          <w:sz w:val="21"/>
          <w:szCs w:val="21"/>
        </w:rPr>
        <w:t>合同约定的内容和份数备齐了符合要求的完工文件；</w:t>
      </w:r>
    </w:p>
    <w:p>
      <w:pPr>
        <w:sectPr>
          <w:footerReference r:id="rId99" w:type="default"/>
          <w:pgSz w:w="11907" w:h="16839"/>
          <w:pgMar w:top="400" w:right="1054" w:bottom="1154" w:left="1141"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1" w:right="62" w:firstLine="426"/>
        <w:rPr>
          <w:rFonts w:ascii="宋体" w:hAnsi="宋体" w:eastAsia="宋体" w:cs="宋体"/>
          <w:sz w:val="21"/>
          <w:szCs w:val="21"/>
        </w:rPr>
      </w:pPr>
      <w:r>
        <w:rPr>
          <w:rFonts w:ascii="宋体" w:hAnsi="宋体" w:eastAsia="宋体" w:cs="宋体"/>
          <w:spacing w:val="17"/>
          <w:sz w:val="21"/>
          <w:szCs w:val="21"/>
        </w:rPr>
        <w:t>(</w:t>
      </w:r>
      <w:r>
        <w:rPr>
          <w:rFonts w:ascii="Times New Roman" w:hAnsi="Times New Roman" w:eastAsia="Times New Roman" w:cs="Times New Roman"/>
          <w:spacing w:val="11"/>
          <w:sz w:val="21"/>
          <w:szCs w:val="21"/>
        </w:rPr>
        <w:t>3</w:t>
      </w:r>
      <w:r>
        <w:rPr>
          <w:rFonts w:ascii="宋体" w:hAnsi="宋体" w:eastAsia="宋体" w:cs="宋体"/>
          <w:spacing w:val="11"/>
          <w:sz w:val="21"/>
          <w:szCs w:val="21"/>
        </w:rPr>
        <w:t>)已按监理人的要求编制了在缺陷责任期内完成的尾工(甩项)工程和缺陷修补工作清单以及相</w:t>
      </w:r>
      <w:r>
        <w:rPr>
          <w:rFonts w:ascii="宋体" w:hAnsi="宋体" w:eastAsia="宋体" w:cs="宋体"/>
          <w:sz w:val="21"/>
          <w:szCs w:val="21"/>
        </w:rPr>
        <w:t xml:space="preserve"> </w:t>
      </w:r>
      <w:r>
        <w:rPr>
          <w:rFonts w:ascii="宋体" w:hAnsi="宋体" w:eastAsia="宋体" w:cs="宋体"/>
          <w:spacing w:val="-1"/>
          <w:sz w:val="21"/>
          <w:szCs w:val="21"/>
        </w:rPr>
        <w:t>应施工计划</w:t>
      </w:r>
      <w:r>
        <w:rPr>
          <w:rFonts w:ascii="宋体" w:hAnsi="宋体" w:eastAsia="宋体" w:cs="宋体"/>
          <w:sz w:val="21"/>
          <w:szCs w:val="21"/>
        </w:rPr>
        <w:t>；</w:t>
      </w:r>
    </w:p>
    <w:p>
      <w:pPr>
        <w:spacing w:line="220" w:lineRule="auto"/>
        <w:ind w:left="428"/>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4</w:t>
      </w:r>
      <w:r>
        <w:rPr>
          <w:rFonts w:ascii="宋体" w:hAnsi="宋体" w:eastAsia="宋体" w:cs="宋体"/>
          <w:spacing w:val="3"/>
          <w:sz w:val="21"/>
          <w:szCs w:val="21"/>
        </w:rPr>
        <w:t>) 监理人要求在完工验收前应完成的其他工作</w:t>
      </w:r>
      <w:r>
        <w:rPr>
          <w:rFonts w:ascii="宋体" w:hAnsi="宋体" w:eastAsia="宋体" w:cs="宋体"/>
          <w:sz w:val="21"/>
          <w:szCs w:val="21"/>
        </w:rPr>
        <w:t>；</w:t>
      </w:r>
    </w:p>
    <w:p>
      <w:pPr>
        <w:spacing w:before="216" w:line="221" w:lineRule="auto"/>
        <w:ind w:left="428"/>
        <w:rPr>
          <w:rFonts w:ascii="宋体" w:hAnsi="宋体" w:eastAsia="宋体" w:cs="宋体"/>
          <w:sz w:val="21"/>
          <w:szCs w:val="21"/>
        </w:rPr>
      </w:pPr>
      <w:bookmarkStart w:id="225" w:name="_bookmark226"/>
      <w:bookmarkEnd w:id="225"/>
      <w:r>
        <w:rPr>
          <w:rFonts w:ascii="宋体" w:hAnsi="宋体" w:eastAsia="宋体" w:cs="宋体"/>
          <w:spacing w:val="8"/>
          <w:sz w:val="21"/>
          <w:szCs w:val="21"/>
        </w:rPr>
        <w:t>(</w:t>
      </w:r>
      <w:r>
        <w:rPr>
          <w:rFonts w:ascii="Times New Roman" w:hAnsi="Times New Roman" w:eastAsia="Times New Roman" w:cs="Times New Roman"/>
          <w:spacing w:val="8"/>
          <w:sz w:val="21"/>
          <w:szCs w:val="21"/>
        </w:rPr>
        <w:t>5</w:t>
      </w:r>
      <w:r>
        <w:rPr>
          <w:rFonts w:ascii="宋体" w:hAnsi="宋体" w:eastAsia="宋体" w:cs="宋体"/>
          <w:spacing w:val="6"/>
          <w:sz w:val="21"/>
          <w:szCs w:val="21"/>
        </w:rPr>
        <w:t>)</w:t>
      </w:r>
      <w:r>
        <w:rPr>
          <w:rFonts w:ascii="宋体" w:hAnsi="宋体" w:eastAsia="宋体" w:cs="宋体"/>
          <w:spacing w:val="4"/>
          <w:sz w:val="21"/>
          <w:szCs w:val="21"/>
        </w:rPr>
        <w:t xml:space="preserve"> 监理人要求提交的完工验收资料清单。</w:t>
      </w:r>
    </w:p>
    <w:p>
      <w:pPr>
        <w:spacing w:line="427" w:lineRule="auto"/>
        <w:rPr>
          <w:rFonts w:ascii="Arial"/>
          <w:sz w:val="21"/>
        </w:rPr>
      </w:pPr>
    </w:p>
    <w:p>
      <w:pPr>
        <w:spacing w:before="91" w:line="219" w:lineRule="auto"/>
        <w:ind w:left="163"/>
        <w:rPr>
          <w:rFonts w:ascii="黑体" w:hAnsi="黑体" w:eastAsia="黑体" w:cs="黑体"/>
          <w:sz w:val="28"/>
          <w:szCs w:val="28"/>
        </w:rPr>
      </w:pPr>
      <w:r>
        <w:rPr>
          <w:rFonts w:ascii="Times New Roman" w:hAnsi="Times New Roman" w:eastAsia="Times New Roman" w:cs="Times New Roman"/>
          <w:spacing w:val="-3"/>
          <w:sz w:val="28"/>
          <w:szCs w:val="28"/>
        </w:rPr>
        <w:t xml:space="preserve">18.3  </w:t>
      </w:r>
      <w:r>
        <w:rPr>
          <w:rFonts w:ascii="黑体" w:hAnsi="黑体" w:eastAsia="黑体" w:cs="黑体"/>
          <w:spacing w:val="-3"/>
          <w:sz w:val="28"/>
          <w:szCs w:val="28"/>
        </w:rPr>
        <w:t>完工验收</w:t>
      </w:r>
    </w:p>
    <w:p>
      <w:pPr>
        <w:spacing w:line="434" w:lineRule="auto"/>
        <w:rPr>
          <w:rFonts w:ascii="Arial"/>
          <w:sz w:val="21"/>
        </w:rPr>
      </w:pPr>
    </w:p>
    <w:p>
      <w:pPr>
        <w:spacing w:before="68" w:line="412" w:lineRule="auto"/>
        <w:ind w:left="25" w:right="60" w:firstLine="397"/>
        <w:rPr>
          <w:rFonts w:ascii="宋体" w:hAnsi="宋体" w:eastAsia="宋体" w:cs="宋体"/>
          <w:sz w:val="21"/>
          <w:szCs w:val="21"/>
        </w:rPr>
      </w:pPr>
      <w:r>
        <w:rPr>
          <w:rFonts w:ascii="宋体" w:hAnsi="宋体" w:eastAsia="宋体" w:cs="宋体"/>
          <w:spacing w:val="-2"/>
          <w:sz w:val="21"/>
          <w:szCs w:val="21"/>
        </w:rPr>
        <w:t xml:space="preserve">监理人收到承包人按第 </w:t>
      </w:r>
      <w:r>
        <w:rPr>
          <w:rFonts w:ascii="Times New Roman" w:hAnsi="Times New Roman" w:eastAsia="Times New Roman" w:cs="Times New Roman"/>
          <w:spacing w:val="-2"/>
          <w:sz w:val="21"/>
          <w:szCs w:val="21"/>
        </w:rPr>
        <w:t xml:space="preserve">18.2  </w:t>
      </w:r>
      <w:r>
        <w:rPr>
          <w:rFonts w:ascii="宋体" w:hAnsi="宋体" w:eastAsia="宋体" w:cs="宋体"/>
          <w:spacing w:val="-2"/>
          <w:sz w:val="21"/>
          <w:szCs w:val="21"/>
        </w:rPr>
        <w:t>款约定提交的完工验收申请报告</w:t>
      </w:r>
      <w:r>
        <w:rPr>
          <w:rFonts w:ascii="宋体" w:hAnsi="宋体" w:eastAsia="宋体" w:cs="宋体"/>
          <w:spacing w:val="-1"/>
          <w:sz w:val="21"/>
          <w:szCs w:val="21"/>
        </w:rPr>
        <w:t>后，应审查申请报告的各项内容， 并按</w:t>
      </w:r>
      <w:r>
        <w:rPr>
          <w:rFonts w:ascii="宋体" w:hAnsi="宋体" w:eastAsia="宋体" w:cs="宋体"/>
          <w:sz w:val="21"/>
          <w:szCs w:val="21"/>
        </w:rPr>
        <w:t xml:space="preserve"> </w:t>
      </w:r>
      <w:r>
        <w:rPr>
          <w:rFonts w:ascii="宋体" w:hAnsi="宋体" w:eastAsia="宋体" w:cs="宋体"/>
          <w:spacing w:val="-4"/>
          <w:sz w:val="21"/>
          <w:szCs w:val="21"/>
        </w:rPr>
        <w:t>以下不同情况进行处理。</w:t>
      </w:r>
    </w:p>
    <w:p>
      <w:pPr>
        <w:spacing w:before="2" w:line="411" w:lineRule="auto"/>
        <w:ind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18.3.1  </w:t>
      </w:r>
      <w:r>
        <w:rPr>
          <w:rFonts w:ascii="宋体" w:hAnsi="宋体" w:eastAsia="宋体" w:cs="宋体"/>
          <w:spacing w:val="-1"/>
          <w:sz w:val="21"/>
          <w:szCs w:val="21"/>
        </w:rPr>
        <w:t>监理人审查后认为尚不具备完工验收条件的，应在收到完工验收申请报告</w:t>
      </w:r>
      <w:r>
        <w:rPr>
          <w:rFonts w:ascii="宋体" w:hAnsi="宋体" w:eastAsia="宋体" w:cs="宋体"/>
          <w:sz w:val="21"/>
          <w:szCs w:val="21"/>
        </w:rPr>
        <w:t xml:space="preserve">后的 28 天内通知承 </w:t>
      </w:r>
      <w:r>
        <w:rPr>
          <w:rFonts w:ascii="宋体" w:hAnsi="宋体" w:eastAsia="宋体" w:cs="宋体"/>
          <w:spacing w:val="-1"/>
          <w:sz w:val="21"/>
          <w:szCs w:val="21"/>
        </w:rPr>
        <w:t>包人，指出在颁发接收证书前承包人还需进行的工作</w:t>
      </w:r>
      <w:r>
        <w:rPr>
          <w:rFonts w:ascii="宋体" w:hAnsi="宋体" w:eastAsia="宋体" w:cs="宋体"/>
          <w:sz w:val="21"/>
          <w:szCs w:val="21"/>
        </w:rPr>
        <w:t xml:space="preserve">内容。承包人完成监理人通知的全部工作内容后，应 </w:t>
      </w:r>
      <w:r>
        <w:rPr>
          <w:rFonts w:ascii="宋体" w:hAnsi="宋体" w:eastAsia="宋体" w:cs="宋体"/>
          <w:spacing w:val="-10"/>
          <w:sz w:val="21"/>
          <w:szCs w:val="21"/>
        </w:rPr>
        <w:t>再次提交完工</w:t>
      </w:r>
      <w:r>
        <w:rPr>
          <w:rFonts w:ascii="宋体" w:hAnsi="宋体" w:eastAsia="宋体" w:cs="宋体"/>
          <w:spacing w:val="-5"/>
          <w:sz w:val="21"/>
          <w:szCs w:val="21"/>
        </w:rPr>
        <w:t>验收申请报告， 直至监理人同意为止。监理人收到完工验收申请报告后 28 天内不予答复的，</w:t>
      </w:r>
      <w:r>
        <w:rPr>
          <w:rFonts w:ascii="宋体" w:hAnsi="宋体" w:eastAsia="宋体" w:cs="宋体"/>
          <w:sz w:val="21"/>
          <w:szCs w:val="21"/>
        </w:rPr>
        <w:t xml:space="preserve"> </w:t>
      </w:r>
      <w:r>
        <w:rPr>
          <w:rFonts w:ascii="宋体" w:hAnsi="宋体" w:eastAsia="宋体" w:cs="宋体"/>
          <w:spacing w:val="-4"/>
          <w:sz w:val="21"/>
          <w:szCs w:val="21"/>
        </w:rPr>
        <w:t>视为同意承</w:t>
      </w:r>
      <w:r>
        <w:rPr>
          <w:rFonts w:ascii="宋体" w:hAnsi="宋体" w:eastAsia="宋体" w:cs="宋体"/>
          <w:spacing w:val="-2"/>
          <w:sz w:val="21"/>
          <w:szCs w:val="21"/>
        </w:rPr>
        <w:t>包人的完工验收申请，并应在收到该完工验收申请报告后 28 天内提请发包人进行完工验收。</w:t>
      </w:r>
    </w:p>
    <w:p>
      <w:pPr>
        <w:spacing w:before="1" w:line="411" w:lineRule="auto"/>
        <w:ind w:right="57" w:firstLine="438"/>
        <w:rPr>
          <w:rFonts w:ascii="宋体" w:hAnsi="宋体" w:eastAsia="宋体" w:cs="宋体"/>
          <w:sz w:val="21"/>
          <w:szCs w:val="21"/>
        </w:rPr>
      </w:pPr>
      <w:r>
        <w:rPr>
          <w:rFonts w:ascii="Times New Roman" w:hAnsi="Times New Roman" w:eastAsia="Times New Roman" w:cs="Times New Roman"/>
          <w:spacing w:val="-1"/>
          <w:sz w:val="21"/>
          <w:szCs w:val="21"/>
        </w:rPr>
        <w:t xml:space="preserve">18.3.2  </w:t>
      </w:r>
      <w:r>
        <w:rPr>
          <w:rFonts w:ascii="宋体" w:hAnsi="宋体" w:eastAsia="宋体" w:cs="宋体"/>
          <w:spacing w:val="-1"/>
          <w:sz w:val="21"/>
          <w:szCs w:val="21"/>
        </w:rPr>
        <w:t>监理人同意承包人提交的完工验收申请报告的，应在收到该完工验收申请</w:t>
      </w:r>
      <w:r>
        <w:rPr>
          <w:rFonts w:ascii="宋体" w:hAnsi="宋体" w:eastAsia="宋体" w:cs="宋体"/>
          <w:sz w:val="21"/>
          <w:szCs w:val="21"/>
        </w:rPr>
        <w:t xml:space="preserve">报告后的 28 天内提 </w:t>
      </w:r>
      <w:r>
        <w:rPr>
          <w:rFonts w:ascii="宋体" w:hAnsi="宋体" w:eastAsia="宋体" w:cs="宋体"/>
          <w:spacing w:val="-2"/>
          <w:sz w:val="21"/>
          <w:szCs w:val="21"/>
        </w:rPr>
        <w:t>请发包人进行工</w:t>
      </w:r>
      <w:r>
        <w:rPr>
          <w:rFonts w:ascii="宋体" w:hAnsi="宋体" w:eastAsia="宋体" w:cs="宋体"/>
          <w:spacing w:val="-1"/>
          <w:sz w:val="21"/>
          <w:szCs w:val="21"/>
        </w:rPr>
        <w:t>程验收。</w:t>
      </w:r>
    </w:p>
    <w:p>
      <w:pPr>
        <w:spacing w:before="2" w:line="411" w:lineRule="auto"/>
        <w:ind w:left="1" w:right="57" w:firstLine="436"/>
        <w:rPr>
          <w:rFonts w:ascii="宋体" w:hAnsi="宋体" w:eastAsia="宋体" w:cs="宋体"/>
          <w:sz w:val="21"/>
          <w:szCs w:val="21"/>
        </w:rPr>
      </w:pPr>
      <w:r>
        <w:rPr>
          <w:rFonts w:ascii="Times New Roman" w:hAnsi="Times New Roman" w:eastAsia="Times New Roman" w:cs="Times New Roman"/>
          <w:spacing w:val="-4"/>
          <w:sz w:val="21"/>
          <w:szCs w:val="21"/>
        </w:rPr>
        <w:t xml:space="preserve">18.3.3  </w:t>
      </w:r>
      <w:r>
        <w:rPr>
          <w:rFonts w:ascii="宋体" w:hAnsi="宋体" w:eastAsia="宋体" w:cs="宋体"/>
          <w:spacing w:val="-4"/>
          <w:sz w:val="21"/>
          <w:szCs w:val="21"/>
        </w:rPr>
        <w:t>发包人经过验收后同意接受</w:t>
      </w:r>
      <w:r>
        <w:rPr>
          <w:rFonts w:ascii="宋体" w:hAnsi="宋体" w:eastAsia="宋体" w:cs="宋体"/>
          <w:spacing w:val="-3"/>
          <w:sz w:val="21"/>
          <w:szCs w:val="21"/>
        </w:rPr>
        <w:t>工</w:t>
      </w:r>
      <w:r>
        <w:rPr>
          <w:rFonts w:ascii="宋体" w:hAnsi="宋体" w:eastAsia="宋体" w:cs="宋体"/>
          <w:spacing w:val="-2"/>
          <w:sz w:val="21"/>
          <w:szCs w:val="21"/>
        </w:rPr>
        <w:t>程的，应在监理人收到完工验收申请报告后的 56 天内， 由监理</w:t>
      </w:r>
      <w:r>
        <w:rPr>
          <w:rFonts w:ascii="宋体" w:hAnsi="宋体" w:eastAsia="宋体" w:cs="宋体"/>
          <w:sz w:val="21"/>
          <w:szCs w:val="21"/>
        </w:rPr>
        <w:t xml:space="preserve"> </w:t>
      </w:r>
      <w:r>
        <w:rPr>
          <w:rFonts w:ascii="宋体" w:hAnsi="宋体" w:eastAsia="宋体" w:cs="宋体"/>
          <w:spacing w:val="-1"/>
          <w:sz w:val="21"/>
          <w:szCs w:val="21"/>
        </w:rPr>
        <w:t>人向承包人出具经发包人签认的工程接收证书。发包人</w:t>
      </w:r>
      <w:r>
        <w:rPr>
          <w:rFonts w:ascii="宋体" w:hAnsi="宋体" w:eastAsia="宋体" w:cs="宋体"/>
          <w:sz w:val="21"/>
          <w:szCs w:val="21"/>
        </w:rPr>
        <w:t xml:space="preserve">验收后同意接收工程但提出整修和完善要求的，限 </w:t>
      </w:r>
      <w:r>
        <w:rPr>
          <w:rFonts w:ascii="宋体" w:hAnsi="宋体" w:eastAsia="宋体" w:cs="宋体"/>
          <w:spacing w:val="-7"/>
          <w:sz w:val="21"/>
          <w:szCs w:val="21"/>
        </w:rPr>
        <w:t>期修好，并缓发工程接收证书。整修和完善工作完成后， 监理人复查达到要求的， 经发包人同意后， 再</w:t>
      </w:r>
      <w:r>
        <w:rPr>
          <w:rFonts w:ascii="宋体" w:hAnsi="宋体" w:eastAsia="宋体" w:cs="宋体"/>
          <w:spacing w:val="-3"/>
          <w:sz w:val="21"/>
          <w:szCs w:val="21"/>
        </w:rPr>
        <w:t>向</w:t>
      </w:r>
      <w:r>
        <w:rPr>
          <w:rFonts w:ascii="宋体" w:hAnsi="宋体" w:eastAsia="宋体" w:cs="宋体"/>
          <w:sz w:val="21"/>
          <w:szCs w:val="21"/>
        </w:rPr>
        <w:t xml:space="preserve"> </w:t>
      </w:r>
      <w:r>
        <w:rPr>
          <w:rFonts w:ascii="宋体" w:hAnsi="宋体" w:eastAsia="宋体" w:cs="宋体"/>
          <w:spacing w:val="-1"/>
          <w:sz w:val="21"/>
          <w:szCs w:val="21"/>
        </w:rPr>
        <w:t>承包人出</w:t>
      </w:r>
      <w:r>
        <w:rPr>
          <w:rFonts w:ascii="宋体" w:hAnsi="宋体" w:eastAsia="宋体" w:cs="宋体"/>
          <w:sz w:val="21"/>
          <w:szCs w:val="21"/>
        </w:rPr>
        <w:t>具工程接收证书。</w:t>
      </w:r>
    </w:p>
    <w:p>
      <w:pPr>
        <w:spacing w:before="2" w:line="411" w:lineRule="auto"/>
        <w:ind w:left="1" w:right="57" w:firstLine="436"/>
        <w:rPr>
          <w:rFonts w:ascii="宋体" w:hAnsi="宋体" w:eastAsia="宋体" w:cs="宋体"/>
          <w:sz w:val="21"/>
          <w:szCs w:val="21"/>
        </w:rPr>
      </w:pPr>
      <w:r>
        <w:rPr>
          <w:rFonts w:ascii="Times New Roman" w:hAnsi="Times New Roman" w:eastAsia="Times New Roman" w:cs="Times New Roman"/>
          <w:spacing w:val="-3"/>
          <w:sz w:val="21"/>
          <w:szCs w:val="21"/>
        </w:rPr>
        <w:t xml:space="preserve">18.3.4  </w:t>
      </w:r>
      <w:r>
        <w:rPr>
          <w:rFonts w:ascii="宋体" w:hAnsi="宋体" w:eastAsia="宋体" w:cs="宋体"/>
          <w:spacing w:val="-3"/>
          <w:sz w:val="21"/>
          <w:szCs w:val="21"/>
        </w:rPr>
        <w:t>发包人验收后不同意接收工程的， 监理人应按照发包人的验收意见发出指示，要求承包人</w:t>
      </w:r>
      <w:r>
        <w:rPr>
          <w:rFonts w:ascii="宋体" w:hAnsi="宋体" w:eastAsia="宋体" w:cs="宋体"/>
          <w:spacing w:val="-2"/>
          <w:sz w:val="21"/>
          <w:szCs w:val="21"/>
        </w:rPr>
        <w:t>对</w:t>
      </w:r>
      <w:r>
        <w:rPr>
          <w:rFonts w:ascii="宋体" w:hAnsi="宋体" w:eastAsia="宋体" w:cs="宋体"/>
          <w:sz w:val="21"/>
          <w:szCs w:val="21"/>
        </w:rPr>
        <w:t xml:space="preserve">不 </w:t>
      </w:r>
      <w:r>
        <w:rPr>
          <w:rFonts w:ascii="宋体" w:hAnsi="宋体" w:eastAsia="宋体" w:cs="宋体"/>
          <w:spacing w:val="-4"/>
          <w:sz w:val="21"/>
          <w:szCs w:val="21"/>
        </w:rPr>
        <w:t>合格工程认真返工重作或进行补救处理</w:t>
      </w:r>
      <w:r>
        <w:rPr>
          <w:rFonts w:ascii="宋体" w:hAnsi="宋体" w:eastAsia="宋体" w:cs="宋体"/>
          <w:spacing w:val="-3"/>
          <w:sz w:val="21"/>
          <w:szCs w:val="21"/>
        </w:rPr>
        <w:t>，</w:t>
      </w:r>
      <w:r>
        <w:rPr>
          <w:rFonts w:ascii="宋体" w:hAnsi="宋体" w:eastAsia="宋体" w:cs="宋体"/>
          <w:spacing w:val="-2"/>
          <w:sz w:val="21"/>
          <w:szCs w:val="21"/>
        </w:rPr>
        <w:t xml:space="preserve"> 并承担由此产生的费用。承包人在完成不合格工程的返工重作或</w:t>
      </w:r>
      <w:r>
        <w:rPr>
          <w:rFonts w:ascii="宋体" w:hAnsi="宋体" w:eastAsia="宋体" w:cs="宋体"/>
          <w:sz w:val="21"/>
          <w:szCs w:val="21"/>
        </w:rPr>
        <w:t xml:space="preserve"> </w:t>
      </w:r>
      <w:r>
        <w:rPr>
          <w:rFonts w:ascii="宋体" w:hAnsi="宋体" w:eastAsia="宋体" w:cs="宋体"/>
          <w:spacing w:val="-8"/>
          <w:sz w:val="21"/>
          <w:szCs w:val="21"/>
        </w:rPr>
        <w:t>补救工</w:t>
      </w:r>
      <w:r>
        <w:rPr>
          <w:rFonts w:ascii="宋体" w:hAnsi="宋体" w:eastAsia="宋体" w:cs="宋体"/>
          <w:spacing w:val="-7"/>
          <w:sz w:val="21"/>
          <w:szCs w:val="21"/>
        </w:rPr>
        <w:t>作</w:t>
      </w:r>
      <w:r>
        <w:rPr>
          <w:rFonts w:ascii="宋体" w:hAnsi="宋体" w:eastAsia="宋体" w:cs="宋体"/>
          <w:spacing w:val="-4"/>
          <w:sz w:val="21"/>
          <w:szCs w:val="21"/>
        </w:rPr>
        <w:t xml:space="preserve">后，应重新提交完工验收申请报告， 按第 </w:t>
      </w:r>
      <w:r>
        <w:rPr>
          <w:rFonts w:ascii="Times New Roman" w:hAnsi="Times New Roman" w:eastAsia="Times New Roman" w:cs="Times New Roman"/>
          <w:spacing w:val="-4"/>
          <w:sz w:val="21"/>
          <w:szCs w:val="21"/>
        </w:rPr>
        <w:t xml:space="preserve">18.3.1  </w:t>
      </w:r>
      <w:r>
        <w:rPr>
          <w:rFonts w:ascii="宋体" w:hAnsi="宋体" w:eastAsia="宋体" w:cs="宋体"/>
          <w:spacing w:val="-4"/>
          <w:sz w:val="21"/>
          <w:szCs w:val="21"/>
        </w:rPr>
        <w:t xml:space="preserve">项、第 </w:t>
      </w:r>
      <w:r>
        <w:rPr>
          <w:rFonts w:ascii="Times New Roman" w:hAnsi="Times New Roman" w:eastAsia="Times New Roman" w:cs="Times New Roman"/>
          <w:spacing w:val="-4"/>
          <w:sz w:val="21"/>
          <w:szCs w:val="21"/>
        </w:rPr>
        <w:t xml:space="preserve">18.3.2  </w:t>
      </w:r>
      <w:r>
        <w:rPr>
          <w:rFonts w:ascii="宋体" w:hAnsi="宋体" w:eastAsia="宋体" w:cs="宋体"/>
          <w:spacing w:val="-4"/>
          <w:sz w:val="21"/>
          <w:szCs w:val="21"/>
        </w:rPr>
        <w:t xml:space="preserve">项和第 </w:t>
      </w:r>
      <w:r>
        <w:rPr>
          <w:rFonts w:ascii="Times New Roman" w:hAnsi="Times New Roman" w:eastAsia="Times New Roman" w:cs="Times New Roman"/>
          <w:spacing w:val="-4"/>
          <w:sz w:val="21"/>
          <w:szCs w:val="21"/>
        </w:rPr>
        <w:t xml:space="preserve">18.3.3  </w:t>
      </w:r>
      <w:r>
        <w:rPr>
          <w:rFonts w:ascii="宋体" w:hAnsi="宋体" w:eastAsia="宋体" w:cs="宋体"/>
          <w:spacing w:val="-4"/>
          <w:sz w:val="21"/>
          <w:szCs w:val="21"/>
        </w:rPr>
        <w:t>项的约定进行。</w:t>
      </w:r>
    </w:p>
    <w:p>
      <w:pPr>
        <w:spacing w:before="1" w:line="411" w:lineRule="auto"/>
        <w:ind w:left="4" w:right="57" w:firstLine="434"/>
        <w:rPr>
          <w:rFonts w:ascii="宋体" w:hAnsi="宋体" w:eastAsia="宋体" w:cs="宋体"/>
          <w:sz w:val="21"/>
          <w:szCs w:val="21"/>
        </w:rPr>
      </w:pPr>
      <w:r>
        <w:rPr>
          <w:rFonts w:ascii="Times New Roman" w:hAnsi="Times New Roman" w:eastAsia="Times New Roman" w:cs="Times New Roman"/>
          <w:spacing w:val="-5"/>
          <w:sz w:val="21"/>
          <w:szCs w:val="21"/>
        </w:rPr>
        <w:t xml:space="preserve">18.3.5  </w:t>
      </w:r>
      <w:r>
        <w:rPr>
          <w:rFonts w:ascii="宋体" w:hAnsi="宋体" w:eastAsia="宋体" w:cs="宋体"/>
          <w:spacing w:val="-5"/>
          <w:sz w:val="21"/>
          <w:szCs w:val="21"/>
        </w:rPr>
        <w:t>除专用合同条款另有约定外， 经验收合格工程的实际完工日期， 以提交完工验收申请报告的</w:t>
      </w:r>
      <w:r>
        <w:rPr>
          <w:rFonts w:ascii="宋体" w:hAnsi="宋体" w:eastAsia="宋体" w:cs="宋体"/>
          <w:spacing w:val="-1"/>
          <w:sz w:val="21"/>
          <w:szCs w:val="21"/>
        </w:rPr>
        <w:t>日</w:t>
      </w:r>
      <w:r>
        <w:rPr>
          <w:rFonts w:ascii="宋体" w:hAnsi="宋体" w:eastAsia="宋体" w:cs="宋体"/>
          <w:sz w:val="21"/>
          <w:szCs w:val="21"/>
        </w:rPr>
        <w:t xml:space="preserve"> </w:t>
      </w:r>
      <w:r>
        <w:rPr>
          <w:rFonts w:ascii="宋体" w:hAnsi="宋体" w:eastAsia="宋体" w:cs="宋体"/>
          <w:spacing w:val="-2"/>
          <w:sz w:val="21"/>
          <w:szCs w:val="21"/>
        </w:rPr>
        <w:t>期为准，并</w:t>
      </w:r>
      <w:r>
        <w:rPr>
          <w:rFonts w:ascii="宋体" w:hAnsi="宋体" w:eastAsia="宋体" w:cs="宋体"/>
          <w:spacing w:val="-1"/>
          <w:sz w:val="21"/>
          <w:szCs w:val="21"/>
        </w:rPr>
        <w:t>在工程接收证书中写明。</w:t>
      </w:r>
    </w:p>
    <w:p>
      <w:pPr>
        <w:spacing w:before="1" w:line="417" w:lineRule="auto"/>
        <w:ind w:left="25" w:right="57" w:firstLine="413"/>
        <w:rPr>
          <w:rFonts w:ascii="宋体" w:hAnsi="宋体" w:eastAsia="宋体" w:cs="宋体"/>
          <w:sz w:val="21"/>
          <w:szCs w:val="21"/>
        </w:rPr>
      </w:pPr>
      <w:r>
        <w:rPr>
          <w:rFonts w:ascii="Times New Roman" w:hAnsi="Times New Roman" w:eastAsia="Times New Roman" w:cs="Times New Roman"/>
          <w:spacing w:val="-8"/>
          <w:sz w:val="21"/>
          <w:szCs w:val="21"/>
        </w:rPr>
        <w:t xml:space="preserve">18.3.6  </w:t>
      </w:r>
      <w:r>
        <w:rPr>
          <w:rFonts w:ascii="宋体" w:hAnsi="宋体" w:eastAsia="宋体" w:cs="宋体"/>
          <w:spacing w:val="-8"/>
          <w:sz w:val="21"/>
          <w:szCs w:val="21"/>
        </w:rPr>
        <w:t>发</w:t>
      </w:r>
      <w:r>
        <w:rPr>
          <w:rFonts w:ascii="宋体" w:hAnsi="宋体" w:eastAsia="宋体" w:cs="宋体"/>
          <w:spacing w:val="-7"/>
          <w:sz w:val="21"/>
          <w:szCs w:val="21"/>
        </w:rPr>
        <w:t>包</w:t>
      </w:r>
      <w:r>
        <w:rPr>
          <w:rFonts w:ascii="宋体" w:hAnsi="宋体" w:eastAsia="宋体" w:cs="宋体"/>
          <w:spacing w:val="-4"/>
          <w:sz w:val="21"/>
          <w:szCs w:val="21"/>
        </w:rPr>
        <w:t>人在收到承包人完工验收申请报告 56 天后未进行验收的， 视为验收合格， 实际完工日期</w:t>
      </w:r>
      <w:r>
        <w:rPr>
          <w:rFonts w:ascii="宋体" w:hAnsi="宋体" w:eastAsia="宋体" w:cs="宋体"/>
          <w:sz w:val="21"/>
          <w:szCs w:val="21"/>
        </w:rPr>
        <w:t xml:space="preserve"> </w:t>
      </w:r>
      <w:r>
        <w:rPr>
          <w:rFonts w:ascii="宋体" w:hAnsi="宋体" w:eastAsia="宋体" w:cs="宋体"/>
          <w:spacing w:val="-1"/>
          <w:sz w:val="21"/>
          <w:szCs w:val="21"/>
        </w:rPr>
        <w:t>以提交完工验收申请报告的日期为准，但发包人由于不</w:t>
      </w:r>
      <w:r>
        <w:rPr>
          <w:rFonts w:ascii="宋体" w:hAnsi="宋体" w:eastAsia="宋体" w:cs="宋体"/>
          <w:sz w:val="21"/>
          <w:szCs w:val="21"/>
        </w:rPr>
        <w:t>可抗力不能进行验收的除外。</w:t>
      </w:r>
    </w:p>
    <w:p>
      <w:pPr>
        <w:spacing w:before="292" w:line="219" w:lineRule="auto"/>
        <w:ind w:left="163"/>
        <w:rPr>
          <w:rFonts w:ascii="黑体" w:hAnsi="黑体" w:eastAsia="黑体" w:cs="黑体"/>
          <w:sz w:val="28"/>
          <w:szCs w:val="28"/>
        </w:rPr>
      </w:pPr>
      <w:bookmarkStart w:id="226" w:name="_bookmark227"/>
      <w:bookmarkEnd w:id="226"/>
      <w:r>
        <w:rPr>
          <w:rFonts w:ascii="Times New Roman" w:hAnsi="Times New Roman" w:eastAsia="Times New Roman" w:cs="Times New Roman"/>
          <w:spacing w:val="-3"/>
          <w:sz w:val="28"/>
          <w:szCs w:val="28"/>
        </w:rPr>
        <w:t xml:space="preserve">18.4  </w:t>
      </w:r>
      <w:r>
        <w:rPr>
          <w:rFonts w:ascii="黑体" w:hAnsi="黑体" w:eastAsia="黑体" w:cs="黑体"/>
          <w:spacing w:val="-3"/>
          <w:sz w:val="28"/>
          <w:szCs w:val="28"/>
        </w:rPr>
        <w:t>国家验收</w:t>
      </w:r>
    </w:p>
    <w:p>
      <w:pPr>
        <w:spacing w:line="436" w:lineRule="auto"/>
        <w:rPr>
          <w:rFonts w:ascii="Arial"/>
          <w:sz w:val="21"/>
        </w:rPr>
      </w:pPr>
    </w:p>
    <w:p>
      <w:pPr>
        <w:spacing w:before="69" w:line="220" w:lineRule="auto"/>
        <w:ind w:left="432"/>
        <w:rPr>
          <w:rFonts w:ascii="宋体" w:hAnsi="宋体" w:eastAsia="宋体" w:cs="宋体"/>
          <w:sz w:val="21"/>
          <w:szCs w:val="21"/>
        </w:rPr>
      </w:pPr>
      <w:r>
        <w:rPr>
          <w:rFonts w:ascii="宋体" w:hAnsi="宋体" w:eastAsia="宋体" w:cs="宋体"/>
          <w:spacing w:val="-6"/>
          <w:sz w:val="21"/>
          <w:szCs w:val="21"/>
        </w:rPr>
        <w:t>需</w:t>
      </w:r>
      <w:r>
        <w:rPr>
          <w:rFonts w:ascii="宋体" w:hAnsi="宋体" w:eastAsia="宋体" w:cs="宋体"/>
          <w:spacing w:val="-4"/>
          <w:sz w:val="21"/>
          <w:szCs w:val="21"/>
        </w:rPr>
        <w:t>要</w:t>
      </w:r>
      <w:r>
        <w:rPr>
          <w:rFonts w:ascii="宋体" w:hAnsi="宋体" w:eastAsia="宋体" w:cs="宋体"/>
          <w:spacing w:val="-3"/>
          <w:sz w:val="21"/>
          <w:szCs w:val="21"/>
        </w:rPr>
        <w:t>进行国家验收的，竣工验收是国家验收的一部分。 竣工验收所采用的各项验收和评定标准应符合</w:t>
      </w:r>
    </w:p>
    <w:p>
      <w:pPr>
        <w:sectPr>
          <w:footerReference r:id="rId100" w:type="default"/>
          <w:pgSz w:w="11907" w:h="16839"/>
          <w:pgMar w:top="400" w:right="1070" w:bottom="1154" w:left="1139"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0" w:lineRule="auto"/>
        <w:ind w:left="21"/>
        <w:rPr>
          <w:rFonts w:ascii="宋体" w:hAnsi="宋体" w:eastAsia="宋体" w:cs="宋体"/>
          <w:sz w:val="21"/>
          <w:szCs w:val="21"/>
        </w:rPr>
      </w:pPr>
      <w:r>
        <w:rPr>
          <w:rFonts w:ascii="宋体" w:hAnsi="宋体" w:eastAsia="宋体" w:cs="宋体"/>
          <w:spacing w:val="-1"/>
          <w:sz w:val="21"/>
          <w:szCs w:val="21"/>
        </w:rPr>
        <w:t>国家验收标准。发包人和承包人为竣工验收提</w:t>
      </w:r>
      <w:r>
        <w:rPr>
          <w:rFonts w:ascii="宋体" w:hAnsi="宋体" w:eastAsia="宋体" w:cs="宋体"/>
          <w:sz w:val="21"/>
          <w:szCs w:val="21"/>
        </w:rPr>
        <w:t>供的各项竣工验收资料应符合国家验收的要求。</w:t>
      </w:r>
    </w:p>
    <w:p>
      <w:pPr>
        <w:spacing w:line="429" w:lineRule="auto"/>
        <w:rPr>
          <w:rFonts w:ascii="Arial"/>
          <w:sz w:val="21"/>
        </w:rPr>
      </w:pPr>
    </w:p>
    <w:p>
      <w:pPr>
        <w:spacing w:before="91" w:line="219" w:lineRule="auto"/>
        <w:ind w:left="162"/>
        <w:rPr>
          <w:rFonts w:ascii="黑体" w:hAnsi="黑体" w:eastAsia="黑体" w:cs="黑体"/>
          <w:sz w:val="28"/>
          <w:szCs w:val="28"/>
        </w:rPr>
      </w:pPr>
      <w:bookmarkStart w:id="227" w:name="_bookmark228"/>
      <w:bookmarkEnd w:id="227"/>
      <w:r>
        <w:rPr>
          <w:rFonts w:ascii="Times New Roman" w:hAnsi="Times New Roman" w:eastAsia="Times New Roman" w:cs="Times New Roman"/>
          <w:spacing w:val="-4"/>
          <w:sz w:val="28"/>
          <w:szCs w:val="28"/>
        </w:rPr>
        <w:t>18.</w:t>
      </w:r>
      <w:r>
        <w:rPr>
          <w:rFonts w:ascii="Times New Roman" w:hAnsi="Times New Roman" w:eastAsia="Times New Roman" w:cs="Times New Roman"/>
          <w:spacing w:val="-2"/>
          <w:sz w:val="28"/>
          <w:szCs w:val="28"/>
        </w:rPr>
        <w:t xml:space="preserve">5  </w:t>
      </w:r>
      <w:r>
        <w:rPr>
          <w:rFonts w:ascii="黑体" w:hAnsi="黑体" w:eastAsia="黑体" w:cs="黑体"/>
          <w:spacing w:val="-2"/>
          <w:sz w:val="28"/>
          <w:szCs w:val="28"/>
        </w:rPr>
        <w:t>施工期试运行</w:t>
      </w:r>
    </w:p>
    <w:p>
      <w:pPr>
        <w:spacing w:line="434" w:lineRule="auto"/>
        <w:rPr>
          <w:rFonts w:ascii="Arial"/>
          <w:sz w:val="21"/>
        </w:rPr>
      </w:pPr>
    </w:p>
    <w:p>
      <w:pPr>
        <w:spacing w:before="68" w:line="220"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18.5.1  </w:t>
      </w:r>
      <w:r>
        <w:rPr>
          <w:rFonts w:ascii="宋体" w:hAnsi="宋体" w:eastAsia="宋体" w:cs="宋体"/>
          <w:spacing w:val="-1"/>
          <w:sz w:val="21"/>
          <w:szCs w:val="21"/>
        </w:rPr>
        <w:t>施工期运行是指合同工</w:t>
      </w:r>
      <w:r>
        <w:rPr>
          <w:rFonts w:ascii="宋体" w:hAnsi="宋体" w:eastAsia="宋体" w:cs="宋体"/>
          <w:sz w:val="21"/>
          <w:szCs w:val="21"/>
        </w:rPr>
        <w:t>程尚未全部完工，其中某项或某几项合同工程或工程设备安装已完工，</w:t>
      </w:r>
    </w:p>
    <w:p>
      <w:pPr>
        <w:spacing w:before="218" w:line="411" w:lineRule="auto"/>
        <w:ind w:right="97"/>
        <w:rPr>
          <w:rFonts w:ascii="宋体" w:hAnsi="宋体" w:eastAsia="宋体" w:cs="宋体"/>
          <w:sz w:val="21"/>
          <w:szCs w:val="21"/>
        </w:rPr>
      </w:pPr>
      <w:r>
        <w:rPr>
          <w:rFonts w:ascii="宋体" w:hAnsi="宋体" w:eastAsia="宋体" w:cs="宋体"/>
          <w:spacing w:val="-10"/>
          <w:sz w:val="21"/>
          <w:szCs w:val="21"/>
        </w:rPr>
        <w:t>根据专</w:t>
      </w:r>
      <w:r>
        <w:rPr>
          <w:rFonts w:ascii="宋体" w:hAnsi="宋体" w:eastAsia="宋体" w:cs="宋体"/>
          <w:spacing w:val="-8"/>
          <w:sz w:val="21"/>
          <w:szCs w:val="21"/>
        </w:rPr>
        <w:t>用</w:t>
      </w:r>
      <w:r>
        <w:rPr>
          <w:rFonts w:ascii="宋体" w:hAnsi="宋体" w:eastAsia="宋体" w:cs="宋体"/>
          <w:spacing w:val="-5"/>
          <w:sz w:val="21"/>
          <w:szCs w:val="21"/>
        </w:rPr>
        <w:t>合同条款约定， 需要投入施工期运行的， 经发包人按条款的约定验收合格，证明能确保安全后，</w:t>
      </w:r>
      <w:r>
        <w:rPr>
          <w:rFonts w:ascii="宋体" w:hAnsi="宋体" w:eastAsia="宋体" w:cs="宋体"/>
          <w:sz w:val="21"/>
          <w:szCs w:val="21"/>
        </w:rPr>
        <w:t xml:space="preserve"> </w:t>
      </w:r>
      <w:r>
        <w:rPr>
          <w:rFonts w:ascii="宋体" w:hAnsi="宋体" w:eastAsia="宋体" w:cs="宋体"/>
          <w:spacing w:val="-2"/>
          <w:sz w:val="21"/>
          <w:szCs w:val="21"/>
        </w:rPr>
        <w:t>才能在施工期投入</w:t>
      </w:r>
      <w:r>
        <w:rPr>
          <w:rFonts w:ascii="宋体" w:hAnsi="宋体" w:eastAsia="宋体" w:cs="宋体"/>
          <w:spacing w:val="-1"/>
          <w:sz w:val="21"/>
          <w:szCs w:val="21"/>
        </w:rPr>
        <w:t>运行。</w:t>
      </w:r>
    </w:p>
    <w:p>
      <w:pPr>
        <w:spacing w:before="1" w:line="220" w:lineRule="auto"/>
        <w:ind w:left="437"/>
        <w:rPr>
          <w:rFonts w:ascii="宋体" w:hAnsi="宋体" w:eastAsia="宋体" w:cs="宋体"/>
          <w:sz w:val="21"/>
          <w:szCs w:val="21"/>
        </w:rPr>
      </w:pPr>
      <w:r>
        <w:rPr>
          <w:rFonts w:ascii="Times New Roman" w:hAnsi="Times New Roman" w:eastAsia="Times New Roman" w:cs="Times New Roman"/>
          <w:spacing w:val="-4"/>
          <w:sz w:val="21"/>
          <w:szCs w:val="21"/>
        </w:rPr>
        <w:t xml:space="preserve">18.5.2  </w:t>
      </w:r>
      <w:r>
        <w:rPr>
          <w:rFonts w:ascii="宋体" w:hAnsi="宋体" w:eastAsia="宋体" w:cs="宋体"/>
          <w:spacing w:val="-3"/>
          <w:sz w:val="21"/>
          <w:szCs w:val="21"/>
        </w:rPr>
        <w:t>在</w:t>
      </w:r>
      <w:r>
        <w:rPr>
          <w:rFonts w:ascii="宋体" w:hAnsi="宋体" w:eastAsia="宋体" w:cs="宋体"/>
          <w:spacing w:val="-2"/>
          <w:sz w:val="21"/>
          <w:szCs w:val="21"/>
        </w:rPr>
        <w:t xml:space="preserve">施工期运行中发现工程或工程设备损坏或存在缺陷的，由承包人按第 </w:t>
      </w:r>
      <w:r>
        <w:rPr>
          <w:rFonts w:ascii="Times New Roman" w:hAnsi="Times New Roman" w:eastAsia="Times New Roman" w:cs="Times New Roman"/>
          <w:spacing w:val="-2"/>
          <w:sz w:val="21"/>
          <w:szCs w:val="21"/>
        </w:rPr>
        <w:t xml:space="preserve">19.2  </w:t>
      </w:r>
      <w:r>
        <w:rPr>
          <w:rFonts w:ascii="宋体" w:hAnsi="宋体" w:eastAsia="宋体" w:cs="宋体"/>
          <w:spacing w:val="-2"/>
          <w:sz w:val="21"/>
          <w:szCs w:val="21"/>
        </w:rPr>
        <w:t>款约定进行修复。</w:t>
      </w:r>
    </w:p>
    <w:p>
      <w:pPr>
        <w:spacing w:line="428" w:lineRule="auto"/>
        <w:rPr>
          <w:rFonts w:ascii="Arial"/>
          <w:sz w:val="21"/>
        </w:rPr>
      </w:pPr>
    </w:p>
    <w:p>
      <w:pPr>
        <w:spacing w:before="91" w:line="219" w:lineRule="auto"/>
        <w:ind w:left="155"/>
        <w:rPr>
          <w:rFonts w:ascii="黑体" w:hAnsi="黑体" w:eastAsia="黑体" w:cs="黑体"/>
          <w:sz w:val="28"/>
          <w:szCs w:val="28"/>
        </w:rPr>
      </w:pPr>
      <w:bookmarkStart w:id="228" w:name="_bookmark229"/>
      <w:bookmarkEnd w:id="228"/>
      <w:r>
        <w:rPr>
          <w:rFonts w:ascii="黑体" w:hAnsi="黑体" w:eastAsia="黑体" w:cs="黑体"/>
          <w:spacing w:val="-4"/>
          <w:sz w:val="28"/>
          <w:szCs w:val="28"/>
        </w:rPr>
        <w:t>18</w:t>
      </w:r>
      <w:r>
        <w:rPr>
          <w:rFonts w:ascii="黑体" w:hAnsi="黑体" w:eastAsia="黑体" w:cs="黑体"/>
          <w:spacing w:val="-3"/>
          <w:sz w:val="28"/>
          <w:szCs w:val="28"/>
        </w:rPr>
        <w:t>.</w:t>
      </w:r>
      <w:r>
        <w:rPr>
          <w:rFonts w:ascii="黑体" w:hAnsi="黑体" w:eastAsia="黑体" w:cs="黑体"/>
          <w:spacing w:val="-2"/>
          <w:sz w:val="28"/>
          <w:szCs w:val="28"/>
        </w:rPr>
        <w:t>6 完工清场</w:t>
      </w:r>
    </w:p>
    <w:p>
      <w:pPr>
        <w:spacing w:line="438" w:lineRule="auto"/>
        <w:rPr>
          <w:rFonts w:ascii="Arial"/>
          <w:sz w:val="21"/>
        </w:rPr>
      </w:pPr>
    </w:p>
    <w:p>
      <w:pPr>
        <w:spacing w:before="69" w:line="411" w:lineRule="auto"/>
        <w:ind w:left="3" w:right="73" w:firstLine="434"/>
        <w:rPr>
          <w:rFonts w:ascii="宋体" w:hAnsi="宋体" w:eastAsia="宋体" w:cs="宋体"/>
          <w:sz w:val="21"/>
          <w:szCs w:val="21"/>
        </w:rPr>
      </w:pPr>
      <w:r>
        <w:rPr>
          <w:rFonts w:ascii="Times New Roman" w:hAnsi="Times New Roman" w:eastAsia="Times New Roman" w:cs="Times New Roman"/>
          <w:spacing w:val="-1"/>
          <w:sz w:val="21"/>
          <w:szCs w:val="21"/>
        </w:rPr>
        <w:t xml:space="preserve">18.6.1  </w:t>
      </w:r>
      <w:r>
        <w:rPr>
          <w:rFonts w:ascii="宋体" w:hAnsi="宋体" w:eastAsia="宋体" w:cs="宋体"/>
          <w:spacing w:val="-1"/>
          <w:sz w:val="21"/>
          <w:szCs w:val="21"/>
        </w:rPr>
        <w:t>除合同另有约定外，工程接收证书颁发后，承包人应按以下要求对施工场地</w:t>
      </w:r>
      <w:r>
        <w:rPr>
          <w:rFonts w:ascii="宋体" w:hAnsi="宋体" w:eastAsia="宋体" w:cs="宋体"/>
          <w:sz w:val="21"/>
          <w:szCs w:val="21"/>
        </w:rPr>
        <w:t xml:space="preserve">进行清理，直至监 </w:t>
      </w:r>
      <w:r>
        <w:rPr>
          <w:rFonts w:ascii="宋体" w:hAnsi="宋体" w:eastAsia="宋体" w:cs="宋体"/>
          <w:spacing w:val="-1"/>
          <w:sz w:val="21"/>
          <w:szCs w:val="21"/>
        </w:rPr>
        <w:t>理人检验合格为止。完工清场费用由承包人承担</w:t>
      </w:r>
      <w:r>
        <w:rPr>
          <w:rFonts w:ascii="宋体" w:hAnsi="宋体" w:eastAsia="宋体" w:cs="宋体"/>
          <w:sz w:val="21"/>
          <w:szCs w:val="21"/>
        </w:rPr>
        <w:t>。</w:t>
      </w:r>
    </w:p>
    <w:p>
      <w:pPr>
        <w:spacing w:before="1" w:line="220"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3"/>
          <w:sz w:val="21"/>
          <w:szCs w:val="21"/>
        </w:rPr>
        <w:t>1</w:t>
      </w:r>
      <w:r>
        <w:rPr>
          <w:rFonts w:ascii="宋体" w:hAnsi="宋体" w:eastAsia="宋体" w:cs="宋体"/>
          <w:spacing w:val="3"/>
          <w:sz w:val="21"/>
          <w:szCs w:val="21"/>
        </w:rPr>
        <w:t>) 施工场地内残留的垃圾已全部清除出场；</w:t>
      </w:r>
    </w:p>
    <w:p>
      <w:pPr>
        <w:spacing w:before="216" w:line="221"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1"/>
          <w:sz w:val="21"/>
          <w:szCs w:val="21"/>
        </w:rPr>
        <w:t>) 临时工程已拆除， 场地已按合同要求进行清理、平整或复原；</w:t>
      </w:r>
    </w:p>
    <w:p>
      <w:pPr>
        <w:spacing w:before="217" w:line="220"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)按合同约定应撤离</w:t>
      </w:r>
      <w:r>
        <w:rPr>
          <w:rFonts w:ascii="宋体" w:hAnsi="宋体" w:eastAsia="宋体" w:cs="宋体"/>
          <w:spacing w:val="5"/>
          <w:sz w:val="21"/>
          <w:szCs w:val="21"/>
        </w:rPr>
        <w:t>的</w:t>
      </w:r>
      <w:r>
        <w:rPr>
          <w:rFonts w:ascii="宋体" w:hAnsi="宋体" w:eastAsia="宋体" w:cs="宋体"/>
          <w:spacing w:val="3"/>
          <w:sz w:val="21"/>
          <w:szCs w:val="21"/>
        </w:rPr>
        <w:t>承包人设备和剩余的材料， 包括废弃的施工设备和材料，已按计划撤离施</w:t>
      </w:r>
    </w:p>
    <w:p>
      <w:pPr>
        <w:spacing w:before="218" w:line="221" w:lineRule="auto"/>
        <w:ind w:left="3"/>
        <w:rPr>
          <w:rFonts w:ascii="宋体" w:hAnsi="宋体" w:eastAsia="宋体" w:cs="宋体"/>
          <w:sz w:val="21"/>
          <w:szCs w:val="21"/>
        </w:rPr>
      </w:pPr>
      <w:r>
        <w:rPr>
          <w:rFonts w:ascii="宋体" w:hAnsi="宋体" w:eastAsia="宋体" w:cs="宋体"/>
          <w:spacing w:val="-2"/>
          <w:sz w:val="21"/>
          <w:szCs w:val="21"/>
        </w:rPr>
        <w:t>工场地；</w:t>
      </w:r>
    </w:p>
    <w:p>
      <w:pPr>
        <w:spacing w:before="216" w:line="220"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)工程建筑物周</w:t>
      </w:r>
      <w:r>
        <w:rPr>
          <w:rFonts w:ascii="宋体" w:hAnsi="宋体" w:eastAsia="宋体" w:cs="宋体"/>
          <w:spacing w:val="2"/>
          <w:sz w:val="21"/>
          <w:szCs w:val="21"/>
        </w:rPr>
        <w:t>边及其附近道路、河道的施工堆积物， 已按监理人指示全部清理；</w:t>
      </w:r>
    </w:p>
    <w:p>
      <w:pPr>
        <w:spacing w:before="218" w:line="221"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5</w:t>
      </w:r>
      <w:r>
        <w:rPr>
          <w:rFonts w:ascii="宋体" w:hAnsi="宋体" w:eastAsia="宋体" w:cs="宋体"/>
          <w:spacing w:val="3"/>
          <w:sz w:val="21"/>
          <w:szCs w:val="21"/>
        </w:rPr>
        <w:t>) 监理人指示的其他场地清理工作已全部完成。</w:t>
      </w:r>
    </w:p>
    <w:p>
      <w:pPr>
        <w:spacing w:before="217" w:line="221" w:lineRule="auto"/>
        <w:ind w:left="437"/>
        <w:rPr>
          <w:rFonts w:ascii="宋体" w:hAnsi="宋体" w:eastAsia="宋体" w:cs="宋体"/>
          <w:sz w:val="21"/>
          <w:szCs w:val="21"/>
        </w:rPr>
      </w:pPr>
      <w:r>
        <w:rPr>
          <w:rFonts w:ascii="Times New Roman" w:hAnsi="Times New Roman" w:eastAsia="Times New Roman" w:cs="Times New Roman"/>
          <w:spacing w:val="-3"/>
          <w:sz w:val="21"/>
          <w:szCs w:val="21"/>
        </w:rPr>
        <w:t xml:space="preserve">18.6.2  </w:t>
      </w:r>
      <w:r>
        <w:rPr>
          <w:rFonts w:ascii="宋体" w:hAnsi="宋体" w:eastAsia="宋体" w:cs="宋体"/>
          <w:spacing w:val="-3"/>
          <w:sz w:val="21"/>
          <w:szCs w:val="21"/>
        </w:rPr>
        <w:t>承包人未按监理人的要求恢复临时占地，或者场地清理未达到合同约定的， 发包人有权委</w:t>
      </w:r>
      <w:r>
        <w:rPr>
          <w:rFonts w:ascii="宋体" w:hAnsi="宋体" w:eastAsia="宋体" w:cs="宋体"/>
          <w:spacing w:val="-2"/>
          <w:sz w:val="21"/>
          <w:szCs w:val="21"/>
        </w:rPr>
        <w:t>托</w:t>
      </w:r>
      <w:r>
        <w:rPr>
          <w:rFonts w:ascii="宋体" w:hAnsi="宋体" w:eastAsia="宋体" w:cs="宋体"/>
          <w:sz w:val="21"/>
          <w:szCs w:val="21"/>
        </w:rPr>
        <w:t>其</w:t>
      </w:r>
    </w:p>
    <w:p>
      <w:pPr>
        <w:spacing w:before="217" w:line="220" w:lineRule="auto"/>
        <w:rPr>
          <w:rFonts w:ascii="宋体" w:hAnsi="宋体" w:eastAsia="宋体" w:cs="宋体"/>
          <w:sz w:val="21"/>
          <w:szCs w:val="21"/>
        </w:rPr>
      </w:pPr>
      <w:bookmarkStart w:id="229" w:name="_bookmark230"/>
      <w:bookmarkEnd w:id="229"/>
      <w:r>
        <w:rPr>
          <w:rFonts w:ascii="宋体" w:hAnsi="宋体" w:eastAsia="宋体" w:cs="宋体"/>
          <w:spacing w:val="-1"/>
          <w:sz w:val="21"/>
          <w:szCs w:val="21"/>
        </w:rPr>
        <w:t>他人恢复或清理，所发生的金额从拟支</w:t>
      </w:r>
      <w:r>
        <w:rPr>
          <w:rFonts w:ascii="宋体" w:hAnsi="宋体" w:eastAsia="宋体" w:cs="宋体"/>
          <w:sz w:val="21"/>
          <w:szCs w:val="21"/>
        </w:rPr>
        <w:t>付给承包人的款项中扣除。</w:t>
      </w:r>
    </w:p>
    <w:p>
      <w:pPr>
        <w:spacing w:line="429" w:lineRule="auto"/>
        <w:rPr>
          <w:rFonts w:ascii="Arial"/>
          <w:sz w:val="21"/>
        </w:rPr>
      </w:pPr>
    </w:p>
    <w:p>
      <w:pPr>
        <w:spacing w:before="91" w:line="220" w:lineRule="auto"/>
        <w:ind w:left="162"/>
        <w:rPr>
          <w:rFonts w:ascii="黑体" w:hAnsi="黑体" w:eastAsia="黑体" w:cs="黑体"/>
          <w:sz w:val="28"/>
          <w:szCs w:val="28"/>
        </w:rPr>
      </w:pPr>
      <w:r>
        <w:rPr>
          <w:rFonts w:ascii="Times New Roman" w:hAnsi="Times New Roman" w:eastAsia="Times New Roman" w:cs="Times New Roman"/>
          <w:spacing w:val="-4"/>
          <w:sz w:val="28"/>
          <w:szCs w:val="28"/>
        </w:rPr>
        <w:t>18</w:t>
      </w:r>
      <w:r>
        <w:rPr>
          <w:rFonts w:ascii="Times New Roman" w:hAnsi="Times New Roman" w:eastAsia="Times New Roman" w:cs="Times New Roman"/>
          <w:spacing w:val="-2"/>
          <w:sz w:val="28"/>
          <w:szCs w:val="28"/>
        </w:rPr>
        <w:t xml:space="preserve">.7  </w:t>
      </w:r>
      <w:r>
        <w:rPr>
          <w:rFonts w:ascii="黑体" w:hAnsi="黑体" w:eastAsia="黑体" w:cs="黑体"/>
          <w:spacing w:val="-2"/>
          <w:sz w:val="28"/>
          <w:szCs w:val="28"/>
        </w:rPr>
        <w:t>施工队伍的撤离</w:t>
      </w:r>
    </w:p>
    <w:p>
      <w:pPr>
        <w:spacing w:line="434" w:lineRule="auto"/>
        <w:rPr>
          <w:rFonts w:ascii="Arial"/>
          <w:sz w:val="21"/>
        </w:rPr>
      </w:pPr>
    </w:p>
    <w:p>
      <w:pPr>
        <w:spacing w:before="69" w:line="416" w:lineRule="auto"/>
        <w:ind w:left="4" w:right="72" w:firstLine="419"/>
        <w:rPr>
          <w:rFonts w:ascii="宋体" w:hAnsi="宋体" w:eastAsia="宋体" w:cs="宋体"/>
          <w:sz w:val="21"/>
          <w:szCs w:val="21"/>
        </w:rPr>
      </w:pPr>
      <w:r>
        <w:rPr>
          <w:rFonts w:ascii="宋体" w:hAnsi="宋体" w:eastAsia="宋体" w:cs="宋体"/>
          <w:spacing w:val="-1"/>
          <w:sz w:val="21"/>
          <w:szCs w:val="21"/>
        </w:rPr>
        <w:t>工程完工证书颁发后的 56 天内，除了经监理人同意需</w:t>
      </w:r>
      <w:r>
        <w:rPr>
          <w:rFonts w:ascii="宋体" w:hAnsi="宋体" w:eastAsia="宋体" w:cs="宋体"/>
          <w:sz w:val="21"/>
          <w:szCs w:val="21"/>
        </w:rPr>
        <w:t xml:space="preserve">在缺陷责任期内继续工作和使用的人员、施工 </w:t>
      </w:r>
      <w:r>
        <w:rPr>
          <w:rFonts w:ascii="宋体" w:hAnsi="宋体" w:eastAsia="宋体" w:cs="宋体"/>
          <w:spacing w:val="-1"/>
          <w:sz w:val="21"/>
          <w:szCs w:val="21"/>
        </w:rPr>
        <w:t>设备和临时工程外，其余的人员、施工设备和临时工程均应撤离施工</w:t>
      </w:r>
      <w:r>
        <w:rPr>
          <w:rFonts w:ascii="宋体" w:hAnsi="宋体" w:eastAsia="宋体" w:cs="宋体"/>
          <w:sz w:val="21"/>
          <w:szCs w:val="21"/>
        </w:rPr>
        <w:t xml:space="preserve">场地或拆除。除合同另有约定外，缺 </w:t>
      </w:r>
      <w:bookmarkStart w:id="230" w:name="_bookmark231"/>
      <w:bookmarkEnd w:id="230"/>
      <w:r>
        <w:rPr>
          <w:rFonts w:ascii="宋体" w:hAnsi="宋体" w:eastAsia="宋体" w:cs="宋体"/>
          <w:spacing w:val="-6"/>
          <w:sz w:val="21"/>
          <w:szCs w:val="21"/>
        </w:rPr>
        <w:t>陷责任期满时，</w:t>
      </w:r>
      <w:r>
        <w:rPr>
          <w:rFonts w:ascii="宋体" w:hAnsi="宋体" w:eastAsia="宋体" w:cs="宋体"/>
          <w:spacing w:val="-5"/>
          <w:sz w:val="21"/>
          <w:szCs w:val="21"/>
        </w:rPr>
        <w:t xml:space="preserve"> </w:t>
      </w:r>
      <w:r>
        <w:rPr>
          <w:rFonts w:ascii="宋体" w:hAnsi="宋体" w:eastAsia="宋体" w:cs="宋体"/>
          <w:spacing w:val="-3"/>
          <w:sz w:val="21"/>
          <w:szCs w:val="21"/>
        </w:rPr>
        <w:t>承包人的人员和施工设备应全部撤离施工场地。</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18.8  </w:t>
      </w:r>
      <w:r>
        <w:rPr>
          <w:rFonts w:ascii="黑体" w:hAnsi="黑体" w:eastAsia="黑体" w:cs="黑体"/>
          <w:spacing w:val="-2"/>
          <w:sz w:val="28"/>
          <w:szCs w:val="28"/>
        </w:rPr>
        <w:t>联合试运行 (</w:t>
      </w:r>
      <w:r>
        <w:rPr>
          <w:rFonts w:ascii="黑体" w:hAnsi="黑体" w:eastAsia="黑体" w:cs="黑体"/>
          <w:spacing w:val="-1"/>
          <w:sz w:val="28"/>
          <w:szCs w:val="28"/>
        </w:rPr>
        <w:t>A</w:t>
      </w:r>
      <w:r>
        <w:rPr>
          <w:rFonts w:ascii="黑体" w:hAnsi="黑体" w:eastAsia="黑体" w:cs="黑体"/>
          <w:spacing w:val="-2"/>
          <w:sz w:val="28"/>
          <w:szCs w:val="28"/>
        </w:rPr>
        <w:t>)</w:t>
      </w:r>
    </w:p>
    <w:p>
      <w:pPr>
        <w:spacing w:line="434" w:lineRule="auto"/>
        <w:rPr>
          <w:rFonts w:ascii="Arial"/>
          <w:sz w:val="21"/>
        </w:rPr>
      </w:pPr>
    </w:p>
    <w:p>
      <w:pPr>
        <w:spacing w:before="69" w:line="221" w:lineRule="auto"/>
        <w:ind w:left="433"/>
        <w:rPr>
          <w:rFonts w:ascii="宋体" w:hAnsi="宋体" w:eastAsia="宋体" w:cs="宋体"/>
          <w:sz w:val="21"/>
          <w:szCs w:val="21"/>
        </w:rPr>
      </w:pPr>
      <w:r>
        <w:rPr>
          <w:rFonts w:ascii="宋体" w:hAnsi="宋体" w:eastAsia="宋体" w:cs="宋体"/>
          <w:spacing w:val="-4"/>
          <w:sz w:val="21"/>
          <w:szCs w:val="21"/>
        </w:rPr>
        <w:t>除专</w:t>
      </w:r>
      <w:r>
        <w:rPr>
          <w:rFonts w:ascii="宋体" w:hAnsi="宋体" w:eastAsia="宋体" w:cs="宋体"/>
          <w:spacing w:val="-2"/>
          <w:sz w:val="21"/>
          <w:szCs w:val="21"/>
        </w:rPr>
        <w:t>用合同条款另有约定外，发包人应：</w:t>
      </w:r>
    </w:p>
    <w:p>
      <w:pPr>
        <w:sectPr>
          <w:footerReference r:id="rId101" w:type="default"/>
          <w:pgSz w:w="11907" w:h="16839"/>
          <w:pgMar w:top="400" w:right="1055" w:bottom="1154" w:left="1140"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3" w:right="82" w:firstLine="424"/>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1</w:t>
      </w:r>
      <w:r>
        <w:rPr>
          <w:rFonts w:ascii="宋体" w:hAnsi="宋体" w:eastAsia="宋体" w:cs="宋体"/>
          <w:spacing w:val="6"/>
          <w:sz w:val="21"/>
          <w:szCs w:val="21"/>
        </w:rPr>
        <w:t>)为联合试运行提供必要的电力、设备、燃料、仪器、劳力、材料，以及具有适当资质和经验的</w:t>
      </w:r>
      <w:r>
        <w:rPr>
          <w:rFonts w:ascii="宋体" w:hAnsi="宋体" w:eastAsia="宋体" w:cs="宋体"/>
          <w:sz w:val="21"/>
          <w:szCs w:val="21"/>
        </w:rPr>
        <w:t xml:space="preserve"> </w:t>
      </w:r>
      <w:r>
        <w:rPr>
          <w:rFonts w:ascii="宋体" w:hAnsi="宋体" w:eastAsia="宋体" w:cs="宋体"/>
          <w:spacing w:val="-8"/>
          <w:sz w:val="21"/>
          <w:szCs w:val="21"/>
        </w:rPr>
        <w:t>工</w:t>
      </w:r>
      <w:r>
        <w:rPr>
          <w:rFonts w:ascii="宋体" w:hAnsi="宋体" w:eastAsia="宋体" w:cs="宋体"/>
          <w:spacing w:val="-6"/>
          <w:sz w:val="21"/>
          <w:szCs w:val="21"/>
        </w:rPr>
        <w:t>作人员；</w:t>
      </w:r>
    </w:p>
    <w:p>
      <w:pPr>
        <w:spacing w:line="219"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xml:space="preserve">) 根据承包商按照第 </w:t>
      </w:r>
      <w:r>
        <w:rPr>
          <w:rFonts w:ascii="Times New Roman" w:hAnsi="Times New Roman" w:eastAsia="Times New Roman" w:cs="Times New Roman"/>
          <w:spacing w:val="1"/>
          <w:sz w:val="21"/>
          <w:szCs w:val="21"/>
        </w:rPr>
        <w:t xml:space="preserve">5.6 </w:t>
      </w:r>
      <w:r>
        <w:rPr>
          <w:rFonts w:ascii="宋体" w:hAnsi="宋体" w:eastAsia="宋体" w:cs="宋体"/>
          <w:spacing w:val="1"/>
          <w:sz w:val="21"/>
          <w:szCs w:val="21"/>
        </w:rPr>
        <w:t>款提供的手册，以及承包人给予的指导进行联合试运行。</w:t>
      </w:r>
    </w:p>
    <w:p>
      <w:pPr>
        <w:spacing w:before="218" w:line="411" w:lineRule="auto"/>
        <w:ind w:right="81" w:firstLine="423"/>
        <w:rPr>
          <w:rFonts w:ascii="宋体" w:hAnsi="宋体" w:eastAsia="宋体" w:cs="宋体"/>
          <w:sz w:val="21"/>
          <w:szCs w:val="21"/>
        </w:rPr>
      </w:pPr>
      <w:r>
        <w:rPr>
          <w:rFonts w:ascii="宋体" w:hAnsi="宋体" w:eastAsia="宋体" w:cs="宋体"/>
          <w:spacing w:val="1"/>
          <w:sz w:val="21"/>
          <w:szCs w:val="21"/>
        </w:rPr>
        <w:t xml:space="preserve">发包人应提前 </w:t>
      </w:r>
      <w:r>
        <w:rPr>
          <w:rFonts w:ascii="Times New Roman" w:hAnsi="Times New Roman" w:eastAsia="Times New Roman" w:cs="Times New Roman"/>
          <w:spacing w:val="1"/>
          <w:sz w:val="21"/>
          <w:szCs w:val="21"/>
        </w:rPr>
        <w:t xml:space="preserve">21 </w:t>
      </w:r>
      <w:r>
        <w:rPr>
          <w:rFonts w:ascii="宋体" w:hAnsi="宋体" w:eastAsia="宋体" w:cs="宋体"/>
          <w:spacing w:val="1"/>
          <w:sz w:val="21"/>
          <w:szCs w:val="21"/>
        </w:rPr>
        <w:t>天将联合试运</w:t>
      </w:r>
      <w:r>
        <w:rPr>
          <w:rFonts w:ascii="宋体" w:hAnsi="宋体" w:eastAsia="宋体" w:cs="宋体"/>
          <w:sz w:val="21"/>
          <w:szCs w:val="21"/>
        </w:rPr>
        <w:t xml:space="preserve">行的日期通知承包人。如果承包人未能在该日期出席联合试运行，发 </w:t>
      </w:r>
      <w:r>
        <w:rPr>
          <w:rFonts w:ascii="宋体" w:hAnsi="宋体" w:eastAsia="宋体" w:cs="宋体"/>
          <w:spacing w:val="-1"/>
          <w:sz w:val="21"/>
          <w:szCs w:val="21"/>
        </w:rPr>
        <w:t>包人可自行进行，承包人应对检验数据予</w:t>
      </w:r>
      <w:r>
        <w:rPr>
          <w:rFonts w:ascii="宋体" w:hAnsi="宋体" w:eastAsia="宋体" w:cs="宋体"/>
          <w:sz w:val="21"/>
          <w:szCs w:val="21"/>
        </w:rPr>
        <w:t>以认可。</w:t>
      </w:r>
    </w:p>
    <w:p>
      <w:pPr>
        <w:spacing w:before="1" w:line="417" w:lineRule="auto"/>
        <w:ind w:right="72" w:firstLine="436"/>
        <w:rPr>
          <w:rFonts w:ascii="宋体" w:hAnsi="宋体" w:eastAsia="宋体" w:cs="宋体"/>
          <w:sz w:val="21"/>
          <w:szCs w:val="21"/>
        </w:rPr>
      </w:pPr>
      <w:r>
        <w:rPr>
          <w:rFonts w:ascii="宋体" w:hAnsi="宋体" w:eastAsia="宋体" w:cs="宋体"/>
          <w:spacing w:val="-1"/>
          <w:sz w:val="21"/>
          <w:szCs w:val="21"/>
        </w:rPr>
        <w:t>因承包人原因造成某项联合试运行未能通过的，承包人应按照合同的约定进行赔偿，或者承包</w:t>
      </w:r>
      <w:r>
        <w:rPr>
          <w:rFonts w:ascii="宋体" w:hAnsi="宋体" w:eastAsia="宋体" w:cs="宋体"/>
          <w:sz w:val="21"/>
          <w:szCs w:val="21"/>
        </w:rPr>
        <w:t xml:space="preserve">人提出 </w:t>
      </w:r>
      <w:bookmarkStart w:id="231" w:name="_bookmark232"/>
      <w:bookmarkEnd w:id="231"/>
      <w:r>
        <w:rPr>
          <w:rFonts w:ascii="宋体" w:hAnsi="宋体" w:eastAsia="宋体" w:cs="宋体"/>
          <w:spacing w:val="-5"/>
          <w:sz w:val="21"/>
          <w:szCs w:val="21"/>
        </w:rPr>
        <w:t>修</w:t>
      </w:r>
      <w:r>
        <w:rPr>
          <w:rFonts w:ascii="宋体" w:hAnsi="宋体" w:eastAsia="宋体" w:cs="宋体"/>
          <w:spacing w:val="-3"/>
          <w:sz w:val="21"/>
          <w:szCs w:val="21"/>
        </w:rPr>
        <w:t>复建议， 按照发包人指示的合理期限内改正，并承担合同约定的相应责任。</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8</w:t>
      </w:r>
      <w:r>
        <w:rPr>
          <w:rFonts w:ascii="Times New Roman" w:hAnsi="Times New Roman" w:eastAsia="Times New Roman" w:cs="Times New Roman"/>
          <w:spacing w:val="-2"/>
          <w:sz w:val="28"/>
          <w:szCs w:val="28"/>
        </w:rPr>
        <w:t xml:space="preserve">.8 </w:t>
      </w:r>
      <w:r>
        <w:rPr>
          <w:rFonts w:ascii="黑体" w:hAnsi="黑体" w:eastAsia="黑体" w:cs="黑体"/>
          <w:spacing w:val="-2"/>
          <w:sz w:val="28"/>
          <w:szCs w:val="28"/>
        </w:rPr>
        <w:t>联合试运行 (B)</w:t>
      </w:r>
    </w:p>
    <w:p>
      <w:pPr>
        <w:spacing w:line="435" w:lineRule="auto"/>
        <w:rPr>
          <w:rFonts w:ascii="Arial"/>
          <w:sz w:val="21"/>
        </w:rPr>
      </w:pPr>
    </w:p>
    <w:p>
      <w:pPr>
        <w:spacing w:before="68" w:line="221" w:lineRule="auto"/>
        <w:ind w:left="433"/>
        <w:rPr>
          <w:rFonts w:ascii="宋体" w:hAnsi="宋体" w:eastAsia="宋体" w:cs="宋体"/>
          <w:sz w:val="21"/>
          <w:szCs w:val="21"/>
        </w:rPr>
      </w:pPr>
      <w:r>
        <w:rPr>
          <w:rFonts w:ascii="宋体" w:hAnsi="宋体" w:eastAsia="宋体" w:cs="宋体"/>
          <w:spacing w:val="-6"/>
          <w:sz w:val="21"/>
          <w:szCs w:val="21"/>
        </w:rPr>
        <w:t>除</w:t>
      </w:r>
      <w:r>
        <w:rPr>
          <w:rFonts w:ascii="宋体" w:hAnsi="宋体" w:eastAsia="宋体" w:cs="宋体"/>
          <w:spacing w:val="-3"/>
          <w:sz w:val="21"/>
          <w:szCs w:val="21"/>
        </w:rPr>
        <w:t>专用合同条款另有约定外：</w:t>
      </w:r>
    </w:p>
    <w:p>
      <w:pPr>
        <w:spacing w:before="217" w:line="220"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发包人为联合试运行提供必要的电力、材料、燃</w:t>
      </w:r>
      <w:r>
        <w:rPr>
          <w:rFonts w:ascii="宋体" w:hAnsi="宋体" w:eastAsia="宋体" w:cs="宋体"/>
          <w:spacing w:val="1"/>
          <w:sz w:val="21"/>
          <w:szCs w:val="21"/>
        </w:rPr>
        <w:t>料、发包人人员和工程设备；</w:t>
      </w:r>
    </w:p>
    <w:p>
      <w:pPr>
        <w:spacing w:before="218" w:line="220"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2</w:t>
      </w:r>
      <w:r>
        <w:rPr>
          <w:rFonts w:ascii="宋体" w:hAnsi="宋体" w:eastAsia="宋体" w:cs="宋体"/>
          <w:spacing w:val="-1"/>
          <w:sz w:val="21"/>
          <w:szCs w:val="21"/>
        </w:rPr>
        <w:t>) 承包人应</w:t>
      </w:r>
      <w:r>
        <w:rPr>
          <w:rFonts w:ascii="宋体" w:hAnsi="宋体" w:eastAsia="宋体" w:cs="宋体"/>
          <w:sz w:val="21"/>
          <w:szCs w:val="21"/>
        </w:rPr>
        <w:t>提供联合试运行所需要的所有其他设备、仪器， 以及有资格和经验的工作人员；</w:t>
      </w:r>
    </w:p>
    <w:p>
      <w:pPr>
        <w:spacing w:before="218" w:line="221"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承包人应在发包人在场的情况下，进行</w:t>
      </w:r>
      <w:r>
        <w:rPr>
          <w:rFonts w:ascii="宋体" w:hAnsi="宋体" w:eastAsia="宋体" w:cs="宋体"/>
          <w:sz w:val="21"/>
          <w:szCs w:val="21"/>
        </w:rPr>
        <w:t xml:space="preserve">联合试运行。发包人应提前 </w:t>
      </w:r>
      <w:r>
        <w:rPr>
          <w:rFonts w:ascii="Times New Roman" w:hAnsi="Times New Roman" w:eastAsia="Times New Roman" w:cs="Times New Roman"/>
          <w:sz w:val="21"/>
          <w:szCs w:val="21"/>
        </w:rPr>
        <w:t xml:space="preserve">21 </w:t>
      </w:r>
      <w:r>
        <w:rPr>
          <w:rFonts w:ascii="宋体" w:hAnsi="宋体" w:eastAsia="宋体" w:cs="宋体"/>
          <w:sz w:val="21"/>
          <w:szCs w:val="21"/>
        </w:rPr>
        <w:t>天将联合试运行的日期通</w:t>
      </w:r>
    </w:p>
    <w:p>
      <w:pPr>
        <w:spacing w:before="216" w:line="418" w:lineRule="auto"/>
        <w:ind w:left="2" w:right="72" w:firstLine="2"/>
        <w:rPr>
          <w:rFonts w:ascii="宋体" w:hAnsi="宋体" w:eastAsia="宋体" w:cs="宋体"/>
          <w:sz w:val="21"/>
          <w:szCs w:val="21"/>
        </w:rPr>
      </w:pPr>
      <w:r>
        <w:rPr>
          <w:rFonts w:ascii="宋体" w:hAnsi="宋体" w:eastAsia="宋体" w:cs="宋体"/>
          <w:spacing w:val="-3"/>
          <w:sz w:val="21"/>
          <w:szCs w:val="21"/>
        </w:rPr>
        <w:t>知承包人。因承包人原因造成某项联合试运行未能通过的，承包人应按照合同的约定进行赔偿， 或</w:t>
      </w:r>
      <w:r>
        <w:rPr>
          <w:rFonts w:ascii="宋体" w:hAnsi="宋体" w:eastAsia="宋体" w:cs="宋体"/>
          <w:spacing w:val="-1"/>
          <w:sz w:val="21"/>
          <w:szCs w:val="21"/>
        </w:rPr>
        <w:t>者</w:t>
      </w:r>
      <w:r>
        <w:rPr>
          <w:rFonts w:ascii="宋体" w:hAnsi="宋体" w:eastAsia="宋体" w:cs="宋体"/>
          <w:sz w:val="21"/>
          <w:szCs w:val="21"/>
        </w:rPr>
        <w:t xml:space="preserve">承包 </w:t>
      </w:r>
      <w:r>
        <w:rPr>
          <w:rFonts w:ascii="宋体" w:hAnsi="宋体" w:eastAsia="宋体" w:cs="宋体"/>
          <w:spacing w:val="-1"/>
          <w:sz w:val="21"/>
          <w:szCs w:val="21"/>
        </w:rPr>
        <w:t>人提</w:t>
      </w:r>
      <w:r>
        <w:rPr>
          <w:rFonts w:ascii="宋体" w:hAnsi="宋体" w:eastAsia="宋体" w:cs="宋体"/>
          <w:sz w:val="21"/>
          <w:szCs w:val="21"/>
        </w:rPr>
        <w:t>出修复建议，按照发包人指示的合理期限内改正，并承担合同约定的相应责任。</w:t>
      </w:r>
    </w:p>
    <w:p>
      <w:pPr>
        <w:spacing w:before="269" w:line="224" w:lineRule="auto"/>
        <w:ind w:left="17"/>
        <w:outlineLvl w:val="0"/>
        <w:rPr>
          <w:rFonts w:ascii="黑体" w:hAnsi="黑体" w:eastAsia="黑体" w:cs="黑体"/>
          <w:sz w:val="31"/>
          <w:szCs w:val="31"/>
        </w:rPr>
      </w:pPr>
      <w:bookmarkStart w:id="232" w:name="_bookmark233"/>
      <w:bookmarkEnd w:id="232"/>
      <w:bookmarkStart w:id="233" w:name="_bookmark234"/>
      <w:bookmarkEnd w:id="233"/>
      <w:r>
        <w:rPr>
          <w:rFonts w:ascii="Arial" w:hAnsi="Arial" w:eastAsia="Arial" w:cs="Arial"/>
          <w:b/>
          <w:bCs/>
          <w:spacing w:val="20"/>
          <w:sz w:val="31"/>
          <w:szCs w:val="31"/>
        </w:rPr>
        <w:t>1</w:t>
      </w:r>
      <w:r>
        <w:rPr>
          <w:rFonts w:ascii="Arial" w:hAnsi="Arial" w:eastAsia="Arial" w:cs="Arial"/>
          <w:b/>
          <w:bCs/>
          <w:spacing w:val="12"/>
          <w:sz w:val="31"/>
          <w:szCs w:val="31"/>
        </w:rPr>
        <w:t>9.</w:t>
      </w:r>
      <w:r>
        <w:rPr>
          <w:rFonts w:ascii="Arial" w:hAnsi="Arial" w:eastAsia="Arial" w:cs="Arial"/>
          <w:spacing w:val="12"/>
          <w:sz w:val="31"/>
          <w:szCs w:val="31"/>
        </w:rPr>
        <w:t xml:space="preserve"> </w:t>
      </w:r>
      <w:r>
        <w:rPr>
          <w:rFonts w:ascii="黑体" w:hAnsi="黑体" w:eastAsia="黑体" w:cs="黑体"/>
          <w:spacing w:val="12"/>
          <w:sz w:val="31"/>
          <w:szCs w:val="31"/>
          <w14:textOutline w14:w="5791" w14:cap="flat" w14:cmpd="sng">
            <w14:solidFill>
              <w14:srgbClr w14:val="000000"/>
            </w14:solidFill>
            <w14:prstDash w14:val="solid"/>
            <w14:miter w14:val="10"/>
          </w14:textOutline>
        </w:rPr>
        <w:t>缺陷责任与保修责任</w:t>
      </w:r>
    </w:p>
    <w:p>
      <w:pPr>
        <w:spacing w:line="436"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19.1  </w:t>
      </w:r>
      <w:r>
        <w:rPr>
          <w:rFonts w:ascii="黑体" w:hAnsi="黑体" w:eastAsia="黑体" w:cs="黑体"/>
          <w:spacing w:val="-2"/>
          <w:sz w:val="28"/>
          <w:szCs w:val="28"/>
        </w:rPr>
        <w:t>缺陷责任期的起</w:t>
      </w:r>
      <w:r>
        <w:rPr>
          <w:rFonts w:ascii="黑体" w:hAnsi="黑体" w:eastAsia="黑体" w:cs="黑体"/>
          <w:spacing w:val="-1"/>
          <w:sz w:val="28"/>
          <w:szCs w:val="28"/>
        </w:rPr>
        <w:t>算时间</w:t>
      </w:r>
    </w:p>
    <w:p>
      <w:pPr>
        <w:spacing w:line="433" w:lineRule="auto"/>
        <w:rPr>
          <w:rFonts w:ascii="Arial"/>
          <w:sz w:val="21"/>
        </w:rPr>
      </w:pPr>
    </w:p>
    <w:p>
      <w:pPr>
        <w:spacing w:before="70" w:line="418" w:lineRule="auto"/>
        <w:ind w:left="3" w:right="72" w:firstLine="417"/>
        <w:rPr>
          <w:rFonts w:ascii="宋体" w:hAnsi="宋体" w:eastAsia="宋体" w:cs="宋体"/>
          <w:sz w:val="21"/>
          <w:szCs w:val="21"/>
        </w:rPr>
      </w:pPr>
      <w:r>
        <w:rPr>
          <w:rFonts w:ascii="宋体" w:hAnsi="宋体" w:eastAsia="宋体" w:cs="宋体"/>
          <w:spacing w:val="-3"/>
          <w:sz w:val="21"/>
          <w:szCs w:val="21"/>
        </w:rPr>
        <w:t>缺陷责任期自实际完工日期起计算。在全部工程完工验收前， 已经发包人提前验收的工程或进入</w:t>
      </w:r>
      <w:r>
        <w:rPr>
          <w:rFonts w:ascii="宋体" w:hAnsi="宋体" w:eastAsia="宋体" w:cs="宋体"/>
          <w:sz w:val="21"/>
          <w:szCs w:val="21"/>
        </w:rPr>
        <w:t xml:space="preserve">施工 </w:t>
      </w:r>
      <w:bookmarkStart w:id="234" w:name="_bookmark235"/>
      <w:bookmarkEnd w:id="234"/>
      <w:r>
        <w:rPr>
          <w:rFonts w:ascii="宋体" w:hAnsi="宋体" w:eastAsia="宋体" w:cs="宋体"/>
          <w:spacing w:val="-4"/>
          <w:sz w:val="21"/>
          <w:szCs w:val="21"/>
        </w:rPr>
        <w:t>期运行的工程， 其缺陷责任期的起算日期相应提前到相应工程完工日</w:t>
      </w:r>
      <w:r>
        <w:rPr>
          <w:rFonts w:ascii="宋体" w:hAnsi="宋体" w:eastAsia="宋体" w:cs="宋体"/>
          <w:spacing w:val="-1"/>
          <w:sz w:val="21"/>
          <w:szCs w:val="21"/>
        </w:rPr>
        <w:t>。</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3"/>
          <w:sz w:val="28"/>
          <w:szCs w:val="28"/>
        </w:rPr>
        <w:t xml:space="preserve">19.2  </w:t>
      </w:r>
      <w:r>
        <w:rPr>
          <w:rFonts w:ascii="黑体" w:hAnsi="黑体" w:eastAsia="黑体" w:cs="黑体"/>
          <w:spacing w:val="-3"/>
          <w:sz w:val="28"/>
          <w:szCs w:val="28"/>
        </w:rPr>
        <w:t>缺陷责任</w:t>
      </w:r>
    </w:p>
    <w:p>
      <w:pPr>
        <w:spacing w:line="436" w:lineRule="auto"/>
        <w:rPr>
          <w:rFonts w:ascii="Arial"/>
          <w:sz w:val="21"/>
        </w:rPr>
      </w:pPr>
    </w:p>
    <w:p>
      <w:pPr>
        <w:spacing w:before="69" w:line="221" w:lineRule="auto"/>
        <w:ind w:left="437"/>
        <w:rPr>
          <w:rFonts w:ascii="宋体" w:hAnsi="宋体" w:eastAsia="宋体" w:cs="宋体"/>
          <w:sz w:val="21"/>
          <w:szCs w:val="21"/>
        </w:rPr>
      </w:pPr>
      <w:r>
        <w:rPr>
          <w:rFonts w:ascii="Times New Roman" w:hAnsi="Times New Roman" w:eastAsia="Times New Roman" w:cs="Times New Roman"/>
          <w:spacing w:val="-1"/>
          <w:sz w:val="21"/>
          <w:szCs w:val="21"/>
        </w:rPr>
        <w:t xml:space="preserve">19.2.1  </w:t>
      </w:r>
      <w:r>
        <w:rPr>
          <w:rFonts w:ascii="宋体" w:hAnsi="宋体" w:eastAsia="宋体" w:cs="宋体"/>
          <w:spacing w:val="-1"/>
          <w:sz w:val="21"/>
          <w:szCs w:val="21"/>
        </w:rPr>
        <w:t>承包人应在缺陷责任期</w:t>
      </w:r>
      <w:r>
        <w:rPr>
          <w:rFonts w:ascii="宋体" w:hAnsi="宋体" w:eastAsia="宋体" w:cs="宋体"/>
          <w:sz w:val="21"/>
          <w:szCs w:val="21"/>
        </w:rPr>
        <w:t>内对已交付使用的工程承担缺陷责任。</w:t>
      </w:r>
    </w:p>
    <w:p>
      <w:pPr>
        <w:spacing w:before="219" w:line="411" w:lineRule="auto"/>
        <w:ind w:firstLine="437"/>
        <w:rPr>
          <w:rFonts w:ascii="宋体" w:hAnsi="宋体" w:eastAsia="宋体" w:cs="宋体"/>
          <w:sz w:val="21"/>
          <w:szCs w:val="21"/>
        </w:rPr>
      </w:pPr>
      <w:r>
        <w:rPr>
          <w:rFonts w:ascii="Times New Roman" w:hAnsi="Times New Roman" w:eastAsia="Times New Roman" w:cs="Times New Roman"/>
          <w:spacing w:val="-1"/>
          <w:sz w:val="21"/>
          <w:szCs w:val="21"/>
        </w:rPr>
        <w:t xml:space="preserve">19.2.2  </w:t>
      </w:r>
      <w:r>
        <w:rPr>
          <w:rFonts w:ascii="宋体" w:hAnsi="宋体" w:eastAsia="宋体" w:cs="宋体"/>
          <w:spacing w:val="-1"/>
          <w:sz w:val="21"/>
          <w:szCs w:val="21"/>
        </w:rPr>
        <w:t>缺陷责任期内，发包人对已接收使用的工程负责日常维护工作。发包人在使</w:t>
      </w:r>
      <w:r>
        <w:rPr>
          <w:rFonts w:ascii="宋体" w:hAnsi="宋体" w:eastAsia="宋体" w:cs="宋体"/>
          <w:sz w:val="21"/>
          <w:szCs w:val="21"/>
        </w:rPr>
        <w:t xml:space="preserve">用过程中，发现已 </w:t>
      </w:r>
      <w:r>
        <w:rPr>
          <w:rFonts w:ascii="宋体" w:hAnsi="宋体" w:eastAsia="宋体" w:cs="宋体"/>
          <w:spacing w:val="-6"/>
          <w:sz w:val="21"/>
          <w:szCs w:val="21"/>
        </w:rPr>
        <w:t>接收的工程存</w:t>
      </w:r>
      <w:r>
        <w:rPr>
          <w:rFonts w:ascii="宋体" w:hAnsi="宋体" w:eastAsia="宋体" w:cs="宋体"/>
          <w:spacing w:val="-4"/>
          <w:sz w:val="21"/>
          <w:szCs w:val="21"/>
        </w:rPr>
        <w:t>在</w:t>
      </w:r>
      <w:r>
        <w:rPr>
          <w:rFonts w:ascii="宋体" w:hAnsi="宋体" w:eastAsia="宋体" w:cs="宋体"/>
          <w:spacing w:val="-3"/>
          <w:sz w:val="21"/>
          <w:szCs w:val="21"/>
        </w:rPr>
        <w:t>新的缺陷或已修复的缺陷部位或部件又遭损坏的，承包人应负责修复，直至检验合格为止。</w:t>
      </w:r>
    </w:p>
    <w:p>
      <w:pPr>
        <w:spacing w:before="1" w:line="417" w:lineRule="auto"/>
        <w:ind w:left="2" w:right="73" w:firstLine="435"/>
        <w:rPr>
          <w:rFonts w:ascii="宋体" w:hAnsi="宋体" w:eastAsia="宋体" w:cs="宋体"/>
          <w:sz w:val="21"/>
          <w:szCs w:val="21"/>
        </w:rPr>
      </w:pPr>
      <w:r>
        <w:rPr>
          <w:rFonts w:ascii="Times New Roman" w:hAnsi="Times New Roman" w:eastAsia="Times New Roman" w:cs="Times New Roman"/>
          <w:spacing w:val="2"/>
          <w:sz w:val="21"/>
          <w:szCs w:val="21"/>
        </w:rPr>
        <w:t xml:space="preserve">19.2.3  </w:t>
      </w:r>
      <w:r>
        <w:rPr>
          <w:rFonts w:ascii="宋体" w:hAnsi="宋体" w:eastAsia="宋体" w:cs="宋体"/>
          <w:spacing w:val="2"/>
          <w:sz w:val="21"/>
          <w:szCs w:val="21"/>
        </w:rPr>
        <w:t>监理人和</w:t>
      </w:r>
      <w:r>
        <w:rPr>
          <w:rFonts w:ascii="宋体" w:hAnsi="宋体" w:eastAsia="宋体" w:cs="宋体"/>
          <w:spacing w:val="1"/>
          <w:sz w:val="21"/>
          <w:szCs w:val="21"/>
        </w:rPr>
        <w:t>承包人应共同查清缺陷和(或) 损坏的原因。经查明属承包人原因造成的，应由承包</w:t>
      </w:r>
      <w:r>
        <w:rPr>
          <w:rFonts w:ascii="宋体" w:hAnsi="宋体" w:eastAsia="宋体" w:cs="宋体"/>
          <w:sz w:val="21"/>
          <w:szCs w:val="21"/>
        </w:rPr>
        <w:t xml:space="preserve"> </w:t>
      </w:r>
      <w:r>
        <w:rPr>
          <w:rFonts w:ascii="宋体" w:hAnsi="宋体" w:eastAsia="宋体" w:cs="宋体"/>
          <w:spacing w:val="-1"/>
          <w:sz w:val="21"/>
          <w:szCs w:val="21"/>
        </w:rPr>
        <w:t>人承担修复和查验的费用。经查验属发包人原因造成的，发</w:t>
      </w:r>
      <w:r>
        <w:rPr>
          <w:rFonts w:ascii="宋体" w:hAnsi="宋体" w:eastAsia="宋体" w:cs="宋体"/>
          <w:sz w:val="21"/>
          <w:szCs w:val="21"/>
        </w:rPr>
        <w:t>包人应承担修复和查验的费用，并支付承包人</w:t>
      </w:r>
    </w:p>
    <w:p>
      <w:pPr>
        <w:sectPr>
          <w:footerReference r:id="rId102" w:type="default"/>
          <w:pgSz w:w="11907" w:h="16839"/>
          <w:pgMar w:top="400" w:right="1055" w:bottom="1154" w:left="1140" w:header="0" w:footer="993" w:gutter="0"/>
          <w:cols w:space="720" w:num="1"/>
        </w:sect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1"/>
        <w:rPr>
          <w:rFonts w:ascii="宋体" w:hAnsi="宋体" w:eastAsia="宋体" w:cs="宋体"/>
          <w:sz w:val="21"/>
          <w:szCs w:val="21"/>
        </w:rPr>
      </w:pPr>
      <w:r>
        <w:rPr>
          <w:rFonts w:ascii="宋体" w:hAnsi="宋体" w:eastAsia="宋体" w:cs="宋体"/>
          <w:spacing w:val="-5"/>
          <w:sz w:val="21"/>
          <w:szCs w:val="21"/>
        </w:rPr>
        <w:t>合</w:t>
      </w:r>
      <w:r>
        <w:rPr>
          <w:rFonts w:ascii="宋体" w:hAnsi="宋体" w:eastAsia="宋体" w:cs="宋体"/>
          <w:spacing w:val="-4"/>
          <w:sz w:val="21"/>
          <w:szCs w:val="21"/>
        </w:rPr>
        <w:t>理利润。</w:t>
      </w:r>
    </w:p>
    <w:p>
      <w:pPr>
        <w:spacing w:before="215" w:line="418" w:lineRule="auto"/>
        <w:ind w:left="18" w:right="73" w:firstLine="419"/>
        <w:rPr>
          <w:rFonts w:ascii="宋体" w:hAnsi="宋体" w:eastAsia="宋体" w:cs="宋体"/>
          <w:sz w:val="21"/>
          <w:szCs w:val="21"/>
        </w:rPr>
      </w:pPr>
      <w:r>
        <w:rPr>
          <w:rFonts w:ascii="Times New Roman" w:hAnsi="Times New Roman" w:eastAsia="Times New Roman" w:cs="Times New Roman"/>
          <w:spacing w:val="-3"/>
          <w:sz w:val="21"/>
          <w:szCs w:val="21"/>
        </w:rPr>
        <w:t xml:space="preserve">19.2.4  </w:t>
      </w:r>
      <w:r>
        <w:rPr>
          <w:rFonts w:ascii="宋体" w:hAnsi="宋体" w:eastAsia="宋体" w:cs="宋体"/>
          <w:spacing w:val="-3"/>
          <w:sz w:val="21"/>
          <w:szCs w:val="21"/>
        </w:rPr>
        <w:t>承包人不能在合理时间内修复缺陷的， 发包人可自行修复或委托其他人修复，所需费用和</w:t>
      </w:r>
      <w:r>
        <w:rPr>
          <w:rFonts w:ascii="宋体" w:hAnsi="宋体" w:eastAsia="宋体" w:cs="宋体"/>
          <w:spacing w:val="-2"/>
          <w:sz w:val="21"/>
          <w:szCs w:val="21"/>
        </w:rPr>
        <w:t>利</w:t>
      </w:r>
      <w:r>
        <w:rPr>
          <w:rFonts w:ascii="宋体" w:hAnsi="宋体" w:eastAsia="宋体" w:cs="宋体"/>
          <w:sz w:val="21"/>
          <w:szCs w:val="21"/>
        </w:rPr>
        <w:t xml:space="preserve">润 </w:t>
      </w:r>
      <w:bookmarkStart w:id="235" w:name="_bookmark236"/>
      <w:bookmarkEnd w:id="235"/>
      <w:r>
        <w:rPr>
          <w:rFonts w:ascii="宋体" w:hAnsi="宋体" w:eastAsia="宋体" w:cs="宋体"/>
          <w:spacing w:val="-6"/>
          <w:sz w:val="21"/>
          <w:szCs w:val="21"/>
        </w:rPr>
        <w:t>的承担，</w:t>
      </w:r>
      <w:r>
        <w:rPr>
          <w:rFonts w:ascii="宋体" w:hAnsi="宋体" w:eastAsia="宋体" w:cs="宋体"/>
          <w:spacing w:val="-3"/>
          <w:sz w:val="21"/>
          <w:szCs w:val="21"/>
        </w:rPr>
        <w:t xml:space="preserve">按第 </w:t>
      </w:r>
      <w:r>
        <w:rPr>
          <w:rFonts w:ascii="Times New Roman" w:hAnsi="Times New Roman" w:eastAsia="Times New Roman" w:cs="Times New Roman"/>
          <w:spacing w:val="-3"/>
          <w:sz w:val="21"/>
          <w:szCs w:val="21"/>
        </w:rPr>
        <w:t xml:space="preserve">19.2.3  </w:t>
      </w:r>
      <w:r>
        <w:rPr>
          <w:rFonts w:ascii="宋体" w:hAnsi="宋体" w:eastAsia="宋体" w:cs="宋体"/>
          <w:spacing w:val="-3"/>
          <w:sz w:val="21"/>
          <w:szCs w:val="21"/>
        </w:rPr>
        <w:t>项约定执行。</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9.3  </w:t>
      </w:r>
      <w:r>
        <w:rPr>
          <w:rFonts w:ascii="黑体" w:hAnsi="黑体" w:eastAsia="黑体" w:cs="黑体"/>
          <w:spacing w:val="-2"/>
          <w:sz w:val="28"/>
          <w:szCs w:val="28"/>
        </w:rPr>
        <w:t>缺陷责任期的延长</w:t>
      </w:r>
    </w:p>
    <w:p>
      <w:pPr>
        <w:spacing w:line="433" w:lineRule="auto"/>
        <w:rPr>
          <w:rFonts w:ascii="Arial"/>
          <w:sz w:val="21"/>
        </w:rPr>
      </w:pPr>
    </w:p>
    <w:p>
      <w:pPr>
        <w:spacing w:before="69" w:line="418" w:lineRule="auto"/>
        <w:ind w:right="72" w:firstLine="446"/>
        <w:rPr>
          <w:rFonts w:ascii="宋体" w:hAnsi="宋体" w:eastAsia="宋体" w:cs="宋体"/>
          <w:sz w:val="21"/>
          <w:szCs w:val="21"/>
        </w:rPr>
      </w:pPr>
      <w:r>
        <w:rPr>
          <w:rFonts w:ascii="宋体" w:hAnsi="宋体" w:eastAsia="宋体" w:cs="宋体"/>
          <w:spacing w:val="-2"/>
          <w:sz w:val="21"/>
          <w:szCs w:val="21"/>
        </w:rPr>
        <w:t>由于承包人原</w:t>
      </w:r>
      <w:r>
        <w:rPr>
          <w:rFonts w:ascii="宋体" w:hAnsi="宋体" w:eastAsia="宋体" w:cs="宋体"/>
          <w:spacing w:val="-1"/>
          <w:sz w:val="21"/>
          <w:szCs w:val="21"/>
        </w:rPr>
        <w:t>因造成某项缺陷或损坏使某项工程或工程设备不能按原定目标使用而需要再次检查、检</w:t>
      </w:r>
      <w:r>
        <w:rPr>
          <w:rFonts w:ascii="宋体" w:hAnsi="宋体" w:eastAsia="宋体" w:cs="宋体"/>
          <w:sz w:val="21"/>
          <w:szCs w:val="21"/>
        </w:rPr>
        <w:t xml:space="preserve"> </w:t>
      </w:r>
      <w:bookmarkStart w:id="236" w:name="_bookmark237"/>
      <w:bookmarkEnd w:id="236"/>
      <w:r>
        <w:rPr>
          <w:rFonts w:ascii="宋体" w:hAnsi="宋体" w:eastAsia="宋体" w:cs="宋体"/>
          <w:spacing w:val="-4"/>
          <w:sz w:val="21"/>
          <w:szCs w:val="21"/>
        </w:rPr>
        <w:t>验和修复的，发包人有权要求承包人</w:t>
      </w:r>
      <w:r>
        <w:rPr>
          <w:rFonts w:ascii="宋体" w:hAnsi="宋体" w:eastAsia="宋体" w:cs="宋体"/>
          <w:spacing w:val="-2"/>
          <w:sz w:val="21"/>
          <w:szCs w:val="21"/>
        </w:rPr>
        <w:t>相应延长缺陷责任期，但缺陷责任期最长不超过 2 年。</w:t>
      </w:r>
    </w:p>
    <w:p>
      <w:pPr>
        <w:spacing w:before="290" w:line="219" w:lineRule="auto"/>
        <w:ind w:left="162"/>
        <w:rPr>
          <w:rFonts w:ascii="黑体" w:hAnsi="黑体" w:eastAsia="黑体" w:cs="黑体"/>
          <w:sz w:val="28"/>
          <w:szCs w:val="28"/>
        </w:rPr>
      </w:pPr>
      <w:r>
        <w:rPr>
          <w:rFonts w:ascii="Times New Roman" w:hAnsi="Times New Roman" w:eastAsia="Times New Roman" w:cs="Times New Roman"/>
          <w:spacing w:val="-2"/>
          <w:sz w:val="28"/>
          <w:szCs w:val="28"/>
        </w:rPr>
        <w:t xml:space="preserve">19.4  </w:t>
      </w:r>
      <w:r>
        <w:rPr>
          <w:rFonts w:ascii="黑体" w:hAnsi="黑体" w:eastAsia="黑体" w:cs="黑体"/>
          <w:spacing w:val="-2"/>
          <w:sz w:val="28"/>
          <w:szCs w:val="28"/>
        </w:rPr>
        <w:t>进一步试验和试运行</w:t>
      </w:r>
    </w:p>
    <w:p>
      <w:pPr>
        <w:spacing w:line="436" w:lineRule="auto"/>
        <w:rPr>
          <w:rFonts w:ascii="Arial"/>
          <w:sz w:val="21"/>
        </w:rPr>
      </w:pPr>
    </w:p>
    <w:p>
      <w:pPr>
        <w:spacing w:before="69" w:line="418" w:lineRule="auto"/>
        <w:ind w:left="21" w:right="72" w:firstLine="398"/>
        <w:rPr>
          <w:rFonts w:ascii="宋体" w:hAnsi="宋体" w:eastAsia="宋体" w:cs="宋体"/>
          <w:sz w:val="21"/>
          <w:szCs w:val="21"/>
        </w:rPr>
      </w:pPr>
      <w:r>
        <w:rPr>
          <w:rFonts w:ascii="宋体" w:hAnsi="宋体" w:eastAsia="宋体" w:cs="宋体"/>
          <w:spacing w:val="-8"/>
          <w:sz w:val="21"/>
          <w:szCs w:val="21"/>
        </w:rPr>
        <w:t>任</w:t>
      </w:r>
      <w:r>
        <w:rPr>
          <w:rFonts w:ascii="宋体" w:hAnsi="宋体" w:eastAsia="宋体" w:cs="宋体"/>
          <w:spacing w:val="-5"/>
          <w:sz w:val="21"/>
          <w:szCs w:val="21"/>
        </w:rPr>
        <w:t>何一项缺陷或损坏修复后， 经检查证明其影响了工程或工程设备的使用性能， 承包人应重新进行合</w:t>
      </w:r>
      <w:r>
        <w:rPr>
          <w:rFonts w:ascii="宋体" w:hAnsi="宋体" w:eastAsia="宋体" w:cs="宋体"/>
          <w:sz w:val="21"/>
          <w:szCs w:val="21"/>
        </w:rPr>
        <w:t xml:space="preserve"> </w:t>
      </w:r>
      <w:bookmarkStart w:id="237" w:name="_bookmark238"/>
      <w:bookmarkEnd w:id="237"/>
      <w:r>
        <w:rPr>
          <w:rFonts w:ascii="宋体" w:hAnsi="宋体" w:eastAsia="宋体" w:cs="宋体"/>
          <w:spacing w:val="-8"/>
          <w:sz w:val="21"/>
          <w:szCs w:val="21"/>
        </w:rPr>
        <w:t>同</w:t>
      </w:r>
      <w:r>
        <w:rPr>
          <w:rFonts w:ascii="宋体" w:hAnsi="宋体" w:eastAsia="宋体" w:cs="宋体"/>
          <w:spacing w:val="-4"/>
          <w:sz w:val="21"/>
          <w:szCs w:val="21"/>
        </w:rPr>
        <w:t>约定的试验和试运行， 试验和试运行的全部费用应由责任方承担。</w:t>
      </w:r>
    </w:p>
    <w:p>
      <w:pPr>
        <w:spacing w:before="291" w:line="220" w:lineRule="auto"/>
        <w:ind w:left="162"/>
        <w:rPr>
          <w:rFonts w:ascii="黑体" w:hAnsi="黑体" w:eastAsia="黑体" w:cs="黑体"/>
          <w:sz w:val="28"/>
          <w:szCs w:val="28"/>
        </w:rPr>
      </w:pPr>
      <w:r>
        <w:rPr>
          <w:rFonts w:ascii="Times New Roman" w:hAnsi="Times New Roman" w:eastAsia="Times New Roman" w:cs="Times New Roman"/>
          <w:spacing w:val="-4"/>
          <w:sz w:val="28"/>
          <w:szCs w:val="28"/>
        </w:rPr>
        <w:t>19</w:t>
      </w:r>
      <w:r>
        <w:rPr>
          <w:rFonts w:ascii="Times New Roman" w:hAnsi="Times New Roman" w:eastAsia="Times New Roman" w:cs="Times New Roman"/>
          <w:spacing w:val="-2"/>
          <w:sz w:val="28"/>
          <w:szCs w:val="28"/>
        </w:rPr>
        <w:t xml:space="preserve">.5  </w:t>
      </w:r>
      <w:r>
        <w:rPr>
          <w:rFonts w:ascii="黑体" w:hAnsi="黑体" w:eastAsia="黑体" w:cs="黑体"/>
          <w:spacing w:val="-2"/>
          <w:sz w:val="28"/>
          <w:szCs w:val="28"/>
        </w:rPr>
        <w:t>承包人的进入权</w:t>
      </w:r>
    </w:p>
    <w:p>
      <w:pPr>
        <w:spacing w:line="434" w:lineRule="auto"/>
        <w:rPr>
          <w:rFonts w:ascii="Arial"/>
          <w:sz w:val="21"/>
        </w:rPr>
      </w:pPr>
    </w:p>
    <w:p>
      <w:pPr>
        <w:spacing w:before="69" w:line="221" w:lineRule="auto"/>
        <w:ind w:left="421"/>
        <w:rPr>
          <w:rFonts w:ascii="宋体" w:hAnsi="宋体" w:eastAsia="宋体" w:cs="宋体"/>
          <w:sz w:val="21"/>
          <w:szCs w:val="21"/>
        </w:rPr>
      </w:pPr>
      <w:r>
        <w:rPr>
          <w:rFonts w:ascii="宋体" w:hAnsi="宋体" w:eastAsia="宋体" w:cs="宋体"/>
          <w:spacing w:val="-1"/>
          <w:sz w:val="21"/>
          <w:szCs w:val="21"/>
        </w:rPr>
        <w:t>缺陷责任</w:t>
      </w:r>
      <w:r>
        <w:rPr>
          <w:rFonts w:ascii="宋体" w:hAnsi="宋体" w:eastAsia="宋体" w:cs="宋体"/>
          <w:sz w:val="21"/>
          <w:szCs w:val="21"/>
        </w:rPr>
        <w:t>期内承包人为缺陷修复工作需要，有权进入工程现场，但应遵守发包人的保安和保密规定。</w:t>
      </w:r>
    </w:p>
    <w:p>
      <w:pPr>
        <w:spacing w:line="427" w:lineRule="auto"/>
        <w:rPr>
          <w:rFonts w:ascii="Arial"/>
          <w:sz w:val="21"/>
        </w:rPr>
      </w:pPr>
    </w:p>
    <w:p>
      <w:pPr>
        <w:spacing w:before="92" w:line="219" w:lineRule="auto"/>
        <w:ind w:left="162"/>
        <w:rPr>
          <w:rFonts w:ascii="黑体" w:hAnsi="黑体" w:eastAsia="黑体" w:cs="黑体"/>
          <w:sz w:val="28"/>
          <w:szCs w:val="28"/>
        </w:rPr>
      </w:pPr>
      <w:bookmarkStart w:id="238" w:name="_bookmark239"/>
      <w:bookmarkEnd w:id="238"/>
      <w:r>
        <w:rPr>
          <w:rFonts w:ascii="Times New Roman" w:hAnsi="Times New Roman" w:eastAsia="Times New Roman" w:cs="Times New Roman"/>
          <w:spacing w:val="-3"/>
          <w:sz w:val="28"/>
          <w:szCs w:val="28"/>
        </w:rPr>
        <w:t xml:space="preserve">19.6  </w:t>
      </w:r>
      <w:r>
        <w:rPr>
          <w:rFonts w:ascii="黑体" w:hAnsi="黑体" w:eastAsia="黑体" w:cs="黑体"/>
          <w:spacing w:val="-3"/>
          <w:sz w:val="28"/>
          <w:szCs w:val="28"/>
        </w:rPr>
        <w:t>保修责任</w:t>
      </w:r>
    </w:p>
    <w:p>
      <w:pPr>
        <w:spacing w:line="434" w:lineRule="auto"/>
        <w:rPr>
          <w:rFonts w:ascii="Arial"/>
          <w:sz w:val="21"/>
        </w:rPr>
      </w:pPr>
    </w:p>
    <w:p>
      <w:pPr>
        <w:spacing w:before="68" w:line="418" w:lineRule="auto"/>
        <w:ind w:left="15" w:firstLine="406"/>
        <w:rPr>
          <w:rFonts w:ascii="宋体" w:hAnsi="宋体" w:eastAsia="宋体" w:cs="宋体"/>
          <w:sz w:val="21"/>
          <w:szCs w:val="21"/>
        </w:rPr>
      </w:pPr>
      <w:r>
        <w:rPr>
          <w:rFonts w:ascii="宋体" w:hAnsi="宋体" w:eastAsia="宋体" w:cs="宋体"/>
          <w:spacing w:val="-1"/>
          <w:sz w:val="21"/>
          <w:szCs w:val="21"/>
        </w:rPr>
        <w:t>合同当事人根据有关法律规定，在专用合同条款中约定工</w:t>
      </w:r>
      <w:r>
        <w:rPr>
          <w:rFonts w:ascii="宋体" w:hAnsi="宋体" w:eastAsia="宋体" w:cs="宋体"/>
          <w:sz w:val="21"/>
          <w:szCs w:val="21"/>
        </w:rPr>
        <w:t xml:space="preserve">程质量保修范围、期限和责任。保修期自实 </w:t>
      </w:r>
      <w:r>
        <w:rPr>
          <w:rFonts w:ascii="宋体" w:hAnsi="宋体" w:eastAsia="宋体" w:cs="宋体"/>
          <w:spacing w:val="-6"/>
          <w:sz w:val="21"/>
          <w:szCs w:val="21"/>
        </w:rPr>
        <w:t>际完工日期起计算。在全部工程完工验收前， 已经发包人提前验收的工程，其保修期的起算日期相应提</w:t>
      </w:r>
      <w:r>
        <w:rPr>
          <w:rFonts w:ascii="宋体" w:hAnsi="宋体" w:eastAsia="宋体" w:cs="宋体"/>
          <w:spacing w:val="-4"/>
          <w:sz w:val="21"/>
          <w:szCs w:val="21"/>
        </w:rPr>
        <w:t>前</w:t>
      </w:r>
      <w:r>
        <w:rPr>
          <w:rFonts w:ascii="宋体" w:hAnsi="宋体" w:eastAsia="宋体" w:cs="宋体"/>
          <w:sz w:val="21"/>
          <w:szCs w:val="21"/>
        </w:rPr>
        <w:t>。</w:t>
      </w:r>
    </w:p>
    <w:p>
      <w:pPr>
        <w:spacing w:before="270" w:line="225" w:lineRule="auto"/>
        <w:outlineLvl w:val="0"/>
        <w:rPr>
          <w:rFonts w:ascii="黑体" w:hAnsi="黑体" w:eastAsia="黑体" w:cs="黑体"/>
          <w:sz w:val="31"/>
          <w:szCs w:val="31"/>
        </w:rPr>
      </w:pPr>
      <w:bookmarkStart w:id="239" w:name="_bookmark240"/>
      <w:bookmarkEnd w:id="239"/>
      <w:bookmarkStart w:id="240" w:name="_bookmark241"/>
      <w:bookmarkEnd w:id="240"/>
      <w:r>
        <w:rPr>
          <w:rFonts w:ascii="Arial" w:hAnsi="Arial" w:eastAsia="Arial" w:cs="Arial"/>
          <w:b/>
          <w:bCs/>
          <w:spacing w:val="17"/>
          <w:sz w:val="31"/>
          <w:szCs w:val="31"/>
        </w:rPr>
        <w:t>20.</w:t>
      </w:r>
      <w:r>
        <w:rPr>
          <w:rFonts w:ascii="Arial" w:hAnsi="Arial" w:eastAsia="Arial" w:cs="Arial"/>
          <w:spacing w:val="17"/>
          <w:sz w:val="31"/>
          <w:szCs w:val="31"/>
        </w:rPr>
        <w:t xml:space="preserve"> </w:t>
      </w:r>
      <w:r>
        <w:rPr>
          <w:rFonts w:ascii="黑体" w:hAnsi="黑体" w:eastAsia="黑体" w:cs="黑体"/>
          <w:spacing w:val="17"/>
          <w:sz w:val="31"/>
          <w:szCs w:val="31"/>
          <w14:textOutline w14:w="5791" w14:cap="flat" w14:cmpd="sng">
            <w14:solidFill>
              <w14:srgbClr w14:val="000000"/>
            </w14:solidFill>
            <w14:prstDash w14:val="solid"/>
            <w14:miter w14:val="10"/>
          </w14:textOutline>
        </w:rPr>
        <w:t>保</w:t>
      </w:r>
      <w:r>
        <w:rPr>
          <w:rFonts w:ascii="黑体" w:hAnsi="黑体" w:eastAsia="黑体" w:cs="黑体"/>
          <w:spacing w:val="16"/>
          <w:sz w:val="31"/>
          <w:szCs w:val="31"/>
          <w14:textOutline w14:w="5791" w14:cap="flat" w14:cmpd="sng">
            <w14:solidFill>
              <w14:srgbClr w14:val="000000"/>
            </w14:solidFill>
            <w14:prstDash w14:val="solid"/>
            <w14:miter w14:val="10"/>
          </w14:textOutline>
        </w:rPr>
        <w:t>险</w:t>
      </w:r>
    </w:p>
    <w:p>
      <w:pPr>
        <w:spacing w:line="435" w:lineRule="auto"/>
        <w:rPr>
          <w:rFonts w:ascii="Arial"/>
          <w:sz w:val="21"/>
        </w:rPr>
      </w:pPr>
    </w:p>
    <w:p>
      <w:pPr>
        <w:spacing w:before="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1  </w:t>
      </w:r>
      <w:r>
        <w:rPr>
          <w:rFonts w:ascii="黑体" w:hAnsi="黑体" w:eastAsia="黑体" w:cs="黑体"/>
          <w:sz w:val="28"/>
          <w:szCs w:val="28"/>
        </w:rPr>
        <w:t>设计和工程保险</w:t>
      </w:r>
    </w:p>
    <w:p>
      <w:pPr>
        <w:spacing w:line="432" w:lineRule="auto"/>
        <w:rPr>
          <w:rFonts w:ascii="Arial"/>
          <w:sz w:val="21"/>
        </w:rPr>
      </w:pPr>
    </w:p>
    <w:p>
      <w:pPr>
        <w:spacing w:before="69" w:line="412" w:lineRule="auto"/>
        <w:ind w:left="12" w:right="72" w:firstLine="405"/>
        <w:rPr>
          <w:rFonts w:ascii="宋体" w:hAnsi="宋体" w:eastAsia="宋体" w:cs="宋体"/>
          <w:sz w:val="21"/>
          <w:szCs w:val="21"/>
        </w:rPr>
      </w:pPr>
      <w:r>
        <w:rPr>
          <w:rFonts w:ascii="Times New Roman" w:hAnsi="Times New Roman" w:eastAsia="Times New Roman" w:cs="Times New Roman"/>
          <w:spacing w:val="-1"/>
          <w:sz w:val="21"/>
          <w:szCs w:val="21"/>
        </w:rPr>
        <w:t xml:space="preserve">20.1.1  </w:t>
      </w:r>
      <w:r>
        <w:rPr>
          <w:rFonts w:ascii="宋体" w:hAnsi="宋体" w:eastAsia="宋体" w:cs="宋体"/>
          <w:spacing w:val="-1"/>
          <w:sz w:val="21"/>
          <w:szCs w:val="21"/>
        </w:rPr>
        <w:t>承包人按照专用合同条款的</w:t>
      </w:r>
      <w:r>
        <w:rPr>
          <w:rFonts w:ascii="宋体" w:hAnsi="宋体" w:eastAsia="宋体" w:cs="宋体"/>
          <w:sz w:val="21"/>
          <w:szCs w:val="21"/>
        </w:rPr>
        <w:t xml:space="preserve">约定向双方同意的保险人投保建设工程设计责任险、建筑工程一切 </w:t>
      </w:r>
      <w:r>
        <w:rPr>
          <w:rFonts w:ascii="宋体" w:hAnsi="宋体" w:eastAsia="宋体" w:cs="宋体"/>
          <w:spacing w:val="-1"/>
          <w:sz w:val="21"/>
          <w:szCs w:val="21"/>
        </w:rPr>
        <w:t>险或安装工程一切险等保险。具体的投保险种、保险范围、保险金额、保险费率、</w:t>
      </w:r>
      <w:r>
        <w:rPr>
          <w:rFonts w:ascii="宋体" w:hAnsi="宋体" w:eastAsia="宋体" w:cs="宋体"/>
          <w:sz w:val="21"/>
          <w:szCs w:val="21"/>
        </w:rPr>
        <w:t xml:space="preserve">保险期限等有关内容应 </w:t>
      </w:r>
      <w:r>
        <w:rPr>
          <w:rFonts w:ascii="宋体" w:hAnsi="宋体" w:eastAsia="宋体" w:cs="宋体"/>
          <w:spacing w:val="-4"/>
          <w:sz w:val="21"/>
          <w:szCs w:val="21"/>
        </w:rPr>
        <w:t>当在专用</w:t>
      </w:r>
      <w:r>
        <w:rPr>
          <w:rFonts w:ascii="宋体" w:hAnsi="宋体" w:eastAsia="宋体" w:cs="宋体"/>
          <w:spacing w:val="-2"/>
          <w:sz w:val="21"/>
          <w:szCs w:val="21"/>
        </w:rPr>
        <w:t>合同条款中明确约定。</w:t>
      </w:r>
    </w:p>
    <w:p>
      <w:pPr>
        <w:spacing w:before="1" w:line="219" w:lineRule="auto"/>
        <w:ind w:left="417"/>
        <w:rPr>
          <w:rFonts w:ascii="宋体" w:hAnsi="宋体" w:eastAsia="宋体" w:cs="宋体"/>
          <w:sz w:val="21"/>
          <w:szCs w:val="21"/>
        </w:rPr>
      </w:pPr>
      <w:r>
        <w:rPr>
          <w:rFonts w:ascii="Times New Roman" w:hAnsi="Times New Roman" w:eastAsia="Times New Roman" w:cs="Times New Roman"/>
          <w:spacing w:val="1"/>
          <w:sz w:val="21"/>
          <w:szCs w:val="21"/>
        </w:rPr>
        <w:t>20.</w:t>
      </w:r>
      <w:r>
        <w:rPr>
          <w:rFonts w:ascii="Times New Roman" w:hAnsi="Times New Roman" w:eastAsia="Times New Roman" w:cs="Times New Roman"/>
          <w:sz w:val="21"/>
          <w:szCs w:val="21"/>
        </w:rPr>
        <w:t xml:space="preserve">1.2  </w:t>
      </w:r>
      <w:r>
        <w:rPr>
          <w:rFonts w:ascii="宋体" w:hAnsi="宋体" w:eastAsia="宋体" w:cs="宋体"/>
          <w:sz w:val="21"/>
          <w:szCs w:val="21"/>
        </w:rPr>
        <w:t>在缺陷责任期终止证书颁发前，承包人应按照专用合同条款的约定投保第三者责任险。</w:t>
      </w:r>
    </w:p>
    <w:p>
      <w:pPr>
        <w:sectPr>
          <w:footerReference r:id="rId103" w:type="default"/>
          <w:pgSz w:w="11907" w:h="16839"/>
          <w:pgMar w:top="400" w:right="1055" w:bottom="1154" w:left="1140"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before="91" w:line="220" w:lineRule="auto"/>
        <w:ind w:left="134"/>
        <w:rPr>
          <w:rFonts w:ascii="黑体" w:hAnsi="黑体" w:eastAsia="黑体" w:cs="黑体"/>
          <w:sz w:val="28"/>
          <w:szCs w:val="28"/>
        </w:rPr>
      </w:pPr>
      <w:bookmarkStart w:id="241" w:name="_bookmark242"/>
      <w:bookmarkEnd w:id="241"/>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2  </w:t>
      </w:r>
      <w:r>
        <w:rPr>
          <w:rFonts w:ascii="黑体" w:hAnsi="黑体" w:eastAsia="黑体" w:cs="黑体"/>
          <w:sz w:val="28"/>
          <w:szCs w:val="28"/>
        </w:rPr>
        <w:t>工伤保险</w:t>
      </w:r>
    </w:p>
    <w:p>
      <w:pPr>
        <w:spacing w:line="434" w:lineRule="auto"/>
        <w:rPr>
          <w:rFonts w:ascii="Arial"/>
          <w:sz w:val="21"/>
        </w:rPr>
      </w:pPr>
    </w:p>
    <w:p>
      <w:pPr>
        <w:spacing w:before="68" w:line="221" w:lineRule="auto"/>
        <w:ind w:left="41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0.2.1  </w:t>
      </w:r>
      <w:r>
        <w:rPr>
          <w:rFonts w:ascii="宋体" w:hAnsi="宋体" w:eastAsia="宋体" w:cs="宋体"/>
          <w:sz w:val="21"/>
          <w:szCs w:val="21"/>
        </w:rPr>
        <w:t>承包人员工伤保险</w:t>
      </w:r>
    </w:p>
    <w:p>
      <w:pPr>
        <w:spacing w:before="218" w:line="411" w:lineRule="auto"/>
        <w:ind w:firstLine="418"/>
        <w:rPr>
          <w:rFonts w:ascii="宋体" w:hAnsi="宋体" w:eastAsia="宋体" w:cs="宋体"/>
          <w:sz w:val="21"/>
          <w:szCs w:val="21"/>
        </w:rPr>
      </w:pPr>
      <w:r>
        <w:rPr>
          <w:rFonts w:ascii="宋体" w:hAnsi="宋体" w:eastAsia="宋体" w:cs="宋体"/>
          <w:spacing w:val="-3"/>
          <w:sz w:val="21"/>
          <w:szCs w:val="21"/>
        </w:rPr>
        <w:t>承包人应依照有关法律规定， 为其履行合同所雇佣的全部人员投保工伤保险，缴纳工伤保险费，</w:t>
      </w:r>
      <w:r>
        <w:rPr>
          <w:rFonts w:ascii="宋体" w:hAnsi="宋体" w:eastAsia="宋体" w:cs="宋体"/>
          <w:sz w:val="21"/>
          <w:szCs w:val="21"/>
        </w:rPr>
        <w:t xml:space="preserve">并要 </w:t>
      </w:r>
      <w:r>
        <w:rPr>
          <w:rFonts w:ascii="宋体" w:hAnsi="宋体" w:eastAsia="宋体" w:cs="宋体"/>
          <w:spacing w:val="-2"/>
          <w:sz w:val="21"/>
          <w:szCs w:val="21"/>
        </w:rPr>
        <w:t>求其分包人也投保此</w:t>
      </w:r>
      <w:r>
        <w:rPr>
          <w:rFonts w:ascii="宋体" w:hAnsi="宋体" w:eastAsia="宋体" w:cs="宋体"/>
          <w:spacing w:val="-1"/>
          <w:sz w:val="21"/>
          <w:szCs w:val="21"/>
        </w:rPr>
        <w:t>项保险。</w:t>
      </w:r>
    </w:p>
    <w:p>
      <w:pPr>
        <w:spacing w:line="220" w:lineRule="auto"/>
        <w:ind w:left="41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0.2.2  </w:t>
      </w:r>
      <w:r>
        <w:rPr>
          <w:rFonts w:ascii="宋体" w:hAnsi="宋体" w:eastAsia="宋体" w:cs="宋体"/>
          <w:sz w:val="21"/>
          <w:szCs w:val="21"/>
        </w:rPr>
        <w:t>发包人员工伤保险</w:t>
      </w:r>
    </w:p>
    <w:p>
      <w:pPr>
        <w:spacing w:before="217" w:line="418" w:lineRule="auto"/>
        <w:ind w:firstLine="423"/>
        <w:rPr>
          <w:rFonts w:ascii="宋体" w:hAnsi="宋体" w:eastAsia="宋体" w:cs="宋体"/>
          <w:sz w:val="21"/>
          <w:szCs w:val="21"/>
        </w:rPr>
      </w:pPr>
      <w:r>
        <w:rPr>
          <w:rFonts w:ascii="宋体" w:hAnsi="宋体" w:eastAsia="宋体" w:cs="宋体"/>
          <w:spacing w:val="-10"/>
          <w:sz w:val="21"/>
          <w:szCs w:val="21"/>
        </w:rPr>
        <w:t>发</w:t>
      </w:r>
      <w:r>
        <w:rPr>
          <w:rFonts w:ascii="宋体" w:hAnsi="宋体" w:eastAsia="宋体" w:cs="宋体"/>
          <w:spacing w:val="-7"/>
          <w:sz w:val="21"/>
          <w:szCs w:val="21"/>
        </w:rPr>
        <w:t>包</w:t>
      </w:r>
      <w:r>
        <w:rPr>
          <w:rFonts w:ascii="宋体" w:hAnsi="宋体" w:eastAsia="宋体" w:cs="宋体"/>
          <w:spacing w:val="-5"/>
          <w:sz w:val="21"/>
          <w:szCs w:val="21"/>
        </w:rPr>
        <w:t>人应依照有关法律规定， 为其现场机构雇佣的全部人员投保工伤保险， 缴纳工伤保险费，并要求</w:t>
      </w:r>
      <w:r>
        <w:rPr>
          <w:rFonts w:ascii="宋体" w:hAnsi="宋体" w:eastAsia="宋体" w:cs="宋体"/>
          <w:sz w:val="21"/>
          <w:szCs w:val="21"/>
        </w:rPr>
        <w:t xml:space="preserve"> </w:t>
      </w:r>
      <w:bookmarkStart w:id="242" w:name="_bookmark243"/>
      <w:bookmarkEnd w:id="242"/>
      <w:r>
        <w:rPr>
          <w:rFonts w:ascii="宋体" w:hAnsi="宋体" w:eastAsia="宋体" w:cs="宋体"/>
          <w:spacing w:val="-1"/>
          <w:sz w:val="21"/>
          <w:szCs w:val="21"/>
        </w:rPr>
        <w:t>其监理人也进</w:t>
      </w:r>
      <w:r>
        <w:rPr>
          <w:rFonts w:ascii="宋体" w:hAnsi="宋体" w:eastAsia="宋体" w:cs="宋体"/>
          <w:sz w:val="21"/>
          <w:szCs w:val="21"/>
        </w:rPr>
        <w:t>行此项保险。</w:t>
      </w:r>
    </w:p>
    <w:p>
      <w:pPr>
        <w:spacing w:before="290" w:line="219" w:lineRule="auto"/>
        <w:ind w:left="134"/>
        <w:rPr>
          <w:rFonts w:ascii="黑体" w:hAnsi="黑体" w:eastAsia="黑体" w:cs="黑体"/>
          <w:sz w:val="28"/>
          <w:szCs w:val="28"/>
        </w:rPr>
      </w:pPr>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3  </w:t>
      </w:r>
      <w:r>
        <w:rPr>
          <w:rFonts w:ascii="黑体" w:hAnsi="黑体" w:eastAsia="黑体" w:cs="黑体"/>
          <w:sz w:val="28"/>
          <w:szCs w:val="28"/>
        </w:rPr>
        <w:t>人身意外伤害险</w:t>
      </w:r>
    </w:p>
    <w:p>
      <w:pPr>
        <w:spacing w:line="438" w:lineRule="auto"/>
        <w:rPr>
          <w:rFonts w:ascii="Arial"/>
          <w:sz w:val="21"/>
        </w:rPr>
      </w:pPr>
    </w:p>
    <w:p>
      <w:pPr>
        <w:spacing w:before="69" w:line="411" w:lineRule="auto"/>
        <w:ind w:left="4" w:right="24" w:firstLine="411"/>
        <w:rPr>
          <w:rFonts w:ascii="宋体" w:hAnsi="宋体" w:eastAsia="宋体" w:cs="宋体"/>
          <w:sz w:val="21"/>
          <w:szCs w:val="21"/>
        </w:rPr>
      </w:pPr>
      <w:r>
        <w:rPr>
          <w:rFonts w:ascii="Times New Roman" w:hAnsi="Times New Roman" w:eastAsia="Times New Roman" w:cs="Times New Roman"/>
          <w:spacing w:val="-3"/>
          <w:sz w:val="21"/>
          <w:szCs w:val="21"/>
        </w:rPr>
        <w:t xml:space="preserve">20.3.1  </w:t>
      </w:r>
      <w:r>
        <w:rPr>
          <w:rFonts w:ascii="宋体" w:hAnsi="宋体" w:eastAsia="宋体" w:cs="宋体"/>
          <w:spacing w:val="-3"/>
          <w:sz w:val="21"/>
          <w:szCs w:val="21"/>
        </w:rPr>
        <w:t>发包人应在整个施工期间为其现场机构雇用的全部人员，投保人身意外伤害险， 缴纳保险费，</w:t>
      </w:r>
      <w:r>
        <w:rPr>
          <w:rFonts w:ascii="宋体" w:hAnsi="宋体" w:eastAsia="宋体" w:cs="宋体"/>
          <w:sz w:val="21"/>
          <w:szCs w:val="21"/>
        </w:rPr>
        <w:t xml:space="preserve"> </w:t>
      </w:r>
      <w:r>
        <w:rPr>
          <w:rFonts w:ascii="宋体" w:hAnsi="宋体" w:eastAsia="宋体" w:cs="宋体"/>
          <w:spacing w:val="-1"/>
          <w:sz w:val="21"/>
          <w:szCs w:val="21"/>
        </w:rPr>
        <w:t>并要求其监理人也进</w:t>
      </w:r>
      <w:r>
        <w:rPr>
          <w:rFonts w:ascii="宋体" w:hAnsi="宋体" w:eastAsia="宋体" w:cs="宋体"/>
          <w:sz w:val="21"/>
          <w:szCs w:val="21"/>
        </w:rPr>
        <w:t>行此项保险。</w:t>
      </w:r>
    </w:p>
    <w:p>
      <w:pPr>
        <w:spacing w:before="1" w:line="417" w:lineRule="auto"/>
        <w:ind w:left="4" w:right="24" w:firstLine="411"/>
        <w:rPr>
          <w:rFonts w:ascii="宋体" w:hAnsi="宋体" w:eastAsia="宋体" w:cs="宋体"/>
          <w:sz w:val="21"/>
          <w:szCs w:val="21"/>
        </w:rPr>
      </w:pPr>
      <w:r>
        <w:rPr>
          <w:rFonts w:ascii="Times New Roman" w:hAnsi="Times New Roman" w:eastAsia="Times New Roman" w:cs="Times New Roman"/>
          <w:spacing w:val="-3"/>
          <w:sz w:val="21"/>
          <w:szCs w:val="21"/>
        </w:rPr>
        <w:t xml:space="preserve">20.3.2  </w:t>
      </w:r>
      <w:r>
        <w:rPr>
          <w:rFonts w:ascii="宋体" w:hAnsi="宋体" w:eastAsia="宋体" w:cs="宋体"/>
          <w:spacing w:val="-3"/>
          <w:sz w:val="21"/>
          <w:szCs w:val="21"/>
        </w:rPr>
        <w:t>承包人应在整个施工期间为其现场机构雇用的全部人员，投保人身意外伤害险， 缴纳保险费，</w:t>
      </w:r>
      <w:r>
        <w:rPr>
          <w:rFonts w:ascii="宋体" w:hAnsi="宋体" w:eastAsia="宋体" w:cs="宋体"/>
          <w:sz w:val="21"/>
          <w:szCs w:val="21"/>
        </w:rPr>
        <w:t xml:space="preserve"> </w:t>
      </w:r>
      <w:bookmarkStart w:id="243" w:name="_bookmark244"/>
      <w:bookmarkEnd w:id="243"/>
      <w:r>
        <w:rPr>
          <w:rFonts w:ascii="宋体" w:hAnsi="宋体" w:eastAsia="宋体" w:cs="宋体"/>
          <w:spacing w:val="-1"/>
          <w:sz w:val="21"/>
          <w:szCs w:val="21"/>
        </w:rPr>
        <w:t>并要求其分包人也进</w:t>
      </w:r>
      <w:r>
        <w:rPr>
          <w:rFonts w:ascii="宋体" w:hAnsi="宋体" w:eastAsia="宋体" w:cs="宋体"/>
          <w:sz w:val="21"/>
          <w:szCs w:val="21"/>
        </w:rPr>
        <w:t>行此项保险。</w:t>
      </w:r>
    </w:p>
    <w:p>
      <w:pPr>
        <w:spacing w:before="291" w:line="220" w:lineRule="auto"/>
        <w:ind w:left="134"/>
        <w:rPr>
          <w:rFonts w:ascii="黑体" w:hAnsi="黑体" w:eastAsia="黑体" w:cs="黑体"/>
          <w:sz w:val="28"/>
          <w:szCs w:val="28"/>
        </w:rPr>
      </w:pPr>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4  </w:t>
      </w:r>
      <w:r>
        <w:rPr>
          <w:rFonts w:ascii="黑体" w:hAnsi="黑体" w:eastAsia="黑体" w:cs="黑体"/>
          <w:sz w:val="28"/>
          <w:szCs w:val="28"/>
        </w:rPr>
        <w:t>其他保险</w:t>
      </w:r>
    </w:p>
    <w:p>
      <w:pPr>
        <w:spacing w:line="432" w:lineRule="auto"/>
        <w:rPr>
          <w:rFonts w:ascii="Arial"/>
          <w:sz w:val="21"/>
        </w:rPr>
      </w:pPr>
    </w:p>
    <w:p>
      <w:pPr>
        <w:spacing w:before="69" w:line="220" w:lineRule="auto"/>
        <w:ind w:left="432"/>
        <w:rPr>
          <w:rFonts w:ascii="宋体" w:hAnsi="宋体" w:eastAsia="宋体" w:cs="宋体"/>
          <w:sz w:val="21"/>
          <w:szCs w:val="21"/>
        </w:rPr>
      </w:pPr>
      <w:bookmarkStart w:id="244" w:name="_bookmark245"/>
      <w:bookmarkEnd w:id="244"/>
      <w:r>
        <w:rPr>
          <w:rFonts w:ascii="宋体" w:hAnsi="宋体" w:eastAsia="宋体" w:cs="宋体"/>
          <w:spacing w:val="-1"/>
          <w:sz w:val="21"/>
          <w:szCs w:val="21"/>
        </w:rPr>
        <w:t>除专用合同条款另有约定外，承包人应为其施工设备、进场的材</w:t>
      </w:r>
      <w:r>
        <w:rPr>
          <w:rFonts w:ascii="宋体" w:hAnsi="宋体" w:eastAsia="宋体" w:cs="宋体"/>
          <w:sz w:val="21"/>
          <w:szCs w:val="21"/>
        </w:rPr>
        <w:t>料和工程设备等办理保险。</w:t>
      </w:r>
    </w:p>
    <w:p>
      <w:pPr>
        <w:spacing w:line="428" w:lineRule="auto"/>
        <w:rPr>
          <w:rFonts w:ascii="Arial"/>
          <w:sz w:val="21"/>
        </w:rPr>
      </w:pPr>
    </w:p>
    <w:p>
      <w:pPr>
        <w:spacing w:before="92" w:line="219" w:lineRule="auto"/>
        <w:ind w:left="134"/>
        <w:rPr>
          <w:rFonts w:ascii="黑体" w:hAnsi="黑体" w:eastAsia="黑体" w:cs="黑体"/>
          <w:sz w:val="28"/>
          <w:szCs w:val="28"/>
        </w:rPr>
      </w:pPr>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.5  </w:t>
      </w:r>
      <w:r>
        <w:rPr>
          <w:rFonts w:ascii="黑体" w:hAnsi="黑体" w:eastAsia="黑体" w:cs="黑体"/>
          <w:sz w:val="28"/>
          <w:szCs w:val="28"/>
        </w:rPr>
        <w:t>对各项保险的一般要求</w:t>
      </w:r>
    </w:p>
    <w:p>
      <w:pPr>
        <w:spacing w:line="436" w:lineRule="auto"/>
        <w:rPr>
          <w:rFonts w:ascii="Arial"/>
          <w:sz w:val="21"/>
        </w:rPr>
      </w:pPr>
    </w:p>
    <w:p>
      <w:pPr>
        <w:spacing w:before="69" w:line="221" w:lineRule="auto"/>
        <w:ind w:left="41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0.5.1  </w:t>
      </w:r>
      <w:r>
        <w:rPr>
          <w:rFonts w:ascii="宋体" w:hAnsi="宋体" w:eastAsia="宋体" w:cs="宋体"/>
          <w:sz w:val="21"/>
          <w:szCs w:val="21"/>
        </w:rPr>
        <w:t>保险凭证</w:t>
      </w:r>
    </w:p>
    <w:p>
      <w:pPr>
        <w:spacing w:before="218" w:line="411" w:lineRule="auto"/>
        <w:ind w:left="3" w:firstLine="416"/>
        <w:rPr>
          <w:rFonts w:ascii="宋体" w:hAnsi="宋体" w:eastAsia="宋体" w:cs="宋体"/>
          <w:sz w:val="21"/>
          <w:szCs w:val="21"/>
        </w:rPr>
      </w:pPr>
      <w:r>
        <w:rPr>
          <w:rFonts w:ascii="宋体" w:hAnsi="宋体" w:eastAsia="宋体" w:cs="宋体"/>
          <w:spacing w:val="-1"/>
          <w:sz w:val="21"/>
          <w:szCs w:val="21"/>
        </w:rPr>
        <w:t>承包人应在专用合同条款约定的期限内向发包人提交各</w:t>
      </w:r>
      <w:r>
        <w:rPr>
          <w:rFonts w:ascii="宋体" w:hAnsi="宋体" w:eastAsia="宋体" w:cs="宋体"/>
          <w:sz w:val="21"/>
          <w:szCs w:val="21"/>
        </w:rPr>
        <w:t xml:space="preserve">项保险生效的证据和保险单副本，保险单必须 </w:t>
      </w:r>
      <w:r>
        <w:rPr>
          <w:rFonts w:ascii="宋体" w:hAnsi="宋体" w:eastAsia="宋体" w:cs="宋体"/>
          <w:spacing w:val="-1"/>
          <w:sz w:val="21"/>
          <w:szCs w:val="21"/>
        </w:rPr>
        <w:t>与专用合同条款约</w:t>
      </w:r>
      <w:r>
        <w:rPr>
          <w:rFonts w:ascii="宋体" w:hAnsi="宋体" w:eastAsia="宋体" w:cs="宋体"/>
          <w:sz w:val="21"/>
          <w:szCs w:val="21"/>
        </w:rPr>
        <w:t>定的条件保持一致。</w:t>
      </w:r>
    </w:p>
    <w:p>
      <w:pPr>
        <w:spacing w:before="1" w:line="220" w:lineRule="auto"/>
        <w:ind w:left="41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0.5.2  </w:t>
      </w:r>
      <w:r>
        <w:rPr>
          <w:rFonts w:ascii="宋体" w:hAnsi="宋体" w:eastAsia="宋体" w:cs="宋体"/>
          <w:sz w:val="21"/>
          <w:szCs w:val="21"/>
        </w:rPr>
        <w:t>保险合同条款的变动</w:t>
      </w:r>
    </w:p>
    <w:p>
      <w:pPr>
        <w:spacing w:before="216" w:line="412" w:lineRule="auto"/>
        <w:ind w:right="2" w:firstLine="418"/>
        <w:rPr>
          <w:rFonts w:ascii="宋体" w:hAnsi="宋体" w:eastAsia="宋体" w:cs="宋体"/>
          <w:sz w:val="21"/>
          <w:szCs w:val="21"/>
        </w:rPr>
      </w:pPr>
      <w:r>
        <w:rPr>
          <w:rFonts w:ascii="宋体" w:hAnsi="宋体" w:eastAsia="宋体" w:cs="宋体"/>
          <w:spacing w:val="-1"/>
          <w:sz w:val="21"/>
          <w:szCs w:val="21"/>
        </w:rPr>
        <w:t>承包人需要变动保险合同条款时，应事先征得发包人同意，</w:t>
      </w:r>
      <w:r>
        <w:rPr>
          <w:rFonts w:ascii="宋体" w:hAnsi="宋体" w:eastAsia="宋体" w:cs="宋体"/>
          <w:sz w:val="21"/>
          <w:szCs w:val="21"/>
        </w:rPr>
        <w:t xml:space="preserve">并通知监理人。保险人作出变动的，承包 </w:t>
      </w:r>
      <w:r>
        <w:rPr>
          <w:rFonts w:ascii="宋体" w:hAnsi="宋体" w:eastAsia="宋体" w:cs="宋体"/>
          <w:spacing w:val="-1"/>
          <w:sz w:val="21"/>
          <w:szCs w:val="21"/>
        </w:rPr>
        <w:t>人应在收到</w:t>
      </w:r>
      <w:r>
        <w:rPr>
          <w:rFonts w:ascii="宋体" w:hAnsi="宋体" w:eastAsia="宋体" w:cs="宋体"/>
          <w:sz w:val="21"/>
          <w:szCs w:val="21"/>
        </w:rPr>
        <w:t>保险人通知后立即通知发包人和监理人。</w:t>
      </w:r>
    </w:p>
    <w:p>
      <w:pPr>
        <w:spacing w:before="1" w:line="220" w:lineRule="auto"/>
        <w:ind w:left="41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0.5.3  </w:t>
      </w:r>
      <w:r>
        <w:rPr>
          <w:rFonts w:ascii="宋体" w:hAnsi="宋体" w:eastAsia="宋体" w:cs="宋体"/>
          <w:sz w:val="21"/>
          <w:szCs w:val="21"/>
        </w:rPr>
        <w:t>持续保险</w:t>
      </w:r>
    </w:p>
    <w:p>
      <w:pPr>
        <w:spacing w:before="216" w:line="418" w:lineRule="auto"/>
        <w:ind w:left="1" w:firstLine="417"/>
        <w:rPr>
          <w:rFonts w:ascii="宋体" w:hAnsi="宋体" w:eastAsia="宋体" w:cs="宋体"/>
          <w:sz w:val="21"/>
          <w:szCs w:val="21"/>
        </w:rPr>
      </w:pPr>
      <w:r>
        <w:rPr>
          <w:rFonts w:ascii="宋体" w:hAnsi="宋体" w:eastAsia="宋体" w:cs="宋体"/>
          <w:spacing w:val="-3"/>
          <w:sz w:val="21"/>
          <w:szCs w:val="21"/>
        </w:rPr>
        <w:t>承包人应与保险人保持联系， 使保险人能够随时了解工程实施中的变动，并确保按保险合同条款</w:t>
      </w:r>
      <w:r>
        <w:rPr>
          <w:rFonts w:ascii="宋体" w:hAnsi="宋体" w:eastAsia="宋体" w:cs="宋体"/>
          <w:sz w:val="21"/>
          <w:szCs w:val="21"/>
        </w:rPr>
        <w:t xml:space="preserve">要求 </w:t>
      </w:r>
      <w:r>
        <w:rPr>
          <w:rFonts w:ascii="宋体" w:hAnsi="宋体" w:eastAsia="宋体" w:cs="宋体"/>
          <w:spacing w:val="-7"/>
          <w:sz w:val="21"/>
          <w:szCs w:val="21"/>
        </w:rPr>
        <w:t>持</w:t>
      </w:r>
      <w:r>
        <w:rPr>
          <w:rFonts w:ascii="宋体" w:hAnsi="宋体" w:eastAsia="宋体" w:cs="宋体"/>
          <w:spacing w:val="-4"/>
          <w:sz w:val="21"/>
          <w:szCs w:val="21"/>
        </w:rPr>
        <w:t>续保险。</w:t>
      </w:r>
    </w:p>
    <w:p>
      <w:pPr>
        <w:sectPr>
          <w:footerReference r:id="rId104" w:type="default"/>
          <w:pgSz w:w="11907" w:h="16839"/>
          <w:pgMar w:top="400" w:right="1128" w:bottom="1154" w:left="1141" w:header="0" w:footer="993" w:gutter="0"/>
          <w:cols w:space="720" w:num="1"/>
        </w:sect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0.5.4  </w:t>
      </w:r>
      <w:r>
        <w:rPr>
          <w:rFonts w:ascii="宋体" w:hAnsi="宋体" w:eastAsia="宋体" w:cs="宋体"/>
          <w:sz w:val="21"/>
          <w:szCs w:val="21"/>
        </w:rPr>
        <w:t>保险金不足的补偿</w:t>
      </w:r>
    </w:p>
    <w:p>
      <w:pPr>
        <w:spacing w:before="216" w:line="221" w:lineRule="auto"/>
        <w:ind w:left="422"/>
        <w:rPr>
          <w:rFonts w:ascii="宋体" w:hAnsi="宋体" w:eastAsia="宋体" w:cs="宋体"/>
          <w:sz w:val="21"/>
          <w:szCs w:val="21"/>
        </w:rPr>
      </w:pPr>
      <w:r>
        <w:rPr>
          <w:rFonts w:ascii="宋体" w:hAnsi="宋体" w:eastAsia="宋体" w:cs="宋体"/>
          <w:spacing w:val="9"/>
          <w:sz w:val="21"/>
          <w:szCs w:val="21"/>
        </w:rPr>
        <w:t>保</w:t>
      </w:r>
      <w:r>
        <w:rPr>
          <w:rFonts w:ascii="宋体" w:hAnsi="宋体" w:eastAsia="宋体" w:cs="宋体"/>
          <w:spacing w:val="6"/>
          <w:sz w:val="21"/>
          <w:szCs w:val="21"/>
        </w:rPr>
        <w:t>险金不足以补偿损失的，应由承包人和(或)发包人按合同约定负责补偿。</w:t>
      </w:r>
    </w:p>
    <w:p>
      <w:pPr>
        <w:spacing w:before="216"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0.5.5  </w:t>
      </w:r>
      <w:r>
        <w:rPr>
          <w:rFonts w:ascii="宋体" w:hAnsi="宋体" w:eastAsia="宋体" w:cs="宋体"/>
          <w:sz w:val="21"/>
          <w:szCs w:val="21"/>
        </w:rPr>
        <w:t>未按约定投保的补救</w:t>
      </w:r>
    </w:p>
    <w:p>
      <w:pPr>
        <w:spacing w:before="218" w:line="411" w:lineRule="auto"/>
        <w:ind w:right="9" w:firstLine="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 由于负有投保义</w:t>
      </w:r>
      <w:r>
        <w:rPr>
          <w:rFonts w:ascii="宋体" w:hAnsi="宋体" w:eastAsia="宋体" w:cs="宋体"/>
          <w:spacing w:val="5"/>
          <w:sz w:val="21"/>
          <w:szCs w:val="21"/>
        </w:rPr>
        <w:t>务</w:t>
      </w:r>
      <w:r>
        <w:rPr>
          <w:rFonts w:ascii="宋体" w:hAnsi="宋体" w:eastAsia="宋体" w:cs="宋体"/>
          <w:spacing w:val="3"/>
          <w:sz w:val="21"/>
          <w:szCs w:val="21"/>
        </w:rPr>
        <w:t>的一方当事人未按合同约定办理保险，或未能使保险持续有效的，另一方当</w:t>
      </w:r>
      <w:r>
        <w:rPr>
          <w:rFonts w:ascii="宋体" w:hAnsi="宋体" w:eastAsia="宋体" w:cs="宋体"/>
          <w:sz w:val="21"/>
          <w:szCs w:val="21"/>
        </w:rPr>
        <w:t xml:space="preserve"> </w:t>
      </w:r>
      <w:r>
        <w:rPr>
          <w:rFonts w:ascii="宋体" w:hAnsi="宋体" w:eastAsia="宋体" w:cs="宋体"/>
          <w:spacing w:val="-1"/>
          <w:sz w:val="21"/>
          <w:szCs w:val="21"/>
        </w:rPr>
        <w:t>事人可</w:t>
      </w:r>
      <w:r>
        <w:rPr>
          <w:rFonts w:ascii="宋体" w:hAnsi="宋体" w:eastAsia="宋体" w:cs="宋体"/>
          <w:sz w:val="21"/>
          <w:szCs w:val="21"/>
        </w:rPr>
        <w:t>代为办理，所需费用由对方当事人承担。</w:t>
      </w:r>
    </w:p>
    <w:p>
      <w:pPr>
        <w:spacing w:line="411" w:lineRule="auto"/>
        <w:ind w:right="9" w:firstLine="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2</w:t>
      </w:r>
      <w:r>
        <w:rPr>
          <w:rFonts w:ascii="宋体" w:hAnsi="宋体" w:eastAsia="宋体" w:cs="宋体"/>
          <w:spacing w:val="6"/>
          <w:sz w:val="21"/>
          <w:szCs w:val="21"/>
        </w:rPr>
        <w:t>) 由于负有投保义</w:t>
      </w:r>
      <w:r>
        <w:rPr>
          <w:rFonts w:ascii="宋体" w:hAnsi="宋体" w:eastAsia="宋体" w:cs="宋体"/>
          <w:spacing w:val="5"/>
          <w:sz w:val="21"/>
          <w:szCs w:val="21"/>
        </w:rPr>
        <w:t>务</w:t>
      </w:r>
      <w:r>
        <w:rPr>
          <w:rFonts w:ascii="宋体" w:hAnsi="宋体" w:eastAsia="宋体" w:cs="宋体"/>
          <w:spacing w:val="3"/>
          <w:sz w:val="21"/>
          <w:szCs w:val="21"/>
        </w:rPr>
        <w:t>的一方当事人未按合同约定办理某项保险，导致受益人未能得到保险人的赔</w:t>
      </w:r>
      <w:r>
        <w:rPr>
          <w:rFonts w:ascii="宋体" w:hAnsi="宋体" w:eastAsia="宋体" w:cs="宋体"/>
          <w:sz w:val="21"/>
          <w:szCs w:val="21"/>
        </w:rPr>
        <w:t xml:space="preserve"> </w:t>
      </w:r>
      <w:r>
        <w:rPr>
          <w:rFonts w:ascii="宋体" w:hAnsi="宋体" w:eastAsia="宋体" w:cs="宋体"/>
          <w:spacing w:val="-1"/>
          <w:sz w:val="21"/>
          <w:szCs w:val="21"/>
        </w:rPr>
        <w:t>偿</w:t>
      </w:r>
      <w:r>
        <w:rPr>
          <w:rFonts w:ascii="宋体" w:hAnsi="宋体" w:eastAsia="宋体" w:cs="宋体"/>
          <w:sz w:val="21"/>
          <w:szCs w:val="21"/>
        </w:rPr>
        <w:t>，原应从该项保险得到的保险金应由负有投保义务的一方当事人支付。</w:t>
      </w:r>
    </w:p>
    <w:p>
      <w:pPr>
        <w:spacing w:line="219"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0.5.6  </w:t>
      </w:r>
      <w:r>
        <w:rPr>
          <w:rFonts w:ascii="宋体" w:hAnsi="宋体" w:eastAsia="宋体" w:cs="宋体"/>
          <w:sz w:val="21"/>
          <w:szCs w:val="21"/>
        </w:rPr>
        <w:t>报告义务</w:t>
      </w:r>
    </w:p>
    <w:p>
      <w:pPr>
        <w:spacing w:before="219" w:line="219" w:lineRule="auto"/>
        <w:ind w:left="434"/>
        <w:rPr>
          <w:rFonts w:ascii="宋体" w:hAnsi="宋体" w:eastAsia="宋体" w:cs="宋体"/>
          <w:sz w:val="21"/>
          <w:szCs w:val="21"/>
        </w:rPr>
      </w:pPr>
      <w:r>
        <w:rPr>
          <w:rFonts w:ascii="宋体" w:hAnsi="宋体" w:eastAsia="宋体" w:cs="宋体"/>
          <w:spacing w:val="-6"/>
          <w:sz w:val="21"/>
          <w:szCs w:val="21"/>
        </w:rPr>
        <w:t>当保险事故发生时，</w:t>
      </w:r>
      <w:r>
        <w:rPr>
          <w:rFonts w:ascii="宋体" w:hAnsi="宋体" w:eastAsia="宋体" w:cs="宋体"/>
          <w:spacing w:val="-3"/>
          <w:sz w:val="21"/>
          <w:szCs w:val="21"/>
        </w:rPr>
        <w:t xml:space="preserve"> 投保人应按照保险单规定的条件和期限及时向保险人报告。</w:t>
      </w:r>
    </w:p>
    <w:p>
      <w:pPr>
        <w:spacing w:line="399" w:lineRule="auto"/>
        <w:rPr>
          <w:rFonts w:ascii="Arial"/>
          <w:sz w:val="21"/>
        </w:rPr>
      </w:pPr>
    </w:p>
    <w:p>
      <w:pPr>
        <w:spacing w:before="101" w:line="224" w:lineRule="auto"/>
        <w:outlineLvl w:val="0"/>
        <w:rPr>
          <w:rFonts w:ascii="黑体" w:hAnsi="黑体" w:eastAsia="黑体" w:cs="黑体"/>
          <w:sz w:val="31"/>
          <w:szCs w:val="31"/>
        </w:rPr>
      </w:pPr>
      <w:bookmarkStart w:id="245" w:name="_bookmark246"/>
      <w:bookmarkEnd w:id="245"/>
      <w:bookmarkStart w:id="246" w:name="_bookmark247"/>
      <w:bookmarkEnd w:id="246"/>
      <w:r>
        <w:rPr>
          <w:rFonts w:ascii="Arial" w:hAnsi="Arial" w:eastAsia="Arial" w:cs="Arial"/>
          <w:b/>
          <w:bCs/>
          <w:spacing w:val="6"/>
          <w:sz w:val="31"/>
          <w:szCs w:val="31"/>
        </w:rPr>
        <w:t>2</w:t>
      </w:r>
      <w:r>
        <w:rPr>
          <w:rFonts w:ascii="Arial" w:hAnsi="Arial" w:eastAsia="Arial" w:cs="Arial"/>
          <w:b/>
          <w:bCs/>
          <w:spacing w:val="4"/>
          <w:sz w:val="31"/>
          <w:szCs w:val="31"/>
        </w:rPr>
        <w:t>1.</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不可抗力</w:t>
      </w:r>
    </w:p>
    <w:p>
      <w:pPr>
        <w:spacing w:line="434"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21.</w:t>
      </w:r>
      <w:r>
        <w:rPr>
          <w:rFonts w:ascii="Times New Roman" w:hAnsi="Times New Roman" w:eastAsia="Times New Roman" w:cs="Times New Roman"/>
          <w:sz w:val="28"/>
          <w:szCs w:val="28"/>
        </w:rPr>
        <w:t xml:space="preserve">1  </w:t>
      </w:r>
      <w:r>
        <w:rPr>
          <w:rFonts w:ascii="黑体" w:hAnsi="黑体" w:eastAsia="黑体" w:cs="黑体"/>
          <w:sz w:val="28"/>
          <w:szCs w:val="28"/>
        </w:rPr>
        <w:t>不可抗力的确认</w:t>
      </w:r>
    </w:p>
    <w:p>
      <w:pPr>
        <w:spacing w:line="435" w:lineRule="auto"/>
        <w:rPr>
          <w:rFonts w:ascii="Arial"/>
          <w:sz w:val="21"/>
        </w:rPr>
      </w:pPr>
    </w:p>
    <w:p>
      <w:pPr>
        <w:spacing w:before="69" w:line="412" w:lineRule="auto"/>
        <w:ind w:left="5" w:firstLine="411"/>
        <w:rPr>
          <w:rFonts w:ascii="宋体" w:hAnsi="宋体" w:eastAsia="宋体" w:cs="宋体"/>
          <w:sz w:val="21"/>
          <w:szCs w:val="21"/>
        </w:rPr>
      </w:pPr>
      <w:r>
        <w:rPr>
          <w:rFonts w:ascii="Times New Roman" w:hAnsi="Times New Roman" w:eastAsia="Times New Roman" w:cs="Times New Roman"/>
          <w:spacing w:val="-1"/>
          <w:sz w:val="21"/>
          <w:szCs w:val="21"/>
        </w:rPr>
        <w:t xml:space="preserve">21.1.1  </w:t>
      </w:r>
      <w:r>
        <w:rPr>
          <w:rFonts w:ascii="宋体" w:hAnsi="宋体" w:eastAsia="宋体" w:cs="宋体"/>
          <w:spacing w:val="-1"/>
          <w:sz w:val="21"/>
          <w:szCs w:val="21"/>
        </w:rPr>
        <w:t>不可抗力是指承包人和发包</w:t>
      </w:r>
      <w:r>
        <w:rPr>
          <w:rFonts w:ascii="宋体" w:hAnsi="宋体" w:eastAsia="宋体" w:cs="宋体"/>
          <w:sz w:val="21"/>
          <w:szCs w:val="21"/>
        </w:rPr>
        <w:t xml:space="preserve">人在订立合同时不可预见，在履行合同过程中不可避免发生并不能 </w:t>
      </w:r>
      <w:r>
        <w:rPr>
          <w:rFonts w:ascii="宋体" w:hAnsi="宋体" w:eastAsia="宋体" w:cs="宋体"/>
          <w:spacing w:val="-1"/>
          <w:sz w:val="21"/>
          <w:szCs w:val="21"/>
        </w:rPr>
        <w:t>克服的自然灾害和社会性突发事件，如地震、海啸、瘟疫、水灾、骚乱</w:t>
      </w:r>
      <w:r>
        <w:rPr>
          <w:rFonts w:ascii="宋体" w:hAnsi="宋体" w:eastAsia="宋体" w:cs="宋体"/>
          <w:sz w:val="21"/>
          <w:szCs w:val="21"/>
        </w:rPr>
        <w:t xml:space="preserve">、暴动、战争和专用合同条款约定 </w:t>
      </w:r>
      <w:r>
        <w:rPr>
          <w:rFonts w:ascii="宋体" w:hAnsi="宋体" w:eastAsia="宋体" w:cs="宋体"/>
          <w:spacing w:val="-2"/>
          <w:sz w:val="21"/>
          <w:szCs w:val="21"/>
        </w:rPr>
        <w:t>的其他情</w:t>
      </w:r>
      <w:r>
        <w:rPr>
          <w:rFonts w:ascii="宋体" w:hAnsi="宋体" w:eastAsia="宋体" w:cs="宋体"/>
          <w:spacing w:val="-1"/>
          <w:sz w:val="21"/>
          <w:szCs w:val="21"/>
        </w:rPr>
        <w:t>形。</w:t>
      </w:r>
    </w:p>
    <w:p>
      <w:pPr>
        <w:spacing w:before="2" w:line="415" w:lineRule="auto"/>
        <w:ind w:firstLine="417"/>
        <w:rPr>
          <w:rFonts w:ascii="宋体" w:hAnsi="宋体" w:eastAsia="宋体" w:cs="宋体"/>
          <w:sz w:val="21"/>
          <w:szCs w:val="21"/>
        </w:rPr>
      </w:pPr>
      <w:r>
        <w:rPr>
          <w:rFonts w:ascii="Times New Roman" w:hAnsi="Times New Roman" w:eastAsia="Times New Roman" w:cs="Times New Roman"/>
          <w:spacing w:val="-4"/>
          <w:sz w:val="21"/>
          <w:szCs w:val="21"/>
        </w:rPr>
        <w:t xml:space="preserve">21.1.2  </w:t>
      </w:r>
      <w:r>
        <w:rPr>
          <w:rFonts w:ascii="宋体" w:hAnsi="宋体" w:eastAsia="宋体" w:cs="宋体"/>
          <w:spacing w:val="-4"/>
          <w:sz w:val="21"/>
          <w:szCs w:val="21"/>
        </w:rPr>
        <w:t>不可抗力发</w:t>
      </w:r>
      <w:r>
        <w:rPr>
          <w:rFonts w:ascii="宋体" w:hAnsi="宋体" w:eastAsia="宋体" w:cs="宋体"/>
          <w:spacing w:val="-2"/>
          <w:sz w:val="21"/>
          <w:szCs w:val="21"/>
        </w:rPr>
        <w:t>生后， 发包人和承包人应及时认真统计所造成的损失，收集不可抗力造成损失的证</w:t>
      </w:r>
      <w:r>
        <w:rPr>
          <w:rFonts w:ascii="宋体" w:hAnsi="宋体" w:eastAsia="宋体" w:cs="宋体"/>
          <w:sz w:val="21"/>
          <w:szCs w:val="21"/>
        </w:rPr>
        <w:t xml:space="preserve"> </w:t>
      </w:r>
      <w:r>
        <w:rPr>
          <w:rFonts w:ascii="宋体" w:hAnsi="宋体" w:eastAsia="宋体" w:cs="宋体"/>
          <w:spacing w:val="-2"/>
          <w:sz w:val="21"/>
          <w:szCs w:val="21"/>
        </w:rPr>
        <w:t>据。合同双方对是否属于不可抗力或其损失的意见不一致</w:t>
      </w:r>
      <w:r>
        <w:rPr>
          <w:rFonts w:ascii="宋体" w:hAnsi="宋体" w:eastAsia="宋体" w:cs="宋体"/>
          <w:spacing w:val="-1"/>
          <w:sz w:val="21"/>
          <w:szCs w:val="21"/>
        </w:rPr>
        <w:t xml:space="preserve">的，由监理人按第 </w:t>
      </w:r>
      <w:r>
        <w:rPr>
          <w:rFonts w:ascii="Times New Roman" w:hAnsi="Times New Roman" w:eastAsia="Times New Roman" w:cs="Times New Roman"/>
          <w:spacing w:val="-1"/>
          <w:sz w:val="21"/>
          <w:szCs w:val="21"/>
        </w:rPr>
        <w:t xml:space="preserve">3.5  </w:t>
      </w:r>
      <w:r>
        <w:rPr>
          <w:rFonts w:ascii="宋体" w:hAnsi="宋体" w:eastAsia="宋体" w:cs="宋体"/>
          <w:spacing w:val="-1"/>
          <w:sz w:val="21"/>
          <w:szCs w:val="21"/>
        </w:rPr>
        <w:t>款商定或确定。发生争议</w:t>
      </w:r>
      <w:r>
        <w:rPr>
          <w:rFonts w:ascii="宋体" w:hAnsi="宋体" w:eastAsia="宋体" w:cs="宋体"/>
          <w:sz w:val="21"/>
          <w:szCs w:val="21"/>
        </w:rPr>
        <w:t xml:space="preserve"> </w:t>
      </w:r>
      <w:bookmarkStart w:id="247" w:name="_bookmark248"/>
      <w:bookmarkEnd w:id="247"/>
      <w:r>
        <w:rPr>
          <w:rFonts w:ascii="宋体" w:hAnsi="宋体" w:eastAsia="宋体" w:cs="宋体"/>
          <w:spacing w:val="-12"/>
          <w:sz w:val="21"/>
          <w:szCs w:val="21"/>
        </w:rPr>
        <w:t>时</w:t>
      </w:r>
      <w:r>
        <w:rPr>
          <w:rFonts w:ascii="宋体" w:hAnsi="宋体" w:eastAsia="宋体" w:cs="宋体"/>
          <w:spacing w:val="-7"/>
          <w:sz w:val="21"/>
          <w:szCs w:val="21"/>
        </w:rPr>
        <w:t>，按第 24 条的约定执行。</w:t>
      </w:r>
    </w:p>
    <w:p>
      <w:pPr>
        <w:spacing w:before="2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21.</w:t>
      </w:r>
      <w:r>
        <w:rPr>
          <w:rFonts w:ascii="Times New Roman" w:hAnsi="Times New Roman" w:eastAsia="Times New Roman" w:cs="Times New Roman"/>
          <w:sz w:val="28"/>
          <w:szCs w:val="28"/>
        </w:rPr>
        <w:t xml:space="preserve">2  </w:t>
      </w:r>
      <w:r>
        <w:rPr>
          <w:rFonts w:ascii="黑体" w:hAnsi="黑体" w:eastAsia="黑体" w:cs="黑体"/>
          <w:sz w:val="28"/>
          <w:szCs w:val="28"/>
        </w:rPr>
        <w:t>不可抗力的通知</w:t>
      </w:r>
    </w:p>
    <w:p>
      <w:pPr>
        <w:spacing w:line="435" w:lineRule="auto"/>
        <w:rPr>
          <w:rFonts w:ascii="Arial"/>
          <w:sz w:val="21"/>
        </w:rPr>
      </w:pPr>
    </w:p>
    <w:p>
      <w:pPr>
        <w:spacing w:before="69" w:line="411" w:lineRule="auto"/>
        <w:ind w:firstLine="416"/>
        <w:rPr>
          <w:rFonts w:ascii="宋体" w:hAnsi="宋体" w:eastAsia="宋体" w:cs="宋体"/>
          <w:sz w:val="21"/>
          <w:szCs w:val="21"/>
        </w:rPr>
      </w:pPr>
      <w:r>
        <w:rPr>
          <w:rFonts w:ascii="Times New Roman" w:hAnsi="Times New Roman" w:eastAsia="Times New Roman" w:cs="Times New Roman"/>
          <w:spacing w:val="-4"/>
          <w:sz w:val="21"/>
          <w:szCs w:val="21"/>
        </w:rPr>
        <w:t xml:space="preserve">21.2.1  </w:t>
      </w:r>
      <w:r>
        <w:rPr>
          <w:rFonts w:ascii="宋体" w:hAnsi="宋体" w:eastAsia="宋体" w:cs="宋体"/>
          <w:spacing w:val="-4"/>
          <w:sz w:val="21"/>
          <w:szCs w:val="21"/>
        </w:rPr>
        <w:t>合同一方当</w:t>
      </w:r>
      <w:r>
        <w:rPr>
          <w:rFonts w:ascii="宋体" w:hAnsi="宋体" w:eastAsia="宋体" w:cs="宋体"/>
          <w:spacing w:val="-2"/>
          <w:sz w:val="21"/>
          <w:szCs w:val="21"/>
        </w:rPr>
        <w:t>事人遇到不可抗力事件，使其履行合同义务受到阻碍时， 应立即通知合同另一方当</w:t>
      </w:r>
      <w:r>
        <w:rPr>
          <w:rFonts w:ascii="宋体" w:hAnsi="宋体" w:eastAsia="宋体" w:cs="宋体"/>
          <w:sz w:val="21"/>
          <w:szCs w:val="21"/>
        </w:rPr>
        <w:t xml:space="preserve"> </w:t>
      </w:r>
      <w:r>
        <w:rPr>
          <w:rFonts w:ascii="宋体" w:hAnsi="宋体" w:eastAsia="宋体" w:cs="宋体"/>
          <w:spacing w:val="-6"/>
          <w:sz w:val="21"/>
          <w:szCs w:val="21"/>
        </w:rPr>
        <w:t>事人和监理人， 书面说明不可抗力和受阻碍的详细情况， 并提供必要的证明</w:t>
      </w:r>
      <w:r>
        <w:rPr>
          <w:rFonts w:ascii="宋体" w:hAnsi="宋体" w:eastAsia="宋体" w:cs="宋体"/>
          <w:spacing w:val="-2"/>
          <w:sz w:val="21"/>
          <w:szCs w:val="21"/>
        </w:rPr>
        <w:t>。</w:t>
      </w:r>
    </w:p>
    <w:p>
      <w:pPr>
        <w:spacing w:before="1" w:line="417" w:lineRule="auto"/>
        <w:ind w:left="20" w:firstLine="396"/>
        <w:rPr>
          <w:rFonts w:ascii="宋体" w:hAnsi="宋体" w:eastAsia="宋体" w:cs="宋体"/>
          <w:sz w:val="21"/>
          <w:szCs w:val="21"/>
        </w:rPr>
      </w:pPr>
      <w:r>
        <w:rPr>
          <w:rFonts w:ascii="Times New Roman" w:hAnsi="Times New Roman" w:eastAsia="Times New Roman" w:cs="Times New Roman"/>
          <w:spacing w:val="-4"/>
          <w:sz w:val="21"/>
          <w:szCs w:val="21"/>
        </w:rPr>
        <w:t xml:space="preserve">21.2.2  </w:t>
      </w:r>
      <w:r>
        <w:rPr>
          <w:rFonts w:ascii="宋体" w:hAnsi="宋体" w:eastAsia="宋体" w:cs="宋体"/>
          <w:spacing w:val="-4"/>
          <w:sz w:val="21"/>
          <w:szCs w:val="21"/>
        </w:rPr>
        <w:t>如不可抗力</w:t>
      </w:r>
      <w:r>
        <w:rPr>
          <w:rFonts w:ascii="宋体" w:hAnsi="宋体" w:eastAsia="宋体" w:cs="宋体"/>
          <w:spacing w:val="-2"/>
          <w:sz w:val="21"/>
          <w:szCs w:val="21"/>
        </w:rPr>
        <w:t>持续发生， 合同一方当事人应及时向合同另一方当事人和监理人提交中间报告，说</w:t>
      </w:r>
      <w:r>
        <w:rPr>
          <w:rFonts w:ascii="宋体" w:hAnsi="宋体" w:eastAsia="宋体" w:cs="宋体"/>
          <w:sz w:val="21"/>
          <w:szCs w:val="21"/>
        </w:rPr>
        <w:t xml:space="preserve"> </w:t>
      </w:r>
      <w:r>
        <w:rPr>
          <w:rFonts w:ascii="宋体" w:hAnsi="宋体" w:eastAsia="宋体" w:cs="宋体"/>
          <w:spacing w:val="-10"/>
          <w:sz w:val="21"/>
          <w:szCs w:val="21"/>
        </w:rPr>
        <w:t>明不可</w:t>
      </w:r>
      <w:r>
        <w:rPr>
          <w:rFonts w:ascii="宋体" w:hAnsi="宋体" w:eastAsia="宋体" w:cs="宋体"/>
          <w:spacing w:val="-7"/>
          <w:sz w:val="21"/>
          <w:szCs w:val="21"/>
        </w:rPr>
        <w:t>抗</w:t>
      </w:r>
      <w:r>
        <w:rPr>
          <w:rFonts w:ascii="宋体" w:hAnsi="宋体" w:eastAsia="宋体" w:cs="宋体"/>
          <w:spacing w:val="-5"/>
          <w:sz w:val="21"/>
          <w:szCs w:val="21"/>
        </w:rPr>
        <w:t>力和履行合同受阻的情况， 并于不可抗力事件结束后 28 天内提交最终报告及有关资料。</w:t>
      </w:r>
    </w:p>
    <w:p>
      <w:pPr>
        <w:spacing w:before="291" w:line="219" w:lineRule="auto"/>
        <w:ind w:left="135"/>
        <w:rPr>
          <w:rFonts w:ascii="黑体" w:hAnsi="黑体" w:eastAsia="黑体" w:cs="黑体"/>
          <w:sz w:val="28"/>
          <w:szCs w:val="28"/>
        </w:rPr>
      </w:pPr>
      <w:bookmarkStart w:id="248" w:name="_bookmark249"/>
      <w:bookmarkEnd w:id="248"/>
      <w:r>
        <w:rPr>
          <w:rFonts w:ascii="Times New Roman" w:hAnsi="Times New Roman" w:eastAsia="Times New Roman" w:cs="Times New Roman"/>
          <w:spacing w:val="-1"/>
          <w:sz w:val="28"/>
          <w:szCs w:val="28"/>
        </w:rPr>
        <w:t>21</w:t>
      </w:r>
      <w:r>
        <w:rPr>
          <w:rFonts w:ascii="Times New Roman" w:hAnsi="Times New Roman" w:eastAsia="Times New Roman" w:cs="Times New Roman"/>
          <w:sz w:val="28"/>
          <w:szCs w:val="28"/>
        </w:rPr>
        <w:t xml:space="preserve">.3  </w:t>
      </w:r>
      <w:r>
        <w:rPr>
          <w:rFonts w:ascii="黑体" w:hAnsi="黑体" w:eastAsia="黑体" w:cs="黑体"/>
          <w:sz w:val="28"/>
          <w:szCs w:val="28"/>
        </w:rPr>
        <w:t>不可抗力后果及其处理</w:t>
      </w:r>
    </w:p>
    <w:p>
      <w:pPr>
        <w:spacing w:line="436" w:lineRule="auto"/>
        <w:rPr>
          <w:rFonts w:ascii="Arial"/>
          <w:sz w:val="21"/>
        </w:rPr>
      </w:pPr>
    </w:p>
    <w:p>
      <w:pPr>
        <w:spacing w:before="69" w:line="221" w:lineRule="auto"/>
        <w:ind w:left="417"/>
        <w:rPr>
          <w:rFonts w:ascii="宋体" w:hAnsi="宋体" w:eastAsia="宋体" w:cs="宋体"/>
          <w:sz w:val="21"/>
          <w:szCs w:val="21"/>
        </w:rPr>
      </w:pPr>
      <w:r>
        <w:rPr>
          <w:rFonts w:ascii="Times New Roman" w:hAnsi="Times New Roman" w:eastAsia="Times New Roman" w:cs="Times New Roman"/>
          <w:sz w:val="21"/>
          <w:szCs w:val="21"/>
        </w:rPr>
        <w:t xml:space="preserve">21.3.1  </w:t>
      </w:r>
      <w:r>
        <w:rPr>
          <w:rFonts w:ascii="宋体" w:hAnsi="宋体" w:eastAsia="宋体" w:cs="宋体"/>
          <w:sz w:val="21"/>
          <w:szCs w:val="21"/>
        </w:rPr>
        <w:t>不可抗力造成损害的责任</w:t>
      </w:r>
    </w:p>
    <w:p>
      <w:pPr>
        <w:sectPr>
          <w:footerReference r:id="rId105" w:type="default"/>
          <w:pgSz w:w="11907" w:h="16839"/>
          <w:pgMar w:top="400" w:right="1128" w:bottom="1154" w:left="1140"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5" w:firstLine="428"/>
        <w:rPr>
          <w:rFonts w:ascii="宋体" w:hAnsi="宋体" w:eastAsia="宋体" w:cs="宋体"/>
          <w:sz w:val="21"/>
          <w:szCs w:val="21"/>
        </w:rPr>
      </w:pPr>
      <w:r>
        <w:rPr>
          <w:rFonts w:ascii="宋体" w:hAnsi="宋体" w:eastAsia="宋体" w:cs="宋体"/>
          <w:spacing w:val="-1"/>
          <w:sz w:val="21"/>
          <w:szCs w:val="21"/>
        </w:rPr>
        <w:t>除专用合同条款另有约定外， 不可抗力导致的人员伤亡、财产损失、费用增加和(</w:t>
      </w:r>
      <w:r>
        <w:rPr>
          <w:rFonts w:ascii="宋体" w:hAnsi="宋体" w:eastAsia="宋体" w:cs="宋体"/>
          <w:sz w:val="21"/>
          <w:szCs w:val="21"/>
        </w:rPr>
        <w:t xml:space="preserve">或) 工期延误等后 </w:t>
      </w:r>
      <w:r>
        <w:rPr>
          <w:rFonts w:ascii="宋体" w:hAnsi="宋体" w:eastAsia="宋体" w:cs="宋体"/>
          <w:spacing w:val="-1"/>
          <w:sz w:val="21"/>
          <w:szCs w:val="21"/>
        </w:rPr>
        <w:t>果，由合同双方按</w:t>
      </w:r>
      <w:r>
        <w:rPr>
          <w:rFonts w:ascii="宋体" w:hAnsi="宋体" w:eastAsia="宋体" w:cs="宋体"/>
          <w:sz w:val="21"/>
          <w:szCs w:val="21"/>
        </w:rPr>
        <w:t>以下原则承担：</w:t>
      </w:r>
    </w:p>
    <w:p>
      <w:pPr>
        <w:spacing w:line="411" w:lineRule="auto"/>
        <w:ind w:left="1" w:right="9" w:firstLine="42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1</w:t>
      </w:r>
      <w:r>
        <w:rPr>
          <w:rFonts w:ascii="宋体" w:hAnsi="宋体" w:eastAsia="宋体" w:cs="宋体"/>
          <w:spacing w:val="6"/>
          <w:sz w:val="21"/>
          <w:szCs w:val="21"/>
        </w:rPr>
        <w:t>)永久工程，包括已运至施工场地的材料和工程设备的损害，以及因工程损害造成的第三者人员</w:t>
      </w:r>
      <w:r>
        <w:rPr>
          <w:rFonts w:ascii="宋体" w:hAnsi="宋体" w:eastAsia="宋体" w:cs="宋体"/>
          <w:sz w:val="21"/>
          <w:szCs w:val="21"/>
        </w:rPr>
        <w:t xml:space="preserve"> </w:t>
      </w:r>
      <w:r>
        <w:rPr>
          <w:rFonts w:ascii="宋体" w:hAnsi="宋体" w:eastAsia="宋体" w:cs="宋体"/>
          <w:spacing w:val="-4"/>
          <w:sz w:val="21"/>
          <w:szCs w:val="21"/>
        </w:rPr>
        <w:t>伤亡和财</w:t>
      </w:r>
      <w:r>
        <w:rPr>
          <w:rFonts w:ascii="宋体" w:hAnsi="宋体" w:eastAsia="宋体" w:cs="宋体"/>
          <w:spacing w:val="-3"/>
          <w:sz w:val="21"/>
          <w:szCs w:val="21"/>
        </w:rPr>
        <w:t>产</w:t>
      </w:r>
      <w:r>
        <w:rPr>
          <w:rFonts w:ascii="宋体" w:hAnsi="宋体" w:eastAsia="宋体" w:cs="宋体"/>
          <w:spacing w:val="-2"/>
          <w:sz w:val="21"/>
          <w:szCs w:val="21"/>
        </w:rPr>
        <w:t>损失由发包人承担；</w:t>
      </w:r>
    </w:p>
    <w:p>
      <w:pPr>
        <w:spacing w:line="220" w:lineRule="auto"/>
        <w:ind w:left="428"/>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2</w:t>
      </w:r>
      <w:r>
        <w:rPr>
          <w:rFonts w:ascii="宋体" w:hAnsi="宋体" w:eastAsia="宋体" w:cs="宋体"/>
          <w:spacing w:val="5"/>
          <w:sz w:val="21"/>
          <w:szCs w:val="21"/>
        </w:rPr>
        <w:t>) 承包人设备的损坏由承包人承担</w:t>
      </w:r>
      <w:r>
        <w:rPr>
          <w:rFonts w:ascii="宋体" w:hAnsi="宋体" w:eastAsia="宋体" w:cs="宋体"/>
          <w:spacing w:val="3"/>
          <w:sz w:val="21"/>
          <w:szCs w:val="21"/>
        </w:rPr>
        <w:t>；</w:t>
      </w:r>
    </w:p>
    <w:p>
      <w:pPr>
        <w:spacing w:before="216" w:line="221" w:lineRule="auto"/>
        <w:ind w:left="428"/>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3"/>
          <w:sz w:val="21"/>
          <w:szCs w:val="21"/>
        </w:rPr>
        <w:t>3</w:t>
      </w:r>
      <w:r>
        <w:rPr>
          <w:rFonts w:ascii="宋体" w:hAnsi="宋体" w:eastAsia="宋体" w:cs="宋体"/>
          <w:spacing w:val="3"/>
          <w:sz w:val="21"/>
          <w:szCs w:val="21"/>
        </w:rPr>
        <w:t>) 发包人和承包人各自承担其人员伤亡和其他财产损失及其相关</w:t>
      </w:r>
      <w:r>
        <w:rPr>
          <w:rFonts w:ascii="宋体" w:hAnsi="宋体" w:eastAsia="宋体" w:cs="宋体"/>
          <w:spacing w:val="2"/>
          <w:sz w:val="21"/>
          <w:szCs w:val="21"/>
        </w:rPr>
        <w:t>费</w:t>
      </w:r>
      <w:r>
        <w:rPr>
          <w:rFonts w:ascii="宋体" w:hAnsi="宋体" w:eastAsia="宋体" w:cs="宋体"/>
          <w:sz w:val="21"/>
          <w:szCs w:val="21"/>
        </w:rPr>
        <w:t>用；</w:t>
      </w:r>
    </w:p>
    <w:p>
      <w:pPr>
        <w:spacing w:before="218" w:line="411" w:lineRule="auto"/>
        <w:ind w:left="27" w:right="9" w:firstLine="401"/>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4</w:t>
      </w:r>
      <w:r>
        <w:rPr>
          <w:rFonts w:ascii="宋体" w:hAnsi="宋体" w:eastAsia="宋体" w:cs="宋体"/>
          <w:spacing w:val="6"/>
          <w:sz w:val="21"/>
          <w:szCs w:val="21"/>
        </w:rPr>
        <w:t>)承包人的停工损失由承包人承担，但停工期间应监理人要求照管工程和清理、修复工程的金额</w:t>
      </w:r>
      <w:r>
        <w:rPr>
          <w:rFonts w:ascii="宋体" w:hAnsi="宋体" w:eastAsia="宋体" w:cs="宋体"/>
          <w:sz w:val="21"/>
          <w:szCs w:val="21"/>
        </w:rPr>
        <w:t xml:space="preserve"> </w:t>
      </w:r>
      <w:r>
        <w:rPr>
          <w:rFonts w:ascii="宋体" w:hAnsi="宋体" w:eastAsia="宋体" w:cs="宋体"/>
          <w:spacing w:val="-8"/>
          <w:sz w:val="21"/>
          <w:szCs w:val="21"/>
        </w:rPr>
        <w:t>由发包人承担</w:t>
      </w:r>
      <w:r>
        <w:rPr>
          <w:rFonts w:ascii="宋体" w:hAnsi="宋体" w:eastAsia="宋体" w:cs="宋体"/>
          <w:spacing w:val="-7"/>
          <w:sz w:val="21"/>
          <w:szCs w:val="21"/>
        </w:rPr>
        <w:t>；</w:t>
      </w:r>
    </w:p>
    <w:p>
      <w:pPr>
        <w:spacing w:before="1" w:line="411" w:lineRule="auto"/>
        <w:ind w:left="1" w:right="19" w:firstLine="426"/>
        <w:rPr>
          <w:rFonts w:ascii="宋体" w:hAnsi="宋体" w:eastAsia="宋体" w:cs="宋体"/>
          <w:sz w:val="21"/>
          <w:szCs w:val="21"/>
        </w:rPr>
      </w:pPr>
      <w:r>
        <w:rPr>
          <w:rFonts w:ascii="宋体" w:hAnsi="宋体" w:eastAsia="宋体" w:cs="宋体"/>
          <w:spacing w:val="7"/>
          <w:sz w:val="21"/>
          <w:szCs w:val="21"/>
        </w:rPr>
        <w:t>(</w:t>
      </w:r>
      <w:r>
        <w:rPr>
          <w:rFonts w:ascii="Times New Roman" w:hAnsi="Times New Roman" w:eastAsia="Times New Roman" w:cs="Times New Roman"/>
          <w:spacing w:val="6"/>
          <w:sz w:val="21"/>
          <w:szCs w:val="21"/>
        </w:rPr>
        <w:t>5</w:t>
      </w:r>
      <w:r>
        <w:rPr>
          <w:rFonts w:ascii="宋体" w:hAnsi="宋体" w:eastAsia="宋体" w:cs="宋体"/>
          <w:spacing w:val="6"/>
          <w:sz w:val="21"/>
          <w:szCs w:val="21"/>
        </w:rPr>
        <w:t>)不能按期完工的，应合理延长工期，承包人不需支付逾期完工违约金。发包人要求赶工的，承</w:t>
      </w:r>
      <w:r>
        <w:rPr>
          <w:rFonts w:ascii="宋体" w:hAnsi="宋体" w:eastAsia="宋体" w:cs="宋体"/>
          <w:sz w:val="21"/>
          <w:szCs w:val="21"/>
        </w:rPr>
        <w:t xml:space="preserve"> </w:t>
      </w:r>
      <w:r>
        <w:rPr>
          <w:rFonts w:ascii="宋体" w:hAnsi="宋体" w:eastAsia="宋体" w:cs="宋体"/>
          <w:spacing w:val="-1"/>
          <w:sz w:val="21"/>
          <w:szCs w:val="21"/>
        </w:rPr>
        <w:t>包人应</w:t>
      </w:r>
      <w:r>
        <w:rPr>
          <w:rFonts w:ascii="宋体" w:hAnsi="宋体" w:eastAsia="宋体" w:cs="宋体"/>
          <w:sz w:val="21"/>
          <w:szCs w:val="21"/>
        </w:rPr>
        <w:t>采取赶工措施，赶工费用由发包人承担。</w:t>
      </w:r>
    </w:p>
    <w:p>
      <w:pPr>
        <w:spacing w:before="1" w:line="220" w:lineRule="auto"/>
        <w:ind w:left="418"/>
        <w:rPr>
          <w:rFonts w:ascii="宋体" w:hAnsi="宋体" w:eastAsia="宋体" w:cs="宋体"/>
          <w:sz w:val="21"/>
          <w:szCs w:val="21"/>
        </w:rPr>
      </w:pPr>
      <w:r>
        <w:rPr>
          <w:rFonts w:ascii="Times New Roman" w:hAnsi="Times New Roman" w:eastAsia="Times New Roman" w:cs="Times New Roman"/>
          <w:sz w:val="21"/>
          <w:szCs w:val="21"/>
        </w:rPr>
        <w:t xml:space="preserve">21.3.2  </w:t>
      </w:r>
      <w:r>
        <w:rPr>
          <w:rFonts w:ascii="宋体" w:hAnsi="宋体" w:eastAsia="宋体" w:cs="宋体"/>
          <w:sz w:val="21"/>
          <w:szCs w:val="21"/>
        </w:rPr>
        <w:t>延迟履行期间发生的不可抗力</w:t>
      </w:r>
    </w:p>
    <w:p>
      <w:pPr>
        <w:spacing w:before="217" w:line="221" w:lineRule="auto"/>
        <w:ind w:left="423"/>
        <w:rPr>
          <w:rFonts w:ascii="宋体" w:hAnsi="宋体" w:eastAsia="宋体" w:cs="宋体"/>
          <w:sz w:val="21"/>
          <w:szCs w:val="21"/>
        </w:rPr>
      </w:pPr>
      <w:r>
        <w:rPr>
          <w:rFonts w:ascii="宋体" w:hAnsi="宋体" w:eastAsia="宋体" w:cs="宋体"/>
          <w:spacing w:val="-6"/>
          <w:sz w:val="21"/>
          <w:szCs w:val="21"/>
        </w:rPr>
        <w:t>合</w:t>
      </w:r>
      <w:r>
        <w:rPr>
          <w:rFonts w:ascii="宋体" w:hAnsi="宋体" w:eastAsia="宋体" w:cs="宋体"/>
          <w:spacing w:val="-3"/>
          <w:sz w:val="21"/>
          <w:szCs w:val="21"/>
        </w:rPr>
        <w:t>同一方当事人延迟履行，在延迟履行期间发生不可抗力的， 不免除其责任。</w:t>
      </w:r>
    </w:p>
    <w:p>
      <w:pPr>
        <w:spacing w:before="216" w:line="221" w:lineRule="auto"/>
        <w:ind w:left="418"/>
        <w:rPr>
          <w:rFonts w:ascii="宋体" w:hAnsi="宋体" w:eastAsia="宋体" w:cs="宋体"/>
          <w:sz w:val="21"/>
          <w:szCs w:val="21"/>
        </w:rPr>
      </w:pPr>
      <w:r>
        <w:rPr>
          <w:rFonts w:ascii="Times New Roman" w:hAnsi="Times New Roman" w:eastAsia="Times New Roman" w:cs="Times New Roman"/>
          <w:sz w:val="21"/>
          <w:szCs w:val="21"/>
        </w:rPr>
        <w:t xml:space="preserve">21.3.3  </w:t>
      </w:r>
      <w:r>
        <w:rPr>
          <w:rFonts w:ascii="宋体" w:hAnsi="宋体" w:eastAsia="宋体" w:cs="宋体"/>
          <w:sz w:val="21"/>
          <w:szCs w:val="21"/>
        </w:rPr>
        <w:t>避免和减少不可抗力损失</w:t>
      </w:r>
    </w:p>
    <w:p>
      <w:pPr>
        <w:spacing w:before="218" w:line="411" w:lineRule="auto"/>
        <w:ind w:left="1" w:firstLine="423"/>
        <w:rPr>
          <w:rFonts w:ascii="宋体" w:hAnsi="宋体" w:eastAsia="宋体" w:cs="宋体"/>
          <w:sz w:val="21"/>
          <w:szCs w:val="21"/>
        </w:rPr>
      </w:pPr>
      <w:r>
        <w:rPr>
          <w:rFonts w:ascii="宋体" w:hAnsi="宋体" w:eastAsia="宋体" w:cs="宋体"/>
          <w:spacing w:val="-1"/>
          <w:sz w:val="21"/>
          <w:szCs w:val="21"/>
        </w:rPr>
        <w:t>不可抗力发生后，发包人和承包人均应采取措施尽量避免和减少</w:t>
      </w:r>
      <w:r>
        <w:rPr>
          <w:rFonts w:ascii="宋体" w:hAnsi="宋体" w:eastAsia="宋体" w:cs="宋体"/>
          <w:sz w:val="21"/>
          <w:szCs w:val="21"/>
        </w:rPr>
        <w:t xml:space="preserve">损失的扩大，任何一方没有采取有效 </w:t>
      </w:r>
      <w:r>
        <w:rPr>
          <w:rFonts w:ascii="宋体" w:hAnsi="宋体" w:eastAsia="宋体" w:cs="宋体"/>
          <w:spacing w:val="-1"/>
          <w:sz w:val="21"/>
          <w:szCs w:val="21"/>
        </w:rPr>
        <w:t>措施导致损失扩大的，应对扩大的损失承</w:t>
      </w:r>
      <w:r>
        <w:rPr>
          <w:rFonts w:ascii="宋体" w:hAnsi="宋体" w:eastAsia="宋体" w:cs="宋体"/>
          <w:sz w:val="21"/>
          <w:szCs w:val="21"/>
        </w:rPr>
        <w:t>担责任。</w:t>
      </w:r>
    </w:p>
    <w:p>
      <w:pPr>
        <w:spacing w:before="1" w:line="220" w:lineRule="auto"/>
        <w:ind w:left="418"/>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1.3.4  </w:t>
      </w:r>
      <w:r>
        <w:rPr>
          <w:rFonts w:ascii="宋体" w:hAnsi="宋体" w:eastAsia="宋体" w:cs="宋体"/>
          <w:sz w:val="21"/>
          <w:szCs w:val="21"/>
        </w:rPr>
        <w:t>因不可抗力解除合同</w:t>
      </w:r>
    </w:p>
    <w:p>
      <w:pPr>
        <w:spacing w:before="215" w:line="415" w:lineRule="auto"/>
        <w:ind w:firstLine="422"/>
        <w:rPr>
          <w:rFonts w:ascii="宋体" w:hAnsi="宋体" w:eastAsia="宋体" w:cs="宋体"/>
          <w:sz w:val="21"/>
          <w:szCs w:val="21"/>
        </w:rPr>
      </w:pPr>
      <w:r>
        <w:rPr>
          <w:rFonts w:ascii="宋体" w:hAnsi="宋体" w:eastAsia="宋体" w:cs="宋体"/>
          <w:spacing w:val="-3"/>
          <w:sz w:val="21"/>
          <w:szCs w:val="21"/>
        </w:rPr>
        <w:t>合同一方当事人因不可抗力不能履行合同的， 应当及时通知对方解除合同。合同解除后，承包人</w:t>
      </w:r>
      <w:r>
        <w:rPr>
          <w:rFonts w:ascii="宋体" w:hAnsi="宋体" w:eastAsia="宋体" w:cs="宋体"/>
          <w:spacing w:val="-1"/>
          <w:sz w:val="21"/>
          <w:szCs w:val="21"/>
        </w:rPr>
        <w:t>应</w:t>
      </w:r>
      <w:r>
        <w:rPr>
          <w:rFonts w:ascii="宋体" w:hAnsi="宋体" w:eastAsia="宋体" w:cs="宋体"/>
          <w:sz w:val="21"/>
          <w:szCs w:val="21"/>
        </w:rPr>
        <w:t xml:space="preserve">按 </w:t>
      </w:r>
      <w:r>
        <w:rPr>
          <w:rFonts w:ascii="宋体" w:hAnsi="宋体" w:eastAsia="宋体" w:cs="宋体"/>
          <w:spacing w:val="-4"/>
          <w:sz w:val="21"/>
          <w:szCs w:val="21"/>
        </w:rPr>
        <w:t xml:space="preserve">照第 </w:t>
      </w:r>
      <w:r>
        <w:rPr>
          <w:rFonts w:ascii="Times New Roman" w:hAnsi="Times New Roman" w:eastAsia="Times New Roman" w:cs="Times New Roman"/>
          <w:spacing w:val="-4"/>
          <w:sz w:val="21"/>
          <w:szCs w:val="21"/>
        </w:rPr>
        <w:t xml:space="preserve">22.2.4  </w:t>
      </w:r>
      <w:r>
        <w:rPr>
          <w:rFonts w:ascii="宋体" w:hAnsi="宋体" w:eastAsia="宋体" w:cs="宋体"/>
          <w:spacing w:val="-4"/>
          <w:sz w:val="21"/>
          <w:szCs w:val="21"/>
        </w:rPr>
        <w:t>项约定</w:t>
      </w:r>
      <w:r>
        <w:rPr>
          <w:rFonts w:ascii="宋体" w:hAnsi="宋体" w:eastAsia="宋体" w:cs="宋体"/>
          <w:spacing w:val="-3"/>
          <w:sz w:val="21"/>
          <w:szCs w:val="21"/>
        </w:rPr>
        <w:t>撤</w:t>
      </w:r>
      <w:r>
        <w:rPr>
          <w:rFonts w:ascii="宋体" w:hAnsi="宋体" w:eastAsia="宋体" w:cs="宋体"/>
          <w:spacing w:val="-2"/>
          <w:sz w:val="21"/>
          <w:szCs w:val="21"/>
        </w:rPr>
        <w:t>离施工场地。已经订货的材料、设备由订货方负责退货或解除订货合同，不能退还的</w:t>
      </w:r>
      <w:r>
        <w:rPr>
          <w:rFonts w:ascii="宋体" w:hAnsi="宋体" w:eastAsia="宋体" w:cs="宋体"/>
          <w:sz w:val="21"/>
          <w:szCs w:val="21"/>
        </w:rPr>
        <w:t xml:space="preserve"> </w:t>
      </w:r>
      <w:r>
        <w:rPr>
          <w:rFonts w:ascii="宋体" w:hAnsi="宋体" w:eastAsia="宋体" w:cs="宋体"/>
          <w:spacing w:val="-1"/>
          <w:sz w:val="21"/>
          <w:szCs w:val="21"/>
        </w:rPr>
        <w:t>货款和因退货、解除订货合同发生的费用，由发包人承担，因未</w:t>
      </w:r>
      <w:r>
        <w:rPr>
          <w:rFonts w:ascii="宋体" w:hAnsi="宋体" w:eastAsia="宋体" w:cs="宋体"/>
          <w:sz w:val="21"/>
          <w:szCs w:val="21"/>
        </w:rPr>
        <w:t xml:space="preserve">及时退货造成的损失由责任方承担。合同 </w:t>
      </w:r>
      <w:r>
        <w:rPr>
          <w:rFonts w:ascii="宋体" w:hAnsi="宋体" w:eastAsia="宋体" w:cs="宋体"/>
          <w:spacing w:val="-5"/>
          <w:sz w:val="21"/>
          <w:szCs w:val="21"/>
        </w:rPr>
        <w:t xml:space="preserve">解除后的付款， 参照第 </w:t>
      </w:r>
      <w:r>
        <w:rPr>
          <w:rFonts w:ascii="Times New Roman" w:hAnsi="Times New Roman" w:eastAsia="Times New Roman" w:cs="Times New Roman"/>
          <w:spacing w:val="-5"/>
          <w:sz w:val="21"/>
          <w:szCs w:val="21"/>
        </w:rPr>
        <w:t xml:space="preserve">22.2.3  </w:t>
      </w:r>
      <w:r>
        <w:rPr>
          <w:rFonts w:ascii="宋体" w:hAnsi="宋体" w:eastAsia="宋体" w:cs="宋体"/>
          <w:spacing w:val="-5"/>
          <w:sz w:val="21"/>
          <w:szCs w:val="21"/>
        </w:rPr>
        <w:t xml:space="preserve">项约定，由监理人按第 </w:t>
      </w:r>
      <w:r>
        <w:rPr>
          <w:rFonts w:ascii="Times New Roman" w:hAnsi="Times New Roman" w:eastAsia="Times New Roman" w:cs="Times New Roman"/>
          <w:spacing w:val="-5"/>
          <w:sz w:val="21"/>
          <w:szCs w:val="21"/>
        </w:rPr>
        <w:t xml:space="preserve">3.5  </w:t>
      </w:r>
      <w:r>
        <w:rPr>
          <w:rFonts w:ascii="宋体" w:hAnsi="宋体" w:eastAsia="宋体" w:cs="宋体"/>
          <w:spacing w:val="-5"/>
          <w:sz w:val="21"/>
          <w:szCs w:val="21"/>
        </w:rPr>
        <w:t>款商定或确定</w:t>
      </w:r>
      <w:r>
        <w:rPr>
          <w:rFonts w:ascii="宋体" w:hAnsi="宋体" w:eastAsia="宋体" w:cs="宋体"/>
          <w:spacing w:val="-3"/>
          <w:sz w:val="21"/>
          <w:szCs w:val="21"/>
        </w:rPr>
        <w:t>。</w:t>
      </w:r>
    </w:p>
    <w:p>
      <w:pPr>
        <w:spacing w:before="270" w:line="226" w:lineRule="auto"/>
        <w:ind w:left="1"/>
        <w:outlineLvl w:val="0"/>
        <w:rPr>
          <w:rFonts w:ascii="黑体" w:hAnsi="黑体" w:eastAsia="黑体" w:cs="黑体"/>
          <w:sz w:val="31"/>
          <w:szCs w:val="31"/>
        </w:rPr>
      </w:pPr>
      <w:bookmarkStart w:id="249" w:name="_bookmark250"/>
      <w:bookmarkEnd w:id="249"/>
      <w:bookmarkStart w:id="250" w:name="_bookmark251"/>
      <w:bookmarkEnd w:id="250"/>
      <w:r>
        <w:rPr>
          <w:rFonts w:ascii="Arial" w:hAnsi="Arial" w:eastAsia="Arial" w:cs="Arial"/>
          <w:b/>
          <w:bCs/>
          <w:spacing w:val="2"/>
          <w:sz w:val="31"/>
          <w:szCs w:val="31"/>
        </w:rPr>
        <w:t>22.</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违约</w:t>
      </w:r>
    </w:p>
    <w:p>
      <w:pPr>
        <w:spacing w:line="431" w:lineRule="auto"/>
        <w:rPr>
          <w:rFonts w:ascii="Arial"/>
          <w:sz w:val="21"/>
        </w:rPr>
      </w:pPr>
    </w:p>
    <w:p>
      <w:pPr>
        <w:spacing w:before="91" w:line="220" w:lineRule="auto"/>
        <w:ind w:left="136"/>
        <w:rPr>
          <w:rFonts w:ascii="黑体" w:hAnsi="黑体" w:eastAsia="黑体" w:cs="黑体"/>
          <w:sz w:val="28"/>
          <w:szCs w:val="28"/>
        </w:rPr>
      </w:pPr>
      <w:r>
        <w:rPr>
          <w:rFonts w:ascii="Times New Roman" w:hAnsi="Times New Roman" w:eastAsia="Times New Roman" w:cs="Times New Roman"/>
          <w:spacing w:val="-1"/>
          <w:sz w:val="28"/>
          <w:szCs w:val="28"/>
        </w:rPr>
        <w:t>22.</w:t>
      </w:r>
      <w:r>
        <w:rPr>
          <w:rFonts w:ascii="Times New Roman" w:hAnsi="Times New Roman" w:eastAsia="Times New Roman" w:cs="Times New Roman"/>
          <w:sz w:val="28"/>
          <w:szCs w:val="28"/>
        </w:rPr>
        <w:t xml:space="preserve">1  </w:t>
      </w:r>
      <w:r>
        <w:rPr>
          <w:rFonts w:ascii="黑体" w:hAnsi="黑体" w:eastAsia="黑体" w:cs="黑体"/>
          <w:sz w:val="28"/>
          <w:szCs w:val="28"/>
        </w:rPr>
        <w:t>承包人违约</w:t>
      </w:r>
    </w:p>
    <w:p>
      <w:pPr>
        <w:spacing w:line="435" w:lineRule="auto"/>
        <w:rPr>
          <w:rFonts w:ascii="Arial"/>
          <w:sz w:val="21"/>
        </w:rPr>
      </w:pPr>
    </w:p>
    <w:p>
      <w:pPr>
        <w:spacing w:before="69" w:line="221" w:lineRule="auto"/>
        <w:ind w:left="418"/>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2.1.1  </w:t>
      </w:r>
      <w:r>
        <w:rPr>
          <w:rFonts w:ascii="宋体" w:hAnsi="宋体" w:eastAsia="宋体" w:cs="宋体"/>
          <w:sz w:val="21"/>
          <w:szCs w:val="21"/>
        </w:rPr>
        <w:t>承包人违约的情形</w:t>
      </w:r>
    </w:p>
    <w:p>
      <w:pPr>
        <w:spacing w:before="217" w:line="221" w:lineRule="auto"/>
        <w:ind w:left="421"/>
        <w:rPr>
          <w:rFonts w:ascii="宋体" w:hAnsi="宋体" w:eastAsia="宋体" w:cs="宋体"/>
          <w:sz w:val="21"/>
          <w:szCs w:val="21"/>
        </w:rPr>
      </w:pPr>
      <w:r>
        <w:rPr>
          <w:rFonts w:ascii="宋体" w:hAnsi="宋体" w:eastAsia="宋体" w:cs="宋体"/>
          <w:spacing w:val="-1"/>
          <w:sz w:val="21"/>
          <w:szCs w:val="21"/>
        </w:rPr>
        <w:t>在</w:t>
      </w:r>
      <w:r>
        <w:rPr>
          <w:rFonts w:ascii="宋体" w:hAnsi="宋体" w:eastAsia="宋体" w:cs="宋体"/>
          <w:sz w:val="21"/>
          <w:szCs w:val="21"/>
        </w:rPr>
        <w:t>履行合同过程中发生的下列情况之一的，属承包人违约：</w:t>
      </w:r>
    </w:p>
    <w:p>
      <w:pPr>
        <w:spacing w:before="216" w:line="221" w:lineRule="auto"/>
        <w:ind w:left="428"/>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承包人的设计、承包人文件、实施和完工的工程不符合法律以及合同约</w:t>
      </w:r>
      <w:r>
        <w:rPr>
          <w:rFonts w:ascii="宋体" w:hAnsi="宋体" w:eastAsia="宋体" w:cs="宋体"/>
          <w:spacing w:val="1"/>
          <w:sz w:val="21"/>
          <w:szCs w:val="21"/>
        </w:rPr>
        <w:t>定</w:t>
      </w:r>
      <w:r>
        <w:rPr>
          <w:rFonts w:ascii="宋体" w:hAnsi="宋体" w:eastAsia="宋体" w:cs="宋体"/>
          <w:sz w:val="21"/>
          <w:szCs w:val="21"/>
        </w:rPr>
        <w:t>；</w:t>
      </w:r>
    </w:p>
    <w:p>
      <w:pPr>
        <w:spacing w:before="216" w:line="418" w:lineRule="auto"/>
        <w:ind w:firstLine="428"/>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xml:space="preserve">) 承包人违反第 </w:t>
      </w:r>
      <w:r>
        <w:rPr>
          <w:rFonts w:ascii="Times New Roman" w:hAnsi="Times New Roman" w:eastAsia="Times New Roman" w:cs="Times New Roman"/>
          <w:spacing w:val="2"/>
          <w:sz w:val="21"/>
          <w:szCs w:val="21"/>
        </w:rPr>
        <w:t xml:space="preserve">1.8  </w:t>
      </w:r>
      <w:r>
        <w:rPr>
          <w:rFonts w:ascii="宋体" w:hAnsi="宋体" w:eastAsia="宋体" w:cs="宋体"/>
          <w:spacing w:val="2"/>
          <w:sz w:val="21"/>
          <w:szCs w:val="21"/>
        </w:rPr>
        <w:t xml:space="preserve">款或第 </w:t>
      </w:r>
      <w:r>
        <w:rPr>
          <w:rFonts w:ascii="Times New Roman" w:hAnsi="Times New Roman" w:eastAsia="Times New Roman" w:cs="Times New Roman"/>
          <w:spacing w:val="2"/>
          <w:sz w:val="21"/>
          <w:szCs w:val="21"/>
        </w:rPr>
        <w:t>4.</w:t>
      </w:r>
      <w:r>
        <w:rPr>
          <w:rFonts w:ascii="Times New Roman" w:hAnsi="Times New Roman" w:eastAsia="Times New Roman" w:cs="Times New Roman"/>
          <w:spacing w:val="1"/>
          <w:sz w:val="21"/>
          <w:szCs w:val="21"/>
        </w:rPr>
        <w:t xml:space="preserve">3  </w:t>
      </w:r>
      <w:r>
        <w:rPr>
          <w:rFonts w:ascii="宋体" w:hAnsi="宋体" w:eastAsia="宋体" w:cs="宋体"/>
          <w:spacing w:val="1"/>
          <w:sz w:val="21"/>
          <w:szCs w:val="21"/>
        </w:rPr>
        <w:t>款的约定，私自将合同的全部或部分权利转让给其他人，或私自</w:t>
      </w:r>
      <w:r>
        <w:rPr>
          <w:rFonts w:ascii="宋体" w:hAnsi="宋体" w:eastAsia="宋体" w:cs="宋体"/>
          <w:sz w:val="21"/>
          <w:szCs w:val="21"/>
        </w:rPr>
        <w:t xml:space="preserve"> </w:t>
      </w:r>
      <w:r>
        <w:rPr>
          <w:rFonts w:ascii="宋体" w:hAnsi="宋体" w:eastAsia="宋体" w:cs="宋体"/>
          <w:spacing w:val="-2"/>
          <w:sz w:val="21"/>
          <w:szCs w:val="21"/>
        </w:rPr>
        <w:t>将合同的全部或部</w:t>
      </w:r>
      <w:r>
        <w:rPr>
          <w:rFonts w:ascii="宋体" w:hAnsi="宋体" w:eastAsia="宋体" w:cs="宋体"/>
          <w:spacing w:val="-1"/>
          <w:sz w:val="21"/>
          <w:szCs w:val="21"/>
        </w:rPr>
        <w:t>分义务转移给其他人；</w:t>
      </w:r>
    </w:p>
    <w:p>
      <w:pPr>
        <w:sectPr>
          <w:footerReference r:id="rId106" w:type="default"/>
          <w:pgSz w:w="11907" w:h="16839"/>
          <w:pgMar w:top="400" w:right="1128" w:bottom="1154" w:left="1139"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17" w:firstLine="409"/>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xml:space="preserve">) 承包人违反第 </w:t>
      </w:r>
      <w:r>
        <w:rPr>
          <w:rFonts w:ascii="Times New Roman" w:hAnsi="Times New Roman" w:eastAsia="Times New Roman" w:cs="Times New Roman"/>
          <w:spacing w:val="-1"/>
          <w:sz w:val="21"/>
          <w:szCs w:val="21"/>
        </w:rPr>
        <w:t xml:space="preserve">6.3  </w:t>
      </w:r>
      <w:r>
        <w:rPr>
          <w:rFonts w:ascii="宋体" w:hAnsi="宋体" w:eastAsia="宋体" w:cs="宋体"/>
          <w:spacing w:val="-1"/>
          <w:sz w:val="21"/>
          <w:szCs w:val="21"/>
        </w:rPr>
        <w:t xml:space="preserve">款或第 </w:t>
      </w:r>
      <w:r>
        <w:rPr>
          <w:rFonts w:ascii="Times New Roman" w:hAnsi="Times New Roman" w:eastAsia="Times New Roman" w:cs="Times New Roman"/>
          <w:spacing w:val="-1"/>
          <w:sz w:val="21"/>
          <w:szCs w:val="21"/>
        </w:rPr>
        <w:t xml:space="preserve">7.4  </w:t>
      </w:r>
      <w:r>
        <w:rPr>
          <w:rFonts w:ascii="宋体" w:hAnsi="宋体" w:eastAsia="宋体" w:cs="宋体"/>
          <w:spacing w:val="-1"/>
          <w:sz w:val="21"/>
          <w:szCs w:val="21"/>
        </w:rPr>
        <w:t>款的约定，</w:t>
      </w:r>
      <w:r>
        <w:rPr>
          <w:rFonts w:ascii="宋体" w:hAnsi="宋体" w:eastAsia="宋体" w:cs="宋体"/>
          <w:sz w:val="21"/>
          <w:szCs w:val="21"/>
        </w:rPr>
        <w:t xml:space="preserve">未经监理人批准， 私自将已按合同约定进入施工场地 </w:t>
      </w:r>
      <w:r>
        <w:rPr>
          <w:rFonts w:ascii="宋体" w:hAnsi="宋体" w:eastAsia="宋体" w:cs="宋体"/>
          <w:spacing w:val="-4"/>
          <w:sz w:val="21"/>
          <w:szCs w:val="21"/>
        </w:rPr>
        <w:t>的施</w:t>
      </w:r>
      <w:r>
        <w:rPr>
          <w:rFonts w:ascii="宋体" w:hAnsi="宋体" w:eastAsia="宋体" w:cs="宋体"/>
          <w:spacing w:val="-3"/>
          <w:sz w:val="21"/>
          <w:szCs w:val="21"/>
        </w:rPr>
        <w:t>工</w:t>
      </w:r>
      <w:r>
        <w:rPr>
          <w:rFonts w:ascii="宋体" w:hAnsi="宋体" w:eastAsia="宋体" w:cs="宋体"/>
          <w:spacing w:val="-2"/>
          <w:sz w:val="21"/>
          <w:szCs w:val="21"/>
        </w:rPr>
        <w:t>设备、临时设施或材料撤离施工场地；</w:t>
      </w:r>
    </w:p>
    <w:p>
      <w:pPr>
        <w:spacing w:line="411" w:lineRule="auto"/>
        <w:ind w:right="11" w:firstLine="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)承包人违反第</w:t>
      </w:r>
      <w:r>
        <w:rPr>
          <w:rFonts w:ascii="宋体" w:hAnsi="宋体" w:eastAsia="宋体" w:cs="宋体"/>
          <w:spacing w:val="2"/>
          <w:sz w:val="21"/>
          <w:szCs w:val="21"/>
        </w:rPr>
        <w:t xml:space="preserve"> </w:t>
      </w:r>
      <w:r>
        <w:rPr>
          <w:rFonts w:ascii="Times New Roman" w:hAnsi="Times New Roman" w:eastAsia="Times New Roman" w:cs="Times New Roman"/>
          <w:spacing w:val="2"/>
          <w:sz w:val="21"/>
          <w:szCs w:val="21"/>
        </w:rPr>
        <w:t xml:space="preserve">6.5  </w:t>
      </w:r>
      <w:r>
        <w:rPr>
          <w:rFonts w:ascii="宋体" w:hAnsi="宋体" w:eastAsia="宋体" w:cs="宋体"/>
          <w:spacing w:val="2"/>
          <w:sz w:val="21"/>
          <w:szCs w:val="21"/>
        </w:rPr>
        <w:t>款的约定使用了不合格材料或工程设备， 工程质量达不到标准要求，又拒绝</w:t>
      </w:r>
      <w:r>
        <w:rPr>
          <w:rFonts w:ascii="宋体" w:hAnsi="宋体" w:eastAsia="宋体" w:cs="宋体"/>
          <w:sz w:val="21"/>
          <w:szCs w:val="21"/>
        </w:rPr>
        <w:t xml:space="preserve"> </w:t>
      </w:r>
      <w:r>
        <w:rPr>
          <w:rFonts w:ascii="宋体" w:hAnsi="宋体" w:eastAsia="宋体" w:cs="宋体"/>
          <w:spacing w:val="-1"/>
          <w:sz w:val="21"/>
          <w:szCs w:val="21"/>
        </w:rPr>
        <w:t>清除不合格</w:t>
      </w:r>
      <w:r>
        <w:rPr>
          <w:rFonts w:ascii="宋体" w:hAnsi="宋体" w:eastAsia="宋体" w:cs="宋体"/>
          <w:sz w:val="21"/>
          <w:szCs w:val="21"/>
        </w:rPr>
        <w:t>工程；</w:t>
      </w:r>
    </w:p>
    <w:p>
      <w:pPr>
        <w:spacing w:line="220" w:lineRule="auto"/>
        <w:ind w:left="426"/>
        <w:rPr>
          <w:rFonts w:ascii="宋体" w:hAnsi="宋体" w:eastAsia="宋体" w:cs="宋体"/>
          <w:sz w:val="21"/>
          <w:szCs w:val="21"/>
        </w:rPr>
      </w:pPr>
      <w:r>
        <w:rPr>
          <w:rFonts w:ascii="宋体" w:hAnsi="宋体" w:eastAsia="宋体" w:cs="宋体"/>
          <w:spacing w:val="3"/>
          <w:sz w:val="21"/>
          <w:szCs w:val="21"/>
        </w:rPr>
        <w:t>(</w:t>
      </w:r>
      <w:r>
        <w:rPr>
          <w:rFonts w:ascii="Times New Roman" w:hAnsi="Times New Roman" w:eastAsia="Times New Roman" w:cs="Times New Roman"/>
          <w:spacing w:val="2"/>
          <w:sz w:val="21"/>
          <w:szCs w:val="21"/>
        </w:rPr>
        <w:t>5</w:t>
      </w:r>
      <w:r>
        <w:rPr>
          <w:rFonts w:ascii="宋体" w:hAnsi="宋体" w:eastAsia="宋体" w:cs="宋体"/>
          <w:spacing w:val="2"/>
          <w:sz w:val="21"/>
          <w:szCs w:val="21"/>
        </w:rPr>
        <w:t>) 承包人未能按合同进度计划及时完成合同约定的工作，造成工期延误；</w:t>
      </w:r>
    </w:p>
    <w:p>
      <w:pPr>
        <w:spacing w:before="216" w:line="221" w:lineRule="auto"/>
        <w:ind w:left="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6</w:t>
      </w:r>
      <w:r>
        <w:rPr>
          <w:rFonts w:ascii="宋体" w:hAnsi="宋体" w:eastAsia="宋体" w:cs="宋体"/>
          <w:spacing w:val="4"/>
          <w:sz w:val="21"/>
          <w:szCs w:val="21"/>
        </w:rPr>
        <w:t>) 由于承</w:t>
      </w:r>
      <w:r>
        <w:rPr>
          <w:rFonts w:ascii="宋体" w:hAnsi="宋体" w:eastAsia="宋体" w:cs="宋体"/>
          <w:spacing w:val="3"/>
          <w:sz w:val="21"/>
          <w:szCs w:val="21"/>
        </w:rPr>
        <w:t>包</w:t>
      </w:r>
      <w:r>
        <w:rPr>
          <w:rFonts w:ascii="宋体" w:hAnsi="宋体" w:eastAsia="宋体" w:cs="宋体"/>
          <w:spacing w:val="2"/>
          <w:sz w:val="21"/>
          <w:szCs w:val="21"/>
        </w:rPr>
        <w:t>人原因未能通过完工验收或联合试运行的；</w:t>
      </w:r>
    </w:p>
    <w:p>
      <w:pPr>
        <w:spacing w:before="217" w:line="220" w:lineRule="auto"/>
        <w:ind w:left="42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7</w:t>
      </w:r>
      <w:r>
        <w:rPr>
          <w:rFonts w:ascii="宋体" w:hAnsi="宋体" w:eastAsia="宋体" w:cs="宋体"/>
          <w:spacing w:val="6"/>
          <w:sz w:val="21"/>
          <w:szCs w:val="21"/>
        </w:rPr>
        <w:t>)承包人在缺陷责任期内，未能对工程接收证书所列的缺陷清单的内容或缺陷责任期内发生的缺</w:t>
      </w:r>
    </w:p>
    <w:p>
      <w:pPr>
        <w:spacing w:before="217" w:line="221" w:lineRule="auto"/>
        <w:ind w:left="13"/>
        <w:rPr>
          <w:rFonts w:ascii="宋体" w:hAnsi="宋体" w:eastAsia="宋体" w:cs="宋体"/>
          <w:sz w:val="21"/>
          <w:szCs w:val="21"/>
        </w:rPr>
      </w:pPr>
      <w:r>
        <w:rPr>
          <w:rFonts w:ascii="宋体" w:hAnsi="宋体" w:eastAsia="宋体" w:cs="宋体"/>
          <w:spacing w:val="-2"/>
          <w:sz w:val="21"/>
          <w:szCs w:val="21"/>
        </w:rPr>
        <w:t>陷进行修复，而又拒绝按监理人指示再进行修</w:t>
      </w:r>
      <w:r>
        <w:rPr>
          <w:rFonts w:ascii="宋体" w:hAnsi="宋体" w:eastAsia="宋体" w:cs="宋体"/>
          <w:spacing w:val="-1"/>
          <w:sz w:val="21"/>
          <w:szCs w:val="21"/>
        </w:rPr>
        <w:t>补</w:t>
      </w:r>
      <w:r>
        <w:rPr>
          <w:rFonts w:ascii="宋体" w:hAnsi="宋体" w:eastAsia="宋体" w:cs="宋体"/>
          <w:sz w:val="21"/>
          <w:szCs w:val="21"/>
        </w:rPr>
        <w:t>；</w:t>
      </w:r>
    </w:p>
    <w:p>
      <w:pPr>
        <w:spacing w:before="217" w:line="221" w:lineRule="auto"/>
        <w:ind w:left="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8</w:t>
      </w:r>
      <w:r>
        <w:rPr>
          <w:rFonts w:ascii="宋体" w:hAnsi="宋体" w:eastAsia="宋体" w:cs="宋体"/>
          <w:spacing w:val="3"/>
          <w:sz w:val="21"/>
          <w:szCs w:val="21"/>
        </w:rPr>
        <w:t>)</w:t>
      </w:r>
      <w:r>
        <w:rPr>
          <w:rFonts w:ascii="宋体" w:hAnsi="宋体" w:eastAsia="宋体" w:cs="宋体"/>
          <w:spacing w:val="2"/>
          <w:sz w:val="21"/>
          <w:szCs w:val="21"/>
        </w:rPr>
        <w:t xml:space="preserve"> 承包人无法继续履行或明确表示不履行或实质上已停止履行合同；</w:t>
      </w:r>
    </w:p>
    <w:p>
      <w:pPr>
        <w:spacing w:before="217" w:line="221" w:lineRule="auto"/>
        <w:ind w:left="426"/>
        <w:rPr>
          <w:rFonts w:ascii="宋体" w:hAnsi="宋体" w:eastAsia="宋体" w:cs="宋体"/>
          <w:sz w:val="21"/>
          <w:szCs w:val="21"/>
        </w:rPr>
      </w:pPr>
      <w:r>
        <w:rPr>
          <w:rFonts w:ascii="宋体" w:hAnsi="宋体" w:eastAsia="宋体" w:cs="宋体"/>
          <w:spacing w:val="9"/>
          <w:sz w:val="21"/>
          <w:szCs w:val="21"/>
        </w:rPr>
        <w:t>(</w:t>
      </w:r>
      <w:r>
        <w:rPr>
          <w:rFonts w:ascii="Times New Roman" w:hAnsi="Times New Roman" w:eastAsia="Times New Roman" w:cs="Times New Roman"/>
          <w:spacing w:val="9"/>
          <w:sz w:val="21"/>
          <w:szCs w:val="21"/>
        </w:rPr>
        <w:t>9</w:t>
      </w:r>
      <w:r>
        <w:rPr>
          <w:rFonts w:ascii="宋体" w:hAnsi="宋体" w:eastAsia="宋体" w:cs="宋体"/>
          <w:spacing w:val="9"/>
          <w:sz w:val="21"/>
          <w:szCs w:val="21"/>
        </w:rPr>
        <w:t>)承包人不按合同约定履行义务的其他情况。</w:t>
      </w:r>
    </w:p>
    <w:p>
      <w:pPr>
        <w:spacing w:before="217" w:line="221" w:lineRule="auto"/>
        <w:ind w:left="416"/>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2.1.2  </w:t>
      </w:r>
      <w:r>
        <w:rPr>
          <w:rFonts w:ascii="宋体" w:hAnsi="宋体" w:eastAsia="宋体" w:cs="宋体"/>
          <w:sz w:val="21"/>
          <w:szCs w:val="21"/>
        </w:rPr>
        <w:t>对承包人违约的处理</w:t>
      </w:r>
    </w:p>
    <w:p>
      <w:pPr>
        <w:spacing w:before="217" w:line="234" w:lineRule="auto"/>
        <w:ind w:left="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xml:space="preserve">) 承包人发生第 </w:t>
      </w:r>
      <w:r>
        <w:rPr>
          <w:rFonts w:ascii="Times New Roman" w:hAnsi="Times New Roman" w:eastAsia="Times New Roman" w:cs="Times New Roman"/>
          <w:spacing w:val="1"/>
          <w:sz w:val="21"/>
          <w:szCs w:val="21"/>
        </w:rPr>
        <w:t>22.1.</w:t>
      </w:r>
      <w:r>
        <w:rPr>
          <w:rFonts w:ascii="Times New Roman" w:hAnsi="Times New Roman" w:eastAsia="Times New Roman" w:cs="Times New Roman"/>
          <w:sz w:val="21"/>
          <w:szCs w:val="21"/>
        </w:rPr>
        <w:t xml:space="preserve">1  </w:t>
      </w:r>
      <w:r>
        <w:rPr>
          <w:rFonts w:ascii="宋体" w:hAnsi="宋体" w:eastAsia="宋体" w:cs="宋体"/>
          <w:sz w:val="21"/>
          <w:szCs w:val="21"/>
        </w:rPr>
        <w:t>(</w:t>
      </w:r>
      <w:r>
        <w:rPr>
          <w:rFonts w:ascii="Times New Roman" w:hAnsi="Times New Roman" w:eastAsia="Times New Roman" w:cs="Times New Roman"/>
          <w:sz w:val="21"/>
          <w:szCs w:val="21"/>
        </w:rPr>
        <w:t>6</w:t>
      </w:r>
      <w:r>
        <w:rPr>
          <w:rFonts w:ascii="宋体" w:hAnsi="宋体" w:eastAsia="宋体" w:cs="宋体"/>
          <w:sz w:val="21"/>
          <w:szCs w:val="21"/>
        </w:rPr>
        <w:t>) 目约定的违约情况时，按照发包人要求中的未能通过完工</w:t>
      </w:r>
      <w:r>
        <w:rPr>
          <w:rFonts w:ascii="Times New Roman" w:hAnsi="Times New Roman" w:eastAsia="Times New Roman" w:cs="Times New Roman"/>
          <w:sz w:val="21"/>
          <w:szCs w:val="21"/>
        </w:rPr>
        <w:t>/</w:t>
      </w:r>
      <w:r>
        <w:rPr>
          <w:rFonts w:ascii="宋体" w:hAnsi="宋体" w:eastAsia="宋体" w:cs="宋体"/>
          <w:sz w:val="21"/>
          <w:szCs w:val="21"/>
        </w:rPr>
        <w:t>联合试运行</w:t>
      </w:r>
    </w:p>
    <w:p>
      <w:pPr>
        <w:spacing w:before="201" w:line="221" w:lineRule="auto"/>
        <w:ind w:left="17"/>
        <w:rPr>
          <w:rFonts w:ascii="宋体" w:hAnsi="宋体" w:eastAsia="宋体" w:cs="宋体"/>
          <w:sz w:val="21"/>
          <w:szCs w:val="21"/>
        </w:rPr>
      </w:pPr>
      <w:r>
        <w:rPr>
          <w:rFonts w:ascii="宋体" w:hAnsi="宋体" w:eastAsia="宋体" w:cs="宋体"/>
          <w:spacing w:val="-10"/>
          <w:sz w:val="21"/>
          <w:szCs w:val="21"/>
        </w:rPr>
        <w:t>的损害</w:t>
      </w:r>
      <w:r>
        <w:rPr>
          <w:rFonts w:ascii="宋体" w:hAnsi="宋体" w:eastAsia="宋体" w:cs="宋体"/>
          <w:spacing w:val="-5"/>
          <w:sz w:val="21"/>
          <w:szCs w:val="21"/>
        </w:rPr>
        <w:t>进行赔偿。发生延期的， 承包人应承担延期责任。</w:t>
      </w:r>
    </w:p>
    <w:p>
      <w:pPr>
        <w:spacing w:before="218" w:line="411" w:lineRule="auto"/>
        <w:ind w:left="3" w:firstLine="423"/>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xml:space="preserve">)承包人发生第 </w:t>
      </w:r>
      <w:r>
        <w:rPr>
          <w:rFonts w:ascii="Times New Roman" w:hAnsi="Times New Roman" w:eastAsia="Times New Roman" w:cs="Times New Roman"/>
          <w:spacing w:val="-2"/>
          <w:sz w:val="21"/>
          <w:szCs w:val="21"/>
        </w:rPr>
        <w:t xml:space="preserve">22.1.1 </w:t>
      </w:r>
      <w:r>
        <w:rPr>
          <w:rFonts w:ascii="宋体" w:hAnsi="宋体" w:eastAsia="宋体" w:cs="宋体"/>
          <w:spacing w:val="-2"/>
          <w:sz w:val="21"/>
          <w:szCs w:val="21"/>
        </w:rPr>
        <w:t>(</w:t>
      </w:r>
      <w:r>
        <w:rPr>
          <w:rFonts w:ascii="Times New Roman" w:hAnsi="Times New Roman" w:eastAsia="Times New Roman" w:cs="Times New Roman"/>
          <w:spacing w:val="-2"/>
          <w:sz w:val="21"/>
          <w:szCs w:val="21"/>
        </w:rPr>
        <w:t>8</w:t>
      </w:r>
      <w:r>
        <w:rPr>
          <w:rFonts w:ascii="宋体" w:hAnsi="宋体" w:eastAsia="宋体" w:cs="宋体"/>
          <w:spacing w:val="-2"/>
          <w:sz w:val="21"/>
          <w:szCs w:val="21"/>
        </w:rPr>
        <w:t>)目约定的违约情</w:t>
      </w:r>
      <w:r>
        <w:rPr>
          <w:rFonts w:ascii="宋体" w:hAnsi="宋体" w:eastAsia="宋体" w:cs="宋体"/>
          <w:spacing w:val="-1"/>
          <w:sz w:val="21"/>
          <w:szCs w:val="21"/>
        </w:rPr>
        <w:t xml:space="preserve">况时，发包人可通知承包人立即解除合同，并按第 </w:t>
      </w:r>
      <w:r>
        <w:rPr>
          <w:rFonts w:ascii="Times New Roman" w:hAnsi="Times New Roman" w:eastAsia="Times New Roman" w:cs="Times New Roman"/>
          <w:spacing w:val="-1"/>
          <w:sz w:val="21"/>
          <w:szCs w:val="21"/>
        </w:rPr>
        <w:t>22.1.3</w:t>
      </w:r>
      <w:r>
        <w:rPr>
          <w:rFonts w:ascii="Times New Roman" w:hAnsi="Times New Roman" w:eastAsia="Times New Roman" w:cs="Times New Roman"/>
          <w:sz w:val="21"/>
          <w:szCs w:val="21"/>
        </w:rPr>
        <w:t xml:space="preserve"> </w:t>
      </w:r>
      <w:r>
        <w:rPr>
          <w:rFonts w:ascii="宋体" w:hAnsi="宋体" w:eastAsia="宋体" w:cs="宋体"/>
          <w:spacing w:val="-8"/>
          <w:sz w:val="21"/>
          <w:szCs w:val="21"/>
        </w:rPr>
        <w:t xml:space="preserve">项、第 </w:t>
      </w:r>
      <w:r>
        <w:rPr>
          <w:rFonts w:ascii="Times New Roman" w:hAnsi="Times New Roman" w:eastAsia="Times New Roman" w:cs="Times New Roman"/>
          <w:spacing w:val="-5"/>
          <w:sz w:val="21"/>
          <w:szCs w:val="21"/>
        </w:rPr>
        <w:t>2</w:t>
      </w:r>
      <w:r>
        <w:rPr>
          <w:rFonts w:ascii="Times New Roman" w:hAnsi="Times New Roman" w:eastAsia="Times New Roman" w:cs="Times New Roman"/>
          <w:spacing w:val="-4"/>
          <w:sz w:val="21"/>
          <w:szCs w:val="21"/>
        </w:rPr>
        <w:t xml:space="preserve">2.1.4 </w:t>
      </w:r>
      <w:r>
        <w:rPr>
          <w:rFonts w:ascii="宋体" w:hAnsi="宋体" w:eastAsia="宋体" w:cs="宋体"/>
          <w:spacing w:val="-4"/>
          <w:sz w:val="21"/>
          <w:szCs w:val="21"/>
        </w:rPr>
        <w:t xml:space="preserve">项、第 </w:t>
      </w:r>
      <w:r>
        <w:rPr>
          <w:rFonts w:ascii="Times New Roman" w:hAnsi="Times New Roman" w:eastAsia="Times New Roman" w:cs="Times New Roman"/>
          <w:spacing w:val="-4"/>
          <w:sz w:val="21"/>
          <w:szCs w:val="21"/>
        </w:rPr>
        <w:t xml:space="preserve">22.1.5 </w:t>
      </w:r>
      <w:r>
        <w:rPr>
          <w:rFonts w:ascii="宋体" w:hAnsi="宋体" w:eastAsia="宋体" w:cs="宋体"/>
          <w:spacing w:val="-4"/>
          <w:sz w:val="21"/>
          <w:szCs w:val="21"/>
        </w:rPr>
        <w:t>项约定处理。</w:t>
      </w:r>
    </w:p>
    <w:p>
      <w:pPr>
        <w:spacing w:before="2" w:line="411" w:lineRule="auto"/>
        <w:ind w:left="1" w:firstLine="425"/>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3</w:t>
      </w:r>
      <w:r>
        <w:rPr>
          <w:rFonts w:ascii="宋体" w:hAnsi="宋体" w:eastAsia="宋体" w:cs="宋体"/>
          <w:spacing w:val="-4"/>
          <w:sz w:val="21"/>
          <w:szCs w:val="21"/>
        </w:rPr>
        <w:t>) 承包</w:t>
      </w:r>
      <w:r>
        <w:rPr>
          <w:rFonts w:ascii="宋体" w:hAnsi="宋体" w:eastAsia="宋体" w:cs="宋体"/>
          <w:spacing w:val="-2"/>
          <w:sz w:val="21"/>
          <w:szCs w:val="21"/>
        </w:rPr>
        <w:t xml:space="preserve">人发生除第 </w:t>
      </w:r>
      <w:r>
        <w:rPr>
          <w:rFonts w:ascii="Times New Roman" w:hAnsi="Times New Roman" w:eastAsia="Times New Roman" w:cs="Times New Roman"/>
          <w:spacing w:val="-2"/>
          <w:sz w:val="21"/>
          <w:szCs w:val="21"/>
        </w:rPr>
        <w:t xml:space="preserve">22.1.1  </w:t>
      </w:r>
      <w:r>
        <w:rPr>
          <w:rFonts w:ascii="宋体" w:hAnsi="宋体" w:eastAsia="宋体" w:cs="宋体"/>
          <w:spacing w:val="-2"/>
          <w:sz w:val="21"/>
          <w:szCs w:val="21"/>
        </w:rPr>
        <w:t>(</w:t>
      </w:r>
      <w:r>
        <w:rPr>
          <w:rFonts w:ascii="Times New Roman" w:hAnsi="Times New Roman" w:eastAsia="Times New Roman" w:cs="Times New Roman"/>
          <w:spacing w:val="-2"/>
          <w:sz w:val="21"/>
          <w:szCs w:val="21"/>
        </w:rPr>
        <w:t>6</w:t>
      </w:r>
      <w:r>
        <w:rPr>
          <w:rFonts w:ascii="宋体" w:hAnsi="宋体" w:eastAsia="宋体" w:cs="宋体"/>
          <w:spacing w:val="-2"/>
          <w:sz w:val="21"/>
          <w:szCs w:val="21"/>
        </w:rPr>
        <w:t xml:space="preserve">) 目和第 </w:t>
      </w:r>
      <w:r>
        <w:rPr>
          <w:rFonts w:ascii="Times New Roman" w:hAnsi="Times New Roman" w:eastAsia="Times New Roman" w:cs="Times New Roman"/>
          <w:spacing w:val="-2"/>
          <w:sz w:val="21"/>
          <w:szCs w:val="21"/>
        </w:rPr>
        <w:t xml:space="preserve">22.1.1  </w:t>
      </w:r>
      <w:r>
        <w:rPr>
          <w:rFonts w:ascii="宋体" w:hAnsi="宋体" w:eastAsia="宋体" w:cs="宋体"/>
          <w:spacing w:val="-2"/>
          <w:sz w:val="21"/>
          <w:szCs w:val="21"/>
        </w:rPr>
        <w:t>(</w:t>
      </w:r>
      <w:r>
        <w:rPr>
          <w:rFonts w:ascii="Times New Roman" w:hAnsi="Times New Roman" w:eastAsia="Times New Roman" w:cs="Times New Roman"/>
          <w:spacing w:val="-2"/>
          <w:sz w:val="21"/>
          <w:szCs w:val="21"/>
        </w:rPr>
        <w:t>8</w:t>
      </w:r>
      <w:r>
        <w:rPr>
          <w:rFonts w:ascii="宋体" w:hAnsi="宋体" w:eastAsia="宋体" w:cs="宋体"/>
          <w:spacing w:val="-2"/>
          <w:sz w:val="21"/>
          <w:szCs w:val="21"/>
        </w:rPr>
        <w:t>) 目约定以外的其他违约情况时， 监理人可向承包</w:t>
      </w:r>
      <w:r>
        <w:rPr>
          <w:rFonts w:ascii="宋体" w:hAnsi="宋体" w:eastAsia="宋体" w:cs="宋体"/>
          <w:sz w:val="21"/>
          <w:szCs w:val="21"/>
        </w:rPr>
        <w:t xml:space="preserve"> </w:t>
      </w:r>
      <w:r>
        <w:rPr>
          <w:rFonts w:ascii="宋体" w:hAnsi="宋体" w:eastAsia="宋体" w:cs="宋体"/>
          <w:spacing w:val="-1"/>
          <w:sz w:val="21"/>
          <w:szCs w:val="21"/>
        </w:rPr>
        <w:t>人发出整改通知，要求其在指定的期限内纠正。除合同条款</w:t>
      </w:r>
      <w:r>
        <w:rPr>
          <w:rFonts w:ascii="宋体" w:hAnsi="宋体" w:eastAsia="宋体" w:cs="宋体"/>
          <w:sz w:val="21"/>
          <w:szCs w:val="21"/>
        </w:rPr>
        <w:t xml:space="preserve">另有约定外，承包人应承担其违约所引起的费 </w:t>
      </w:r>
      <w:r>
        <w:rPr>
          <w:rFonts w:ascii="宋体" w:hAnsi="宋体" w:eastAsia="宋体" w:cs="宋体"/>
          <w:spacing w:val="14"/>
          <w:sz w:val="21"/>
          <w:szCs w:val="21"/>
        </w:rPr>
        <w:t>用</w:t>
      </w:r>
      <w:r>
        <w:rPr>
          <w:rFonts w:ascii="宋体" w:hAnsi="宋体" w:eastAsia="宋体" w:cs="宋体"/>
          <w:spacing w:val="7"/>
          <w:sz w:val="21"/>
          <w:szCs w:val="21"/>
        </w:rPr>
        <w:t>增加和(或) 工期延误。</w:t>
      </w:r>
    </w:p>
    <w:p>
      <w:pPr>
        <w:spacing w:before="1" w:line="220" w:lineRule="auto"/>
        <w:ind w:left="416"/>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2.1.3  </w:t>
      </w:r>
      <w:r>
        <w:rPr>
          <w:rFonts w:ascii="宋体" w:hAnsi="宋体" w:eastAsia="宋体" w:cs="宋体"/>
          <w:sz w:val="21"/>
          <w:szCs w:val="21"/>
        </w:rPr>
        <w:t>因承包人违约解除合同</w:t>
      </w:r>
    </w:p>
    <w:p>
      <w:pPr>
        <w:spacing w:before="219" w:line="411" w:lineRule="auto"/>
        <w:ind w:left="1" w:firstLine="419"/>
        <w:rPr>
          <w:rFonts w:ascii="宋体" w:hAnsi="宋体" w:eastAsia="宋体" w:cs="宋体"/>
          <w:sz w:val="21"/>
          <w:szCs w:val="21"/>
        </w:rPr>
      </w:pPr>
      <w:r>
        <w:rPr>
          <w:rFonts w:ascii="宋体" w:hAnsi="宋体" w:eastAsia="宋体" w:cs="宋体"/>
          <w:spacing w:val="-5"/>
          <w:sz w:val="21"/>
          <w:szCs w:val="21"/>
        </w:rPr>
        <w:t>监理人发出整改通知 28 天后， 承包人仍不纠正违约行为的， 发包人有权解除合同并向承包人发出</w:t>
      </w:r>
      <w:r>
        <w:rPr>
          <w:rFonts w:ascii="宋体" w:hAnsi="宋体" w:eastAsia="宋体" w:cs="宋体"/>
          <w:sz w:val="21"/>
          <w:szCs w:val="21"/>
        </w:rPr>
        <w:t xml:space="preserve">解 </w:t>
      </w:r>
      <w:r>
        <w:rPr>
          <w:rFonts w:ascii="宋体" w:hAnsi="宋体" w:eastAsia="宋体" w:cs="宋体"/>
          <w:spacing w:val="-1"/>
          <w:sz w:val="21"/>
          <w:szCs w:val="21"/>
        </w:rPr>
        <w:t xml:space="preserve">除合同通知。承包人收到发包人解除合同通知后 14 </w:t>
      </w:r>
      <w:r>
        <w:rPr>
          <w:rFonts w:ascii="宋体" w:hAnsi="宋体" w:eastAsia="宋体" w:cs="宋体"/>
          <w:sz w:val="21"/>
          <w:szCs w:val="21"/>
        </w:rPr>
        <w:t xml:space="preserve">天内，承包人应撤离现场，发包人派员进驻施工场地 </w:t>
      </w:r>
      <w:r>
        <w:rPr>
          <w:rFonts w:ascii="宋体" w:hAnsi="宋体" w:eastAsia="宋体" w:cs="宋体"/>
          <w:spacing w:val="-5"/>
          <w:sz w:val="21"/>
          <w:szCs w:val="21"/>
        </w:rPr>
        <w:t>完成现场交接手续， 发包人有权另行组织人员或委托其他承包人。发包人因继续完成该工程的需要， 有</w:t>
      </w:r>
      <w:r>
        <w:rPr>
          <w:rFonts w:ascii="宋体" w:hAnsi="宋体" w:eastAsia="宋体" w:cs="宋体"/>
          <w:spacing w:val="-1"/>
          <w:sz w:val="21"/>
          <w:szCs w:val="21"/>
        </w:rPr>
        <w:t>权</w:t>
      </w:r>
      <w:r>
        <w:rPr>
          <w:rFonts w:ascii="宋体" w:hAnsi="宋体" w:eastAsia="宋体" w:cs="宋体"/>
          <w:sz w:val="21"/>
          <w:szCs w:val="21"/>
        </w:rPr>
        <w:t xml:space="preserve"> </w:t>
      </w:r>
      <w:r>
        <w:rPr>
          <w:rFonts w:ascii="宋体" w:hAnsi="宋体" w:eastAsia="宋体" w:cs="宋体"/>
          <w:spacing w:val="-1"/>
          <w:sz w:val="21"/>
          <w:szCs w:val="21"/>
        </w:rPr>
        <w:t>扣留使用承包人在现场的材料、设备和临时设施。但发包</w:t>
      </w:r>
      <w:r>
        <w:rPr>
          <w:rFonts w:ascii="宋体" w:hAnsi="宋体" w:eastAsia="宋体" w:cs="宋体"/>
          <w:sz w:val="21"/>
          <w:szCs w:val="21"/>
        </w:rPr>
        <w:t xml:space="preserve">人的这一行动不免除承包人应承担的违约责任， </w:t>
      </w:r>
      <w:r>
        <w:rPr>
          <w:rFonts w:ascii="宋体" w:hAnsi="宋体" w:eastAsia="宋体" w:cs="宋体"/>
          <w:spacing w:val="-1"/>
          <w:sz w:val="21"/>
          <w:szCs w:val="21"/>
        </w:rPr>
        <w:t>也不影响发</w:t>
      </w:r>
      <w:r>
        <w:rPr>
          <w:rFonts w:ascii="宋体" w:hAnsi="宋体" w:eastAsia="宋体" w:cs="宋体"/>
          <w:sz w:val="21"/>
          <w:szCs w:val="21"/>
        </w:rPr>
        <w:t>包人根据合同约定享有的索赔权利。</w:t>
      </w:r>
    </w:p>
    <w:p>
      <w:pPr>
        <w:spacing w:line="219" w:lineRule="auto"/>
        <w:ind w:left="416"/>
        <w:rPr>
          <w:rFonts w:ascii="宋体" w:hAnsi="宋体" w:eastAsia="宋体" w:cs="宋体"/>
          <w:sz w:val="21"/>
          <w:szCs w:val="21"/>
        </w:rPr>
      </w:pPr>
      <w:r>
        <w:rPr>
          <w:rFonts w:ascii="Times New Roman" w:hAnsi="Times New Roman" w:eastAsia="Times New Roman" w:cs="Times New Roman"/>
          <w:sz w:val="21"/>
          <w:szCs w:val="21"/>
        </w:rPr>
        <w:t xml:space="preserve">22.1.4  </w:t>
      </w:r>
      <w:r>
        <w:rPr>
          <w:rFonts w:ascii="宋体" w:hAnsi="宋体" w:eastAsia="宋体" w:cs="宋体"/>
          <w:sz w:val="21"/>
          <w:szCs w:val="21"/>
        </w:rPr>
        <w:t>发包人发出合同解除通知后的估价、付款和结清</w:t>
      </w:r>
    </w:p>
    <w:p>
      <w:pPr>
        <w:spacing w:before="219" w:line="221" w:lineRule="auto"/>
        <w:ind w:left="426"/>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宋体" w:hAnsi="宋体" w:eastAsia="宋体" w:cs="宋体"/>
          <w:spacing w:val="-4"/>
          <w:sz w:val="21"/>
          <w:szCs w:val="21"/>
        </w:rPr>
        <w:t>) 承包人收到发包人解除</w:t>
      </w:r>
      <w:r>
        <w:rPr>
          <w:rFonts w:ascii="宋体" w:hAnsi="宋体" w:eastAsia="宋体" w:cs="宋体"/>
          <w:spacing w:val="-3"/>
          <w:sz w:val="21"/>
          <w:szCs w:val="21"/>
        </w:rPr>
        <w:t>合</w:t>
      </w:r>
      <w:r>
        <w:rPr>
          <w:rFonts w:ascii="宋体" w:hAnsi="宋体" w:eastAsia="宋体" w:cs="宋体"/>
          <w:spacing w:val="-2"/>
          <w:sz w:val="21"/>
          <w:szCs w:val="21"/>
        </w:rPr>
        <w:t xml:space="preserve">同通知后 </w:t>
      </w:r>
      <w:r>
        <w:rPr>
          <w:rFonts w:ascii="Times New Roman" w:hAnsi="Times New Roman" w:eastAsia="Times New Roman" w:cs="Times New Roman"/>
          <w:spacing w:val="-2"/>
          <w:sz w:val="21"/>
          <w:szCs w:val="21"/>
        </w:rPr>
        <w:t xml:space="preserve">28 </w:t>
      </w:r>
      <w:r>
        <w:rPr>
          <w:rFonts w:ascii="宋体" w:hAnsi="宋体" w:eastAsia="宋体" w:cs="宋体"/>
          <w:spacing w:val="-2"/>
          <w:sz w:val="21"/>
          <w:szCs w:val="21"/>
        </w:rPr>
        <w:t xml:space="preserve">天内， 监理人按第 </w:t>
      </w:r>
      <w:r>
        <w:rPr>
          <w:rFonts w:ascii="Times New Roman" w:hAnsi="Times New Roman" w:eastAsia="Times New Roman" w:cs="Times New Roman"/>
          <w:spacing w:val="-2"/>
          <w:sz w:val="21"/>
          <w:szCs w:val="21"/>
        </w:rPr>
        <w:t xml:space="preserve">3.5  </w:t>
      </w:r>
      <w:r>
        <w:rPr>
          <w:rFonts w:ascii="宋体" w:hAnsi="宋体" w:eastAsia="宋体" w:cs="宋体"/>
          <w:spacing w:val="-2"/>
          <w:sz w:val="21"/>
          <w:szCs w:val="21"/>
        </w:rPr>
        <w:t>款商定或确定承包人实际完成工作</w:t>
      </w:r>
    </w:p>
    <w:p>
      <w:pPr>
        <w:spacing w:before="218" w:line="411" w:lineRule="auto"/>
        <w:ind w:left="3" w:firstLine="13"/>
        <w:rPr>
          <w:rFonts w:ascii="宋体" w:hAnsi="宋体" w:eastAsia="宋体" w:cs="宋体"/>
          <w:sz w:val="21"/>
          <w:szCs w:val="21"/>
        </w:rPr>
      </w:pPr>
      <w:r>
        <w:rPr>
          <w:rFonts w:ascii="宋体" w:hAnsi="宋体" w:eastAsia="宋体" w:cs="宋体"/>
          <w:spacing w:val="-1"/>
          <w:sz w:val="21"/>
          <w:szCs w:val="21"/>
        </w:rPr>
        <w:t>的价值，包括发包人扣留承包人的材料、设备及临时设施和承包人已提供的设计、材料、施工设</w:t>
      </w:r>
      <w:r>
        <w:rPr>
          <w:rFonts w:ascii="宋体" w:hAnsi="宋体" w:eastAsia="宋体" w:cs="宋体"/>
          <w:sz w:val="21"/>
          <w:szCs w:val="21"/>
        </w:rPr>
        <w:t xml:space="preserve">备、工程 </w:t>
      </w:r>
      <w:r>
        <w:rPr>
          <w:rFonts w:ascii="宋体" w:hAnsi="宋体" w:eastAsia="宋体" w:cs="宋体"/>
          <w:spacing w:val="-1"/>
          <w:sz w:val="21"/>
          <w:szCs w:val="21"/>
        </w:rPr>
        <w:t>设备、临时工程等</w:t>
      </w:r>
      <w:r>
        <w:rPr>
          <w:rFonts w:ascii="宋体" w:hAnsi="宋体" w:eastAsia="宋体" w:cs="宋体"/>
          <w:sz w:val="21"/>
          <w:szCs w:val="21"/>
        </w:rPr>
        <w:t>的价值。</w:t>
      </w:r>
    </w:p>
    <w:p>
      <w:pPr>
        <w:spacing w:before="1" w:line="220" w:lineRule="auto"/>
        <w:ind w:left="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2</w:t>
      </w:r>
      <w:r>
        <w:rPr>
          <w:rFonts w:ascii="宋体" w:hAnsi="宋体" w:eastAsia="宋体" w:cs="宋体"/>
          <w:spacing w:val="6"/>
          <w:sz w:val="21"/>
          <w:szCs w:val="21"/>
        </w:rPr>
        <w:t>)发包人发出解除合</w:t>
      </w:r>
      <w:r>
        <w:rPr>
          <w:rFonts w:ascii="宋体" w:hAnsi="宋体" w:eastAsia="宋体" w:cs="宋体"/>
          <w:spacing w:val="5"/>
          <w:sz w:val="21"/>
          <w:szCs w:val="21"/>
        </w:rPr>
        <w:t>同</w:t>
      </w:r>
      <w:r>
        <w:rPr>
          <w:rFonts w:ascii="宋体" w:hAnsi="宋体" w:eastAsia="宋体" w:cs="宋体"/>
          <w:spacing w:val="3"/>
          <w:sz w:val="21"/>
          <w:szCs w:val="21"/>
        </w:rPr>
        <w:t>通知后， 发包人有权暂停对承包人的一切付款，查清各项付款和已扣款金</w:t>
      </w:r>
    </w:p>
    <w:p>
      <w:pPr>
        <w:sectPr>
          <w:footerReference r:id="rId107" w:type="default"/>
          <w:pgSz w:w="11907" w:h="16839"/>
          <w:pgMar w:top="400" w:right="1128" w:bottom="1154" w:left="114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rPr>
          <w:rFonts w:ascii="宋体" w:hAnsi="宋体" w:eastAsia="宋体" w:cs="宋体"/>
          <w:sz w:val="21"/>
          <w:szCs w:val="21"/>
        </w:rPr>
      </w:pPr>
      <w:r>
        <w:rPr>
          <w:rFonts w:ascii="宋体" w:hAnsi="宋体" w:eastAsia="宋体" w:cs="宋体"/>
          <w:spacing w:val="-1"/>
          <w:sz w:val="21"/>
          <w:szCs w:val="21"/>
        </w:rPr>
        <w:t>额，包括</w:t>
      </w:r>
      <w:r>
        <w:rPr>
          <w:rFonts w:ascii="宋体" w:hAnsi="宋体" w:eastAsia="宋体" w:cs="宋体"/>
          <w:sz w:val="21"/>
          <w:szCs w:val="21"/>
        </w:rPr>
        <w:t>承包人应支付的违约金。</w:t>
      </w:r>
    </w:p>
    <w:p>
      <w:pPr>
        <w:spacing w:before="218" w:line="411" w:lineRule="auto"/>
        <w:ind w:left="2" w:right="2" w:firstLine="425"/>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发包人发出解除合同通知后，发包人</w:t>
      </w:r>
      <w:r>
        <w:rPr>
          <w:rFonts w:ascii="宋体" w:hAnsi="宋体" w:eastAsia="宋体" w:cs="宋体"/>
          <w:sz w:val="21"/>
          <w:szCs w:val="21"/>
        </w:rPr>
        <w:t xml:space="preserve">有权按第 </w:t>
      </w:r>
      <w:r>
        <w:rPr>
          <w:rFonts w:ascii="Times New Roman" w:hAnsi="Times New Roman" w:eastAsia="Times New Roman" w:cs="Times New Roman"/>
          <w:sz w:val="21"/>
          <w:szCs w:val="21"/>
        </w:rPr>
        <w:t xml:space="preserve">23.4  </w:t>
      </w:r>
      <w:r>
        <w:rPr>
          <w:rFonts w:ascii="宋体" w:hAnsi="宋体" w:eastAsia="宋体" w:cs="宋体"/>
          <w:sz w:val="21"/>
          <w:szCs w:val="21"/>
        </w:rPr>
        <w:t xml:space="preserve">款的约定向承包人索赔由于解除合同给发包 </w:t>
      </w:r>
      <w:r>
        <w:rPr>
          <w:rFonts w:ascii="宋体" w:hAnsi="宋体" w:eastAsia="宋体" w:cs="宋体"/>
          <w:spacing w:val="-3"/>
          <w:sz w:val="21"/>
          <w:szCs w:val="21"/>
        </w:rPr>
        <w:t>人造成的损失。</w:t>
      </w:r>
    </w:p>
    <w:p>
      <w:pPr>
        <w:spacing w:line="219"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4</w:t>
      </w:r>
      <w:r>
        <w:rPr>
          <w:rFonts w:ascii="宋体" w:hAnsi="宋体" w:eastAsia="宋体" w:cs="宋体"/>
          <w:spacing w:val="-1"/>
          <w:sz w:val="21"/>
          <w:szCs w:val="21"/>
        </w:rPr>
        <w:t>) 合同双方确认合同价款后， 发包人颁发最终</w:t>
      </w:r>
      <w:r>
        <w:rPr>
          <w:rFonts w:ascii="宋体" w:hAnsi="宋体" w:eastAsia="宋体" w:cs="宋体"/>
          <w:sz w:val="21"/>
          <w:szCs w:val="21"/>
        </w:rPr>
        <w:t>结清付款证书，并结清全部合同款项。</w:t>
      </w:r>
    </w:p>
    <w:p>
      <w:pPr>
        <w:spacing w:before="218" w:line="221"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5</w:t>
      </w:r>
      <w:r>
        <w:rPr>
          <w:rFonts w:ascii="宋体" w:hAnsi="宋体" w:eastAsia="宋体" w:cs="宋体"/>
          <w:spacing w:val="-2"/>
          <w:sz w:val="21"/>
          <w:szCs w:val="21"/>
        </w:rPr>
        <w:t>) 发包人和承包人未能就解除合同后的结清达成一致而形成争议的</w:t>
      </w:r>
      <w:r>
        <w:rPr>
          <w:rFonts w:ascii="宋体" w:hAnsi="宋体" w:eastAsia="宋体" w:cs="宋体"/>
          <w:spacing w:val="-1"/>
          <w:sz w:val="21"/>
          <w:szCs w:val="21"/>
        </w:rPr>
        <w:t xml:space="preserve">， 按第 </w:t>
      </w:r>
      <w:r>
        <w:rPr>
          <w:rFonts w:ascii="Times New Roman" w:hAnsi="Times New Roman" w:eastAsia="Times New Roman" w:cs="Times New Roman"/>
          <w:spacing w:val="-1"/>
          <w:sz w:val="21"/>
          <w:szCs w:val="21"/>
        </w:rPr>
        <w:t xml:space="preserve">24 </w:t>
      </w:r>
      <w:r>
        <w:rPr>
          <w:rFonts w:ascii="宋体" w:hAnsi="宋体" w:eastAsia="宋体" w:cs="宋体"/>
          <w:spacing w:val="-1"/>
          <w:sz w:val="21"/>
          <w:szCs w:val="21"/>
        </w:rPr>
        <w:t>条的约定执行。</w:t>
      </w:r>
    </w:p>
    <w:p>
      <w:pPr>
        <w:spacing w:before="217"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2.1.5  </w:t>
      </w:r>
      <w:r>
        <w:rPr>
          <w:rFonts w:ascii="宋体" w:hAnsi="宋体" w:eastAsia="宋体" w:cs="宋体"/>
          <w:sz w:val="21"/>
          <w:szCs w:val="21"/>
        </w:rPr>
        <w:t>协议利益的转让</w:t>
      </w:r>
    </w:p>
    <w:p>
      <w:pPr>
        <w:spacing w:before="214" w:line="412" w:lineRule="auto"/>
        <w:ind w:firstLine="437"/>
        <w:rPr>
          <w:rFonts w:ascii="宋体" w:hAnsi="宋体" w:eastAsia="宋体" w:cs="宋体"/>
          <w:sz w:val="21"/>
          <w:szCs w:val="21"/>
        </w:rPr>
      </w:pPr>
      <w:r>
        <w:rPr>
          <w:rFonts w:ascii="宋体" w:hAnsi="宋体" w:eastAsia="宋体" w:cs="宋体"/>
          <w:spacing w:val="-1"/>
          <w:sz w:val="21"/>
          <w:szCs w:val="21"/>
        </w:rPr>
        <w:t>因承包人违约解除合同的，发包人有权要求承包人将其为实施合同而签订的材料和设备的订</w:t>
      </w:r>
      <w:r>
        <w:rPr>
          <w:rFonts w:ascii="宋体" w:hAnsi="宋体" w:eastAsia="宋体" w:cs="宋体"/>
          <w:sz w:val="21"/>
          <w:szCs w:val="21"/>
        </w:rPr>
        <w:t xml:space="preserve">货协议或 </w:t>
      </w:r>
      <w:r>
        <w:rPr>
          <w:rFonts w:ascii="宋体" w:hAnsi="宋体" w:eastAsia="宋体" w:cs="宋体"/>
          <w:spacing w:val="-1"/>
          <w:sz w:val="21"/>
          <w:szCs w:val="21"/>
        </w:rPr>
        <w:t>任何服务协议利益转让给发包人，并在承包人收到解</w:t>
      </w:r>
      <w:r>
        <w:rPr>
          <w:rFonts w:ascii="宋体" w:hAnsi="宋体" w:eastAsia="宋体" w:cs="宋体"/>
          <w:sz w:val="21"/>
          <w:szCs w:val="21"/>
        </w:rPr>
        <w:t xml:space="preserve">除合同通知后的 14 天内，依法办理转让手续。发包 </w:t>
      </w:r>
      <w:r>
        <w:rPr>
          <w:rFonts w:ascii="宋体" w:hAnsi="宋体" w:eastAsia="宋体" w:cs="宋体"/>
          <w:spacing w:val="-1"/>
          <w:sz w:val="21"/>
          <w:szCs w:val="21"/>
        </w:rPr>
        <w:t>人</w:t>
      </w:r>
      <w:r>
        <w:rPr>
          <w:rFonts w:ascii="宋体" w:hAnsi="宋体" w:eastAsia="宋体" w:cs="宋体"/>
          <w:sz w:val="21"/>
          <w:szCs w:val="21"/>
        </w:rPr>
        <w:t>有权使用承包人文件和由承包人或以其名义编制的其他设计文件。</w:t>
      </w:r>
    </w:p>
    <w:p>
      <w:pPr>
        <w:spacing w:before="1" w:line="220" w:lineRule="auto"/>
        <w:ind w:left="417"/>
        <w:rPr>
          <w:rFonts w:ascii="宋体" w:hAnsi="宋体" w:eastAsia="宋体" w:cs="宋体"/>
          <w:sz w:val="21"/>
          <w:szCs w:val="21"/>
        </w:rPr>
      </w:pPr>
      <w:r>
        <w:rPr>
          <w:rFonts w:ascii="Times New Roman" w:hAnsi="Times New Roman" w:eastAsia="Times New Roman" w:cs="Times New Roman"/>
          <w:sz w:val="21"/>
          <w:szCs w:val="21"/>
        </w:rPr>
        <w:t xml:space="preserve">22.1.6  </w:t>
      </w:r>
      <w:r>
        <w:rPr>
          <w:rFonts w:ascii="宋体" w:hAnsi="宋体" w:eastAsia="宋体" w:cs="宋体"/>
          <w:sz w:val="21"/>
          <w:szCs w:val="21"/>
        </w:rPr>
        <w:t>紧急情况下无能力或不愿进行抢救</w:t>
      </w:r>
    </w:p>
    <w:p>
      <w:pPr>
        <w:spacing w:before="215" w:line="416" w:lineRule="auto"/>
        <w:ind w:left="2" w:firstLine="417"/>
        <w:rPr>
          <w:rFonts w:ascii="宋体" w:hAnsi="宋体" w:eastAsia="宋体" w:cs="宋体"/>
          <w:sz w:val="21"/>
          <w:szCs w:val="21"/>
        </w:rPr>
      </w:pPr>
      <w:r>
        <w:rPr>
          <w:rFonts w:ascii="宋体" w:hAnsi="宋体" w:eastAsia="宋体" w:cs="宋体"/>
          <w:spacing w:val="-1"/>
          <w:sz w:val="21"/>
          <w:szCs w:val="21"/>
        </w:rPr>
        <w:t>在工程实施期间或缺陷责任期内发生危及工程安全的事</w:t>
      </w:r>
      <w:r>
        <w:rPr>
          <w:rFonts w:ascii="宋体" w:hAnsi="宋体" w:eastAsia="宋体" w:cs="宋体"/>
          <w:sz w:val="21"/>
          <w:szCs w:val="21"/>
        </w:rPr>
        <w:t xml:space="preserve">件，监理人通知承包人进行抢救，承包人声明 </w:t>
      </w:r>
      <w:r>
        <w:rPr>
          <w:rFonts w:ascii="宋体" w:hAnsi="宋体" w:eastAsia="宋体" w:cs="宋体"/>
          <w:spacing w:val="-1"/>
          <w:sz w:val="21"/>
          <w:szCs w:val="21"/>
        </w:rPr>
        <w:t>无能力或不愿立即执行的，发包人有权雇佣其他人员进行抢</w:t>
      </w:r>
      <w:r>
        <w:rPr>
          <w:rFonts w:ascii="宋体" w:hAnsi="宋体" w:eastAsia="宋体" w:cs="宋体"/>
          <w:sz w:val="21"/>
          <w:szCs w:val="21"/>
        </w:rPr>
        <w:t xml:space="preserve">救。此类抢救按合同约定属于承包人义务的， </w:t>
      </w:r>
      <w:bookmarkStart w:id="251" w:name="_bookmark252"/>
      <w:bookmarkEnd w:id="251"/>
      <w:r>
        <w:rPr>
          <w:rFonts w:ascii="宋体" w:hAnsi="宋体" w:eastAsia="宋体" w:cs="宋体"/>
          <w:spacing w:val="6"/>
          <w:sz w:val="21"/>
          <w:szCs w:val="21"/>
        </w:rPr>
        <w:t>由此发生的</w:t>
      </w:r>
      <w:r>
        <w:rPr>
          <w:rFonts w:ascii="宋体" w:hAnsi="宋体" w:eastAsia="宋体" w:cs="宋体"/>
          <w:spacing w:val="4"/>
          <w:sz w:val="21"/>
          <w:szCs w:val="21"/>
        </w:rPr>
        <w:t>金</w:t>
      </w:r>
      <w:r>
        <w:rPr>
          <w:rFonts w:ascii="宋体" w:hAnsi="宋体" w:eastAsia="宋体" w:cs="宋体"/>
          <w:spacing w:val="3"/>
          <w:sz w:val="21"/>
          <w:szCs w:val="21"/>
        </w:rPr>
        <w:t>额和(或) 工期延误由承包人承担。</w:t>
      </w:r>
    </w:p>
    <w:p>
      <w:pPr>
        <w:spacing w:before="2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22.</w:t>
      </w:r>
      <w:r>
        <w:rPr>
          <w:rFonts w:ascii="Times New Roman" w:hAnsi="Times New Roman" w:eastAsia="Times New Roman" w:cs="Times New Roman"/>
          <w:sz w:val="28"/>
          <w:szCs w:val="28"/>
        </w:rPr>
        <w:t xml:space="preserve">2  </w:t>
      </w:r>
      <w:r>
        <w:rPr>
          <w:rFonts w:ascii="黑体" w:hAnsi="黑体" w:eastAsia="黑体" w:cs="黑体"/>
          <w:sz w:val="28"/>
          <w:szCs w:val="28"/>
        </w:rPr>
        <w:t>发包人违约</w:t>
      </w:r>
    </w:p>
    <w:p>
      <w:pPr>
        <w:spacing w:line="435" w:lineRule="auto"/>
        <w:rPr>
          <w:rFonts w:ascii="Arial"/>
          <w:sz w:val="21"/>
        </w:rPr>
      </w:pPr>
    </w:p>
    <w:p>
      <w:pPr>
        <w:spacing w:before="68"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2.2.1  </w:t>
      </w:r>
      <w:r>
        <w:rPr>
          <w:rFonts w:ascii="宋体" w:hAnsi="宋体" w:eastAsia="宋体" w:cs="宋体"/>
          <w:sz w:val="21"/>
          <w:szCs w:val="21"/>
        </w:rPr>
        <w:t>发包人违约的情形</w:t>
      </w:r>
    </w:p>
    <w:p>
      <w:pPr>
        <w:spacing w:before="217" w:line="221" w:lineRule="auto"/>
        <w:ind w:left="420"/>
        <w:rPr>
          <w:rFonts w:ascii="宋体" w:hAnsi="宋体" w:eastAsia="宋体" w:cs="宋体"/>
          <w:sz w:val="21"/>
          <w:szCs w:val="21"/>
        </w:rPr>
      </w:pPr>
      <w:r>
        <w:rPr>
          <w:rFonts w:ascii="宋体" w:hAnsi="宋体" w:eastAsia="宋体" w:cs="宋体"/>
          <w:spacing w:val="-10"/>
          <w:sz w:val="21"/>
          <w:szCs w:val="21"/>
        </w:rPr>
        <w:t>在</w:t>
      </w:r>
      <w:r>
        <w:rPr>
          <w:rFonts w:ascii="宋体" w:hAnsi="宋体" w:eastAsia="宋体" w:cs="宋体"/>
          <w:spacing w:val="-9"/>
          <w:sz w:val="21"/>
          <w:szCs w:val="21"/>
        </w:rPr>
        <w:t>履</w:t>
      </w:r>
      <w:r>
        <w:rPr>
          <w:rFonts w:ascii="宋体" w:hAnsi="宋体" w:eastAsia="宋体" w:cs="宋体"/>
          <w:spacing w:val="-5"/>
          <w:sz w:val="21"/>
          <w:szCs w:val="21"/>
        </w:rPr>
        <w:t>行合同过程中发生下列情形之一的， 属发包人违约：</w:t>
      </w:r>
    </w:p>
    <w:p>
      <w:pPr>
        <w:spacing w:before="217" w:line="219" w:lineRule="auto"/>
        <w:ind w:left="427"/>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1</w:t>
      </w:r>
      <w:r>
        <w:rPr>
          <w:rFonts w:ascii="宋体" w:hAnsi="宋体" w:eastAsia="宋体" w:cs="宋体"/>
          <w:spacing w:val="2"/>
          <w:sz w:val="21"/>
          <w:szCs w:val="21"/>
        </w:rPr>
        <w:t>) 发包人未能按合同约定支付价款，或拖延、拒绝批准付</w:t>
      </w:r>
      <w:r>
        <w:rPr>
          <w:rFonts w:ascii="宋体" w:hAnsi="宋体" w:eastAsia="宋体" w:cs="宋体"/>
          <w:spacing w:val="1"/>
          <w:sz w:val="21"/>
          <w:szCs w:val="21"/>
        </w:rPr>
        <w:t>款申请和支付凭证，导致付款延误；</w:t>
      </w:r>
    </w:p>
    <w:p>
      <w:pPr>
        <w:spacing w:before="219" w:line="221" w:lineRule="auto"/>
        <w:ind w:left="427"/>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8"/>
          <w:sz w:val="21"/>
          <w:szCs w:val="21"/>
        </w:rPr>
        <w:t>2</w:t>
      </w:r>
      <w:r>
        <w:rPr>
          <w:rFonts w:ascii="宋体" w:hAnsi="宋体" w:eastAsia="宋体" w:cs="宋体"/>
          <w:spacing w:val="6"/>
          <w:sz w:val="21"/>
          <w:szCs w:val="21"/>
        </w:rPr>
        <w:t>) 发包人原因造成停工；</w:t>
      </w:r>
    </w:p>
    <w:p>
      <w:pPr>
        <w:spacing w:before="216" w:line="221"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监理人无正当理由没有在约定期限内发出复工指示， 导致承包人无</w:t>
      </w:r>
      <w:r>
        <w:rPr>
          <w:rFonts w:ascii="宋体" w:hAnsi="宋体" w:eastAsia="宋体" w:cs="宋体"/>
          <w:sz w:val="21"/>
          <w:szCs w:val="21"/>
        </w:rPr>
        <w:t>法复工；</w:t>
      </w:r>
    </w:p>
    <w:p>
      <w:pPr>
        <w:spacing w:before="216"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3"/>
          <w:sz w:val="21"/>
          <w:szCs w:val="21"/>
        </w:rPr>
        <w:t>)</w:t>
      </w:r>
      <w:r>
        <w:rPr>
          <w:rFonts w:ascii="宋体" w:hAnsi="宋体" w:eastAsia="宋体" w:cs="宋体"/>
          <w:spacing w:val="2"/>
          <w:sz w:val="21"/>
          <w:szCs w:val="21"/>
        </w:rPr>
        <w:t xml:space="preserve"> 发包人无法继续履行或明确表示不履行或实质上已停止履行合同；</w:t>
      </w:r>
    </w:p>
    <w:p>
      <w:pPr>
        <w:spacing w:before="217" w:line="221" w:lineRule="auto"/>
        <w:ind w:left="427"/>
        <w:rPr>
          <w:rFonts w:ascii="宋体" w:hAnsi="宋体" w:eastAsia="宋体" w:cs="宋体"/>
          <w:sz w:val="21"/>
          <w:szCs w:val="21"/>
        </w:rPr>
      </w:pPr>
      <w:r>
        <w:rPr>
          <w:rFonts w:ascii="宋体" w:hAnsi="宋体" w:eastAsia="宋体" w:cs="宋体"/>
          <w:spacing w:val="5"/>
          <w:sz w:val="21"/>
          <w:szCs w:val="21"/>
        </w:rPr>
        <w:t>(</w:t>
      </w:r>
      <w:r>
        <w:rPr>
          <w:rFonts w:ascii="Times New Roman" w:hAnsi="Times New Roman" w:eastAsia="Times New Roman" w:cs="Times New Roman"/>
          <w:spacing w:val="5"/>
          <w:sz w:val="21"/>
          <w:szCs w:val="21"/>
        </w:rPr>
        <w:t>5</w:t>
      </w:r>
      <w:r>
        <w:rPr>
          <w:rFonts w:ascii="宋体" w:hAnsi="宋体" w:eastAsia="宋体" w:cs="宋体"/>
          <w:spacing w:val="5"/>
          <w:sz w:val="21"/>
          <w:szCs w:val="21"/>
        </w:rPr>
        <w:t>) 发包人不履行合同约定其他义务</w:t>
      </w:r>
      <w:r>
        <w:rPr>
          <w:rFonts w:ascii="宋体" w:hAnsi="宋体" w:eastAsia="宋体" w:cs="宋体"/>
          <w:spacing w:val="3"/>
          <w:sz w:val="21"/>
          <w:szCs w:val="21"/>
        </w:rPr>
        <w:t>。</w:t>
      </w:r>
    </w:p>
    <w:p>
      <w:pPr>
        <w:spacing w:before="216" w:line="221"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2.2.2  </w:t>
      </w:r>
      <w:r>
        <w:rPr>
          <w:rFonts w:ascii="宋体" w:hAnsi="宋体" w:eastAsia="宋体" w:cs="宋体"/>
          <w:sz w:val="21"/>
          <w:szCs w:val="21"/>
        </w:rPr>
        <w:t>因发包人违约解除合同</w:t>
      </w:r>
    </w:p>
    <w:p>
      <w:pPr>
        <w:spacing w:before="217" w:line="220" w:lineRule="auto"/>
        <w:ind w:left="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xml:space="preserve">) 发生第 </w:t>
      </w:r>
      <w:r>
        <w:rPr>
          <w:rFonts w:ascii="Times New Roman" w:hAnsi="Times New Roman" w:eastAsia="Times New Roman" w:cs="Times New Roman"/>
          <w:spacing w:val="1"/>
          <w:sz w:val="21"/>
          <w:szCs w:val="21"/>
        </w:rPr>
        <w:t xml:space="preserve">22.2.1  </w:t>
      </w:r>
      <w:r>
        <w:rPr>
          <w:rFonts w:ascii="宋体" w:hAnsi="宋体" w:eastAsia="宋体" w:cs="宋体"/>
          <w:spacing w:val="1"/>
          <w:sz w:val="21"/>
          <w:szCs w:val="21"/>
        </w:rPr>
        <w:t>(</w:t>
      </w:r>
      <w:r>
        <w:rPr>
          <w:rFonts w:ascii="Times New Roman" w:hAnsi="Times New Roman" w:eastAsia="Times New Roman" w:cs="Times New Roman"/>
          <w:spacing w:val="1"/>
          <w:sz w:val="21"/>
          <w:szCs w:val="21"/>
        </w:rPr>
        <w:t>4</w:t>
      </w:r>
      <w:r>
        <w:rPr>
          <w:rFonts w:ascii="宋体" w:hAnsi="宋体" w:eastAsia="宋体" w:cs="宋体"/>
          <w:spacing w:val="1"/>
          <w:sz w:val="21"/>
          <w:szCs w:val="21"/>
        </w:rPr>
        <w:t>) 目的违约情况时，承</w:t>
      </w:r>
      <w:r>
        <w:rPr>
          <w:rFonts w:ascii="宋体" w:hAnsi="宋体" w:eastAsia="宋体" w:cs="宋体"/>
          <w:sz w:val="21"/>
          <w:szCs w:val="21"/>
        </w:rPr>
        <w:t>包人可书面通知发包人解除合同。</w:t>
      </w:r>
    </w:p>
    <w:p>
      <w:pPr>
        <w:spacing w:before="218"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2</w:t>
      </w:r>
      <w:r>
        <w:rPr>
          <w:rFonts w:ascii="宋体" w:hAnsi="宋体" w:eastAsia="宋体" w:cs="宋体"/>
          <w:spacing w:val="-4"/>
          <w:sz w:val="21"/>
          <w:szCs w:val="21"/>
        </w:rPr>
        <w:t xml:space="preserve">) 承包人按 </w:t>
      </w:r>
      <w:r>
        <w:rPr>
          <w:rFonts w:ascii="Times New Roman" w:hAnsi="Times New Roman" w:eastAsia="Times New Roman" w:cs="Times New Roman"/>
          <w:spacing w:val="-4"/>
          <w:sz w:val="21"/>
          <w:szCs w:val="21"/>
        </w:rPr>
        <w:t>12.2.</w:t>
      </w:r>
      <w:r>
        <w:rPr>
          <w:rFonts w:ascii="Times New Roman" w:hAnsi="Times New Roman" w:eastAsia="Times New Roman" w:cs="Times New Roman"/>
          <w:spacing w:val="-3"/>
          <w:sz w:val="21"/>
          <w:szCs w:val="21"/>
        </w:rPr>
        <w:t>1</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 xml:space="preserve">项约定暂停施工 </w:t>
      </w:r>
      <w:r>
        <w:rPr>
          <w:rFonts w:ascii="Times New Roman" w:hAnsi="Times New Roman" w:eastAsia="Times New Roman" w:cs="Times New Roman"/>
          <w:spacing w:val="-2"/>
          <w:sz w:val="21"/>
          <w:szCs w:val="21"/>
        </w:rPr>
        <w:t xml:space="preserve">28 </w:t>
      </w:r>
      <w:r>
        <w:rPr>
          <w:rFonts w:ascii="宋体" w:hAnsi="宋体" w:eastAsia="宋体" w:cs="宋体"/>
          <w:spacing w:val="-2"/>
          <w:sz w:val="21"/>
          <w:szCs w:val="21"/>
        </w:rPr>
        <w:t>天后，发包人仍不纠正违约行为的， 承包人可向发包人发出</w:t>
      </w:r>
    </w:p>
    <w:p>
      <w:pPr>
        <w:spacing w:before="218" w:line="411" w:lineRule="auto"/>
        <w:ind w:left="3" w:hanging="3"/>
        <w:rPr>
          <w:rFonts w:ascii="宋体" w:hAnsi="宋体" w:eastAsia="宋体" w:cs="宋体"/>
          <w:sz w:val="21"/>
          <w:szCs w:val="21"/>
        </w:rPr>
      </w:pPr>
      <w:r>
        <w:rPr>
          <w:rFonts w:ascii="宋体" w:hAnsi="宋体" w:eastAsia="宋体" w:cs="宋体"/>
          <w:spacing w:val="-1"/>
          <w:sz w:val="21"/>
          <w:szCs w:val="21"/>
        </w:rPr>
        <w:t>解除合同通知。但承包人的这一行为不免除发包人承</w:t>
      </w:r>
      <w:r>
        <w:rPr>
          <w:rFonts w:ascii="宋体" w:hAnsi="宋体" w:eastAsia="宋体" w:cs="宋体"/>
          <w:sz w:val="21"/>
          <w:szCs w:val="21"/>
        </w:rPr>
        <w:t xml:space="preserve">担的违约责任，也不影响承包人根据合同约定享有的 </w:t>
      </w:r>
      <w:r>
        <w:rPr>
          <w:rFonts w:ascii="宋体" w:hAnsi="宋体" w:eastAsia="宋体" w:cs="宋体"/>
          <w:spacing w:val="-7"/>
          <w:sz w:val="21"/>
          <w:szCs w:val="21"/>
        </w:rPr>
        <w:t>索</w:t>
      </w:r>
      <w:r>
        <w:rPr>
          <w:rFonts w:ascii="宋体" w:hAnsi="宋体" w:eastAsia="宋体" w:cs="宋体"/>
          <w:spacing w:val="-4"/>
          <w:sz w:val="21"/>
          <w:szCs w:val="21"/>
        </w:rPr>
        <w:t>赔权利。</w:t>
      </w:r>
    </w:p>
    <w:p>
      <w:pPr>
        <w:spacing w:before="1" w:line="220" w:lineRule="auto"/>
        <w:ind w:left="41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2.2.3  </w:t>
      </w:r>
      <w:r>
        <w:rPr>
          <w:rFonts w:ascii="宋体" w:hAnsi="宋体" w:eastAsia="宋体" w:cs="宋体"/>
          <w:sz w:val="21"/>
          <w:szCs w:val="21"/>
        </w:rPr>
        <w:t>解除合同后的付款</w:t>
      </w:r>
    </w:p>
    <w:p>
      <w:pPr>
        <w:spacing w:before="217" w:line="221" w:lineRule="auto"/>
        <w:ind w:left="437"/>
        <w:rPr>
          <w:rFonts w:ascii="宋体" w:hAnsi="宋体" w:eastAsia="宋体" w:cs="宋体"/>
          <w:sz w:val="21"/>
          <w:szCs w:val="21"/>
        </w:rPr>
      </w:pPr>
      <w:r>
        <w:rPr>
          <w:rFonts w:ascii="宋体" w:hAnsi="宋体" w:eastAsia="宋体" w:cs="宋体"/>
          <w:spacing w:val="-6"/>
          <w:sz w:val="21"/>
          <w:szCs w:val="21"/>
        </w:rPr>
        <w:t>因</w:t>
      </w:r>
      <w:r>
        <w:rPr>
          <w:rFonts w:ascii="宋体" w:hAnsi="宋体" w:eastAsia="宋体" w:cs="宋体"/>
          <w:spacing w:val="-5"/>
          <w:sz w:val="21"/>
          <w:szCs w:val="21"/>
        </w:rPr>
        <w:t>发</w:t>
      </w:r>
      <w:r>
        <w:rPr>
          <w:rFonts w:ascii="宋体" w:hAnsi="宋体" w:eastAsia="宋体" w:cs="宋体"/>
          <w:spacing w:val="-3"/>
          <w:sz w:val="21"/>
          <w:szCs w:val="21"/>
        </w:rPr>
        <w:t>包人违约解除合同的，发包人应在解除合同后 28 天内向承包人支付下列款项， 承包人应在此期</w:t>
      </w:r>
    </w:p>
    <w:p>
      <w:pPr>
        <w:sectPr>
          <w:footerReference r:id="rId108" w:type="default"/>
          <w:pgSz w:w="11907" w:h="16839"/>
          <w:pgMar w:top="400" w:right="1128"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15"/>
        <w:rPr>
          <w:rFonts w:ascii="宋体" w:hAnsi="宋体" w:eastAsia="宋体" w:cs="宋体"/>
          <w:sz w:val="21"/>
          <w:szCs w:val="21"/>
        </w:rPr>
      </w:pPr>
      <w:r>
        <w:rPr>
          <w:rFonts w:ascii="宋体" w:hAnsi="宋体" w:eastAsia="宋体" w:cs="宋体"/>
          <w:spacing w:val="-2"/>
          <w:sz w:val="21"/>
          <w:szCs w:val="21"/>
        </w:rPr>
        <w:t>限内及时向发包人提交要求支付</w:t>
      </w:r>
      <w:r>
        <w:rPr>
          <w:rFonts w:ascii="宋体" w:hAnsi="宋体" w:eastAsia="宋体" w:cs="宋体"/>
          <w:spacing w:val="-1"/>
          <w:sz w:val="21"/>
          <w:szCs w:val="21"/>
        </w:rPr>
        <w:t>下列金额的有关资料和凭证：</w:t>
      </w:r>
    </w:p>
    <w:p>
      <w:pPr>
        <w:spacing w:before="217" w:line="219"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1</w:t>
      </w:r>
      <w:r>
        <w:rPr>
          <w:rFonts w:ascii="宋体" w:hAnsi="宋体" w:eastAsia="宋体" w:cs="宋体"/>
          <w:spacing w:val="6"/>
          <w:sz w:val="21"/>
          <w:szCs w:val="21"/>
        </w:rPr>
        <w:t>) 承包</w:t>
      </w:r>
      <w:r>
        <w:rPr>
          <w:rFonts w:ascii="宋体" w:hAnsi="宋体" w:eastAsia="宋体" w:cs="宋体"/>
          <w:spacing w:val="4"/>
          <w:sz w:val="21"/>
          <w:szCs w:val="21"/>
        </w:rPr>
        <w:t>人</w:t>
      </w:r>
      <w:r>
        <w:rPr>
          <w:rFonts w:ascii="宋体" w:hAnsi="宋体" w:eastAsia="宋体" w:cs="宋体"/>
          <w:spacing w:val="3"/>
          <w:sz w:val="21"/>
          <w:szCs w:val="21"/>
        </w:rPr>
        <w:t>发出解除合同通知前所完成工作的价款；</w:t>
      </w:r>
    </w:p>
    <w:p>
      <w:pPr>
        <w:spacing w:before="219" w:line="411" w:lineRule="auto"/>
        <w:ind w:right="69" w:firstLine="426"/>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2</w:t>
      </w:r>
      <w:r>
        <w:rPr>
          <w:rFonts w:ascii="宋体" w:hAnsi="宋体" w:eastAsia="宋体" w:cs="宋体"/>
          <w:spacing w:val="6"/>
          <w:sz w:val="21"/>
          <w:szCs w:val="21"/>
        </w:rPr>
        <w:t>)承包人为该工程施</w:t>
      </w:r>
      <w:r>
        <w:rPr>
          <w:rFonts w:ascii="宋体" w:hAnsi="宋体" w:eastAsia="宋体" w:cs="宋体"/>
          <w:spacing w:val="5"/>
          <w:sz w:val="21"/>
          <w:szCs w:val="21"/>
        </w:rPr>
        <w:t>工</w:t>
      </w:r>
      <w:r>
        <w:rPr>
          <w:rFonts w:ascii="宋体" w:hAnsi="宋体" w:eastAsia="宋体" w:cs="宋体"/>
          <w:spacing w:val="3"/>
          <w:sz w:val="21"/>
          <w:szCs w:val="21"/>
        </w:rPr>
        <w:t>订购并已付款的材料、工程设备和其他物品的金额。发包人付款后， 该材</w:t>
      </w:r>
      <w:r>
        <w:rPr>
          <w:rFonts w:ascii="宋体" w:hAnsi="宋体" w:eastAsia="宋体" w:cs="宋体"/>
          <w:sz w:val="21"/>
          <w:szCs w:val="21"/>
        </w:rPr>
        <w:t xml:space="preserve"> </w:t>
      </w:r>
      <w:r>
        <w:rPr>
          <w:rFonts w:ascii="宋体" w:hAnsi="宋体" w:eastAsia="宋体" w:cs="宋体"/>
          <w:spacing w:val="-2"/>
          <w:sz w:val="21"/>
          <w:szCs w:val="21"/>
        </w:rPr>
        <w:t>料、工程设备和其他物</w:t>
      </w:r>
      <w:r>
        <w:rPr>
          <w:rFonts w:ascii="宋体" w:hAnsi="宋体" w:eastAsia="宋体" w:cs="宋体"/>
          <w:spacing w:val="-1"/>
          <w:sz w:val="21"/>
          <w:szCs w:val="21"/>
        </w:rPr>
        <w:t>品归发包人所有；</w:t>
      </w:r>
    </w:p>
    <w:p>
      <w:pPr>
        <w:spacing w:line="220" w:lineRule="auto"/>
        <w:ind w:left="427"/>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w:t>
      </w:r>
      <w:r>
        <w:rPr>
          <w:rFonts w:ascii="宋体" w:hAnsi="宋体" w:eastAsia="宋体" w:cs="宋体"/>
          <w:spacing w:val="5"/>
          <w:sz w:val="21"/>
          <w:szCs w:val="21"/>
        </w:rPr>
        <w:t xml:space="preserve"> </w:t>
      </w:r>
      <w:r>
        <w:rPr>
          <w:rFonts w:ascii="宋体" w:hAnsi="宋体" w:eastAsia="宋体" w:cs="宋体"/>
          <w:spacing w:val="3"/>
          <w:sz w:val="21"/>
          <w:szCs w:val="21"/>
        </w:rPr>
        <w:t>承包人为完成工程所发生的，而发包人未支付的金额；</w:t>
      </w:r>
    </w:p>
    <w:p>
      <w:pPr>
        <w:spacing w:before="217"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 承包人撤</w:t>
      </w:r>
      <w:r>
        <w:rPr>
          <w:rFonts w:ascii="宋体" w:hAnsi="宋体" w:eastAsia="宋体" w:cs="宋体"/>
          <w:spacing w:val="3"/>
          <w:sz w:val="21"/>
          <w:szCs w:val="21"/>
        </w:rPr>
        <w:t>离</w:t>
      </w:r>
      <w:r>
        <w:rPr>
          <w:rFonts w:ascii="宋体" w:hAnsi="宋体" w:eastAsia="宋体" w:cs="宋体"/>
          <w:spacing w:val="2"/>
          <w:sz w:val="21"/>
          <w:szCs w:val="21"/>
        </w:rPr>
        <w:t>施工场地以及遣散承包人人员的金额；</w:t>
      </w:r>
    </w:p>
    <w:p>
      <w:pPr>
        <w:spacing w:before="216"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5</w:t>
      </w:r>
      <w:r>
        <w:rPr>
          <w:rFonts w:ascii="宋体" w:hAnsi="宋体" w:eastAsia="宋体" w:cs="宋体"/>
          <w:spacing w:val="4"/>
          <w:sz w:val="21"/>
          <w:szCs w:val="21"/>
        </w:rPr>
        <w:t>) 因解除合同造成的承包人损失</w:t>
      </w:r>
      <w:r>
        <w:rPr>
          <w:rFonts w:ascii="宋体" w:hAnsi="宋体" w:eastAsia="宋体" w:cs="宋体"/>
          <w:spacing w:val="1"/>
          <w:sz w:val="21"/>
          <w:szCs w:val="21"/>
        </w:rPr>
        <w:t>；</w:t>
      </w:r>
    </w:p>
    <w:p>
      <w:pPr>
        <w:spacing w:before="217" w:line="221"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6</w:t>
      </w:r>
      <w:r>
        <w:rPr>
          <w:rFonts w:ascii="宋体" w:hAnsi="宋体" w:eastAsia="宋体" w:cs="宋体"/>
          <w:spacing w:val="4"/>
          <w:sz w:val="21"/>
          <w:szCs w:val="21"/>
        </w:rPr>
        <w:t>) 按</w:t>
      </w:r>
      <w:r>
        <w:rPr>
          <w:rFonts w:ascii="宋体" w:hAnsi="宋体" w:eastAsia="宋体" w:cs="宋体"/>
          <w:spacing w:val="2"/>
          <w:sz w:val="21"/>
          <w:szCs w:val="21"/>
        </w:rPr>
        <w:t>合同约定在承包人发出解除合同通知前应支付给承包人的其他金额。</w:t>
      </w:r>
    </w:p>
    <w:p>
      <w:pPr>
        <w:spacing w:before="216" w:line="412" w:lineRule="auto"/>
        <w:ind w:right="59" w:firstLine="423"/>
        <w:rPr>
          <w:rFonts w:ascii="宋体" w:hAnsi="宋体" w:eastAsia="宋体" w:cs="宋体"/>
          <w:sz w:val="21"/>
          <w:szCs w:val="21"/>
        </w:rPr>
      </w:pPr>
      <w:r>
        <w:rPr>
          <w:rFonts w:ascii="宋体" w:hAnsi="宋体" w:eastAsia="宋体" w:cs="宋体"/>
          <w:spacing w:val="-1"/>
          <w:sz w:val="21"/>
          <w:szCs w:val="21"/>
        </w:rPr>
        <w:t>发包人应按本项约定支付上述金额并退还质量保证金和履约担</w:t>
      </w:r>
      <w:r>
        <w:rPr>
          <w:rFonts w:ascii="宋体" w:hAnsi="宋体" w:eastAsia="宋体" w:cs="宋体"/>
          <w:sz w:val="21"/>
          <w:szCs w:val="21"/>
        </w:rPr>
        <w:t xml:space="preserve">保，但有权要求承包人支付应偿还给发 </w:t>
      </w:r>
      <w:r>
        <w:rPr>
          <w:rFonts w:ascii="宋体" w:hAnsi="宋体" w:eastAsia="宋体" w:cs="宋体"/>
          <w:spacing w:val="-1"/>
          <w:sz w:val="21"/>
          <w:szCs w:val="21"/>
        </w:rPr>
        <w:t>包人的各项</w:t>
      </w:r>
      <w:r>
        <w:rPr>
          <w:rFonts w:ascii="宋体" w:hAnsi="宋体" w:eastAsia="宋体" w:cs="宋体"/>
          <w:sz w:val="21"/>
          <w:szCs w:val="21"/>
        </w:rPr>
        <w:t>金额。</w:t>
      </w:r>
    </w:p>
    <w:p>
      <w:pPr>
        <w:spacing w:before="1" w:line="220" w:lineRule="auto"/>
        <w:ind w:left="416"/>
        <w:rPr>
          <w:rFonts w:ascii="宋体" w:hAnsi="宋体" w:eastAsia="宋体" w:cs="宋体"/>
          <w:sz w:val="21"/>
          <w:szCs w:val="21"/>
        </w:rPr>
      </w:pPr>
      <w:r>
        <w:rPr>
          <w:rFonts w:ascii="Times New Roman" w:hAnsi="Times New Roman" w:eastAsia="Times New Roman" w:cs="Times New Roman"/>
          <w:sz w:val="21"/>
          <w:szCs w:val="21"/>
        </w:rPr>
        <w:t xml:space="preserve">22.2.4  </w:t>
      </w:r>
      <w:r>
        <w:rPr>
          <w:rFonts w:ascii="宋体" w:hAnsi="宋体" w:eastAsia="宋体" w:cs="宋体"/>
          <w:sz w:val="21"/>
          <w:szCs w:val="21"/>
        </w:rPr>
        <w:t>解除合同后的承包人撤离</w:t>
      </w:r>
    </w:p>
    <w:p>
      <w:pPr>
        <w:spacing w:before="218" w:line="415" w:lineRule="auto"/>
        <w:ind w:firstLine="436"/>
        <w:rPr>
          <w:rFonts w:ascii="宋体" w:hAnsi="宋体" w:eastAsia="宋体" w:cs="宋体"/>
          <w:sz w:val="21"/>
          <w:szCs w:val="21"/>
        </w:rPr>
      </w:pPr>
      <w:r>
        <w:rPr>
          <w:rFonts w:ascii="宋体" w:hAnsi="宋体" w:eastAsia="宋体" w:cs="宋体"/>
          <w:spacing w:val="-8"/>
          <w:sz w:val="21"/>
          <w:szCs w:val="21"/>
        </w:rPr>
        <w:t>因发</w:t>
      </w:r>
      <w:r>
        <w:rPr>
          <w:rFonts w:ascii="宋体" w:hAnsi="宋体" w:eastAsia="宋体" w:cs="宋体"/>
          <w:spacing w:val="-7"/>
          <w:sz w:val="21"/>
          <w:szCs w:val="21"/>
        </w:rPr>
        <w:t>包</w:t>
      </w:r>
      <w:r>
        <w:rPr>
          <w:rFonts w:ascii="宋体" w:hAnsi="宋体" w:eastAsia="宋体" w:cs="宋体"/>
          <w:spacing w:val="-4"/>
          <w:sz w:val="21"/>
          <w:szCs w:val="21"/>
        </w:rPr>
        <w:t>人违约而解除合同后，承包人应妥善处理正在施工的工程和已购材料、设备的保护和移交工作，</w:t>
      </w:r>
      <w:r>
        <w:rPr>
          <w:rFonts w:ascii="宋体" w:hAnsi="宋体" w:eastAsia="宋体" w:cs="宋体"/>
          <w:sz w:val="21"/>
          <w:szCs w:val="21"/>
        </w:rPr>
        <w:t xml:space="preserve"> </w:t>
      </w:r>
      <w:r>
        <w:rPr>
          <w:rFonts w:ascii="宋体" w:hAnsi="宋体" w:eastAsia="宋体" w:cs="宋体"/>
          <w:spacing w:val="-4"/>
          <w:sz w:val="21"/>
          <w:szCs w:val="21"/>
        </w:rPr>
        <w:t>并按发包人的要求将承包人设</w:t>
      </w:r>
      <w:r>
        <w:rPr>
          <w:rFonts w:ascii="宋体" w:hAnsi="宋体" w:eastAsia="宋体" w:cs="宋体"/>
          <w:spacing w:val="-3"/>
          <w:sz w:val="21"/>
          <w:szCs w:val="21"/>
        </w:rPr>
        <w:t>备</w:t>
      </w:r>
      <w:r>
        <w:rPr>
          <w:rFonts w:ascii="宋体" w:hAnsi="宋体" w:eastAsia="宋体" w:cs="宋体"/>
          <w:spacing w:val="-2"/>
          <w:sz w:val="21"/>
          <w:szCs w:val="21"/>
        </w:rPr>
        <w:t xml:space="preserve">和人员撤出施工场地。承包人撤出施工场地应遵守第 </w:t>
      </w:r>
      <w:r>
        <w:rPr>
          <w:rFonts w:ascii="Times New Roman" w:hAnsi="Times New Roman" w:eastAsia="Times New Roman" w:cs="Times New Roman"/>
          <w:spacing w:val="-2"/>
          <w:sz w:val="21"/>
          <w:szCs w:val="21"/>
        </w:rPr>
        <w:t xml:space="preserve">18.6.1  </w:t>
      </w:r>
      <w:r>
        <w:rPr>
          <w:rFonts w:ascii="宋体" w:hAnsi="宋体" w:eastAsia="宋体" w:cs="宋体"/>
          <w:spacing w:val="-2"/>
          <w:sz w:val="21"/>
          <w:szCs w:val="21"/>
        </w:rPr>
        <w:t>项的约定，发</w:t>
      </w:r>
      <w:r>
        <w:rPr>
          <w:rFonts w:ascii="宋体" w:hAnsi="宋体" w:eastAsia="宋体" w:cs="宋体"/>
          <w:sz w:val="21"/>
          <w:szCs w:val="21"/>
        </w:rPr>
        <w:t xml:space="preserve"> </w:t>
      </w:r>
      <w:bookmarkStart w:id="252" w:name="_bookmark253"/>
      <w:bookmarkEnd w:id="252"/>
      <w:r>
        <w:rPr>
          <w:rFonts w:ascii="宋体" w:hAnsi="宋体" w:eastAsia="宋体" w:cs="宋体"/>
          <w:spacing w:val="-1"/>
          <w:sz w:val="21"/>
          <w:szCs w:val="21"/>
        </w:rPr>
        <w:t>包人应</w:t>
      </w:r>
      <w:r>
        <w:rPr>
          <w:rFonts w:ascii="宋体" w:hAnsi="宋体" w:eastAsia="宋体" w:cs="宋体"/>
          <w:sz w:val="21"/>
          <w:szCs w:val="21"/>
        </w:rPr>
        <w:t>为承包人撤出提供必要条件并办理移交手续。</w:t>
      </w:r>
    </w:p>
    <w:p>
      <w:pPr>
        <w:spacing w:before="2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22.</w:t>
      </w:r>
      <w:r>
        <w:rPr>
          <w:rFonts w:ascii="Times New Roman" w:hAnsi="Times New Roman" w:eastAsia="Times New Roman" w:cs="Times New Roman"/>
          <w:sz w:val="28"/>
          <w:szCs w:val="28"/>
        </w:rPr>
        <w:t xml:space="preserve">3  </w:t>
      </w:r>
      <w:r>
        <w:rPr>
          <w:rFonts w:ascii="黑体" w:hAnsi="黑体" w:eastAsia="黑体" w:cs="黑体"/>
          <w:sz w:val="28"/>
          <w:szCs w:val="28"/>
        </w:rPr>
        <w:t>第三人造成的违约</w:t>
      </w:r>
    </w:p>
    <w:p>
      <w:pPr>
        <w:spacing w:line="434" w:lineRule="auto"/>
        <w:rPr>
          <w:rFonts w:ascii="Arial"/>
          <w:sz w:val="21"/>
        </w:rPr>
      </w:pPr>
    </w:p>
    <w:p>
      <w:pPr>
        <w:spacing w:before="69" w:line="417" w:lineRule="auto"/>
        <w:ind w:left="13" w:right="59" w:firstLine="406"/>
        <w:rPr>
          <w:rFonts w:ascii="宋体" w:hAnsi="宋体" w:eastAsia="宋体" w:cs="宋体"/>
          <w:sz w:val="21"/>
          <w:szCs w:val="21"/>
        </w:rPr>
      </w:pPr>
      <w:r>
        <w:rPr>
          <w:rFonts w:ascii="宋体" w:hAnsi="宋体" w:eastAsia="宋体" w:cs="宋体"/>
          <w:spacing w:val="-3"/>
          <w:sz w:val="21"/>
          <w:szCs w:val="21"/>
        </w:rPr>
        <w:t>在履行合同过程中， 一方当事人因第三人的原因造成违约的，应当向对方当事人承担违约责任</w:t>
      </w:r>
      <w:r>
        <w:rPr>
          <w:rFonts w:ascii="宋体" w:hAnsi="宋体" w:eastAsia="宋体" w:cs="宋体"/>
          <w:spacing w:val="-2"/>
          <w:sz w:val="21"/>
          <w:szCs w:val="21"/>
        </w:rPr>
        <w:t>。</w:t>
      </w:r>
      <w:r>
        <w:rPr>
          <w:rFonts w:ascii="宋体" w:hAnsi="宋体" w:eastAsia="宋体" w:cs="宋体"/>
          <w:sz w:val="21"/>
          <w:szCs w:val="21"/>
        </w:rPr>
        <w:t xml:space="preserve">一方 </w:t>
      </w:r>
      <w:r>
        <w:rPr>
          <w:rFonts w:ascii="宋体" w:hAnsi="宋体" w:eastAsia="宋体" w:cs="宋体"/>
          <w:spacing w:val="-1"/>
          <w:sz w:val="21"/>
          <w:szCs w:val="21"/>
        </w:rPr>
        <w:t>当事人和第三人之间的纠纷，依照</w:t>
      </w:r>
      <w:r>
        <w:rPr>
          <w:rFonts w:ascii="宋体" w:hAnsi="宋体" w:eastAsia="宋体" w:cs="宋体"/>
          <w:sz w:val="21"/>
          <w:szCs w:val="21"/>
        </w:rPr>
        <w:t>法律规定或者按照约定解决。</w:t>
      </w:r>
    </w:p>
    <w:p>
      <w:pPr>
        <w:spacing w:before="272" w:line="224" w:lineRule="auto"/>
        <w:outlineLvl w:val="0"/>
        <w:rPr>
          <w:rFonts w:ascii="黑体" w:hAnsi="黑体" w:eastAsia="黑体" w:cs="黑体"/>
          <w:sz w:val="31"/>
          <w:szCs w:val="31"/>
        </w:rPr>
      </w:pPr>
      <w:bookmarkStart w:id="253" w:name="_bookmark254"/>
      <w:bookmarkEnd w:id="253"/>
      <w:bookmarkStart w:id="254" w:name="_bookmark255"/>
      <w:bookmarkEnd w:id="254"/>
      <w:r>
        <w:rPr>
          <w:rFonts w:ascii="Arial" w:hAnsi="Arial" w:eastAsia="Arial" w:cs="Arial"/>
          <w:b/>
          <w:bCs/>
          <w:spacing w:val="2"/>
          <w:sz w:val="31"/>
          <w:szCs w:val="31"/>
        </w:rPr>
        <w:t>23.</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索赔</w:t>
      </w:r>
    </w:p>
    <w:p>
      <w:pPr>
        <w:spacing w:line="436"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1  </w:t>
      </w:r>
      <w:r>
        <w:rPr>
          <w:rFonts w:ascii="黑体" w:hAnsi="黑体" w:eastAsia="黑体" w:cs="黑体"/>
          <w:sz w:val="28"/>
          <w:szCs w:val="28"/>
        </w:rPr>
        <w:t>承包人索赔的提出</w:t>
      </w:r>
    </w:p>
    <w:p>
      <w:pPr>
        <w:spacing w:line="433" w:lineRule="auto"/>
        <w:rPr>
          <w:rFonts w:ascii="Arial"/>
          <w:sz w:val="21"/>
        </w:rPr>
      </w:pPr>
    </w:p>
    <w:p>
      <w:pPr>
        <w:spacing w:before="69" w:line="221" w:lineRule="auto"/>
        <w:ind w:left="420"/>
        <w:rPr>
          <w:rFonts w:ascii="宋体" w:hAnsi="宋体" w:eastAsia="宋体" w:cs="宋体"/>
          <w:sz w:val="21"/>
          <w:szCs w:val="21"/>
        </w:rPr>
      </w:pPr>
      <w:r>
        <w:rPr>
          <w:rFonts w:ascii="宋体" w:hAnsi="宋体" w:eastAsia="宋体" w:cs="宋体"/>
          <w:spacing w:val="-4"/>
          <w:sz w:val="21"/>
          <w:szCs w:val="21"/>
        </w:rPr>
        <w:t>根据合同约定，承包人认为有权得到追加付款和(或) 延长工期的， 应按以下程序向发包人提出索</w:t>
      </w:r>
      <w:r>
        <w:rPr>
          <w:rFonts w:ascii="宋体" w:hAnsi="宋体" w:eastAsia="宋体" w:cs="宋体"/>
          <w:spacing w:val="-2"/>
          <w:sz w:val="21"/>
          <w:szCs w:val="21"/>
        </w:rPr>
        <w:t>赔</w:t>
      </w:r>
      <w:r>
        <w:rPr>
          <w:rFonts w:ascii="宋体" w:hAnsi="宋体" w:eastAsia="宋体" w:cs="宋体"/>
          <w:sz w:val="21"/>
          <w:szCs w:val="21"/>
        </w:rPr>
        <w:t>：</w:t>
      </w:r>
    </w:p>
    <w:p>
      <w:pPr>
        <w:spacing w:before="216" w:line="412" w:lineRule="auto"/>
        <w:ind w:right="59" w:firstLine="426"/>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xml:space="preserve">) 承包人应在知道或应当知道索赔事件发生后 </w:t>
      </w:r>
      <w:r>
        <w:rPr>
          <w:rFonts w:ascii="Times New Roman" w:hAnsi="Times New Roman" w:eastAsia="Times New Roman" w:cs="Times New Roman"/>
          <w:spacing w:val="-1"/>
          <w:sz w:val="21"/>
          <w:szCs w:val="21"/>
        </w:rPr>
        <w:t xml:space="preserve">28  </w:t>
      </w:r>
      <w:r>
        <w:rPr>
          <w:rFonts w:ascii="宋体" w:hAnsi="宋体" w:eastAsia="宋体" w:cs="宋体"/>
          <w:spacing w:val="-1"/>
          <w:sz w:val="21"/>
          <w:szCs w:val="21"/>
        </w:rPr>
        <w:t>天内，向监</w:t>
      </w:r>
      <w:r>
        <w:rPr>
          <w:rFonts w:ascii="宋体" w:hAnsi="宋体" w:eastAsia="宋体" w:cs="宋体"/>
          <w:sz w:val="21"/>
          <w:szCs w:val="21"/>
        </w:rPr>
        <w:t xml:space="preserve">理人递交索赔意向通知书，并说明发 </w:t>
      </w:r>
      <w:r>
        <w:rPr>
          <w:rFonts w:ascii="宋体" w:hAnsi="宋体" w:eastAsia="宋体" w:cs="宋体"/>
          <w:spacing w:val="-8"/>
          <w:sz w:val="21"/>
          <w:szCs w:val="21"/>
        </w:rPr>
        <w:t>生索赔事件的事</w:t>
      </w:r>
      <w:r>
        <w:rPr>
          <w:rFonts w:ascii="宋体" w:hAnsi="宋体" w:eastAsia="宋体" w:cs="宋体"/>
          <w:spacing w:val="-6"/>
          <w:sz w:val="21"/>
          <w:szCs w:val="21"/>
        </w:rPr>
        <w:t>由</w:t>
      </w:r>
      <w:r>
        <w:rPr>
          <w:rFonts w:ascii="宋体" w:hAnsi="宋体" w:eastAsia="宋体" w:cs="宋体"/>
          <w:spacing w:val="-4"/>
          <w:sz w:val="21"/>
          <w:szCs w:val="21"/>
        </w:rPr>
        <w:t xml:space="preserve">。承包人未在前述 </w:t>
      </w:r>
      <w:r>
        <w:rPr>
          <w:rFonts w:ascii="Times New Roman" w:hAnsi="Times New Roman" w:eastAsia="Times New Roman" w:cs="Times New Roman"/>
          <w:spacing w:val="-4"/>
          <w:sz w:val="21"/>
          <w:szCs w:val="21"/>
        </w:rPr>
        <w:t xml:space="preserve">28  </w:t>
      </w:r>
      <w:r>
        <w:rPr>
          <w:rFonts w:ascii="宋体" w:hAnsi="宋体" w:eastAsia="宋体" w:cs="宋体"/>
          <w:spacing w:val="-4"/>
          <w:sz w:val="21"/>
          <w:szCs w:val="21"/>
        </w:rPr>
        <w:t>天内发出索赔意向通知书的， 工期不予顺延， 且承包人无权获得</w:t>
      </w:r>
      <w:r>
        <w:rPr>
          <w:rFonts w:ascii="宋体" w:hAnsi="宋体" w:eastAsia="宋体" w:cs="宋体"/>
          <w:sz w:val="21"/>
          <w:szCs w:val="21"/>
        </w:rPr>
        <w:t xml:space="preserve"> </w:t>
      </w:r>
      <w:r>
        <w:rPr>
          <w:rFonts w:ascii="宋体" w:hAnsi="宋体" w:eastAsia="宋体" w:cs="宋体"/>
          <w:spacing w:val="-6"/>
          <w:sz w:val="21"/>
          <w:szCs w:val="21"/>
        </w:rPr>
        <w:t>追加付款；</w:t>
      </w:r>
    </w:p>
    <w:p>
      <w:pPr>
        <w:spacing w:line="417" w:lineRule="auto"/>
        <w:ind w:left="2" w:right="62" w:firstLine="424"/>
        <w:rPr>
          <w:rFonts w:ascii="宋体" w:hAnsi="宋体" w:eastAsia="宋体" w:cs="宋体"/>
          <w:sz w:val="21"/>
          <w:szCs w:val="21"/>
        </w:rPr>
      </w:pPr>
      <w:r>
        <w:rPr>
          <w:rFonts w:ascii="宋体" w:hAnsi="宋体" w:eastAsia="宋体" w:cs="宋体"/>
          <w:spacing w:val="-2"/>
          <w:sz w:val="21"/>
          <w:szCs w:val="21"/>
        </w:rPr>
        <w:t>(</w:t>
      </w:r>
      <w:r>
        <w:rPr>
          <w:rFonts w:ascii="Times New Roman" w:hAnsi="Times New Roman" w:eastAsia="Times New Roman" w:cs="Times New Roman"/>
          <w:spacing w:val="-2"/>
          <w:sz w:val="21"/>
          <w:szCs w:val="21"/>
        </w:rPr>
        <w:t>2</w:t>
      </w:r>
      <w:r>
        <w:rPr>
          <w:rFonts w:ascii="宋体" w:hAnsi="宋体" w:eastAsia="宋体" w:cs="宋体"/>
          <w:spacing w:val="-2"/>
          <w:sz w:val="21"/>
          <w:szCs w:val="21"/>
        </w:rPr>
        <w:t xml:space="preserve">) 承包人应在发出索赔意向通知书后 </w:t>
      </w:r>
      <w:r>
        <w:rPr>
          <w:rFonts w:ascii="Times New Roman" w:hAnsi="Times New Roman" w:eastAsia="Times New Roman" w:cs="Times New Roman"/>
          <w:spacing w:val="-2"/>
          <w:sz w:val="21"/>
          <w:szCs w:val="21"/>
        </w:rPr>
        <w:t xml:space="preserve">28 </w:t>
      </w:r>
      <w:r>
        <w:rPr>
          <w:rFonts w:ascii="宋体" w:hAnsi="宋体" w:eastAsia="宋体" w:cs="宋体"/>
          <w:spacing w:val="-2"/>
          <w:sz w:val="21"/>
          <w:szCs w:val="21"/>
        </w:rPr>
        <w:t>天内， 向监理人正式递交索</w:t>
      </w:r>
      <w:r>
        <w:rPr>
          <w:rFonts w:ascii="宋体" w:hAnsi="宋体" w:eastAsia="宋体" w:cs="宋体"/>
          <w:spacing w:val="-1"/>
          <w:sz w:val="21"/>
          <w:szCs w:val="21"/>
        </w:rPr>
        <w:t>赔通知书。索赔通知书应详细</w:t>
      </w:r>
      <w:r>
        <w:rPr>
          <w:rFonts w:ascii="宋体" w:hAnsi="宋体" w:eastAsia="宋体" w:cs="宋体"/>
          <w:sz w:val="21"/>
          <w:szCs w:val="21"/>
        </w:rPr>
        <w:t xml:space="preserve"> </w:t>
      </w:r>
      <w:r>
        <w:rPr>
          <w:rFonts w:ascii="宋体" w:hAnsi="宋体" w:eastAsia="宋体" w:cs="宋体"/>
          <w:spacing w:val="2"/>
          <w:sz w:val="21"/>
          <w:szCs w:val="21"/>
        </w:rPr>
        <w:t>说明索赔理由以及要求追加的付款金额和(或)延长的工期， 并附必要的记录和证明材</w:t>
      </w:r>
      <w:r>
        <w:rPr>
          <w:rFonts w:ascii="宋体" w:hAnsi="宋体" w:eastAsia="宋体" w:cs="宋体"/>
          <w:sz w:val="21"/>
          <w:szCs w:val="21"/>
        </w:rPr>
        <w:t>料；</w:t>
      </w:r>
    </w:p>
    <w:p>
      <w:pPr>
        <w:sectPr>
          <w:footerReference r:id="rId109" w:type="default"/>
          <w:pgSz w:w="11907" w:h="16839"/>
          <w:pgMar w:top="400" w:right="1068" w:bottom="1154" w:left="1140"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9" w:line="412" w:lineRule="auto"/>
        <w:ind w:left="5" w:right="85" w:firstLine="421"/>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6"/>
          <w:sz w:val="21"/>
          <w:szCs w:val="21"/>
        </w:rPr>
        <w:t>3</w:t>
      </w:r>
      <w:r>
        <w:rPr>
          <w:rFonts w:ascii="宋体" w:hAnsi="宋体" w:eastAsia="宋体" w:cs="宋体"/>
          <w:spacing w:val="6"/>
          <w:sz w:val="21"/>
          <w:szCs w:val="21"/>
        </w:rPr>
        <w:t>) 索赔事件具有连</w:t>
      </w:r>
      <w:r>
        <w:rPr>
          <w:rFonts w:ascii="宋体" w:hAnsi="宋体" w:eastAsia="宋体" w:cs="宋体"/>
          <w:spacing w:val="5"/>
          <w:sz w:val="21"/>
          <w:szCs w:val="21"/>
        </w:rPr>
        <w:t>续</w:t>
      </w:r>
      <w:r>
        <w:rPr>
          <w:rFonts w:ascii="宋体" w:hAnsi="宋体" w:eastAsia="宋体" w:cs="宋体"/>
          <w:spacing w:val="3"/>
          <w:sz w:val="21"/>
          <w:szCs w:val="21"/>
        </w:rPr>
        <w:t>影响的，承包人应按合理时间间隔继续递交延续索赔通知，说明连续影响的</w:t>
      </w:r>
      <w:r>
        <w:rPr>
          <w:rFonts w:ascii="宋体" w:hAnsi="宋体" w:eastAsia="宋体" w:cs="宋体"/>
          <w:sz w:val="21"/>
          <w:szCs w:val="21"/>
        </w:rPr>
        <w:t xml:space="preserve"> </w:t>
      </w:r>
      <w:r>
        <w:rPr>
          <w:rFonts w:ascii="宋体" w:hAnsi="宋体" w:eastAsia="宋体" w:cs="宋体"/>
          <w:spacing w:val="12"/>
          <w:sz w:val="21"/>
          <w:szCs w:val="21"/>
        </w:rPr>
        <w:t>实际情</w:t>
      </w:r>
      <w:r>
        <w:rPr>
          <w:rFonts w:ascii="宋体" w:hAnsi="宋体" w:eastAsia="宋体" w:cs="宋体"/>
          <w:spacing w:val="11"/>
          <w:sz w:val="21"/>
          <w:szCs w:val="21"/>
        </w:rPr>
        <w:t>况</w:t>
      </w:r>
      <w:r>
        <w:rPr>
          <w:rFonts w:ascii="宋体" w:hAnsi="宋体" w:eastAsia="宋体" w:cs="宋体"/>
          <w:spacing w:val="6"/>
          <w:sz w:val="21"/>
          <w:szCs w:val="21"/>
        </w:rPr>
        <w:t>和记录，列出累计的追加付款金额和(或)工期延长天数；</w:t>
      </w:r>
    </w:p>
    <w:p>
      <w:pPr>
        <w:spacing w:line="417" w:lineRule="auto"/>
        <w:ind w:left="18" w:right="75" w:firstLine="409"/>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 在索赔事件影响结束后的 28</w:t>
      </w:r>
      <w:r>
        <w:rPr>
          <w:rFonts w:ascii="宋体" w:hAnsi="宋体" w:eastAsia="宋体" w:cs="宋体"/>
          <w:spacing w:val="-3"/>
          <w:sz w:val="21"/>
          <w:szCs w:val="21"/>
        </w:rPr>
        <w:t xml:space="preserve"> </w:t>
      </w:r>
      <w:r>
        <w:rPr>
          <w:rFonts w:ascii="宋体" w:hAnsi="宋体" w:eastAsia="宋体" w:cs="宋体"/>
          <w:spacing w:val="-2"/>
          <w:sz w:val="21"/>
          <w:szCs w:val="21"/>
        </w:rPr>
        <w:t>天内，承包人应向监理人递交最终索赔通知书， 说明最终要求索赔</w:t>
      </w:r>
      <w:r>
        <w:rPr>
          <w:rFonts w:ascii="宋体" w:hAnsi="宋体" w:eastAsia="宋体" w:cs="宋体"/>
          <w:sz w:val="21"/>
          <w:szCs w:val="21"/>
        </w:rPr>
        <w:t xml:space="preserve"> </w:t>
      </w:r>
      <w:bookmarkStart w:id="255" w:name="_bookmark256"/>
      <w:bookmarkEnd w:id="255"/>
      <w:r>
        <w:rPr>
          <w:rFonts w:ascii="宋体" w:hAnsi="宋体" w:eastAsia="宋体" w:cs="宋体"/>
          <w:spacing w:val="-5"/>
          <w:sz w:val="21"/>
          <w:szCs w:val="21"/>
        </w:rPr>
        <w:t>的追加付款金额和延长的工期， 并附必要的记录和证明材料</w:t>
      </w:r>
      <w:r>
        <w:rPr>
          <w:rFonts w:ascii="宋体" w:hAnsi="宋体" w:eastAsia="宋体" w:cs="宋体"/>
          <w:spacing w:val="-4"/>
          <w:sz w:val="21"/>
          <w:szCs w:val="21"/>
        </w:rPr>
        <w:t>。</w:t>
      </w:r>
    </w:p>
    <w:p>
      <w:pPr>
        <w:spacing w:before="2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2  </w:t>
      </w:r>
      <w:r>
        <w:rPr>
          <w:rFonts w:ascii="黑体" w:hAnsi="黑体" w:eastAsia="黑体" w:cs="黑体"/>
          <w:sz w:val="28"/>
          <w:szCs w:val="28"/>
        </w:rPr>
        <w:t>承包人索赔处理程序</w:t>
      </w:r>
    </w:p>
    <w:p>
      <w:pPr>
        <w:spacing w:line="433" w:lineRule="auto"/>
        <w:rPr>
          <w:rFonts w:ascii="Arial"/>
          <w:sz w:val="21"/>
        </w:rPr>
      </w:pPr>
    </w:p>
    <w:p>
      <w:pPr>
        <w:spacing w:before="68" w:line="412" w:lineRule="auto"/>
        <w:ind w:right="84" w:firstLine="426"/>
        <w:rPr>
          <w:rFonts w:ascii="宋体" w:hAnsi="宋体" w:eastAsia="宋体" w:cs="宋体"/>
          <w:sz w:val="21"/>
          <w:szCs w:val="21"/>
        </w:rPr>
      </w:pPr>
      <w:r>
        <w:rPr>
          <w:rFonts w:ascii="宋体" w:hAnsi="宋体" w:eastAsia="宋体" w:cs="宋体"/>
          <w:spacing w:val="12"/>
          <w:sz w:val="21"/>
          <w:szCs w:val="21"/>
        </w:rPr>
        <w:t>(</w:t>
      </w:r>
      <w:r>
        <w:rPr>
          <w:rFonts w:ascii="Times New Roman" w:hAnsi="Times New Roman" w:eastAsia="Times New Roman" w:cs="Times New Roman"/>
          <w:spacing w:val="11"/>
          <w:sz w:val="21"/>
          <w:szCs w:val="21"/>
        </w:rPr>
        <w:t>1</w:t>
      </w:r>
      <w:r>
        <w:rPr>
          <w:rFonts w:ascii="宋体" w:hAnsi="宋体" w:eastAsia="宋体" w:cs="宋体"/>
          <w:spacing w:val="6"/>
          <w:sz w:val="21"/>
          <w:szCs w:val="21"/>
        </w:rPr>
        <w:t>)监理人收到承包人提交的索赔通知书后，应及时审查索赔通知书的内容、查验承包人的记录和</w:t>
      </w:r>
      <w:r>
        <w:rPr>
          <w:rFonts w:ascii="宋体" w:hAnsi="宋体" w:eastAsia="宋体" w:cs="宋体"/>
          <w:sz w:val="21"/>
          <w:szCs w:val="21"/>
        </w:rPr>
        <w:t xml:space="preserve"> </w:t>
      </w:r>
      <w:r>
        <w:rPr>
          <w:rFonts w:ascii="宋体" w:hAnsi="宋体" w:eastAsia="宋体" w:cs="宋体"/>
          <w:spacing w:val="-6"/>
          <w:sz w:val="21"/>
          <w:szCs w:val="21"/>
        </w:rPr>
        <w:t xml:space="preserve">证明材料， </w:t>
      </w:r>
      <w:r>
        <w:rPr>
          <w:rFonts w:ascii="宋体" w:hAnsi="宋体" w:eastAsia="宋体" w:cs="宋体"/>
          <w:spacing w:val="-5"/>
          <w:sz w:val="21"/>
          <w:szCs w:val="21"/>
        </w:rPr>
        <w:t>必</w:t>
      </w:r>
      <w:r>
        <w:rPr>
          <w:rFonts w:ascii="宋体" w:hAnsi="宋体" w:eastAsia="宋体" w:cs="宋体"/>
          <w:spacing w:val="-3"/>
          <w:sz w:val="21"/>
          <w:szCs w:val="21"/>
        </w:rPr>
        <w:t>要时监理人可要求承包人提交全部原始记录副本。</w:t>
      </w:r>
    </w:p>
    <w:p>
      <w:pPr>
        <w:spacing w:before="1" w:line="411" w:lineRule="auto"/>
        <w:ind w:left="1" w:right="75" w:firstLine="425"/>
        <w:rPr>
          <w:rFonts w:ascii="宋体" w:hAnsi="宋体" w:eastAsia="宋体" w:cs="宋体"/>
          <w:sz w:val="21"/>
          <w:szCs w:val="21"/>
        </w:rPr>
      </w:pPr>
      <w:r>
        <w:rPr>
          <w:rFonts w:ascii="宋体" w:hAnsi="宋体" w:eastAsia="宋体" w:cs="宋体"/>
          <w:spacing w:val="18"/>
          <w:sz w:val="21"/>
          <w:szCs w:val="21"/>
        </w:rPr>
        <w:t>(</w:t>
      </w:r>
      <w:r>
        <w:rPr>
          <w:rFonts w:ascii="Times New Roman" w:hAnsi="Times New Roman" w:eastAsia="Times New Roman" w:cs="Times New Roman"/>
          <w:spacing w:val="9"/>
          <w:sz w:val="21"/>
          <w:szCs w:val="21"/>
        </w:rPr>
        <w:t>2</w:t>
      </w:r>
      <w:r>
        <w:rPr>
          <w:rFonts w:ascii="宋体" w:hAnsi="宋体" w:eastAsia="宋体" w:cs="宋体"/>
          <w:spacing w:val="9"/>
          <w:sz w:val="21"/>
          <w:szCs w:val="21"/>
        </w:rPr>
        <w:t xml:space="preserve">)监理人应按第 </w:t>
      </w:r>
      <w:r>
        <w:rPr>
          <w:rFonts w:ascii="Times New Roman" w:hAnsi="Times New Roman" w:eastAsia="Times New Roman" w:cs="Times New Roman"/>
          <w:spacing w:val="9"/>
          <w:sz w:val="21"/>
          <w:szCs w:val="21"/>
        </w:rPr>
        <w:t xml:space="preserve">3.5  </w:t>
      </w:r>
      <w:r>
        <w:rPr>
          <w:rFonts w:ascii="宋体" w:hAnsi="宋体" w:eastAsia="宋体" w:cs="宋体"/>
          <w:spacing w:val="9"/>
          <w:sz w:val="21"/>
          <w:szCs w:val="21"/>
        </w:rPr>
        <w:t>款商定或确定追加的付款和(或)延长的工期，并在收到上述索赔通知书或</w:t>
      </w:r>
      <w:r>
        <w:rPr>
          <w:rFonts w:ascii="宋体" w:hAnsi="宋体" w:eastAsia="宋体" w:cs="宋体"/>
          <w:sz w:val="21"/>
          <w:szCs w:val="21"/>
        </w:rPr>
        <w:t xml:space="preserve"> </w:t>
      </w:r>
      <w:r>
        <w:rPr>
          <w:rFonts w:ascii="宋体" w:hAnsi="宋体" w:eastAsia="宋体" w:cs="宋体"/>
          <w:spacing w:val="-4"/>
          <w:sz w:val="21"/>
          <w:szCs w:val="21"/>
        </w:rPr>
        <w:t>有关索赔的进一步证明材料后的</w:t>
      </w:r>
      <w:r>
        <w:rPr>
          <w:rFonts w:ascii="宋体" w:hAnsi="宋体" w:eastAsia="宋体" w:cs="宋体"/>
          <w:spacing w:val="-3"/>
          <w:sz w:val="21"/>
          <w:szCs w:val="21"/>
        </w:rPr>
        <w:t xml:space="preserve"> </w:t>
      </w:r>
      <w:r>
        <w:rPr>
          <w:rFonts w:ascii="Times New Roman" w:hAnsi="Times New Roman" w:eastAsia="Times New Roman" w:cs="Times New Roman"/>
          <w:spacing w:val="-2"/>
          <w:sz w:val="21"/>
          <w:szCs w:val="21"/>
        </w:rPr>
        <w:t xml:space="preserve">42  </w:t>
      </w:r>
      <w:r>
        <w:rPr>
          <w:rFonts w:ascii="宋体" w:hAnsi="宋体" w:eastAsia="宋体" w:cs="宋体"/>
          <w:spacing w:val="-2"/>
          <w:sz w:val="21"/>
          <w:szCs w:val="21"/>
        </w:rPr>
        <w:t>天内， 将索赔处理结果答复承包人。监理人应当在收到索赔通知书或</w:t>
      </w:r>
      <w:r>
        <w:rPr>
          <w:rFonts w:ascii="宋体" w:hAnsi="宋体" w:eastAsia="宋体" w:cs="宋体"/>
          <w:sz w:val="21"/>
          <w:szCs w:val="21"/>
        </w:rPr>
        <w:t xml:space="preserve"> </w:t>
      </w:r>
      <w:r>
        <w:rPr>
          <w:rFonts w:ascii="宋体" w:hAnsi="宋体" w:eastAsia="宋体" w:cs="宋体"/>
          <w:spacing w:val="-2"/>
          <w:sz w:val="21"/>
          <w:szCs w:val="21"/>
        </w:rPr>
        <w:t xml:space="preserve">有关索赔的进一步证明材料后的 </w:t>
      </w:r>
      <w:r>
        <w:rPr>
          <w:rFonts w:ascii="Times New Roman" w:hAnsi="Times New Roman" w:eastAsia="Times New Roman" w:cs="Times New Roman"/>
          <w:spacing w:val="-2"/>
          <w:sz w:val="21"/>
          <w:szCs w:val="21"/>
        </w:rPr>
        <w:t xml:space="preserve">42 </w:t>
      </w:r>
      <w:r>
        <w:rPr>
          <w:rFonts w:ascii="宋体" w:hAnsi="宋体" w:eastAsia="宋体" w:cs="宋体"/>
          <w:spacing w:val="-2"/>
          <w:sz w:val="21"/>
          <w:szCs w:val="21"/>
        </w:rPr>
        <w:t>天内不予答</w:t>
      </w:r>
      <w:r>
        <w:rPr>
          <w:rFonts w:ascii="宋体" w:hAnsi="宋体" w:eastAsia="宋体" w:cs="宋体"/>
          <w:spacing w:val="-1"/>
          <w:sz w:val="21"/>
          <w:szCs w:val="21"/>
        </w:rPr>
        <w:t>复的，视为认可索赔。</w:t>
      </w:r>
    </w:p>
    <w:p>
      <w:pPr>
        <w:spacing w:before="1" w:line="417" w:lineRule="auto"/>
        <w:ind w:right="77" w:firstLine="427"/>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3</w:t>
      </w:r>
      <w:r>
        <w:rPr>
          <w:rFonts w:ascii="宋体" w:hAnsi="宋体" w:eastAsia="宋体" w:cs="宋体"/>
          <w:spacing w:val="-1"/>
          <w:sz w:val="21"/>
          <w:szCs w:val="21"/>
        </w:rPr>
        <w:t>) 承包人接受索赔处理结果的，发包人应在作出索赔处理结果答复后</w:t>
      </w:r>
      <w:r>
        <w:rPr>
          <w:rFonts w:ascii="宋体" w:hAnsi="宋体" w:eastAsia="宋体" w:cs="宋体"/>
          <w:sz w:val="21"/>
          <w:szCs w:val="21"/>
        </w:rPr>
        <w:t xml:space="preserve"> 28 天内完成赔付。承包人不 </w:t>
      </w:r>
      <w:bookmarkStart w:id="256" w:name="_bookmark257"/>
      <w:bookmarkEnd w:id="256"/>
      <w:r>
        <w:rPr>
          <w:rFonts w:ascii="宋体" w:hAnsi="宋体" w:eastAsia="宋体" w:cs="宋体"/>
          <w:spacing w:val="-8"/>
          <w:sz w:val="21"/>
          <w:szCs w:val="21"/>
        </w:rPr>
        <w:t>接受索赔</w:t>
      </w:r>
      <w:r>
        <w:rPr>
          <w:rFonts w:ascii="宋体" w:hAnsi="宋体" w:eastAsia="宋体" w:cs="宋体"/>
          <w:spacing w:val="-4"/>
          <w:sz w:val="21"/>
          <w:szCs w:val="21"/>
        </w:rPr>
        <w:t>处理结果的，按第 24 条的约定执行。</w:t>
      </w:r>
    </w:p>
    <w:p>
      <w:pPr>
        <w:spacing w:before="2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.3  </w:t>
      </w:r>
      <w:r>
        <w:rPr>
          <w:rFonts w:ascii="黑体" w:hAnsi="黑体" w:eastAsia="黑体" w:cs="黑体"/>
          <w:sz w:val="28"/>
          <w:szCs w:val="28"/>
        </w:rPr>
        <w:t>承包人提出索赔的期限</w:t>
      </w:r>
    </w:p>
    <w:p>
      <w:pPr>
        <w:spacing w:line="435" w:lineRule="auto"/>
        <w:rPr>
          <w:rFonts w:ascii="Arial"/>
          <w:sz w:val="21"/>
        </w:rPr>
      </w:pPr>
    </w:p>
    <w:p>
      <w:pPr>
        <w:spacing w:before="69" w:line="412" w:lineRule="auto"/>
        <w:ind w:left="5" w:right="78" w:firstLine="412"/>
        <w:rPr>
          <w:rFonts w:ascii="宋体" w:hAnsi="宋体" w:eastAsia="宋体" w:cs="宋体"/>
          <w:sz w:val="21"/>
          <w:szCs w:val="21"/>
        </w:rPr>
      </w:pPr>
      <w:r>
        <w:rPr>
          <w:rFonts w:ascii="Times New Roman" w:hAnsi="Times New Roman" w:eastAsia="Times New Roman" w:cs="Times New Roman"/>
          <w:spacing w:val="1"/>
          <w:sz w:val="21"/>
          <w:szCs w:val="21"/>
        </w:rPr>
        <w:t xml:space="preserve">23.3.1  </w:t>
      </w:r>
      <w:r>
        <w:rPr>
          <w:rFonts w:ascii="宋体" w:hAnsi="宋体" w:eastAsia="宋体" w:cs="宋体"/>
          <w:spacing w:val="1"/>
          <w:sz w:val="21"/>
          <w:szCs w:val="21"/>
        </w:rPr>
        <w:t xml:space="preserve">承包人按第 </w:t>
      </w:r>
      <w:r>
        <w:rPr>
          <w:rFonts w:ascii="Times New Roman" w:hAnsi="Times New Roman" w:eastAsia="Times New Roman" w:cs="Times New Roman"/>
          <w:spacing w:val="1"/>
          <w:sz w:val="21"/>
          <w:szCs w:val="21"/>
        </w:rPr>
        <w:t xml:space="preserve">17.5  </w:t>
      </w:r>
      <w:r>
        <w:rPr>
          <w:rFonts w:ascii="宋体" w:hAnsi="宋体" w:eastAsia="宋体" w:cs="宋体"/>
          <w:spacing w:val="1"/>
          <w:sz w:val="21"/>
          <w:szCs w:val="21"/>
        </w:rPr>
        <w:t>款的约定接受了完工</w:t>
      </w:r>
      <w:r>
        <w:rPr>
          <w:rFonts w:ascii="宋体" w:hAnsi="宋体" w:eastAsia="宋体" w:cs="宋体"/>
          <w:sz w:val="21"/>
          <w:szCs w:val="21"/>
        </w:rPr>
        <w:t xml:space="preserve">付款证书后，应被认为已无权再提出在合同工程接收证 </w:t>
      </w:r>
      <w:r>
        <w:rPr>
          <w:rFonts w:ascii="宋体" w:hAnsi="宋体" w:eastAsia="宋体" w:cs="宋体"/>
          <w:spacing w:val="-2"/>
          <w:sz w:val="21"/>
          <w:szCs w:val="21"/>
        </w:rPr>
        <w:t>书颁发前所发生的任何索赔</w:t>
      </w:r>
      <w:r>
        <w:rPr>
          <w:rFonts w:ascii="宋体" w:hAnsi="宋体" w:eastAsia="宋体" w:cs="宋体"/>
          <w:sz w:val="21"/>
          <w:szCs w:val="21"/>
        </w:rPr>
        <w:t>。</w:t>
      </w:r>
    </w:p>
    <w:p>
      <w:pPr>
        <w:spacing w:line="417" w:lineRule="auto"/>
        <w:ind w:left="3" w:right="78" w:firstLine="414"/>
        <w:rPr>
          <w:rFonts w:ascii="宋体" w:hAnsi="宋体" w:eastAsia="宋体" w:cs="宋体"/>
          <w:sz w:val="21"/>
          <w:szCs w:val="21"/>
        </w:rPr>
      </w:pPr>
      <w:r>
        <w:rPr>
          <w:rFonts w:ascii="Times New Roman" w:hAnsi="Times New Roman" w:eastAsia="Times New Roman" w:cs="Times New Roman"/>
          <w:spacing w:val="1"/>
          <w:sz w:val="21"/>
          <w:szCs w:val="21"/>
        </w:rPr>
        <w:t xml:space="preserve">23.3.2  </w:t>
      </w:r>
      <w:r>
        <w:rPr>
          <w:rFonts w:ascii="宋体" w:hAnsi="宋体" w:eastAsia="宋体" w:cs="宋体"/>
          <w:spacing w:val="1"/>
          <w:sz w:val="21"/>
          <w:szCs w:val="21"/>
        </w:rPr>
        <w:t xml:space="preserve">承包人按第 </w:t>
      </w:r>
      <w:r>
        <w:rPr>
          <w:rFonts w:ascii="Times New Roman" w:hAnsi="Times New Roman" w:eastAsia="Times New Roman" w:cs="Times New Roman"/>
          <w:spacing w:val="1"/>
          <w:sz w:val="21"/>
          <w:szCs w:val="21"/>
        </w:rPr>
        <w:t xml:space="preserve">17.6  </w:t>
      </w:r>
      <w:r>
        <w:rPr>
          <w:rFonts w:ascii="宋体" w:hAnsi="宋体" w:eastAsia="宋体" w:cs="宋体"/>
          <w:spacing w:val="1"/>
          <w:sz w:val="21"/>
          <w:szCs w:val="21"/>
        </w:rPr>
        <w:t>款的约定提交的最终</w:t>
      </w:r>
      <w:r>
        <w:rPr>
          <w:rFonts w:ascii="宋体" w:hAnsi="宋体" w:eastAsia="宋体" w:cs="宋体"/>
          <w:sz w:val="21"/>
          <w:szCs w:val="21"/>
        </w:rPr>
        <w:t xml:space="preserve">结清申请单中，只限于提出工程接收证书颁发后发生的 </w:t>
      </w:r>
      <w:bookmarkStart w:id="257" w:name="_bookmark258"/>
      <w:bookmarkEnd w:id="257"/>
      <w:r>
        <w:rPr>
          <w:rFonts w:ascii="宋体" w:hAnsi="宋体" w:eastAsia="宋体" w:cs="宋体"/>
          <w:spacing w:val="-1"/>
          <w:sz w:val="21"/>
          <w:szCs w:val="21"/>
        </w:rPr>
        <w:t>索赔。提出索</w:t>
      </w:r>
      <w:r>
        <w:rPr>
          <w:rFonts w:ascii="宋体" w:hAnsi="宋体" w:eastAsia="宋体" w:cs="宋体"/>
          <w:sz w:val="21"/>
          <w:szCs w:val="21"/>
        </w:rPr>
        <w:t>赔的期限自接受最终结清证书时终止。</w:t>
      </w:r>
    </w:p>
    <w:p>
      <w:pPr>
        <w:spacing w:before="2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4  </w:t>
      </w:r>
      <w:r>
        <w:rPr>
          <w:rFonts w:ascii="黑体" w:hAnsi="黑体" w:eastAsia="黑体" w:cs="黑体"/>
          <w:sz w:val="28"/>
          <w:szCs w:val="28"/>
        </w:rPr>
        <w:t>发包人的索赔</w:t>
      </w:r>
    </w:p>
    <w:p>
      <w:pPr>
        <w:spacing w:line="435" w:lineRule="auto"/>
        <w:rPr>
          <w:rFonts w:ascii="Arial"/>
          <w:sz w:val="21"/>
        </w:rPr>
      </w:pPr>
    </w:p>
    <w:p>
      <w:pPr>
        <w:spacing w:before="69" w:line="412" w:lineRule="auto"/>
        <w:ind w:left="1" w:right="75" w:firstLine="415"/>
        <w:rPr>
          <w:rFonts w:ascii="宋体" w:hAnsi="宋体" w:eastAsia="宋体" w:cs="宋体"/>
          <w:sz w:val="21"/>
          <w:szCs w:val="21"/>
        </w:rPr>
      </w:pPr>
      <w:r>
        <w:rPr>
          <w:rFonts w:ascii="Times New Roman" w:hAnsi="Times New Roman" w:eastAsia="Times New Roman" w:cs="Times New Roman"/>
          <w:spacing w:val="-1"/>
          <w:sz w:val="21"/>
          <w:szCs w:val="21"/>
        </w:rPr>
        <w:t xml:space="preserve">23.4.1  </w:t>
      </w:r>
      <w:r>
        <w:rPr>
          <w:rFonts w:ascii="宋体" w:hAnsi="宋体" w:eastAsia="宋体" w:cs="宋体"/>
          <w:spacing w:val="-1"/>
          <w:sz w:val="21"/>
          <w:szCs w:val="21"/>
        </w:rPr>
        <w:t>发包人应在知道或应当知道</w:t>
      </w:r>
      <w:r>
        <w:rPr>
          <w:rFonts w:ascii="宋体" w:hAnsi="宋体" w:eastAsia="宋体" w:cs="宋体"/>
          <w:sz w:val="21"/>
          <w:szCs w:val="21"/>
        </w:rPr>
        <w:t xml:space="preserve">索赔事件发生后 28 天内，向承包人发出索赔通知，并说明发包人 </w:t>
      </w:r>
      <w:r>
        <w:rPr>
          <w:rFonts w:ascii="宋体" w:hAnsi="宋体" w:eastAsia="宋体" w:cs="宋体"/>
          <w:spacing w:val="-1"/>
          <w:sz w:val="21"/>
          <w:szCs w:val="21"/>
        </w:rPr>
        <w:t>有权扣减的付款和(或) 延长缺陷责任期的细节和依据</w:t>
      </w:r>
      <w:r>
        <w:rPr>
          <w:rFonts w:ascii="宋体" w:hAnsi="宋体" w:eastAsia="宋体" w:cs="宋体"/>
          <w:sz w:val="21"/>
          <w:szCs w:val="21"/>
        </w:rPr>
        <w:t xml:space="preserve">。发包人未在前述 28 天内发出索赔通知的， 丧失 </w:t>
      </w:r>
      <w:r>
        <w:rPr>
          <w:rFonts w:ascii="宋体" w:hAnsi="宋体" w:eastAsia="宋体" w:cs="宋体"/>
          <w:spacing w:val="4"/>
          <w:sz w:val="21"/>
          <w:szCs w:val="21"/>
        </w:rPr>
        <w:t xml:space="preserve">要求扣减付款和(或)延长缺陷责任期的权利。发包人提出索赔的期限和要求与第 </w:t>
      </w:r>
      <w:r>
        <w:rPr>
          <w:rFonts w:ascii="Times New Roman" w:hAnsi="Times New Roman" w:eastAsia="Times New Roman" w:cs="Times New Roman"/>
          <w:spacing w:val="4"/>
          <w:sz w:val="21"/>
          <w:szCs w:val="21"/>
        </w:rPr>
        <w:t xml:space="preserve">23.3  </w:t>
      </w:r>
      <w:r>
        <w:rPr>
          <w:rFonts w:ascii="宋体" w:hAnsi="宋体" w:eastAsia="宋体" w:cs="宋体"/>
          <w:spacing w:val="4"/>
          <w:sz w:val="21"/>
          <w:szCs w:val="21"/>
        </w:rPr>
        <w:t>款的约定</w:t>
      </w:r>
      <w:r>
        <w:rPr>
          <w:rFonts w:ascii="宋体" w:hAnsi="宋体" w:eastAsia="宋体" w:cs="宋体"/>
          <w:spacing w:val="2"/>
          <w:sz w:val="21"/>
          <w:szCs w:val="21"/>
        </w:rPr>
        <w:t>相</w:t>
      </w:r>
      <w:r>
        <w:rPr>
          <w:rFonts w:ascii="宋体" w:hAnsi="宋体" w:eastAsia="宋体" w:cs="宋体"/>
          <w:sz w:val="21"/>
          <w:szCs w:val="21"/>
        </w:rPr>
        <w:t xml:space="preserve">同， </w:t>
      </w:r>
      <w:r>
        <w:rPr>
          <w:rFonts w:ascii="宋体" w:hAnsi="宋体" w:eastAsia="宋体" w:cs="宋体"/>
          <w:spacing w:val="-1"/>
          <w:sz w:val="21"/>
          <w:szCs w:val="21"/>
        </w:rPr>
        <w:t>要求延长缺陷责任期的通知应在缺陷责任期届满前发</w:t>
      </w:r>
      <w:r>
        <w:rPr>
          <w:rFonts w:ascii="宋体" w:hAnsi="宋体" w:eastAsia="宋体" w:cs="宋体"/>
          <w:sz w:val="21"/>
          <w:szCs w:val="21"/>
        </w:rPr>
        <w:t>出。</w:t>
      </w:r>
    </w:p>
    <w:p>
      <w:pPr>
        <w:spacing w:before="2" w:line="416" w:lineRule="auto"/>
        <w:ind w:firstLine="416"/>
        <w:rPr>
          <w:rFonts w:ascii="宋体" w:hAnsi="宋体" w:eastAsia="宋体" w:cs="宋体"/>
          <w:sz w:val="21"/>
          <w:szCs w:val="21"/>
        </w:rPr>
      </w:pPr>
      <w:r>
        <w:rPr>
          <w:rFonts w:ascii="Times New Roman" w:hAnsi="Times New Roman" w:eastAsia="Times New Roman" w:cs="Times New Roman"/>
          <w:spacing w:val="1"/>
          <w:sz w:val="21"/>
          <w:szCs w:val="21"/>
        </w:rPr>
        <w:t>23.</w:t>
      </w:r>
      <w:r>
        <w:rPr>
          <w:rFonts w:ascii="Times New Roman" w:hAnsi="Times New Roman" w:eastAsia="Times New Roman" w:cs="Times New Roman"/>
          <w:sz w:val="21"/>
          <w:szCs w:val="21"/>
        </w:rPr>
        <w:t xml:space="preserve">4.2  </w:t>
      </w:r>
      <w:r>
        <w:rPr>
          <w:rFonts w:ascii="宋体" w:hAnsi="宋体" w:eastAsia="宋体" w:cs="宋体"/>
          <w:sz w:val="21"/>
          <w:szCs w:val="21"/>
        </w:rPr>
        <w:t xml:space="preserve">发包人按第 </w:t>
      </w:r>
      <w:r>
        <w:rPr>
          <w:rFonts w:ascii="Times New Roman" w:hAnsi="Times New Roman" w:eastAsia="Times New Roman" w:cs="Times New Roman"/>
          <w:sz w:val="21"/>
          <w:szCs w:val="21"/>
        </w:rPr>
        <w:t xml:space="preserve">3.5  </w:t>
      </w:r>
      <w:r>
        <w:rPr>
          <w:rFonts w:ascii="宋体" w:hAnsi="宋体" w:eastAsia="宋体" w:cs="宋体"/>
          <w:sz w:val="21"/>
          <w:szCs w:val="21"/>
        </w:rPr>
        <w:t xml:space="preserve">款商定或确定发包人从承包人处得到赔付的金额和(或)缺陷责任期的延长期。 </w:t>
      </w:r>
      <w:r>
        <w:rPr>
          <w:rFonts w:ascii="宋体" w:hAnsi="宋体" w:eastAsia="宋体" w:cs="宋体"/>
          <w:spacing w:val="6"/>
          <w:sz w:val="21"/>
          <w:szCs w:val="21"/>
        </w:rPr>
        <w:t>承包人应付给发包人的金</w:t>
      </w:r>
      <w:r>
        <w:rPr>
          <w:rFonts w:ascii="宋体" w:hAnsi="宋体" w:eastAsia="宋体" w:cs="宋体"/>
          <w:spacing w:val="4"/>
          <w:sz w:val="21"/>
          <w:szCs w:val="21"/>
        </w:rPr>
        <w:t>额</w:t>
      </w:r>
      <w:r>
        <w:rPr>
          <w:rFonts w:ascii="宋体" w:hAnsi="宋体" w:eastAsia="宋体" w:cs="宋体"/>
          <w:spacing w:val="3"/>
          <w:sz w:val="21"/>
          <w:szCs w:val="21"/>
        </w:rPr>
        <w:t>可从拟支付给承包人的合同价款中扣除，或由承包人以其他方式支付给发包</w:t>
      </w:r>
      <w:r>
        <w:rPr>
          <w:rFonts w:ascii="宋体" w:hAnsi="宋体" w:eastAsia="宋体" w:cs="宋体"/>
          <w:sz w:val="21"/>
          <w:szCs w:val="21"/>
        </w:rPr>
        <w:t xml:space="preserve"> </w:t>
      </w:r>
      <w:r>
        <w:rPr>
          <w:rFonts w:ascii="宋体" w:hAnsi="宋体" w:eastAsia="宋体" w:cs="宋体"/>
          <w:spacing w:val="-10"/>
          <w:sz w:val="21"/>
          <w:szCs w:val="21"/>
        </w:rPr>
        <w:t>人</w:t>
      </w:r>
      <w:r>
        <w:rPr>
          <w:rFonts w:ascii="宋体" w:hAnsi="宋体" w:eastAsia="宋体" w:cs="宋体"/>
          <w:spacing w:val="-9"/>
          <w:sz w:val="21"/>
          <w:szCs w:val="21"/>
        </w:rPr>
        <w:t>。</w:t>
      </w:r>
    </w:p>
    <w:p>
      <w:pPr>
        <w:sectPr>
          <w:footerReference r:id="rId110" w:type="default"/>
          <w:pgSz w:w="11907" w:h="16839"/>
          <w:pgMar w:top="400" w:right="1053" w:bottom="1154" w:left="1140"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1" w:line="224" w:lineRule="auto"/>
        <w:outlineLvl w:val="0"/>
        <w:rPr>
          <w:rFonts w:ascii="黑体" w:hAnsi="黑体" w:eastAsia="黑体" w:cs="黑体"/>
          <w:sz w:val="31"/>
          <w:szCs w:val="31"/>
        </w:rPr>
      </w:pPr>
      <w:bookmarkStart w:id="258" w:name="_bookmark259"/>
      <w:bookmarkEnd w:id="258"/>
      <w:bookmarkStart w:id="259" w:name="_bookmark260"/>
      <w:bookmarkEnd w:id="259"/>
      <w:r>
        <w:rPr>
          <w:rFonts w:ascii="Arial" w:hAnsi="Arial" w:eastAsia="Arial" w:cs="Arial"/>
          <w:b/>
          <w:bCs/>
          <w:spacing w:val="5"/>
          <w:sz w:val="31"/>
          <w:szCs w:val="31"/>
        </w:rPr>
        <w:t>24.</w:t>
      </w:r>
      <w:r>
        <w:rPr>
          <w:rFonts w:ascii="Arial" w:hAnsi="Arial" w:eastAsia="Arial" w:cs="Arial"/>
          <w:spacing w:val="5"/>
          <w:sz w:val="31"/>
          <w:szCs w:val="31"/>
        </w:rPr>
        <w:t xml:space="preserve">  </w:t>
      </w:r>
      <w:r>
        <w:rPr>
          <w:rFonts w:ascii="黑体" w:hAnsi="黑体" w:eastAsia="黑体" w:cs="黑体"/>
          <w:spacing w:val="5"/>
          <w:sz w:val="31"/>
          <w:szCs w:val="31"/>
          <w14:textOutline w14:w="5791" w14:cap="flat" w14:cmpd="sng">
            <w14:solidFill>
              <w14:srgbClr w14:val="000000"/>
            </w14:solidFill>
            <w14:prstDash w14:val="solid"/>
            <w14:miter w14:val="10"/>
          </w14:textOutline>
        </w:rPr>
        <w:t>争议的解</w:t>
      </w:r>
      <w:r>
        <w:rPr>
          <w:rFonts w:ascii="黑体" w:hAnsi="黑体" w:eastAsia="黑体" w:cs="黑体"/>
          <w:spacing w:val="4"/>
          <w:sz w:val="31"/>
          <w:szCs w:val="31"/>
          <w14:textOutline w14:w="5791" w14:cap="flat" w14:cmpd="sng">
            <w14:solidFill>
              <w14:srgbClr w14:val="000000"/>
            </w14:solidFill>
            <w14:prstDash w14:val="solid"/>
            <w14:miter w14:val="10"/>
          </w14:textOutline>
        </w:rPr>
        <w:t>决</w:t>
      </w:r>
    </w:p>
    <w:p>
      <w:pPr>
        <w:spacing w:line="435"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24.</w:t>
      </w:r>
      <w:r>
        <w:rPr>
          <w:rFonts w:ascii="Times New Roman" w:hAnsi="Times New Roman" w:eastAsia="Times New Roman" w:cs="Times New Roman"/>
          <w:sz w:val="28"/>
          <w:szCs w:val="28"/>
        </w:rPr>
        <w:t xml:space="preserve">1  </w:t>
      </w:r>
      <w:r>
        <w:rPr>
          <w:rFonts w:ascii="黑体" w:hAnsi="黑体" w:eastAsia="黑体" w:cs="黑体"/>
          <w:sz w:val="28"/>
          <w:szCs w:val="28"/>
        </w:rPr>
        <w:t>争议的解决方式</w:t>
      </w:r>
    </w:p>
    <w:p>
      <w:pPr>
        <w:spacing w:line="436" w:lineRule="auto"/>
        <w:rPr>
          <w:rFonts w:ascii="Arial"/>
          <w:sz w:val="21"/>
        </w:rPr>
      </w:pPr>
    </w:p>
    <w:p>
      <w:pPr>
        <w:spacing w:before="68" w:line="411" w:lineRule="auto"/>
        <w:ind w:left="1" w:firstLine="423"/>
        <w:rPr>
          <w:rFonts w:ascii="宋体" w:hAnsi="宋体" w:eastAsia="宋体" w:cs="宋体"/>
          <w:sz w:val="21"/>
          <w:szCs w:val="21"/>
        </w:rPr>
      </w:pPr>
      <w:r>
        <w:rPr>
          <w:rFonts w:ascii="宋体" w:hAnsi="宋体" w:eastAsia="宋体" w:cs="宋体"/>
          <w:spacing w:val="-1"/>
          <w:sz w:val="21"/>
          <w:szCs w:val="21"/>
        </w:rPr>
        <w:t>发包人和承包人在履行合同中发生争议的，可以友好协商解决或</w:t>
      </w:r>
      <w:r>
        <w:rPr>
          <w:rFonts w:ascii="宋体" w:hAnsi="宋体" w:eastAsia="宋体" w:cs="宋体"/>
          <w:sz w:val="21"/>
          <w:szCs w:val="21"/>
        </w:rPr>
        <w:t xml:space="preserve">者提请争议评审组评审。合同当事人 </w:t>
      </w:r>
      <w:r>
        <w:rPr>
          <w:rFonts w:ascii="宋体" w:hAnsi="宋体" w:eastAsia="宋体" w:cs="宋体"/>
          <w:spacing w:val="-4"/>
          <w:sz w:val="21"/>
          <w:szCs w:val="21"/>
        </w:rPr>
        <w:t>友好协商解决不成、不愿提请争议评审或</w:t>
      </w:r>
      <w:r>
        <w:rPr>
          <w:rFonts w:ascii="宋体" w:hAnsi="宋体" w:eastAsia="宋体" w:cs="宋体"/>
          <w:spacing w:val="-2"/>
          <w:sz w:val="21"/>
          <w:szCs w:val="21"/>
        </w:rPr>
        <w:t>者不接受争议评审组意见的， 可在专用合同条款中约定下列一种</w:t>
      </w:r>
      <w:r>
        <w:rPr>
          <w:rFonts w:ascii="宋体" w:hAnsi="宋体" w:eastAsia="宋体" w:cs="宋体"/>
          <w:sz w:val="21"/>
          <w:szCs w:val="21"/>
        </w:rPr>
        <w:t xml:space="preserve"> </w:t>
      </w:r>
      <w:r>
        <w:rPr>
          <w:rFonts w:ascii="宋体" w:hAnsi="宋体" w:eastAsia="宋体" w:cs="宋体"/>
          <w:spacing w:val="-7"/>
          <w:sz w:val="21"/>
          <w:szCs w:val="21"/>
        </w:rPr>
        <w:t>方</w:t>
      </w:r>
      <w:r>
        <w:rPr>
          <w:rFonts w:ascii="宋体" w:hAnsi="宋体" w:eastAsia="宋体" w:cs="宋体"/>
          <w:spacing w:val="-6"/>
          <w:sz w:val="21"/>
          <w:szCs w:val="21"/>
        </w:rPr>
        <w:t>式解决：</w:t>
      </w:r>
    </w:p>
    <w:p>
      <w:pPr>
        <w:spacing w:line="219" w:lineRule="auto"/>
        <w:ind w:left="427"/>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1</w:t>
      </w:r>
      <w:r>
        <w:rPr>
          <w:rFonts w:ascii="宋体" w:hAnsi="宋体" w:eastAsia="宋体" w:cs="宋体"/>
          <w:spacing w:val="4"/>
          <w:sz w:val="21"/>
          <w:szCs w:val="21"/>
        </w:rPr>
        <w:t>) 向约定的仲裁委员会申请仲裁</w:t>
      </w:r>
      <w:r>
        <w:rPr>
          <w:rFonts w:ascii="宋体" w:hAnsi="宋体" w:eastAsia="宋体" w:cs="宋体"/>
          <w:spacing w:val="1"/>
          <w:sz w:val="21"/>
          <w:szCs w:val="21"/>
        </w:rPr>
        <w:t>；</w:t>
      </w:r>
    </w:p>
    <w:p>
      <w:pPr>
        <w:spacing w:before="218" w:line="220" w:lineRule="auto"/>
        <w:ind w:left="427"/>
        <w:rPr>
          <w:rFonts w:ascii="宋体" w:hAnsi="宋体" w:eastAsia="宋体" w:cs="宋体"/>
          <w:sz w:val="21"/>
          <w:szCs w:val="21"/>
        </w:rPr>
      </w:pPr>
      <w:bookmarkStart w:id="260" w:name="_bookmark261"/>
      <w:bookmarkEnd w:id="260"/>
      <w:r>
        <w:rPr>
          <w:rFonts w:ascii="宋体" w:hAnsi="宋体" w:eastAsia="宋体" w:cs="宋体"/>
          <w:spacing w:val="5"/>
          <w:sz w:val="21"/>
          <w:szCs w:val="21"/>
        </w:rPr>
        <w:t>(</w:t>
      </w:r>
      <w:r>
        <w:rPr>
          <w:rFonts w:ascii="Times New Roman" w:hAnsi="Times New Roman" w:eastAsia="Times New Roman" w:cs="Times New Roman"/>
          <w:spacing w:val="5"/>
          <w:sz w:val="21"/>
          <w:szCs w:val="21"/>
        </w:rPr>
        <w:t>2</w:t>
      </w:r>
      <w:r>
        <w:rPr>
          <w:rFonts w:ascii="宋体" w:hAnsi="宋体" w:eastAsia="宋体" w:cs="宋体"/>
          <w:spacing w:val="5"/>
          <w:sz w:val="21"/>
          <w:szCs w:val="21"/>
        </w:rPr>
        <w:t>) 向有管辖权的人民法院提起诉讼</w:t>
      </w:r>
      <w:r>
        <w:rPr>
          <w:rFonts w:ascii="宋体" w:hAnsi="宋体" w:eastAsia="宋体" w:cs="宋体"/>
          <w:spacing w:val="3"/>
          <w:sz w:val="21"/>
          <w:szCs w:val="21"/>
        </w:rPr>
        <w:t>。</w:t>
      </w:r>
    </w:p>
    <w:p>
      <w:pPr>
        <w:spacing w:line="429" w:lineRule="auto"/>
        <w:rPr>
          <w:rFonts w:ascii="Arial"/>
          <w:sz w:val="21"/>
        </w:rPr>
      </w:pPr>
    </w:p>
    <w:p>
      <w:pPr>
        <w:spacing w:before="92" w:line="220" w:lineRule="auto"/>
        <w:ind w:left="135"/>
        <w:rPr>
          <w:rFonts w:ascii="黑体" w:hAnsi="黑体" w:eastAsia="黑体" w:cs="黑体"/>
          <w:sz w:val="28"/>
          <w:szCs w:val="28"/>
        </w:rPr>
      </w:pPr>
      <w:r>
        <w:rPr>
          <w:rFonts w:ascii="Times New Roman" w:hAnsi="Times New Roman" w:eastAsia="Times New Roman" w:cs="Times New Roman"/>
          <w:spacing w:val="-1"/>
          <w:sz w:val="28"/>
          <w:szCs w:val="28"/>
        </w:rPr>
        <w:t>24.</w:t>
      </w:r>
      <w:r>
        <w:rPr>
          <w:rFonts w:ascii="Times New Roman" w:hAnsi="Times New Roman" w:eastAsia="Times New Roman" w:cs="Times New Roman"/>
          <w:sz w:val="28"/>
          <w:szCs w:val="28"/>
        </w:rPr>
        <w:t xml:space="preserve">2  </w:t>
      </w:r>
      <w:r>
        <w:rPr>
          <w:rFonts w:ascii="黑体" w:hAnsi="黑体" w:eastAsia="黑体" w:cs="黑体"/>
          <w:sz w:val="28"/>
          <w:szCs w:val="28"/>
        </w:rPr>
        <w:t>友好解决</w:t>
      </w:r>
    </w:p>
    <w:p>
      <w:pPr>
        <w:spacing w:line="434" w:lineRule="auto"/>
        <w:rPr>
          <w:rFonts w:ascii="Arial"/>
          <w:sz w:val="21"/>
        </w:rPr>
      </w:pPr>
    </w:p>
    <w:p>
      <w:pPr>
        <w:spacing w:before="68" w:line="418" w:lineRule="auto"/>
        <w:ind w:right="2" w:firstLine="419"/>
        <w:rPr>
          <w:rFonts w:ascii="宋体" w:hAnsi="宋体" w:eastAsia="宋体" w:cs="宋体"/>
          <w:sz w:val="21"/>
          <w:szCs w:val="21"/>
        </w:rPr>
      </w:pPr>
      <w:r>
        <w:rPr>
          <w:rFonts w:ascii="宋体" w:hAnsi="宋体" w:eastAsia="宋体" w:cs="宋体"/>
          <w:spacing w:val="-1"/>
          <w:sz w:val="21"/>
          <w:szCs w:val="21"/>
        </w:rPr>
        <w:t>在提请争议评审、仲裁或者诉讼前，以及在争议评审、仲裁</w:t>
      </w:r>
      <w:r>
        <w:rPr>
          <w:rFonts w:ascii="宋体" w:hAnsi="宋体" w:eastAsia="宋体" w:cs="宋体"/>
          <w:sz w:val="21"/>
          <w:szCs w:val="21"/>
        </w:rPr>
        <w:t xml:space="preserve">或诉讼过程中，发包人和承包人均可共同 </w:t>
      </w:r>
      <w:bookmarkStart w:id="261" w:name="_bookmark262"/>
      <w:bookmarkEnd w:id="261"/>
      <w:r>
        <w:rPr>
          <w:rFonts w:ascii="宋体" w:hAnsi="宋体" w:eastAsia="宋体" w:cs="宋体"/>
          <w:spacing w:val="-2"/>
          <w:sz w:val="21"/>
          <w:szCs w:val="21"/>
        </w:rPr>
        <w:t>努力友好协商解决争</w:t>
      </w:r>
      <w:r>
        <w:rPr>
          <w:rFonts w:ascii="宋体" w:hAnsi="宋体" w:eastAsia="宋体" w:cs="宋体"/>
          <w:spacing w:val="-1"/>
          <w:sz w:val="21"/>
          <w:szCs w:val="21"/>
        </w:rPr>
        <w:t>议。</w:t>
      </w:r>
    </w:p>
    <w:p>
      <w:pPr>
        <w:spacing w:before="2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24.</w:t>
      </w:r>
      <w:r>
        <w:rPr>
          <w:rFonts w:ascii="Times New Roman" w:hAnsi="Times New Roman" w:eastAsia="Times New Roman" w:cs="Times New Roman"/>
          <w:sz w:val="28"/>
          <w:szCs w:val="28"/>
        </w:rPr>
        <w:t xml:space="preserve">3  </w:t>
      </w:r>
      <w:r>
        <w:rPr>
          <w:rFonts w:ascii="黑体" w:hAnsi="黑体" w:eastAsia="黑体" w:cs="黑体"/>
          <w:sz w:val="28"/>
          <w:szCs w:val="28"/>
        </w:rPr>
        <w:t>争议评审</w:t>
      </w:r>
    </w:p>
    <w:p>
      <w:pPr>
        <w:spacing w:line="435" w:lineRule="auto"/>
        <w:rPr>
          <w:rFonts w:ascii="Arial"/>
          <w:sz w:val="21"/>
        </w:rPr>
      </w:pPr>
    </w:p>
    <w:p>
      <w:pPr>
        <w:spacing w:before="68" w:line="412" w:lineRule="auto"/>
        <w:ind w:left="7" w:firstLine="410"/>
        <w:rPr>
          <w:rFonts w:ascii="宋体" w:hAnsi="宋体" w:eastAsia="宋体" w:cs="宋体"/>
          <w:sz w:val="21"/>
          <w:szCs w:val="21"/>
        </w:rPr>
      </w:pPr>
      <w:r>
        <w:rPr>
          <w:rFonts w:ascii="Times New Roman" w:hAnsi="Times New Roman" w:eastAsia="Times New Roman" w:cs="Times New Roman"/>
          <w:spacing w:val="-4"/>
          <w:sz w:val="21"/>
          <w:szCs w:val="21"/>
        </w:rPr>
        <w:t xml:space="preserve">24.3.1  </w:t>
      </w:r>
      <w:r>
        <w:rPr>
          <w:rFonts w:ascii="宋体" w:hAnsi="宋体" w:eastAsia="宋体" w:cs="宋体"/>
          <w:spacing w:val="-4"/>
          <w:sz w:val="21"/>
          <w:szCs w:val="21"/>
        </w:rPr>
        <w:t>采用</w:t>
      </w:r>
      <w:r>
        <w:rPr>
          <w:rFonts w:ascii="宋体" w:hAnsi="宋体" w:eastAsia="宋体" w:cs="宋体"/>
          <w:spacing w:val="-3"/>
          <w:sz w:val="21"/>
          <w:szCs w:val="21"/>
        </w:rPr>
        <w:t>争</w:t>
      </w:r>
      <w:r>
        <w:rPr>
          <w:rFonts w:ascii="宋体" w:hAnsi="宋体" w:eastAsia="宋体" w:cs="宋体"/>
          <w:spacing w:val="-2"/>
          <w:sz w:val="21"/>
          <w:szCs w:val="21"/>
        </w:rPr>
        <w:t>议评审的， 发包人和承包人应在开工日后的 28 天内或在争议发生后，协商成立争议评</w:t>
      </w:r>
      <w:r>
        <w:rPr>
          <w:rFonts w:ascii="宋体" w:hAnsi="宋体" w:eastAsia="宋体" w:cs="宋体"/>
          <w:sz w:val="21"/>
          <w:szCs w:val="21"/>
        </w:rPr>
        <w:t xml:space="preserve"> </w:t>
      </w:r>
      <w:r>
        <w:rPr>
          <w:rFonts w:ascii="宋体" w:hAnsi="宋体" w:eastAsia="宋体" w:cs="宋体"/>
          <w:spacing w:val="-1"/>
          <w:sz w:val="21"/>
          <w:szCs w:val="21"/>
        </w:rPr>
        <w:t>审组。争议评审组由有合同管理和工程实践经验的专家</w:t>
      </w:r>
      <w:r>
        <w:rPr>
          <w:rFonts w:ascii="宋体" w:hAnsi="宋体" w:eastAsia="宋体" w:cs="宋体"/>
          <w:sz w:val="21"/>
          <w:szCs w:val="21"/>
        </w:rPr>
        <w:t>组成。</w:t>
      </w:r>
    </w:p>
    <w:p>
      <w:pPr>
        <w:spacing w:before="1" w:line="411" w:lineRule="auto"/>
        <w:ind w:firstLine="417"/>
        <w:rPr>
          <w:rFonts w:ascii="宋体" w:hAnsi="宋体" w:eastAsia="宋体" w:cs="宋体"/>
          <w:sz w:val="21"/>
          <w:szCs w:val="21"/>
        </w:rPr>
      </w:pPr>
      <w:r>
        <w:rPr>
          <w:rFonts w:ascii="Times New Roman" w:hAnsi="Times New Roman" w:eastAsia="Times New Roman" w:cs="Times New Roman"/>
          <w:spacing w:val="-8"/>
          <w:sz w:val="21"/>
          <w:szCs w:val="21"/>
        </w:rPr>
        <w:t>24.3.2</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合同双方的争议， 应首先由申请人向争议评审组提交一份详细的评审申请报告， 并附必要的文</w:t>
      </w:r>
      <w:r>
        <w:rPr>
          <w:rFonts w:ascii="宋体" w:hAnsi="宋体" w:eastAsia="宋体" w:cs="宋体"/>
          <w:sz w:val="21"/>
          <w:szCs w:val="21"/>
        </w:rPr>
        <w:t xml:space="preserve"> 件、图纸和证明材料，申请人还应将上述报告的副本同时提交给被申请人和监理人。</w:t>
      </w:r>
    </w:p>
    <w:p>
      <w:pPr>
        <w:spacing w:before="1" w:line="411" w:lineRule="auto"/>
        <w:ind w:left="17" w:right="9" w:firstLine="400"/>
        <w:rPr>
          <w:rFonts w:ascii="宋体" w:hAnsi="宋体" w:eastAsia="宋体" w:cs="宋体"/>
          <w:sz w:val="21"/>
          <w:szCs w:val="21"/>
        </w:rPr>
      </w:pPr>
      <w:r>
        <w:rPr>
          <w:rFonts w:ascii="Times New Roman" w:hAnsi="Times New Roman" w:eastAsia="Times New Roman" w:cs="Times New Roman"/>
          <w:spacing w:val="-4"/>
          <w:sz w:val="21"/>
          <w:szCs w:val="21"/>
        </w:rPr>
        <w:t xml:space="preserve">24.3.3  </w:t>
      </w:r>
      <w:r>
        <w:rPr>
          <w:rFonts w:ascii="宋体" w:hAnsi="宋体" w:eastAsia="宋体" w:cs="宋体"/>
          <w:spacing w:val="-4"/>
          <w:sz w:val="21"/>
          <w:szCs w:val="21"/>
        </w:rPr>
        <w:t>被申请人在收到</w:t>
      </w:r>
      <w:r>
        <w:rPr>
          <w:rFonts w:ascii="宋体" w:hAnsi="宋体" w:eastAsia="宋体" w:cs="宋体"/>
          <w:spacing w:val="-2"/>
          <w:sz w:val="21"/>
          <w:szCs w:val="21"/>
        </w:rPr>
        <w:t>申请人评审申请报告副本后的 28 天内， 向争议评审组提交一份答辩报告，并</w:t>
      </w:r>
      <w:r>
        <w:rPr>
          <w:rFonts w:ascii="宋体" w:hAnsi="宋体" w:eastAsia="宋体" w:cs="宋体"/>
          <w:sz w:val="21"/>
          <w:szCs w:val="21"/>
        </w:rPr>
        <w:t xml:space="preserve"> </w:t>
      </w:r>
      <w:r>
        <w:rPr>
          <w:rFonts w:ascii="宋体" w:hAnsi="宋体" w:eastAsia="宋体" w:cs="宋体"/>
          <w:spacing w:val="-1"/>
          <w:sz w:val="21"/>
          <w:szCs w:val="21"/>
        </w:rPr>
        <w:t>附证明材料。被申请人应将答辩报告的副</w:t>
      </w:r>
      <w:r>
        <w:rPr>
          <w:rFonts w:ascii="宋体" w:hAnsi="宋体" w:eastAsia="宋体" w:cs="宋体"/>
          <w:sz w:val="21"/>
          <w:szCs w:val="21"/>
        </w:rPr>
        <w:t>本同时提交给申请人和监理人。</w:t>
      </w:r>
    </w:p>
    <w:p>
      <w:pPr>
        <w:spacing w:before="1" w:line="411" w:lineRule="auto"/>
        <w:ind w:left="1" w:firstLine="415"/>
        <w:rPr>
          <w:rFonts w:ascii="宋体" w:hAnsi="宋体" w:eastAsia="宋体" w:cs="宋体"/>
          <w:sz w:val="21"/>
          <w:szCs w:val="21"/>
        </w:rPr>
      </w:pPr>
      <w:r>
        <w:rPr>
          <w:rFonts w:ascii="Times New Roman" w:hAnsi="Times New Roman" w:eastAsia="Times New Roman" w:cs="Times New Roman"/>
          <w:spacing w:val="-4"/>
          <w:sz w:val="21"/>
          <w:szCs w:val="21"/>
        </w:rPr>
        <w:t xml:space="preserve">24.3.4  </w:t>
      </w:r>
      <w:r>
        <w:rPr>
          <w:rFonts w:ascii="宋体" w:hAnsi="宋体" w:eastAsia="宋体" w:cs="宋体"/>
          <w:spacing w:val="-4"/>
          <w:sz w:val="21"/>
          <w:szCs w:val="21"/>
        </w:rPr>
        <w:t>除专用</w:t>
      </w:r>
      <w:r>
        <w:rPr>
          <w:rFonts w:ascii="宋体" w:hAnsi="宋体" w:eastAsia="宋体" w:cs="宋体"/>
          <w:spacing w:val="-2"/>
          <w:sz w:val="21"/>
          <w:szCs w:val="21"/>
        </w:rPr>
        <w:t>合同条款另有约定外， 争议评审组在收到合同双方报告后的 14 天内，邀请双方代表和</w:t>
      </w:r>
      <w:r>
        <w:rPr>
          <w:rFonts w:ascii="宋体" w:hAnsi="宋体" w:eastAsia="宋体" w:cs="宋体"/>
          <w:sz w:val="21"/>
          <w:szCs w:val="21"/>
        </w:rPr>
        <w:t xml:space="preserve"> </w:t>
      </w:r>
      <w:r>
        <w:rPr>
          <w:rFonts w:ascii="宋体" w:hAnsi="宋体" w:eastAsia="宋体" w:cs="宋体"/>
          <w:spacing w:val="-4"/>
          <w:sz w:val="21"/>
          <w:szCs w:val="21"/>
        </w:rPr>
        <w:t>有关人员举行调查会</w:t>
      </w:r>
      <w:r>
        <w:rPr>
          <w:rFonts w:ascii="宋体" w:hAnsi="宋体" w:eastAsia="宋体" w:cs="宋体"/>
          <w:spacing w:val="-2"/>
          <w:sz w:val="21"/>
          <w:szCs w:val="21"/>
        </w:rPr>
        <w:t>，向双方调查争议细节； 必要时争议评审组可要求双方进一步提供补充材料。</w:t>
      </w:r>
    </w:p>
    <w:p>
      <w:pPr>
        <w:spacing w:before="2" w:line="411" w:lineRule="auto"/>
        <w:ind w:firstLine="417"/>
        <w:rPr>
          <w:rFonts w:ascii="宋体" w:hAnsi="宋体" w:eastAsia="宋体" w:cs="宋体"/>
          <w:sz w:val="21"/>
          <w:szCs w:val="21"/>
        </w:rPr>
      </w:pPr>
      <w:r>
        <w:rPr>
          <w:rFonts w:ascii="Times New Roman" w:hAnsi="Times New Roman" w:eastAsia="Times New Roman" w:cs="Times New Roman"/>
          <w:spacing w:val="-4"/>
          <w:sz w:val="21"/>
          <w:szCs w:val="21"/>
        </w:rPr>
        <w:t xml:space="preserve">24.3.5  </w:t>
      </w:r>
      <w:r>
        <w:rPr>
          <w:rFonts w:ascii="宋体" w:hAnsi="宋体" w:eastAsia="宋体" w:cs="宋体"/>
          <w:spacing w:val="-4"/>
          <w:sz w:val="21"/>
          <w:szCs w:val="21"/>
        </w:rPr>
        <w:t>除专</w:t>
      </w:r>
      <w:r>
        <w:rPr>
          <w:rFonts w:ascii="宋体" w:hAnsi="宋体" w:eastAsia="宋体" w:cs="宋体"/>
          <w:spacing w:val="-3"/>
          <w:sz w:val="21"/>
          <w:szCs w:val="21"/>
        </w:rPr>
        <w:t>用</w:t>
      </w:r>
      <w:r>
        <w:rPr>
          <w:rFonts w:ascii="宋体" w:hAnsi="宋体" w:eastAsia="宋体" w:cs="宋体"/>
          <w:spacing w:val="-2"/>
          <w:sz w:val="21"/>
          <w:szCs w:val="21"/>
        </w:rPr>
        <w:t>合同条款另有约定外， 在调查会结束后的 14 天内，争议评审组应在不受任何干扰的情</w:t>
      </w:r>
      <w:r>
        <w:rPr>
          <w:rFonts w:ascii="宋体" w:hAnsi="宋体" w:eastAsia="宋体" w:cs="宋体"/>
          <w:sz w:val="21"/>
          <w:szCs w:val="21"/>
        </w:rPr>
        <w:t xml:space="preserve"> </w:t>
      </w:r>
      <w:r>
        <w:rPr>
          <w:rFonts w:ascii="宋体" w:hAnsi="宋体" w:eastAsia="宋体" w:cs="宋体"/>
          <w:spacing w:val="-7"/>
          <w:sz w:val="21"/>
          <w:szCs w:val="21"/>
        </w:rPr>
        <w:t>况下进行独立、公正的评审， 作出书面评审意见， 并说明理由。在争议评审期间， 争议双方暂按总监理</w:t>
      </w:r>
      <w:r>
        <w:rPr>
          <w:rFonts w:ascii="宋体" w:hAnsi="宋体" w:eastAsia="宋体" w:cs="宋体"/>
          <w:spacing w:val="-2"/>
          <w:sz w:val="21"/>
          <w:szCs w:val="21"/>
        </w:rPr>
        <w:t>工</w:t>
      </w:r>
      <w:r>
        <w:rPr>
          <w:rFonts w:ascii="宋体" w:hAnsi="宋体" w:eastAsia="宋体" w:cs="宋体"/>
          <w:sz w:val="21"/>
          <w:szCs w:val="21"/>
        </w:rPr>
        <w:t xml:space="preserve"> </w:t>
      </w:r>
      <w:r>
        <w:rPr>
          <w:rFonts w:ascii="宋体" w:hAnsi="宋体" w:eastAsia="宋体" w:cs="宋体"/>
          <w:spacing w:val="-1"/>
          <w:sz w:val="21"/>
          <w:szCs w:val="21"/>
        </w:rPr>
        <w:t>程师的确</w:t>
      </w:r>
      <w:r>
        <w:rPr>
          <w:rFonts w:ascii="宋体" w:hAnsi="宋体" w:eastAsia="宋体" w:cs="宋体"/>
          <w:sz w:val="21"/>
          <w:szCs w:val="21"/>
        </w:rPr>
        <w:t>定执行。</w:t>
      </w:r>
    </w:p>
    <w:p>
      <w:pPr>
        <w:spacing w:before="2" w:line="417" w:lineRule="auto"/>
        <w:ind w:left="3" w:firstLine="414"/>
        <w:rPr>
          <w:rFonts w:ascii="宋体" w:hAnsi="宋体" w:eastAsia="宋体" w:cs="宋体"/>
          <w:sz w:val="21"/>
          <w:szCs w:val="21"/>
        </w:rPr>
      </w:pPr>
      <w:r>
        <w:rPr>
          <w:rFonts w:ascii="Times New Roman" w:hAnsi="Times New Roman" w:eastAsia="Times New Roman" w:cs="Times New Roman"/>
          <w:spacing w:val="-8"/>
          <w:sz w:val="21"/>
          <w:szCs w:val="21"/>
        </w:rPr>
        <w:t>24.3.6</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发包人和承包人接受评审意见的， 由监理人根据评审意见拟定执行协议， 经争议双方签字后作</w:t>
      </w:r>
      <w:r>
        <w:rPr>
          <w:rFonts w:ascii="宋体" w:hAnsi="宋体" w:eastAsia="宋体" w:cs="宋体"/>
          <w:sz w:val="21"/>
          <w:szCs w:val="21"/>
        </w:rPr>
        <w:t xml:space="preserve"> </w:t>
      </w:r>
      <w:r>
        <w:rPr>
          <w:rFonts w:ascii="宋体" w:hAnsi="宋体" w:eastAsia="宋体" w:cs="宋体"/>
          <w:spacing w:val="-7"/>
          <w:sz w:val="21"/>
          <w:szCs w:val="21"/>
        </w:rPr>
        <w:t>为合同的补充文件， 并遵照执行</w:t>
      </w:r>
      <w:r>
        <w:rPr>
          <w:rFonts w:ascii="宋体" w:hAnsi="宋体" w:eastAsia="宋体" w:cs="宋体"/>
          <w:spacing w:val="-6"/>
          <w:sz w:val="21"/>
          <w:szCs w:val="21"/>
        </w:rPr>
        <w:t>。</w:t>
      </w:r>
    </w:p>
    <w:p>
      <w:pPr>
        <w:sectPr>
          <w:footerReference r:id="rId111" w:type="default"/>
          <w:pgSz w:w="11907" w:h="16839"/>
          <w:pgMar w:top="400" w:right="1128" w:bottom="1154" w:left="1140" w:header="0" w:footer="993" w:gutter="0"/>
          <w:cols w:space="720" w:num="1"/>
        </w:sect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before="68" w:line="416" w:lineRule="auto"/>
        <w:ind w:firstLine="416"/>
        <w:rPr>
          <w:rFonts w:ascii="宋体" w:hAnsi="宋体" w:eastAsia="宋体" w:cs="宋体"/>
          <w:sz w:val="21"/>
          <w:szCs w:val="21"/>
        </w:rPr>
      </w:pPr>
      <w:r>
        <w:rPr>
          <w:rFonts w:ascii="Times New Roman" w:hAnsi="Times New Roman" w:eastAsia="Times New Roman" w:cs="Times New Roman"/>
          <w:spacing w:val="-8"/>
          <w:sz w:val="21"/>
          <w:szCs w:val="21"/>
        </w:rPr>
        <w:t>24.3.</w:t>
      </w:r>
      <w:r>
        <w:rPr>
          <w:rFonts w:ascii="Times New Roman" w:hAnsi="Times New Roman" w:eastAsia="Times New Roman" w:cs="Times New Roman"/>
          <w:spacing w:val="-6"/>
          <w:sz w:val="21"/>
          <w:szCs w:val="21"/>
        </w:rPr>
        <w:t>7</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发包人或承包人不接受评审意见，并要求提交仲裁或提起诉讼的，应在收到评审意见后的 14 天</w:t>
      </w:r>
      <w:r>
        <w:rPr>
          <w:rFonts w:ascii="宋体" w:hAnsi="宋体" w:eastAsia="宋体" w:cs="宋体"/>
          <w:sz w:val="21"/>
          <w:szCs w:val="21"/>
        </w:rPr>
        <w:t xml:space="preserve"> </w:t>
      </w:r>
      <w:r>
        <w:rPr>
          <w:rFonts w:ascii="宋体" w:hAnsi="宋体" w:eastAsia="宋体" w:cs="宋体"/>
          <w:spacing w:val="-4"/>
          <w:sz w:val="21"/>
          <w:szCs w:val="21"/>
        </w:rPr>
        <w:t>内将仲裁或起诉意向书面通知另一方，</w:t>
      </w:r>
      <w:r>
        <w:rPr>
          <w:rFonts w:ascii="宋体" w:hAnsi="宋体" w:eastAsia="宋体" w:cs="宋体"/>
          <w:spacing w:val="-3"/>
          <w:sz w:val="21"/>
          <w:szCs w:val="21"/>
        </w:rPr>
        <w:t>并</w:t>
      </w:r>
      <w:r>
        <w:rPr>
          <w:rFonts w:ascii="宋体" w:hAnsi="宋体" w:eastAsia="宋体" w:cs="宋体"/>
          <w:spacing w:val="-2"/>
          <w:sz w:val="21"/>
          <w:szCs w:val="21"/>
        </w:rPr>
        <w:t>抄送监理人， 但在仲裁或诉讼结束前应暂按总监理工程师的确定</w:t>
      </w:r>
      <w:r>
        <w:rPr>
          <w:rFonts w:ascii="宋体" w:hAnsi="宋体" w:eastAsia="宋体" w:cs="宋体"/>
          <w:sz w:val="21"/>
          <w:szCs w:val="21"/>
        </w:rPr>
        <w:t xml:space="preserve"> </w:t>
      </w:r>
      <w:r>
        <w:rPr>
          <w:rFonts w:ascii="宋体" w:hAnsi="宋体" w:eastAsia="宋体" w:cs="宋体"/>
          <w:spacing w:val="-10"/>
          <w:sz w:val="21"/>
          <w:szCs w:val="21"/>
        </w:rPr>
        <w:t>执</w:t>
      </w:r>
      <w:r>
        <w:rPr>
          <w:rFonts w:ascii="宋体" w:hAnsi="宋体" w:eastAsia="宋体" w:cs="宋体"/>
          <w:spacing w:val="-7"/>
          <w:sz w:val="21"/>
          <w:szCs w:val="21"/>
        </w:rPr>
        <w:t>行。</w:t>
      </w:r>
    </w:p>
    <w:p>
      <w:pPr>
        <w:sectPr>
          <w:footerReference r:id="rId112" w:type="default"/>
          <w:pgSz w:w="11907" w:h="16839"/>
          <w:pgMar w:top="400" w:right="1128" w:bottom="1154" w:left="1141" w:header="0" w:footer="993" w:gutter="0"/>
          <w:cols w:space="720" w:num="1"/>
        </w:sectPr>
      </w:pPr>
    </w:p>
    <w:p>
      <w:pPr>
        <w:rPr>
          <w:rFonts w:ascii="Arial"/>
          <w:sz w:val="21"/>
        </w:rPr>
      </w:pPr>
    </w:p>
    <w:p>
      <w:pPr>
        <w:sectPr>
          <w:footerReference r:id="rId113" w:type="default"/>
          <w:pgSz w:w="11907" w:h="16839"/>
          <w:pgMar w:top="1" w:right="1785" w:bottom="1154" w:left="1785" w:header="0" w:footer="993" w:gutter="0"/>
          <w:cols w:space="720" w:num="1"/>
        </w:sect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101" w:line="224" w:lineRule="auto"/>
        <w:ind w:left="3298"/>
        <w:rPr>
          <w:rFonts w:ascii="黑体" w:hAnsi="黑体" w:eastAsia="黑体" w:cs="黑体"/>
          <w:sz w:val="31"/>
          <w:szCs w:val="31"/>
        </w:rPr>
      </w:pPr>
      <w:bookmarkStart w:id="262" w:name="_bookmark263"/>
      <w:bookmarkEnd w:id="262"/>
      <w:r>
        <w:rPr>
          <w:rFonts w:ascii="黑体" w:hAnsi="黑体" w:eastAsia="黑体" w:cs="黑体"/>
          <w:spacing w:val="11"/>
          <w:sz w:val="31"/>
          <w:szCs w:val="31"/>
          <w14:textOutline w14:w="5791" w14:cap="flat" w14:cmpd="sng">
            <w14:solidFill>
              <w14:srgbClr w14:val="000000"/>
            </w14:solidFill>
            <w14:prstDash w14:val="solid"/>
            <w14:miter w14:val="10"/>
          </w14:textOutline>
        </w:rPr>
        <w:t>第</w:t>
      </w:r>
      <w:r>
        <w:rPr>
          <w:rFonts w:ascii="黑体" w:hAnsi="黑体" w:eastAsia="黑体" w:cs="黑体"/>
          <w:spacing w:val="9"/>
          <w:sz w:val="31"/>
          <w:szCs w:val="31"/>
          <w14:textOutline w14:w="5791" w14:cap="flat" w14:cmpd="sng">
            <w14:solidFill>
              <w14:srgbClr w14:val="000000"/>
            </w14:solidFill>
            <w14:prstDash w14:val="solid"/>
            <w14:miter w14:val="10"/>
          </w14:textOutline>
        </w:rPr>
        <w:t>二节</w:t>
      </w:r>
      <w:r>
        <w:rPr>
          <w:rFonts w:ascii="黑体" w:hAnsi="黑体" w:eastAsia="黑体" w:cs="黑体"/>
          <w:spacing w:val="9"/>
          <w:sz w:val="31"/>
          <w:szCs w:val="31"/>
        </w:rPr>
        <w:t xml:space="preserve"> </w:t>
      </w:r>
      <w:r>
        <w:rPr>
          <w:rFonts w:ascii="黑体" w:hAnsi="黑体" w:eastAsia="黑体" w:cs="黑体"/>
          <w:spacing w:val="9"/>
          <w:sz w:val="31"/>
          <w:szCs w:val="31"/>
          <w14:textOutline w14:w="5791" w14:cap="flat" w14:cmpd="sng">
            <w14:solidFill>
              <w14:srgbClr w14:val="000000"/>
            </w14:solidFill>
            <w14:prstDash w14:val="solid"/>
            <w14:miter w14:val="10"/>
          </w14:textOutline>
        </w:rPr>
        <w:t>专用合同条款</w:t>
      </w:r>
    </w:p>
    <w:p>
      <w:pPr>
        <w:rPr>
          <w:rFonts w:ascii="Arial"/>
          <w:sz w:val="21"/>
        </w:rPr>
      </w:pPr>
    </w:p>
    <w:p>
      <w:pPr>
        <w:spacing w:line="241" w:lineRule="auto"/>
        <w:rPr>
          <w:rFonts w:ascii="Arial"/>
          <w:sz w:val="21"/>
        </w:rPr>
      </w:pPr>
    </w:p>
    <w:p>
      <w:pPr>
        <w:spacing w:line="241" w:lineRule="auto"/>
        <w:rPr>
          <w:rFonts w:ascii="Arial"/>
          <w:sz w:val="21"/>
        </w:rPr>
      </w:pPr>
    </w:p>
    <w:p>
      <w:pPr>
        <w:spacing w:before="68" w:line="367" w:lineRule="auto"/>
        <w:ind w:left="14" w:firstLine="410"/>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10"/>
          </w14:textOutline>
        </w:rPr>
        <w:t>说明</w:t>
      </w:r>
      <w:r>
        <w:rPr>
          <w:rFonts w:ascii="宋体" w:hAnsi="宋体" w:eastAsia="宋体" w:cs="宋体"/>
          <w:spacing w:val="-7"/>
          <w:sz w:val="21"/>
          <w:szCs w:val="21"/>
          <w14:textOutline w14:w="3831" w14:cap="flat" w14:cmpd="sng">
            <w14:solidFill>
              <w14:srgbClr w14:val="000000"/>
            </w14:solidFill>
            <w14:prstDash w14:val="solid"/>
            <w14:miter w14:val="10"/>
          </w14:textOutline>
        </w:rPr>
        <w:t>：</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10"/>
          </w14:textOutline>
        </w:rPr>
        <w:t>下划线为招标人编制招标文件时填写，下划线上有文字的，</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10"/>
          </w14:textOutline>
        </w:rPr>
        <w:t>供招标人参考，招标人根据项目实</w:t>
      </w:r>
      <w:r>
        <w:rPr>
          <w:rFonts w:ascii="宋体" w:hAnsi="宋体" w:eastAsia="宋体" w:cs="宋体"/>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10"/>
          </w14:textOutline>
        </w:rPr>
        <w:t>际情况</w:t>
      </w:r>
      <w:r>
        <w:rPr>
          <w:rFonts w:ascii="宋体" w:hAnsi="宋体" w:eastAsia="宋体" w:cs="宋体"/>
          <w:spacing w:val="-1"/>
          <w:sz w:val="21"/>
          <w:szCs w:val="21"/>
          <w14:textOutline w14:w="3831" w14:cap="flat" w14:cmpd="sng">
            <w14:solidFill>
              <w14:srgbClr w14:val="000000"/>
            </w14:solidFill>
            <w14:prstDash w14:val="solid"/>
            <w14:miter w14:val="10"/>
          </w14:textOutline>
        </w:rPr>
        <w:t>进行修改完善；</w:t>
      </w:r>
    </w:p>
    <w:p>
      <w:pPr>
        <w:spacing w:line="284" w:lineRule="auto"/>
        <w:rPr>
          <w:rFonts w:ascii="Arial"/>
          <w:sz w:val="21"/>
        </w:rPr>
      </w:pPr>
    </w:p>
    <w:p>
      <w:pPr>
        <w:spacing w:line="285" w:lineRule="auto"/>
        <w:rPr>
          <w:rFonts w:ascii="Arial"/>
          <w:sz w:val="21"/>
        </w:rPr>
      </w:pPr>
    </w:p>
    <w:p>
      <w:pPr>
        <w:spacing w:before="101" w:line="224" w:lineRule="auto"/>
        <w:ind w:left="16"/>
        <w:outlineLvl w:val="0"/>
        <w:rPr>
          <w:rFonts w:ascii="黑体" w:hAnsi="黑体" w:eastAsia="黑体" w:cs="黑体"/>
          <w:sz w:val="31"/>
          <w:szCs w:val="31"/>
        </w:rPr>
      </w:pPr>
      <w:bookmarkStart w:id="263" w:name="_bookmark264"/>
      <w:bookmarkEnd w:id="263"/>
      <w:bookmarkStart w:id="264" w:name="_bookmark265"/>
      <w:bookmarkEnd w:id="264"/>
      <w:r>
        <w:rPr>
          <w:rFonts w:ascii="Arial" w:hAnsi="Arial" w:eastAsia="Arial" w:cs="Arial"/>
          <w:b/>
          <w:bCs/>
          <w:spacing w:val="2"/>
          <w:sz w:val="31"/>
          <w:szCs w:val="31"/>
        </w:rPr>
        <w:t>1.</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一般约</w:t>
      </w:r>
      <w:r>
        <w:rPr>
          <w:rFonts w:ascii="黑体" w:hAnsi="黑体" w:eastAsia="黑体" w:cs="黑体"/>
          <w:spacing w:val="1"/>
          <w:sz w:val="31"/>
          <w:szCs w:val="31"/>
          <w14:textOutline w14:w="5791" w14:cap="flat" w14:cmpd="sng">
            <w14:solidFill>
              <w14:srgbClr w14:val="000000"/>
            </w14:solidFill>
            <w14:prstDash w14:val="solid"/>
            <w14:miter w14:val="10"/>
          </w14:textOutline>
        </w:rPr>
        <w:t>定</w:t>
      </w:r>
    </w:p>
    <w:p>
      <w:pPr>
        <w:spacing w:line="438" w:lineRule="auto"/>
        <w:rPr>
          <w:rFonts w:ascii="Arial"/>
          <w:sz w:val="21"/>
        </w:rPr>
      </w:pPr>
    </w:p>
    <w:p>
      <w:pPr>
        <w:spacing w:before="91" w:line="220"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.1  </w:t>
      </w:r>
      <w:r>
        <w:rPr>
          <w:rFonts w:ascii="黑体" w:hAnsi="黑体" w:eastAsia="黑体" w:cs="黑体"/>
          <w:spacing w:val="-3"/>
          <w:sz w:val="28"/>
          <w:szCs w:val="28"/>
        </w:rPr>
        <w:t>词语定义</w:t>
      </w:r>
    </w:p>
    <w:p>
      <w:pPr>
        <w:spacing w:line="335" w:lineRule="auto"/>
        <w:rPr>
          <w:rFonts w:ascii="Arial"/>
          <w:sz w:val="21"/>
        </w:rPr>
      </w:pPr>
    </w:p>
    <w:p>
      <w:pPr>
        <w:spacing w:before="68" w:line="221" w:lineRule="auto"/>
        <w:ind w:left="436"/>
        <w:rPr>
          <w:rFonts w:ascii="宋体" w:hAnsi="宋体" w:eastAsia="宋体" w:cs="宋体"/>
          <w:sz w:val="21"/>
          <w:szCs w:val="21"/>
        </w:rPr>
      </w:pPr>
      <w:r>
        <w:rPr>
          <w:rFonts w:ascii="宋体" w:hAnsi="宋体" w:eastAsia="宋体" w:cs="宋体"/>
          <w:spacing w:val="-2"/>
          <w:sz w:val="21"/>
          <w:szCs w:val="21"/>
        </w:rPr>
        <w:t>1.1.2 合</w:t>
      </w:r>
      <w:r>
        <w:rPr>
          <w:rFonts w:ascii="宋体" w:hAnsi="宋体" w:eastAsia="宋体" w:cs="宋体"/>
          <w:spacing w:val="-1"/>
          <w:sz w:val="21"/>
          <w:szCs w:val="21"/>
        </w:rPr>
        <w:t>同当事人和人员</w:t>
      </w:r>
    </w:p>
    <w:p>
      <w:pPr>
        <w:spacing w:before="156" w:line="361" w:lineRule="auto"/>
        <w:ind w:left="436"/>
        <w:rPr>
          <w:rFonts w:ascii="宋体" w:hAnsi="宋体" w:eastAsia="宋体" w:cs="宋体"/>
          <w:sz w:val="21"/>
          <w:szCs w:val="21"/>
        </w:rPr>
      </w:pPr>
      <w:r>
        <w:rPr>
          <w:rFonts w:ascii="宋体" w:hAnsi="宋体" w:eastAsia="宋体" w:cs="宋体"/>
          <w:spacing w:val="-4"/>
          <w:sz w:val="21"/>
          <w:szCs w:val="21"/>
        </w:rPr>
        <w:t>1.1.2.2 发包人：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(签约时填入)。</w:t>
      </w:r>
    </w:p>
    <w:p>
      <w:pPr>
        <w:spacing w:line="220" w:lineRule="auto"/>
        <w:ind w:left="436"/>
        <w:rPr>
          <w:rFonts w:ascii="宋体" w:hAnsi="宋体" w:eastAsia="宋体" w:cs="宋体"/>
          <w:sz w:val="21"/>
          <w:szCs w:val="21"/>
        </w:rPr>
      </w:pPr>
      <w:r>
        <w:rPr>
          <w:rFonts w:ascii="宋体" w:hAnsi="宋体" w:eastAsia="宋体" w:cs="宋体"/>
          <w:spacing w:val="-4"/>
          <w:sz w:val="21"/>
          <w:szCs w:val="21"/>
        </w:rPr>
        <w:t>1.1.2.3 承包人：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(签约时填入)。</w:t>
      </w:r>
    </w:p>
    <w:p>
      <w:pPr>
        <w:spacing w:before="157" w:line="221" w:lineRule="auto"/>
        <w:ind w:left="436"/>
        <w:rPr>
          <w:rFonts w:ascii="宋体" w:hAnsi="宋体" w:eastAsia="宋体" w:cs="宋体"/>
          <w:sz w:val="21"/>
          <w:szCs w:val="21"/>
        </w:rPr>
      </w:pPr>
      <w:r>
        <w:rPr>
          <w:rFonts w:ascii="宋体" w:hAnsi="宋体" w:eastAsia="宋体" w:cs="宋体"/>
          <w:spacing w:val="-4"/>
          <w:sz w:val="21"/>
          <w:szCs w:val="21"/>
        </w:rPr>
        <w:t>1.1.2.9 监理人：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(签约时填入)。</w:t>
      </w:r>
    </w:p>
    <w:p>
      <w:pPr>
        <w:spacing w:before="157" w:line="221" w:lineRule="auto"/>
        <w:ind w:left="436"/>
        <w:rPr>
          <w:rFonts w:ascii="宋体" w:hAnsi="宋体" w:eastAsia="宋体" w:cs="宋体"/>
          <w:sz w:val="21"/>
          <w:szCs w:val="21"/>
        </w:rPr>
      </w:pPr>
      <w:r>
        <w:rPr>
          <w:rFonts w:ascii="宋体" w:hAnsi="宋体" w:eastAsia="宋体" w:cs="宋体"/>
          <w:spacing w:val="-2"/>
          <w:sz w:val="21"/>
          <w:szCs w:val="21"/>
        </w:rPr>
        <w:t>1.1.3 工程和设</w:t>
      </w:r>
      <w:r>
        <w:rPr>
          <w:rFonts w:ascii="宋体" w:hAnsi="宋体" w:eastAsia="宋体" w:cs="宋体"/>
          <w:spacing w:val="-1"/>
          <w:sz w:val="21"/>
          <w:szCs w:val="21"/>
        </w:rPr>
        <w:t>备</w:t>
      </w:r>
    </w:p>
    <w:p>
      <w:pPr>
        <w:spacing w:before="156" w:line="220" w:lineRule="auto"/>
        <w:ind w:left="436"/>
        <w:rPr>
          <w:rFonts w:ascii="宋体" w:hAnsi="宋体" w:eastAsia="宋体" w:cs="宋体"/>
          <w:sz w:val="21"/>
          <w:szCs w:val="21"/>
        </w:rPr>
      </w:pPr>
      <w:r>
        <w:rPr>
          <w:rFonts w:ascii="宋体" w:hAnsi="宋体" w:eastAsia="宋体" w:cs="宋体"/>
          <w:spacing w:val="-1"/>
          <w:sz w:val="21"/>
          <w:szCs w:val="21"/>
        </w:rPr>
        <w:t xml:space="preserve">1.1.3.9 永久占地： </w:t>
      </w:r>
      <w:r>
        <w:rPr>
          <w:rFonts w:ascii="宋体" w:hAnsi="宋体" w:eastAsia="宋体" w:cs="宋体"/>
          <w:spacing w:val="-1"/>
          <w:sz w:val="21"/>
          <w:szCs w:val="21"/>
          <w:u w:val="single" w:color="auto"/>
        </w:rPr>
        <w:t xml:space="preserve">  本工程永</w:t>
      </w:r>
      <w:r>
        <w:rPr>
          <w:rFonts w:ascii="宋体" w:hAnsi="宋体" w:eastAsia="宋体" w:cs="宋体"/>
          <w:sz w:val="21"/>
          <w:szCs w:val="21"/>
          <w:u w:val="single" w:color="auto"/>
        </w:rPr>
        <w:t xml:space="preserve">久建筑物占地及工程管理范围占地  </w:t>
      </w:r>
      <w:r>
        <w:rPr>
          <w:rFonts w:ascii="宋体" w:hAnsi="宋体" w:eastAsia="宋体" w:cs="宋体"/>
          <w:sz w:val="21"/>
          <w:szCs w:val="21"/>
        </w:rPr>
        <w:t xml:space="preserve"> 。</w:t>
      </w:r>
    </w:p>
    <w:p>
      <w:pPr>
        <w:spacing w:before="158" w:line="360" w:lineRule="auto"/>
        <w:ind w:firstLine="436"/>
        <w:rPr>
          <w:rFonts w:ascii="宋体" w:hAnsi="宋体" w:eastAsia="宋体" w:cs="宋体"/>
          <w:sz w:val="21"/>
          <w:szCs w:val="21"/>
        </w:rPr>
      </w:pPr>
      <w:r>
        <w:rPr>
          <w:rFonts w:ascii="宋体" w:hAnsi="宋体" w:eastAsia="宋体" w:cs="宋体"/>
          <w:spacing w:val="-3"/>
          <w:sz w:val="21"/>
          <w:szCs w:val="21"/>
        </w:rPr>
        <w:t xml:space="preserve">1.1.3.10 临时占地：  </w:t>
      </w:r>
      <w:r>
        <w:rPr>
          <w:rFonts w:ascii="宋体" w:hAnsi="宋体" w:eastAsia="宋体" w:cs="宋体"/>
          <w:spacing w:val="-3"/>
          <w:sz w:val="21"/>
          <w:szCs w:val="21"/>
          <w:u w:val="single" w:color="auto"/>
        </w:rPr>
        <w:t xml:space="preserve">   为批复的建设本工程需要临时占用永久占地之外的土地，工程完工后</w:t>
      </w:r>
      <w:r>
        <w:rPr>
          <w:rFonts w:ascii="宋体" w:hAnsi="宋体" w:eastAsia="宋体" w:cs="宋体"/>
          <w:sz w:val="21"/>
          <w:szCs w:val="21"/>
          <w:u w:val="single" w:color="auto"/>
        </w:rPr>
        <w:t>， 承</w:t>
      </w:r>
      <w:r>
        <w:rPr>
          <w:rFonts w:ascii="宋体" w:hAnsi="宋体" w:eastAsia="宋体" w:cs="宋体"/>
          <w:sz w:val="21"/>
          <w:szCs w:val="21"/>
        </w:rPr>
        <w:t xml:space="preserve"> </w:t>
      </w:r>
      <w:r>
        <w:rPr>
          <w:rFonts w:ascii="宋体" w:hAnsi="宋体" w:eastAsia="宋体" w:cs="宋体"/>
          <w:spacing w:val="-1"/>
          <w:sz w:val="21"/>
          <w:szCs w:val="21"/>
          <w:u w:val="single" w:color="auto"/>
        </w:rPr>
        <w:t>包人应对临</w:t>
      </w:r>
      <w:r>
        <w:rPr>
          <w:rFonts w:ascii="宋体" w:hAnsi="宋体" w:eastAsia="宋体" w:cs="宋体"/>
          <w:sz w:val="21"/>
          <w:szCs w:val="21"/>
          <w:u w:val="single" w:color="auto"/>
        </w:rPr>
        <w:t xml:space="preserve">时占地进行恢复   </w:t>
      </w:r>
      <w:r>
        <w:rPr>
          <w:rFonts w:ascii="宋体" w:hAnsi="宋体" w:eastAsia="宋体" w:cs="宋体"/>
          <w:sz w:val="21"/>
          <w:szCs w:val="21"/>
        </w:rPr>
        <w:t xml:space="preserve"> 。</w:t>
      </w:r>
    </w:p>
    <w:p>
      <w:pPr>
        <w:spacing w:line="408" w:lineRule="exact"/>
        <w:ind w:left="436"/>
        <w:rPr>
          <w:rFonts w:ascii="宋体" w:hAnsi="宋体" w:eastAsia="宋体" w:cs="宋体"/>
          <w:sz w:val="21"/>
          <w:szCs w:val="21"/>
        </w:rPr>
      </w:pPr>
      <w:r>
        <w:rPr>
          <w:rFonts w:ascii="宋体" w:hAnsi="宋体" w:eastAsia="宋体" w:cs="宋体"/>
          <w:spacing w:val="-2"/>
          <w:position w:val="14"/>
          <w:sz w:val="21"/>
          <w:szCs w:val="21"/>
        </w:rPr>
        <w:t>1.1.4 日</w:t>
      </w:r>
      <w:r>
        <w:rPr>
          <w:rFonts w:ascii="宋体" w:hAnsi="宋体" w:eastAsia="宋体" w:cs="宋体"/>
          <w:spacing w:val="-1"/>
          <w:position w:val="14"/>
          <w:sz w:val="21"/>
          <w:szCs w:val="21"/>
        </w:rPr>
        <w:t>期、检验和完工</w:t>
      </w:r>
    </w:p>
    <w:p>
      <w:pPr>
        <w:spacing w:line="220" w:lineRule="auto"/>
        <w:ind w:left="436"/>
        <w:rPr>
          <w:rFonts w:ascii="宋体" w:hAnsi="宋体" w:eastAsia="宋体" w:cs="宋体"/>
          <w:sz w:val="21"/>
          <w:szCs w:val="21"/>
        </w:rPr>
      </w:pPr>
      <w:bookmarkStart w:id="265" w:name="_bookmark266"/>
      <w:bookmarkEnd w:id="265"/>
      <w:r>
        <w:rPr>
          <w:rFonts w:ascii="宋体" w:hAnsi="宋体" w:eastAsia="宋体" w:cs="宋体"/>
          <w:spacing w:val="-12"/>
          <w:sz w:val="21"/>
          <w:szCs w:val="21"/>
        </w:rPr>
        <w:t>1</w:t>
      </w:r>
      <w:r>
        <w:rPr>
          <w:rFonts w:ascii="宋体" w:hAnsi="宋体" w:eastAsia="宋体" w:cs="宋体"/>
          <w:spacing w:val="-6"/>
          <w:sz w:val="21"/>
          <w:szCs w:val="21"/>
        </w:rPr>
        <w:t xml:space="preserve">.1.4.5 缺陷责任期：  </w:t>
      </w:r>
      <w:r>
        <w:rPr>
          <w:rFonts w:ascii="宋体" w:hAnsi="宋体" w:eastAsia="宋体" w:cs="宋体"/>
          <w:spacing w:val="-6"/>
          <w:sz w:val="21"/>
          <w:szCs w:val="21"/>
          <w:u w:val="single" w:color="auto"/>
        </w:rPr>
        <w:t xml:space="preserve"> 1 </w:t>
      </w:r>
      <w:r>
        <w:rPr>
          <w:rFonts w:ascii="宋体" w:hAnsi="宋体" w:eastAsia="宋体" w:cs="宋体"/>
          <w:spacing w:val="-6"/>
          <w:sz w:val="21"/>
          <w:szCs w:val="21"/>
        </w:rPr>
        <w:t xml:space="preserve"> 年。</w:t>
      </w:r>
    </w:p>
    <w:p>
      <w:pPr>
        <w:spacing w:line="467"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1.6</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文件的提供和照管</w:t>
      </w:r>
    </w:p>
    <w:p>
      <w:pPr>
        <w:spacing w:line="338" w:lineRule="auto"/>
        <w:rPr>
          <w:rFonts w:ascii="Arial"/>
          <w:sz w:val="21"/>
        </w:rPr>
      </w:pPr>
    </w:p>
    <w:p>
      <w:pPr>
        <w:spacing w:before="69" w:line="220" w:lineRule="auto"/>
        <w:ind w:left="436"/>
        <w:rPr>
          <w:rFonts w:ascii="宋体" w:hAnsi="宋体" w:eastAsia="宋体" w:cs="宋体"/>
          <w:sz w:val="21"/>
          <w:szCs w:val="21"/>
        </w:rPr>
      </w:pPr>
      <w:r>
        <w:rPr>
          <w:rFonts w:ascii="宋体" w:hAnsi="宋体" w:eastAsia="宋体" w:cs="宋体"/>
          <w:spacing w:val="-2"/>
          <w:sz w:val="21"/>
          <w:szCs w:val="21"/>
        </w:rPr>
        <w:t>1.6.1 承</w:t>
      </w:r>
      <w:r>
        <w:rPr>
          <w:rFonts w:ascii="宋体" w:hAnsi="宋体" w:eastAsia="宋体" w:cs="宋体"/>
          <w:spacing w:val="-1"/>
          <w:sz w:val="21"/>
          <w:szCs w:val="21"/>
        </w:rPr>
        <w:t>包人文件的提供</w:t>
      </w:r>
    </w:p>
    <w:p>
      <w:pPr>
        <w:spacing w:before="157" w:line="221" w:lineRule="auto"/>
        <w:ind w:left="421"/>
        <w:rPr>
          <w:rFonts w:ascii="宋体" w:hAnsi="宋体" w:eastAsia="宋体" w:cs="宋体"/>
          <w:sz w:val="21"/>
          <w:szCs w:val="21"/>
        </w:rPr>
      </w:pPr>
      <w:r>
        <w:rPr>
          <w:rFonts w:ascii="宋体" w:hAnsi="宋体" w:eastAsia="宋体" w:cs="宋体"/>
          <w:spacing w:val="-1"/>
          <w:sz w:val="21"/>
          <w:szCs w:val="21"/>
        </w:rPr>
        <w:t>监理人应当在</w:t>
      </w:r>
      <w:r>
        <w:rPr>
          <w:rFonts w:ascii="宋体" w:hAnsi="宋体" w:eastAsia="宋体" w:cs="宋体"/>
          <w:spacing w:val="-1"/>
          <w:sz w:val="21"/>
          <w:szCs w:val="21"/>
          <w:u w:val="single" w:color="auto"/>
        </w:rPr>
        <w:t xml:space="preserve"> 14 </w:t>
      </w:r>
      <w:r>
        <w:rPr>
          <w:rFonts w:ascii="宋体" w:hAnsi="宋体" w:eastAsia="宋体" w:cs="宋体"/>
          <w:spacing w:val="-1"/>
          <w:sz w:val="21"/>
          <w:szCs w:val="21"/>
        </w:rPr>
        <w:t xml:space="preserve"> 天内对承包人的文件进</w:t>
      </w:r>
      <w:r>
        <w:rPr>
          <w:rFonts w:ascii="宋体" w:hAnsi="宋体" w:eastAsia="宋体" w:cs="宋体"/>
          <w:sz w:val="21"/>
          <w:szCs w:val="21"/>
        </w:rPr>
        <w:t>行批复。</w:t>
      </w:r>
    </w:p>
    <w:p>
      <w:pPr>
        <w:spacing w:before="157" w:line="220" w:lineRule="auto"/>
        <w:ind w:left="436"/>
        <w:rPr>
          <w:rFonts w:ascii="宋体" w:hAnsi="宋体" w:eastAsia="宋体" w:cs="宋体"/>
          <w:sz w:val="21"/>
          <w:szCs w:val="21"/>
        </w:rPr>
      </w:pPr>
      <w:r>
        <w:rPr>
          <w:rFonts w:ascii="宋体" w:hAnsi="宋体" w:eastAsia="宋体" w:cs="宋体"/>
          <w:spacing w:val="-2"/>
          <w:sz w:val="21"/>
          <w:szCs w:val="21"/>
        </w:rPr>
        <w:t>1.6.2 发</w:t>
      </w:r>
      <w:r>
        <w:rPr>
          <w:rFonts w:ascii="宋体" w:hAnsi="宋体" w:eastAsia="宋体" w:cs="宋体"/>
          <w:spacing w:val="-1"/>
          <w:sz w:val="21"/>
          <w:szCs w:val="21"/>
        </w:rPr>
        <w:t>包人提供的文件</w:t>
      </w:r>
    </w:p>
    <w:p>
      <w:pPr>
        <w:sectPr>
          <w:footerReference r:id="rId114" w:type="default"/>
          <w:pgSz w:w="11907" w:h="16839"/>
          <w:pgMar w:top="400" w:right="1130" w:bottom="1154" w:left="1141" w:header="0" w:footer="993" w:gutter="0"/>
          <w:cols w:space="720" w:num="1"/>
        </w:sect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365" w:lineRule="auto"/>
        <w:ind w:left="10" w:right="142" w:firstLine="424"/>
        <w:rPr>
          <w:rFonts w:ascii="宋体" w:hAnsi="宋体" w:eastAsia="宋体" w:cs="宋体"/>
          <w:sz w:val="21"/>
          <w:szCs w:val="21"/>
        </w:rPr>
      </w:pPr>
      <w:r>
        <w:rPr>
          <w:rFonts w:ascii="宋体" w:hAnsi="宋体" w:eastAsia="宋体" w:cs="宋体"/>
          <w:spacing w:val="-1"/>
          <w:sz w:val="21"/>
          <w:szCs w:val="21"/>
        </w:rPr>
        <w:t>发包人应在合同签订后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天内，将本项目的前期工作相关文件</w:t>
      </w:r>
      <w:r>
        <w:rPr>
          <w:rFonts w:ascii="宋体" w:hAnsi="宋体" w:eastAsia="宋体" w:cs="宋体"/>
          <w:sz w:val="21"/>
          <w:szCs w:val="21"/>
        </w:rPr>
        <w:t xml:space="preserve"> </w:t>
      </w:r>
      <w:r>
        <w:rPr>
          <w:rFonts w:ascii="宋体" w:hAnsi="宋体" w:eastAsia="宋体" w:cs="宋体"/>
          <w:sz w:val="21"/>
          <w:szCs w:val="21"/>
          <w:u w:val="single" w:color="auto"/>
        </w:rPr>
        <w:t xml:space="preserve">     (包括本项目的相关批文、实</w:t>
      </w:r>
      <w:r>
        <w:rPr>
          <w:rFonts w:ascii="宋体" w:hAnsi="宋体" w:eastAsia="宋体" w:cs="宋体"/>
          <w:sz w:val="21"/>
          <w:szCs w:val="21"/>
        </w:rPr>
        <w:t xml:space="preserve"> </w:t>
      </w:r>
      <w:r>
        <w:rPr>
          <w:rFonts w:ascii="宋体" w:hAnsi="宋体" w:eastAsia="宋体" w:cs="宋体"/>
          <w:spacing w:val="-20"/>
          <w:sz w:val="21"/>
          <w:szCs w:val="21"/>
          <w:u w:val="single" w:color="auto"/>
        </w:rPr>
        <w:t>施方案报</w:t>
      </w:r>
      <w:r>
        <w:rPr>
          <w:rFonts w:ascii="宋体" w:hAnsi="宋体" w:eastAsia="宋体" w:cs="宋体"/>
          <w:spacing w:val="-10"/>
          <w:sz w:val="21"/>
          <w:szCs w:val="21"/>
          <w:u w:val="single" w:color="auto"/>
        </w:rPr>
        <w:t xml:space="preserve">告、初步设计报告及图册、地形测量资料、地质勘察资料等)、环境保护、气象水文、地质条件   </w:t>
      </w:r>
      <w:r>
        <w:rPr>
          <w:rFonts w:ascii="宋体" w:hAnsi="宋体" w:eastAsia="宋体" w:cs="宋体"/>
          <w:spacing w:val="-10"/>
          <w:sz w:val="21"/>
          <w:szCs w:val="21"/>
        </w:rPr>
        <w:t xml:space="preserve"> 等</w:t>
      </w:r>
      <w:r>
        <w:rPr>
          <w:rFonts w:ascii="宋体" w:hAnsi="宋体" w:eastAsia="宋体" w:cs="宋体"/>
          <w:sz w:val="21"/>
          <w:szCs w:val="21"/>
        </w:rPr>
        <w:t xml:space="preserve"> </w:t>
      </w:r>
      <w:bookmarkStart w:id="266" w:name="_bookmark267"/>
      <w:bookmarkEnd w:id="266"/>
      <w:r>
        <w:rPr>
          <w:rFonts w:ascii="宋体" w:hAnsi="宋体" w:eastAsia="宋体" w:cs="宋体"/>
          <w:spacing w:val="-10"/>
          <w:sz w:val="21"/>
          <w:szCs w:val="21"/>
        </w:rPr>
        <w:t>提</w:t>
      </w:r>
      <w:r>
        <w:rPr>
          <w:rFonts w:ascii="宋体" w:hAnsi="宋体" w:eastAsia="宋体" w:cs="宋体"/>
          <w:spacing w:val="-7"/>
          <w:sz w:val="21"/>
          <w:szCs w:val="21"/>
        </w:rPr>
        <w:t>交给承包人， 份数为</w:t>
      </w:r>
      <w:r>
        <w:rPr>
          <w:rFonts w:ascii="宋体" w:hAnsi="宋体" w:eastAsia="宋体" w:cs="宋体"/>
          <w:spacing w:val="-7"/>
          <w:sz w:val="21"/>
          <w:szCs w:val="21"/>
          <w:u w:val="single" w:color="auto"/>
        </w:rPr>
        <w:t xml:space="preserve"> 4 </w:t>
      </w:r>
      <w:r>
        <w:rPr>
          <w:rFonts w:ascii="宋体" w:hAnsi="宋体" w:eastAsia="宋体" w:cs="宋体"/>
          <w:spacing w:val="-7"/>
          <w:sz w:val="21"/>
          <w:szCs w:val="21"/>
        </w:rPr>
        <w:t xml:space="preserve"> 份。</w:t>
      </w:r>
    </w:p>
    <w:p>
      <w:pPr>
        <w:spacing w:line="289" w:lineRule="auto"/>
        <w:rPr>
          <w:rFonts w:ascii="Arial"/>
          <w:sz w:val="21"/>
        </w:rPr>
      </w:pPr>
    </w:p>
    <w:p>
      <w:pPr>
        <w:spacing w:before="91" w:line="219" w:lineRule="auto"/>
        <w:ind w:left="173"/>
        <w:rPr>
          <w:rFonts w:ascii="黑体" w:hAnsi="黑体" w:eastAsia="黑体" w:cs="黑体"/>
          <w:sz w:val="28"/>
          <w:szCs w:val="28"/>
        </w:rPr>
      </w:pPr>
      <w:r>
        <w:rPr>
          <w:rFonts w:ascii="Times New Roman" w:hAnsi="Times New Roman" w:eastAsia="Times New Roman" w:cs="Times New Roman"/>
          <w:spacing w:val="-8"/>
          <w:sz w:val="28"/>
          <w:szCs w:val="28"/>
        </w:rPr>
        <w:t>1</w:t>
      </w:r>
      <w:r>
        <w:rPr>
          <w:rFonts w:ascii="Times New Roman" w:hAnsi="Times New Roman" w:eastAsia="Times New Roman" w:cs="Times New Roman"/>
          <w:spacing w:val="-4"/>
          <w:sz w:val="28"/>
          <w:szCs w:val="28"/>
        </w:rPr>
        <w:t xml:space="preserve">.7  </w:t>
      </w:r>
      <w:r>
        <w:rPr>
          <w:rFonts w:ascii="黑体" w:hAnsi="黑体" w:eastAsia="黑体" w:cs="黑体"/>
          <w:spacing w:val="-4"/>
          <w:sz w:val="28"/>
          <w:szCs w:val="28"/>
        </w:rPr>
        <w:t>联络</w:t>
      </w:r>
    </w:p>
    <w:p>
      <w:pPr>
        <w:spacing w:line="339" w:lineRule="auto"/>
        <w:rPr>
          <w:rFonts w:ascii="Arial"/>
          <w:sz w:val="21"/>
        </w:rPr>
      </w:pPr>
    </w:p>
    <w:p>
      <w:pPr>
        <w:spacing w:before="68" w:line="221" w:lineRule="auto"/>
        <w:ind w:left="447"/>
        <w:rPr>
          <w:rFonts w:ascii="宋体" w:hAnsi="宋体" w:eastAsia="宋体" w:cs="宋体"/>
          <w:sz w:val="21"/>
          <w:szCs w:val="21"/>
        </w:rPr>
      </w:pPr>
      <w:bookmarkStart w:id="267" w:name="_bookmark268"/>
      <w:bookmarkEnd w:id="267"/>
      <w:r>
        <w:rPr>
          <w:rFonts w:ascii="宋体" w:hAnsi="宋体" w:eastAsia="宋体" w:cs="宋体"/>
          <w:spacing w:val="-6"/>
          <w:sz w:val="21"/>
          <w:szCs w:val="21"/>
        </w:rPr>
        <w:t>1.7.2</w:t>
      </w:r>
      <w:r>
        <w:rPr>
          <w:rFonts w:ascii="宋体" w:hAnsi="宋体" w:eastAsia="宋体" w:cs="宋体"/>
          <w:spacing w:val="-3"/>
          <w:sz w:val="21"/>
          <w:szCs w:val="21"/>
        </w:rPr>
        <w:t xml:space="preserve"> 来往函件的送达期限为： 一般函件</w:t>
      </w:r>
      <w:r>
        <w:rPr>
          <w:rFonts w:ascii="宋体" w:hAnsi="宋体" w:eastAsia="宋体" w:cs="宋体"/>
          <w:spacing w:val="-3"/>
          <w:sz w:val="21"/>
          <w:szCs w:val="21"/>
          <w:u w:val="single" w:color="auto"/>
        </w:rPr>
        <w:t xml:space="preserve">  7 </w:t>
      </w:r>
      <w:r>
        <w:rPr>
          <w:rFonts w:ascii="宋体" w:hAnsi="宋体" w:eastAsia="宋体" w:cs="宋体"/>
          <w:spacing w:val="-3"/>
          <w:sz w:val="21"/>
          <w:szCs w:val="21"/>
        </w:rPr>
        <w:t xml:space="preserve"> 天，紧急函件 </w:t>
      </w:r>
      <w:r>
        <w:rPr>
          <w:rFonts w:ascii="宋体" w:hAnsi="宋体" w:eastAsia="宋体" w:cs="宋体"/>
          <w:spacing w:val="-3"/>
          <w:sz w:val="21"/>
          <w:szCs w:val="21"/>
          <w:u w:val="single" w:color="auto"/>
        </w:rPr>
        <w:t xml:space="preserve"> 3 </w:t>
      </w:r>
      <w:r>
        <w:rPr>
          <w:rFonts w:ascii="宋体" w:hAnsi="宋体" w:eastAsia="宋体" w:cs="宋体"/>
          <w:spacing w:val="-3"/>
          <w:sz w:val="21"/>
          <w:szCs w:val="21"/>
        </w:rPr>
        <w:t xml:space="preserve"> 天。</w:t>
      </w:r>
    </w:p>
    <w:p>
      <w:pPr>
        <w:spacing w:line="466" w:lineRule="auto"/>
        <w:rPr>
          <w:rFonts w:ascii="Arial"/>
          <w:sz w:val="21"/>
        </w:rPr>
      </w:pPr>
    </w:p>
    <w:p>
      <w:pPr>
        <w:spacing w:before="91" w:line="219" w:lineRule="auto"/>
        <w:ind w:left="173"/>
        <w:rPr>
          <w:rFonts w:ascii="黑体" w:hAnsi="黑体" w:eastAsia="黑体" w:cs="黑体"/>
          <w:sz w:val="28"/>
          <w:szCs w:val="28"/>
        </w:rPr>
      </w:pPr>
      <w:r>
        <w:rPr>
          <w:rFonts w:ascii="Times New Roman" w:hAnsi="Times New Roman" w:eastAsia="Times New Roman" w:cs="Times New Roman"/>
          <w:spacing w:val="-2"/>
          <w:sz w:val="28"/>
          <w:szCs w:val="28"/>
        </w:rPr>
        <w:t xml:space="preserve">1.13  </w:t>
      </w:r>
      <w:r>
        <w:rPr>
          <w:rFonts w:ascii="黑体" w:hAnsi="黑体" w:eastAsia="黑体" w:cs="黑体"/>
          <w:spacing w:val="-2"/>
          <w:sz w:val="28"/>
          <w:szCs w:val="28"/>
        </w:rPr>
        <w:t>发包人要求中的错误</w:t>
      </w:r>
    </w:p>
    <w:p>
      <w:pPr>
        <w:spacing w:line="339" w:lineRule="auto"/>
        <w:rPr>
          <w:rFonts w:ascii="Arial"/>
          <w:sz w:val="21"/>
        </w:rPr>
      </w:pPr>
    </w:p>
    <w:p>
      <w:pPr>
        <w:spacing w:before="68" w:line="221" w:lineRule="auto"/>
        <w:ind w:left="432"/>
        <w:rPr>
          <w:rFonts w:ascii="宋体" w:hAnsi="宋体" w:eastAsia="宋体" w:cs="宋体"/>
          <w:sz w:val="21"/>
          <w:szCs w:val="21"/>
        </w:rPr>
      </w:pPr>
      <w:r>
        <w:rPr>
          <w:rFonts w:ascii="宋体" w:hAnsi="宋体" w:eastAsia="宋体" w:cs="宋体"/>
          <w:spacing w:val="-8"/>
          <w:sz w:val="21"/>
          <w:szCs w:val="21"/>
        </w:rPr>
        <w:t>适</w:t>
      </w:r>
      <w:r>
        <w:rPr>
          <w:rFonts w:ascii="宋体" w:hAnsi="宋体" w:eastAsia="宋体" w:cs="宋体"/>
          <w:spacing w:val="-7"/>
          <w:sz w:val="21"/>
          <w:szCs w:val="21"/>
        </w:rPr>
        <w:t>用</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款， 删除</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款。</w:t>
      </w:r>
    </w:p>
    <w:p>
      <w:pPr>
        <w:spacing w:line="435" w:lineRule="auto"/>
        <w:rPr>
          <w:rFonts w:ascii="Arial"/>
          <w:sz w:val="21"/>
        </w:rPr>
      </w:pPr>
    </w:p>
    <w:p>
      <w:pPr>
        <w:spacing w:before="101" w:line="224" w:lineRule="auto"/>
        <w:ind w:left="11"/>
        <w:outlineLvl w:val="0"/>
        <w:rPr>
          <w:rFonts w:ascii="黑体" w:hAnsi="黑体" w:eastAsia="黑体" w:cs="黑体"/>
          <w:sz w:val="31"/>
          <w:szCs w:val="31"/>
        </w:rPr>
      </w:pPr>
      <w:bookmarkStart w:id="268" w:name="_bookmark270"/>
      <w:bookmarkEnd w:id="268"/>
      <w:bookmarkStart w:id="269" w:name="_bookmark269"/>
      <w:bookmarkEnd w:id="269"/>
      <w:r>
        <w:rPr>
          <w:rFonts w:ascii="Arial" w:hAnsi="Arial" w:eastAsia="Arial" w:cs="Arial"/>
          <w:b/>
          <w:bCs/>
          <w:spacing w:val="5"/>
          <w:sz w:val="31"/>
          <w:szCs w:val="31"/>
        </w:rPr>
        <w:t>2.</w:t>
      </w:r>
      <w:r>
        <w:rPr>
          <w:rFonts w:ascii="Arial" w:hAnsi="Arial" w:eastAsia="Arial" w:cs="Arial"/>
          <w:spacing w:val="5"/>
          <w:sz w:val="31"/>
          <w:szCs w:val="31"/>
        </w:rPr>
        <w:t xml:space="preserve">  </w:t>
      </w:r>
      <w:r>
        <w:rPr>
          <w:rFonts w:ascii="黑体" w:hAnsi="黑体" w:eastAsia="黑体" w:cs="黑体"/>
          <w:spacing w:val="5"/>
          <w:sz w:val="31"/>
          <w:szCs w:val="31"/>
          <w14:textOutline w14:w="5791" w14:cap="flat" w14:cmpd="sng">
            <w14:solidFill>
              <w14:srgbClr w14:val="000000"/>
            </w14:solidFill>
            <w14:prstDash w14:val="solid"/>
            <w14:miter w14:val="10"/>
          </w14:textOutline>
        </w:rPr>
        <w:t>发包人义</w:t>
      </w:r>
      <w:r>
        <w:rPr>
          <w:rFonts w:ascii="黑体" w:hAnsi="黑体" w:eastAsia="黑体" w:cs="黑体"/>
          <w:spacing w:val="4"/>
          <w:sz w:val="31"/>
          <w:szCs w:val="31"/>
          <w14:textOutline w14:w="5791" w14:cap="flat" w14:cmpd="sng">
            <w14:solidFill>
              <w14:srgbClr w14:val="000000"/>
            </w14:solidFill>
            <w14:prstDash w14:val="solid"/>
            <w14:miter w14:val="10"/>
          </w14:textOutline>
        </w:rPr>
        <w:t>务</w:t>
      </w:r>
    </w:p>
    <w:p>
      <w:pPr>
        <w:spacing w:line="437" w:lineRule="auto"/>
        <w:rPr>
          <w:rFonts w:ascii="Arial"/>
          <w:sz w:val="21"/>
        </w:rPr>
      </w:pPr>
    </w:p>
    <w:p>
      <w:pPr>
        <w:spacing w:before="91" w:line="220" w:lineRule="auto"/>
        <w:ind w:left="146"/>
        <w:rPr>
          <w:rFonts w:ascii="黑体" w:hAnsi="黑体" w:eastAsia="黑体" w:cs="黑体"/>
          <w:sz w:val="28"/>
          <w:szCs w:val="28"/>
        </w:rPr>
      </w:pPr>
      <w:r>
        <w:rPr>
          <w:rFonts w:ascii="Times New Roman" w:hAnsi="Times New Roman" w:eastAsia="Times New Roman" w:cs="Times New Roman"/>
          <w:spacing w:val="-1"/>
          <w:sz w:val="28"/>
          <w:szCs w:val="28"/>
        </w:rPr>
        <w:t>2.3</w:t>
      </w:r>
      <w:r>
        <w:rPr>
          <w:rFonts w:ascii="Times New Roman" w:hAnsi="Times New Roman" w:eastAsia="Times New Roman" w:cs="Times New Roman"/>
          <w:sz w:val="28"/>
          <w:szCs w:val="28"/>
        </w:rPr>
        <w:t xml:space="preserve">  </w:t>
      </w:r>
      <w:r>
        <w:rPr>
          <w:rFonts w:ascii="黑体" w:hAnsi="黑体" w:eastAsia="黑体" w:cs="黑体"/>
          <w:sz w:val="28"/>
          <w:szCs w:val="28"/>
        </w:rPr>
        <w:t>提供施工场地</w:t>
      </w:r>
    </w:p>
    <w:p>
      <w:pPr>
        <w:spacing w:line="331" w:lineRule="auto"/>
        <w:rPr>
          <w:rFonts w:ascii="Arial"/>
          <w:sz w:val="21"/>
        </w:rPr>
      </w:pPr>
    </w:p>
    <w:p>
      <w:pPr>
        <w:spacing w:before="73" w:line="343" w:lineRule="auto"/>
        <w:ind w:left="4" w:right="79" w:firstLine="430"/>
        <w:rPr>
          <w:rFonts w:ascii="宋体" w:hAnsi="宋体" w:eastAsia="宋体" w:cs="宋体"/>
          <w:sz w:val="21"/>
          <w:szCs w:val="21"/>
        </w:rPr>
      </w:pPr>
      <w:r>
        <w:rPr>
          <w:rFonts w:ascii="宋体" w:hAnsi="宋体" w:eastAsia="宋体" w:cs="宋体"/>
          <w:spacing w:val="-4"/>
          <w:sz w:val="21"/>
          <w:szCs w:val="21"/>
        </w:rPr>
        <w:t>2.3.</w:t>
      </w:r>
      <w:r>
        <w:rPr>
          <w:rFonts w:ascii="宋体" w:hAnsi="宋体" w:eastAsia="宋体" w:cs="宋体"/>
          <w:spacing w:val="-3"/>
          <w:sz w:val="21"/>
          <w:szCs w:val="21"/>
        </w:rPr>
        <w:t>1</w:t>
      </w:r>
      <w:r>
        <w:rPr>
          <w:rFonts w:ascii="宋体" w:hAnsi="宋体" w:eastAsia="宋体" w:cs="宋体"/>
          <w:spacing w:val="-2"/>
          <w:sz w:val="21"/>
          <w:szCs w:val="21"/>
        </w:rPr>
        <w:t xml:space="preserve"> 发包人向承包人提供的施工场地：  </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rPr>
        <w:t>可研(或初步设计)</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rPr>
        <w:t>报告中确定的永久及临时占地。</w:t>
      </w:r>
      <w:r>
        <w:rPr>
          <w:rFonts w:ascii="宋体" w:hAnsi="宋体" w:eastAsia="宋体" w:cs="宋体"/>
          <w:i/>
          <w:iCs/>
          <w:spacing w:val="-2"/>
          <w:sz w:val="22"/>
          <w:szCs w:val="22"/>
        </w:rPr>
        <w:t>超</w:t>
      </w:r>
      <w:r>
        <w:rPr>
          <w:rFonts w:ascii="宋体" w:hAnsi="宋体" w:eastAsia="宋体" w:cs="宋体"/>
          <w:sz w:val="22"/>
          <w:szCs w:val="22"/>
        </w:rPr>
        <w:t xml:space="preserve"> </w:t>
      </w:r>
      <w:r>
        <w:rPr>
          <w:rFonts w:ascii="宋体" w:hAnsi="宋体" w:eastAsia="宋体" w:cs="宋体"/>
          <w:i/>
          <w:iCs/>
          <w:spacing w:val="-26"/>
          <w:sz w:val="22"/>
          <w:szCs w:val="22"/>
          <w:u w:val="single" w:color="auto"/>
        </w:rPr>
        <w:t>出</w:t>
      </w:r>
      <w:r>
        <w:rPr>
          <w:rFonts w:ascii="宋体" w:hAnsi="宋体" w:eastAsia="宋体" w:cs="宋体"/>
          <w:i/>
          <w:iCs/>
          <w:spacing w:val="-15"/>
          <w:sz w:val="22"/>
          <w:szCs w:val="22"/>
          <w:u w:val="single" w:color="auto"/>
        </w:rPr>
        <w:t>上述范围需要使用的场地，</w:t>
      </w:r>
      <w:r>
        <w:rPr>
          <w:rFonts w:ascii="宋体" w:hAnsi="宋体" w:eastAsia="宋体" w:cs="宋体"/>
          <w:spacing w:val="-15"/>
          <w:sz w:val="22"/>
          <w:szCs w:val="22"/>
          <w:u w:val="single" w:color="auto"/>
        </w:rPr>
        <w:t xml:space="preserve"> </w:t>
      </w:r>
      <w:r>
        <w:rPr>
          <w:rFonts w:ascii="宋体" w:hAnsi="宋体" w:eastAsia="宋体" w:cs="宋体"/>
          <w:i/>
          <w:iCs/>
          <w:spacing w:val="-15"/>
          <w:sz w:val="22"/>
          <w:szCs w:val="22"/>
          <w:u w:val="single" w:color="auto"/>
        </w:rPr>
        <w:t>均由承包人自行解决，并自行办妥一切需要办理的手续，</w:t>
      </w:r>
      <w:r>
        <w:rPr>
          <w:rFonts w:ascii="宋体" w:hAnsi="宋体" w:eastAsia="宋体" w:cs="宋体"/>
          <w:spacing w:val="-15"/>
          <w:sz w:val="22"/>
          <w:szCs w:val="22"/>
          <w:u w:val="single" w:color="auto"/>
        </w:rPr>
        <w:t xml:space="preserve">  </w:t>
      </w:r>
      <w:r>
        <w:rPr>
          <w:rFonts w:ascii="宋体" w:hAnsi="宋体" w:eastAsia="宋体" w:cs="宋体"/>
          <w:i/>
          <w:iCs/>
          <w:spacing w:val="-15"/>
          <w:sz w:val="22"/>
          <w:szCs w:val="22"/>
          <w:u w:val="single" w:color="auto"/>
        </w:rPr>
        <w:t>由此引起的一切</w:t>
      </w:r>
      <w:r>
        <w:rPr>
          <w:rFonts w:ascii="宋体" w:hAnsi="宋体" w:eastAsia="宋体" w:cs="宋体"/>
          <w:i/>
          <w:iCs/>
          <w:spacing w:val="-15"/>
          <w:sz w:val="22"/>
          <w:szCs w:val="22"/>
        </w:rPr>
        <w:t>纠</w:t>
      </w:r>
      <w:r>
        <w:rPr>
          <w:rFonts w:ascii="宋体" w:hAnsi="宋体" w:eastAsia="宋体" w:cs="宋体"/>
          <w:sz w:val="22"/>
          <w:szCs w:val="22"/>
        </w:rPr>
        <w:t xml:space="preserve"> </w:t>
      </w:r>
      <w:r>
        <w:rPr>
          <w:rFonts w:ascii="宋体" w:hAnsi="宋体" w:eastAsia="宋体" w:cs="宋体"/>
          <w:i/>
          <w:iCs/>
          <w:spacing w:val="-7"/>
          <w:sz w:val="22"/>
          <w:szCs w:val="22"/>
          <w:u w:val="single" w:color="auto"/>
        </w:rPr>
        <w:t>纷、事故和赔偿责任，均由承包人承担。</w:t>
      </w:r>
      <w:r>
        <w:rPr>
          <w:rFonts w:ascii="宋体" w:hAnsi="宋体" w:eastAsia="宋体" w:cs="宋体"/>
          <w:spacing w:val="-7"/>
          <w:sz w:val="21"/>
          <w:szCs w:val="21"/>
        </w:rPr>
        <w:t>提供施工场地的时间：</w:t>
      </w:r>
      <w:r>
        <w:rPr>
          <w:rFonts w:ascii="宋体" w:hAnsi="宋体" w:eastAsia="宋体" w:cs="宋体"/>
          <w:i/>
          <w:iCs/>
          <w:spacing w:val="-7"/>
          <w:sz w:val="22"/>
          <w:szCs w:val="22"/>
          <w:u w:val="single" w:color="auto"/>
        </w:rPr>
        <w:t>双方签订合同协议书后的</w:t>
      </w:r>
      <w:r>
        <w:rPr>
          <w:rFonts w:ascii="宋体" w:hAnsi="宋体" w:eastAsia="宋体" w:cs="宋体"/>
          <w:spacing w:val="-7"/>
          <w:sz w:val="22"/>
          <w:szCs w:val="22"/>
          <w:u w:val="single" w:color="auto"/>
        </w:rPr>
        <w:t xml:space="preserve"> </w:t>
      </w:r>
      <w:r>
        <w:rPr>
          <w:rFonts w:ascii="宋体" w:hAnsi="宋体" w:eastAsia="宋体" w:cs="宋体"/>
          <w:i/>
          <w:iCs/>
          <w:spacing w:val="-7"/>
          <w:sz w:val="22"/>
          <w:szCs w:val="22"/>
          <w:u w:val="single" w:color="auto"/>
        </w:rPr>
        <w:t>14</w:t>
      </w:r>
      <w:r>
        <w:rPr>
          <w:rFonts w:ascii="宋体" w:hAnsi="宋体" w:eastAsia="宋体" w:cs="宋体"/>
          <w:spacing w:val="-7"/>
          <w:sz w:val="22"/>
          <w:szCs w:val="22"/>
          <w:u w:val="single" w:color="auto"/>
        </w:rPr>
        <w:t xml:space="preserve"> </w:t>
      </w:r>
      <w:r>
        <w:rPr>
          <w:rFonts w:ascii="宋体" w:hAnsi="宋体" w:eastAsia="宋体" w:cs="宋体"/>
          <w:i/>
          <w:iCs/>
          <w:spacing w:val="-7"/>
          <w:sz w:val="22"/>
          <w:szCs w:val="22"/>
          <w:u w:val="single" w:color="auto"/>
        </w:rPr>
        <w:t>天内</w:t>
      </w:r>
      <w:r>
        <w:rPr>
          <w:rFonts w:ascii="宋体" w:hAnsi="宋体" w:eastAsia="宋体" w:cs="宋体"/>
          <w:spacing w:val="-7"/>
          <w:sz w:val="22"/>
          <w:szCs w:val="22"/>
          <w:u w:val="single" w:color="auto"/>
        </w:rPr>
        <w:t xml:space="preserve">   </w:t>
      </w:r>
      <w:r>
        <w:rPr>
          <w:rFonts w:ascii="宋体" w:hAnsi="宋体" w:eastAsia="宋体" w:cs="宋体"/>
          <w:spacing w:val="-7"/>
          <w:sz w:val="22"/>
          <w:szCs w:val="22"/>
        </w:rPr>
        <w:t xml:space="preserve"> </w:t>
      </w:r>
      <w:r>
        <w:rPr>
          <w:rFonts w:ascii="宋体" w:hAnsi="宋体" w:eastAsia="宋体" w:cs="宋体"/>
          <w:spacing w:val="-5"/>
          <w:sz w:val="21"/>
          <w:szCs w:val="21"/>
        </w:rPr>
        <w:t>。</w:t>
      </w:r>
    </w:p>
    <w:p>
      <w:pPr>
        <w:spacing w:line="212" w:lineRule="auto"/>
        <w:ind w:left="434"/>
        <w:rPr>
          <w:rFonts w:ascii="宋体" w:hAnsi="宋体" w:eastAsia="宋体" w:cs="宋体"/>
          <w:sz w:val="21"/>
          <w:szCs w:val="21"/>
        </w:rPr>
      </w:pPr>
      <w:r>
        <w:rPr>
          <w:rFonts w:ascii="宋体" w:hAnsi="宋体" w:eastAsia="宋体" w:cs="宋体"/>
          <w:spacing w:val="-2"/>
          <w:sz w:val="21"/>
          <w:szCs w:val="21"/>
        </w:rPr>
        <w:t>2</w:t>
      </w:r>
      <w:r>
        <w:rPr>
          <w:rFonts w:ascii="宋体" w:hAnsi="宋体" w:eastAsia="宋体" w:cs="宋体"/>
          <w:spacing w:val="-1"/>
          <w:sz w:val="21"/>
          <w:szCs w:val="21"/>
        </w:rPr>
        <w:t xml:space="preserve">.3.2 承包人进场施工条件： </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发包人完成四通一平工作</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 xml:space="preserve"> </w:t>
      </w:r>
      <w:r>
        <w:rPr>
          <w:rFonts w:ascii="宋体" w:hAnsi="宋体" w:eastAsia="宋体" w:cs="宋体"/>
          <w:spacing w:val="-1"/>
          <w:sz w:val="21"/>
          <w:szCs w:val="21"/>
        </w:rPr>
        <w:t>。</w:t>
      </w:r>
    </w:p>
    <w:p>
      <w:pPr>
        <w:spacing w:before="156" w:line="343" w:lineRule="auto"/>
        <w:ind w:left="2" w:right="80" w:firstLine="423"/>
        <w:rPr>
          <w:rFonts w:ascii="宋体" w:hAnsi="宋体" w:eastAsia="宋体" w:cs="宋体"/>
          <w:sz w:val="22"/>
          <w:szCs w:val="22"/>
        </w:rPr>
      </w:pPr>
      <w:r>
        <w:rPr>
          <w:rFonts w:ascii="宋体" w:hAnsi="宋体" w:eastAsia="宋体" w:cs="宋体"/>
          <w:i/>
          <w:iCs/>
          <w:spacing w:val="-12"/>
          <w:sz w:val="22"/>
          <w:szCs w:val="22"/>
          <w:u w:val="single" w:color="auto"/>
        </w:rPr>
        <w:t>发包人</w:t>
      </w:r>
      <w:r>
        <w:rPr>
          <w:rFonts w:ascii="宋体" w:hAnsi="宋体" w:eastAsia="宋体" w:cs="宋体"/>
          <w:i/>
          <w:iCs/>
          <w:spacing w:val="-11"/>
          <w:sz w:val="22"/>
          <w:szCs w:val="22"/>
          <w:u w:val="single" w:color="auto"/>
        </w:rPr>
        <w:t>的</w:t>
      </w:r>
      <w:r>
        <w:rPr>
          <w:rFonts w:ascii="宋体" w:hAnsi="宋体" w:eastAsia="宋体" w:cs="宋体"/>
          <w:i/>
          <w:iCs/>
          <w:spacing w:val="-6"/>
          <w:sz w:val="22"/>
          <w:szCs w:val="22"/>
          <w:u w:val="single" w:color="auto"/>
        </w:rPr>
        <w:t>“四通一平”仅提供至招标现场踏勘(注：本工程招标人不组织现场踏勘，投标人自行现场</w:t>
      </w:r>
      <w:r>
        <w:rPr>
          <w:rFonts w:ascii="宋体" w:hAnsi="宋体" w:eastAsia="宋体" w:cs="宋体"/>
          <w:sz w:val="22"/>
          <w:szCs w:val="22"/>
        </w:rPr>
        <w:t xml:space="preserve"> </w:t>
      </w:r>
      <w:r>
        <w:rPr>
          <w:rFonts w:ascii="宋体" w:hAnsi="宋体" w:eastAsia="宋体" w:cs="宋体"/>
          <w:i/>
          <w:iCs/>
          <w:spacing w:val="-1"/>
          <w:sz w:val="22"/>
          <w:szCs w:val="22"/>
          <w:u w:val="single" w:color="auto"/>
        </w:rPr>
        <w:t>踏勘)</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时</w:t>
      </w:r>
      <w:r>
        <w:rPr>
          <w:rFonts w:ascii="宋体" w:hAnsi="宋体" w:eastAsia="宋体" w:cs="宋体"/>
          <w:i/>
          <w:iCs/>
          <w:sz w:val="22"/>
          <w:szCs w:val="22"/>
          <w:u w:val="single" w:color="auto"/>
        </w:rPr>
        <w:t>的现状。</w:t>
      </w:r>
    </w:p>
    <w:p>
      <w:pPr>
        <w:spacing w:before="2" w:line="342" w:lineRule="auto"/>
        <w:ind w:firstLine="420"/>
        <w:rPr>
          <w:rFonts w:ascii="宋体" w:hAnsi="宋体" w:eastAsia="宋体" w:cs="宋体"/>
          <w:sz w:val="22"/>
          <w:szCs w:val="22"/>
        </w:rPr>
      </w:pPr>
      <w:r>
        <w:rPr>
          <w:rFonts w:ascii="宋体" w:hAnsi="宋体" w:eastAsia="宋体" w:cs="宋体"/>
          <w:i/>
          <w:iCs/>
          <w:spacing w:val="-12"/>
          <w:sz w:val="22"/>
          <w:szCs w:val="22"/>
          <w:u w:val="single" w:color="auto"/>
        </w:rPr>
        <w:t>施工用水：施工用水由承包人结合工程现场条件和当地实际情况从附近管网接入，承包人应负责设计</w:t>
      </w:r>
      <w:r>
        <w:rPr>
          <w:rFonts w:ascii="宋体" w:hAnsi="宋体" w:eastAsia="宋体" w:cs="宋体"/>
          <w:i/>
          <w:iCs/>
          <w:spacing w:val="-5"/>
          <w:sz w:val="22"/>
          <w:szCs w:val="22"/>
          <w:u w:val="single" w:color="auto"/>
        </w:rPr>
        <w:t>、</w:t>
      </w:r>
      <w:r>
        <w:rPr>
          <w:rFonts w:ascii="宋体" w:hAnsi="宋体" w:eastAsia="宋体" w:cs="宋体"/>
          <w:sz w:val="22"/>
          <w:szCs w:val="22"/>
        </w:rPr>
        <w:t xml:space="preserve"> </w:t>
      </w:r>
      <w:r>
        <w:rPr>
          <w:rFonts w:ascii="宋体" w:hAnsi="宋体" w:eastAsia="宋体" w:cs="宋体"/>
          <w:i/>
          <w:iCs/>
          <w:spacing w:val="-16"/>
          <w:sz w:val="22"/>
          <w:szCs w:val="22"/>
          <w:u w:val="single" w:color="auto"/>
        </w:rPr>
        <w:t>施</w:t>
      </w:r>
      <w:r>
        <w:rPr>
          <w:rFonts w:ascii="宋体" w:hAnsi="宋体" w:eastAsia="宋体" w:cs="宋体"/>
          <w:i/>
          <w:iCs/>
          <w:spacing w:val="-12"/>
          <w:sz w:val="22"/>
          <w:szCs w:val="22"/>
          <w:u w:val="single" w:color="auto"/>
        </w:rPr>
        <w:t>工、采购、安装、调试、管理和维修水源接入点至所有施工区和生活区的自来水管道铺设、计量装置等，</w:t>
      </w:r>
      <w:r>
        <w:rPr>
          <w:rFonts w:ascii="宋体" w:hAnsi="宋体" w:eastAsia="宋体" w:cs="宋体"/>
          <w:sz w:val="22"/>
          <w:szCs w:val="22"/>
        </w:rPr>
        <w:t xml:space="preserve"> </w:t>
      </w:r>
      <w:r>
        <w:rPr>
          <w:rFonts w:ascii="宋体" w:hAnsi="宋体" w:eastAsia="宋体" w:cs="宋体"/>
          <w:i/>
          <w:iCs/>
          <w:spacing w:val="-16"/>
          <w:sz w:val="22"/>
          <w:szCs w:val="22"/>
          <w:u w:val="single" w:color="auto"/>
        </w:rPr>
        <w:t>水</w:t>
      </w:r>
      <w:r>
        <w:rPr>
          <w:rFonts w:ascii="宋体" w:hAnsi="宋体" w:eastAsia="宋体" w:cs="宋体"/>
          <w:i/>
          <w:iCs/>
          <w:spacing w:val="-9"/>
          <w:sz w:val="22"/>
          <w:szCs w:val="22"/>
          <w:u w:val="single" w:color="auto"/>
        </w:rPr>
        <w:t>质</w:t>
      </w:r>
      <w:r>
        <w:rPr>
          <w:rFonts w:ascii="宋体" w:hAnsi="宋体" w:eastAsia="宋体" w:cs="宋体"/>
          <w:i/>
          <w:iCs/>
          <w:spacing w:val="-8"/>
          <w:sz w:val="22"/>
          <w:szCs w:val="22"/>
          <w:u w:val="single" w:color="auto"/>
        </w:rPr>
        <w:t>应符合相关标准的规定，所需费用计入投标报价，发包人不另外支付；</w:t>
      </w:r>
    </w:p>
    <w:p>
      <w:pPr>
        <w:spacing w:before="5" w:line="342" w:lineRule="auto"/>
        <w:ind w:right="79" w:firstLine="421"/>
        <w:rPr>
          <w:rFonts w:ascii="宋体" w:hAnsi="宋体" w:eastAsia="宋体" w:cs="宋体"/>
          <w:sz w:val="22"/>
          <w:szCs w:val="22"/>
        </w:rPr>
      </w:pPr>
      <w:r>
        <w:rPr>
          <w:rFonts w:ascii="宋体" w:hAnsi="宋体" w:eastAsia="宋体" w:cs="宋体"/>
          <w:i/>
          <w:iCs/>
          <w:spacing w:val="-19"/>
          <w:sz w:val="22"/>
          <w:szCs w:val="22"/>
          <w:u w:val="single" w:color="auto"/>
        </w:rPr>
        <w:t>施</w:t>
      </w:r>
      <w:r>
        <w:rPr>
          <w:rFonts w:ascii="宋体" w:hAnsi="宋体" w:eastAsia="宋体" w:cs="宋体"/>
          <w:i/>
          <w:iCs/>
          <w:spacing w:val="-11"/>
          <w:sz w:val="22"/>
          <w:szCs w:val="22"/>
          <w:u w:val="single" w:color="auto"/>
        </w:rPr>
        <w:t>工用电：</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本工程施工用电由承包人负责向供电部门申请并落实。承包人应负责设计、施工、采购、</w:t>
      </w:r>
      <w:r>
        <w:rPr>
          <w:rFonts w:ascii="宋体" w:hAnsi="宋体" w:eastAsia="宋体" w:cs="宋体"/>
          <w:sz w:val="22"/>
          <w:szCs w:val="22"/>
        </w:rPr>
        <w:t xml:space="preserve"> </w:t>
      </w:r>
      <w:r>
        <w:rPr>
          <w:rFonts w:ascii="宋体" w:hAnsi="宋体" w:eastAsia="宋体" w:cs="宋体"/>
          <w:i/>
          <w:iCs/>
          <w:spacing w:val="-9"/>
          <w:sz w:val="22"/>
          <w:szCs w:val="22"/>
          <w:u w:val="single" w:color="auto"/>
        </w:rPr>
        <w:t>安装、调试、管理和维修施工电源接入点至所有施工区和生活区的变压器架设、高低压输电线路、计量</w:t>
      </w:r>
      <w:r>
        <w:rPr>
          <w:rFonts w:ascii="宋体" w:hAnsi="宋体" w:eastAsia="宋体" w:cs="宋体"/>
          <w:i/>
          <w:iCs/>
          <w:spacing w:val="-7"/>
          <w:sz w:val="22"/>
          <w:szCs w:val="22"/>
          <w:u w:val="single" w:color="auto"/>
        </w:rPr>
        <w:t>装</w:t>
      </w:r>
      <w:r>
        <w:rPr>
          <w:rFonts w:ascii="宋体" w:hAnsi="宋体" w:eastAsia="宋体" w:cs="宋体"/>
          <w:sz w:val="22"/>
          <w:szCs w:val="22"/>
        </w:rPr>
        <w:t xml:space="preserve"> </w:t>
      </w:r>
      <w:r>
        <w:rPr>
          <w:rFonts w:ascii="宋体" w:hAnsi="宋体" w:eastAsia="宋体" w:cs="宋体"/>
          <w:i/>
          <w:iCs/>
          <w:spacing w:val="-16"/>
          <w:sz w:val="22"/>
          <w:szCs w:val="22"/>
          <w:u w:val="single" w:color="auto"/>
        </w:rPr>
        <w:t>置</w:t>
      </w:r>
      <w:r>
        <w:rPr>
          <w:rFonts w:ascii="宋体" w:hAnsi="宋体" w:eastAsia="宋体" w:cs="宋体"/>
          <w:i/>
          <w:iCs/>
          <w:spacing w:val="-11"/>
          <w:sz w:val="22"/>
          <w:szCs w:val="22"/>
          <w:u w:val="single" w:color="auto"/>
        </w:rPr>
        <w:t>、配电所及其全部配电装置和功率补偿装置，此外需配备足够容量的移动式自发电机组，</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以解决网电</w:t>
      </w:r>
      <w:r>
        <w:rPr>
          <w:rFonts w:ascii="宋体" w:hAnsi="宋体" w:eastAsia="宋体" w:cs="宋体"/>
          <w:i/>
          <w:iCs/>
          <w:spacing w:val="-11"/>
          <w:sz w:val="22"/>
          <w:szCs w:val="22"/>
        </w:rPr>
        <w:t>不</w:t>
      </w:r>
      <w:r>
        <w:rPr>
          <w:rFonts w:ascii="宋体" w:hAnsi="宋体" w:eastAsia="宋体" w:cs="宋体"/>
          <w:sz w:val="22"/>
          <w:szCs w:val="22"/>
        </w:rPr>
        <w:t xml:space="preserve"> </w:t>
      </w:r>
      <w:r>
        <w:rPr>
          <w:rFonts w:ascii="宋体" w:hAnsi="宋体" w:eastAsia="宋体" w:cs="宋体"/>
          <w:i/>
          <w:iCs/>
          <w:spacing w:val="-12"/>
          <w:sz w:val="22"/>
          <w:szCs w:val="22"/>
          <w:u w:val="single" w:color="auto"/>
        </w:rPr>
        <w:t>足时的现</w:t>
      </w:r>
      <w:r>
        <w:rPr>
          <w:rFonts w:ascii="宋体" w:hAnsi="宋体" w:eastAsia="宋体" w:cs="宋体"/>
          <w:i/>
          <w:iCs/>
          <w:spacing w:val="-11"/>
          <w:sz w:val="22"/>
          <w:szCs w:val="22"/>
          <w:u w:val="single" w:color="auto"/>
        </w:rPr>
        <w:t>场</w:t>
      </w:r>
      <w:r>
        <w:rPr>
          <w:rFonts w:ascii="宋体" w:hAnsi="宋体" w:eastAsia="宋体" w:cs="宋体"/>
          <w:i/>
          <w:iCs/>
          <w:spacing w:val="-6"/>
          <w:sz w:val="22"/>
          <w:szCs w:val="22"/>
          <w:u w:val="single" w:color="auto"/>
        </w:rPr>
        <w:t>应急施工用电。具体由承包人自行联系解决，发包人配合协调，</w:t>
      </w:r>
      <w:r>
        <w:rPr>
          <w:rFonts w:ascii="宋体" w:hAnsi="宋体" w:eastAsia="宋体" w:cs="宋体"/>
          <w:spacing w:val="-6"/>
          <w:sz w:val="22"/>
          <w:szCs w:val="22"/>
          <w:u w:val="single" w:color="auto"/>
        </w:rPr>
        <w:t xml:space="preserve"> </w:t>
      </w:r>
      <w:r>
        <w:rPr>
          <w:rFonts w:ascii="宋体" w:hAnsi="宋体" w:eastAsia="宋体" w:cs="宋体"/>
          <w:i/>
          <w:iCs/>
          <w:spacing w:val="-6"/>
          <w:sz w:val="22"/>
          <w:szCs w:val="22"/>
          <w:u w:val="single" w:color="auto"/>
        </w:rPr>
        <w:t>但发包人的协调并不减轻或</w:t>
      </w:r>
      <w:r>
        <w:rPr>
          <w:rFonts w:ascii="宋体" w:hAnsi="宋体" w:eastAsia="宋体" w:cs="宋体"/>
          <w:sz w:val="22"/>
          <w:szCs w:val="22"/>
        </w:rPr>
        <w:t xml:space="preserve"> </w:t>
      </w:r>
      <w:r>
        <w:rPr>
          <w:rFonts w:ascii="宋体" w:hAnsi="宋体" w:eastAsia="宋体" w:cs="宋体"/>
          <w:i/>
          <w:iCs/>
          <w:spacing w:val="-8"/>
          <w:sz w:val="22"/>
          <w:szCs w:val="22"/>
          <w:u w:val="single" w:color="auto"/>
        </w:rPr>
        <w:t>免除承包人的义务。用电设施的费用、施工用电所需费用进入报价，发包人不另外支付</w:t>
      </w:r>
      <w:r>
        <w:rPr>
          <w:rFonts w:ascii="宋体" w:hAnsi="宋体" w:eastAsia="宋体" w:cs="宋体"/>
          <w:i/>
          <w:iCs/>
          <w:spacing w:val="-4"/>
          <w:sz w:val="22"/>
          <w:szCs w:val="22"/>
          <w:u w:val="single" w:color="auto"/>
        </w:rPr>
        <w:t>。</w:t>
      </w:r>
    </w:p>
    <w:p>
      <w:pPr>
        <w:spacing w:before="3" w:line="347" w:lineRule="auto"/>
        <w:ind w:left="5" w:right="79" w:firstLine="420"/>
        <w:rPr>
          <w:rFonts w:ascii="宋体" w:hAnsi="宋体" w:eastAsia="宋体" w:cs="宋体"/>
          <w:sz w:val="22"/>
          <w:szCs w:val="22"/>
        </w:rPr>
      </w:pPr>
      <w:r>
        <w:rPr>
          <w:rFonts w:ascii="宋体" w:hAnsi="宋体" w:eastAsia="宋体" w:cs="宋体"/>
          <w:i/>
          <w:iCs/>
          <w:spacing w:val="-10"/>
          <w:sz w:val="22"/>
          <w:szCs w:val="22"/>
          <w:u w:val="single" w:color="auto"/>
        </w:rPr>
        <w:t>弃</w:t>
      </w:r>
      <w:r>
        <w:rPr>
          <w:rFonts w:ascii="宋体" w:hAnsi="宋体" w:eastAsia="宋体" w:cs="宋体"/>
          <w:i/>
          <w:iCs/>
          <w:spacing w:val="-9"/>
          <w:sz w:val="22"/>
          <w:szCs w:val="22"/>
          <w:u w:val="single" w:color="auto"/>
        </w:rPr>
        <w:t>渣场由发包人落实解决并承担相关费用和办理相关手续。承包人应合理利用弃渣场地，组织有效的</w:t>
      </w:r>
      <w:r>
        <w:rPr>
          <w:rFonts w:ascii="宋体" w:hAnsi="宋体" w:eastAsia="宋体" w:cs="宋体"/>
          <w:sz w:val="22"/>
          <w:szCs w:val="22"/>
        </w:rPr>
        <w:t xml:space="preserve"> </w:t>
      </w:r>
      <w:r>
        <w:rPr>
          <w:rFonts w:ascii="宋体" w:hAnsi="宋体" w:eastAsia="宋体" w:cs="宋体"/>
          <w:i/>
          <w:iCs/>
          <w:spacing w:val="-12"/>
          <w:sz w:val="22"/>
          <w:szCs w:val="22"/>
          <w:u w:val="single" w:color="auto"/>
        </w:rPr>
        <w:t>实</w:t>
      </w:r>
      <w:r>
        <w:rPr>
          <w:rFonts w:ascii="宋体" w:hAnsi="宋体" w:eastAsia="宋体" w:cs="宋体"/>
          <w:i/>
          <w:iCs/>
          <w:spacing w:val="-9"/>
          <w:sz w:val="22"/>
          <w:szCs w:val="22"/>
          <w:u w:val="single" w:color="auto"/>
        </w:rPr>
        <w:t>施方案，报监理人和发包人批准，发包人或监理人的批准不能免除承包人所应承担的责任。弃渣的排</w:t>
      </w:r>
      <w:r>
        <w:rPr>
          <w:rFonts w:ascii="宋体" w:hAnsi="宋体" w:eastAsia="宋体" w:cs="宋体"/>
          <w:i/>
          <w:iCs/>
          <w:spacing w:val="-9"/>
          <w:sz w:val="22"/>
          <w:szCs w:val="22"/>
        </w:rPr>
        <w:t>放</w:t>
      </w:r>
      <w:r>
        <w:rPr>
          <w:rFonts w:ascii="宋体" w:hAnsi="宋体" w:eastAsia="宋体" w:cs="宋体"/>
          <w:sz w:val="22"/>
          <w:szCs w:val="22"/>
        </w:rPr>
        <w:t xml:space="preserve"> </w:t>
      </w:r>
      <w:r>
        <w:rPr>
          <w:rFonts w:ascii="宋体" w:hAnsi="宋体" w:eastAsia="宋体" w:cs="宋体"/>
          <w:i/>
          <w:iCs/>
          <w:spacing w:val="-12"/>
          <w:sz w:val="22"/>
          <w:szCs w:val="22"/>
          <w:u w:val="single" w:color="auto"/>
        </w:rPr>
        <w:t>必</w:t>
      </w:r>
      <w:r>
        <w:rPr>
          <w:rFonts w:ascii="宋体" w:hAnsi="宋体" w:eastAsia="宋体" w:cs="宋体"/>
          <w:i/>
          <w:iCs/>
          <w:spacing w:val="-9"/>
          <w:sz w:val="22"/>
          <w:szCs w:val="22"/>
          <w:u w:val="single" w:color="auto"/>
        </w:rPr>
        <w:t>须遵守国家和安徽省及地市有关交通、城市管理、环卫、安全、防噪声、水土保持等管理法规的规定，</w:t>
      </w:r>
      <w:r>
        <w:rPr>
          <w:rFonts w:ascii="宋体" w:hAnsi="宋体" w:eastAsia="宋体" w:cs="宋体"/>
          <w:sz w:val="22"/>
          <w:szCs w:val="22"/>
        </w:rPr>
        <w:t xml:space="preserve"> </w:t>
      </w:r>
      <w:r>
        <w:rPr>
          <w:rFonts w:ascii="宋体" w:hAnsi="宋体" w:eastAsia="宋体" w:cs="宋体"/>
          <w:i/>
          <w:iCs/>
          <w:spacing w:val="-21"/>
          <w:sz w:val="22"/>
          <w:szCs w:val="22"/>
          <w:u w:val="single" w:color="auto"/>
        </w:rPr>
        <w:t>管</w:t>
      </w:r>
      <w:r>
        <w:rPr>
          <w:rFonts w:ascii="宋体" w:hAnsi="宋体" w:eastAsia="宋体" w:cs="宋体"/>
          <w:i/>
          <w:iCs/>
          <w:spacing w:val="-11"/>
          <w:sz w:val="22"/>
          <w:szCs w:val="22"/>
          <w:u w:val="single" w:color="auto"/>
        </w:rPr>
        <w:t>理部门要求办理的所有手续均应办理，</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并由承包人自行办理解决。承包人施工中因违反国家和地方有关</w:t>
      </w:r>
    </w:p>
    <w:p>
      <w:pPr>
        <w:sectPr>
          <w:footerReference r:id="rId115" w:type="default"/>
          <w:pgSz w:w="11907" w:h="16839"/>
          <w:pgMar w:top="400" w:right="988" w:bottom="1154" w:left="1129" w:header="0" w:footer="993" w:gutter="0"/>
          <w:cols w:space="720" w:num="1"/>
        </w:sect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before="72" w:line="343" w:lineRule="auto"/>
        <w:ind w:right="94" w:firstLine="1"/>
        <w:rPr>
          <w:rFonts w:ascii="宋体" w:hAnsi="宋体" w:eastAsia="宋体" w:cs="宋体"/>
          <w:sz w:val="22"/>
          <w:szCs w:val="22"/>
        </w:rPr>
      </w:pPr>
      <w:r>
        <w:rPr>
          <w:rFonts w:ascii="宋体" w:hAnsi="宋体" w:eastAsia="宋体" w:cs="宋体"/>
          <w:i/>
          <w:iCs/>
          <w:spacing w:val="-21"/>
          <w:sz w:val="22"/>
          <w:szCs w:val="22"/>
          <w:u w:val="single" w:color="auto"/>
        </w:rPr>
        <w:t>规</w:t>
      </w:r>
      <w:r>
        <w:rPr>
          <w:rFonts w:ascii="宋体" w:hAnsi="宋体" w:eastAsia="宋体" w:cs="宋体"/>
          <w:i/>
          <w:iCs/>
          <w:spacing w:val="-11"/>
          <w:sz w:val="22"/>
          <w:szCs w:val="22"/>
          <w:u w:val="single" w:color="auto"/>
        </w:rPr>
        <w:t>定，</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引起政府职能部门罚款和停工整改，其发生的费用与损失由承包人自行承担。本标段所有弃土、</w:t>
      </w:r>
      <w:r>
        <w:rPr>
          <w:rFonts w:ascii="宋体" w:hAnsi="宋体" w:eastAsia="宋体" w:cs="宋体"/>
          <w:i/>
          <w:iCs/>
          <w:spacing w:val="-11"/>
          <w:sz w:val="22"/>
          <w:szCs w:val="22"/>
        </w:rPr>
        <w:t>开</w:t>
      </w:r>
      <w:r>
        <w:rPr>
          <w:rFonts w:ascii="宋体" w:hAnsi="宋体" w:eastAsia="宋体" w:cs="宋体"/>
          <w:sz w:val="22"/>
          <w:szCs w:val="22"/>
        </w:rPr>
        <w:t xml:space="preserve"> </w:t>
      </w:r>
      <w:r>
        <w:rPr>
          <w:rFonts w:ascii="宋体" w:hAnsi="宋体" w:eastAsia="宋体" w:cs="宋体"/>
          <w:i/>
          <w:iCs/>
          <w:spacing w:val="-11"/>
          <w:sz w:val="22"/>
          <w:szCs w:val="22"/>
          <w:u w:val="single" w:color="auto"/>
        </w:rPr>
        <w:t>挖石渣等，</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承包人均不得擅自出售、移做他用,否则将按违约进行处罚</w:t>
      </w:r>
      <w:r>
        <w:rPr>
          <w:rFonts w:ascii="宋体" w:hAnsi="宋体" w:eastAsia="宋体" w:cs="宋体"/>
          <w:i/>
          <w:iCs/>
          <w:spacing w:val="-8"/>
          <w:sz w:val="22"/>
          <w:szCs w:val="22"/>
          <w:u w:val="single" w:color="auto"/>
        </w:rPr>
        <w:t>。</w:t>
      </w:r>
    </w:p>
    <w:p>
      <w:pPr>
        <w:spacing w:line="210" w:lineRule="auto"/>
        <w:ind w:left="423"/>
        <w:rPr>
          <w:rFonts w:ascii="宋体" w:hAnsi="宋体" w:eastAsia="宋体" w:cs="宋体"/>
          <w:sz w:val="22"/>
          <w:szCs w:val="22"/>
        </w:rPr>
      </w:pPr>
      <w:r>
        <w:rPr>
          <w:rFonts w:ascii="宋体" w:hAnsi="宋体" w:eastAsia="宋体" w:cs="宋体"/>
          <w:i/>
          <w:iCs/>
          <w:spacing w:val="-14"/>
          <w:sz w:val="22"/>
          <w:szCs w:val="22"/>
          <w:u w:val="single" w:color="auto"/>
        </w:rPr>
        <w:t>投</w:t>
      </w:r>
      <w:r>
        <w:rPr>
          <w:rFonts w:ascii="宋体" w:hAnsi="宋体" w:eastAsia="宋体" w:cs="宋体"/>
          <w:i/>
          <w:iCs/>
          <w:spacing w:val="-10"/>
          <w:sz w:val="22"/>
          <w:szCs w:val="22"/>
          <w:u w:val="single" w:color="auto"/>
        </w:rPr>
        <w:t>标</w:t>
      </w:r>
      <w:r>
        <w:rPr>
          <w:rFonts w:ascii="宋体" w:hAnsi="宋体" w:eastAsia="宋体" w:cs="宋体"/>
          <w:i/>
          <w:iCs/>
          <w:spacing w:val="-7"/>
          <w:sz w:val="22"/>
          <w:szCs w:val="22"/>
          <w:u w:val="single" w:color="auto"/>
        </w:rPr>
        <w:t>人在报价时应自行考虑场内及场外堆土区的排水。</w:t>
      </w:r>
    </w:p>
    <w:p>
      <w:pPr>
        <w:spacing w:before="157" w:line="353" w:lineRule="auto"/>
        <w:ind w:left="13" w:right="91" w:firstLine="407"/>
        <w:rPr>
          <w:rFonts w:ascii="宋体" w:hAnsi="宋体" w:eastAsia="宋体" w:cs="宋体"/>
          <w:sz w:val="22"/>
          <w:szCs w:val="22"/>
        </w:rPr>
      </w:pPr>
      <w:r>
        <w:rPr>
          <w:rFonts w:ascii="宋体" w:hAnsi="宋体" w:eastAsia="宋体" w:cs="宋体"/>
          <w:i/>
          <w:iCs/>
          <w:spacing w:val="-9"/>
          <w:sz w:val="22"/>
          <w:szCs w:val="22"/>
          <w:u w:val="single" w:color="auto"/>
        </w:rPr>
        <w:t>施工区生产废水与生活污水要进行处理，对冲洗水及机修、车洗、施工混水等生产废水设置沉淀池</w:t>
      </w:r>
      <w:r>
        <w:rPr>
          <w:rFonts w:ascii="宋体" w:hAnsi="宋体" w:eastAsia="宋体" w:cs="宋体"/>
          <w:i/>
          <w:iCs/>
          <w:spacing w:val="-6"/>
          <w:sz w:val="22"/>
          <w:szCs w:val="22"/>
          <w:u w:val="single" w:color="auto"/>
        </w:rPr>
        <w:t>和</w:t>
      </w:r>
      <w:r>
        <w:rPr>
          <w:rFonts w:ascii="宋体" w:hAnsi="宋体" w:eastAsia="宋体" w:cs="宋体"/>
          <w:sz w:val="22"/>
          <w:szCs w:val="22"/>
        </w:rPr>
        <w:t xml:space="preserve"> </w:t>
      </w:r>
      <w:r>
        <w:rPr>
          <w:rFonts w:ascii="宋体" w:hAnsi="宋体" w:eastAsia="宋体" w:cs="宋体"/>
          <w:i/>
          <w:iCs/>
          <w:spacing w:val="-16"/>
          <w:sz w:val="22"/>
          <w:szCs w:val="22"/>
          <w:u w:val="single" w:color="auto"/>
        </w:rPr>
        <w:t>隔油池</w:t>
      </w:r>
      <w:r>
        <w:rPr>
          <w:rFonts w:ascii="宋体" w:hAnsi="宋体" w:eastAsia="宋体" w:cs="宋体"/>
          <w:i/>
          <w:iCs/>
          <w:spacing w:val="-13"/>
          <w:sz w:val="22"/>
          <w:szCs w:val="22"/>
          <w:u w:val="single" w:color="auto"/>
        </w:rPr>
        <w:t>处</w:t>
      </w:r>
      <w:r>
        <w:rPr>
          <w:rFonts w:ascii="宋体" w:hAnsi="宋体" w:eastAsia="宋体" w:cs="宋体"/>
          <w:i/>
          <w:iCs/>
          <w:spacing w:val="-8"/>
          <w:sz w:val="22"/>
          <w:szCs w:val="22"/>
          <w:u w:val="single" w:color="auto"/>
        </w:rPr>
        <w:t>理，待达到标准才能排放。生活污水应经处理后方能排放，以减轻对河道水质的影响。</w:t>
      </w:r>
    </w:p>
    <w:p>
      <w:pPr>
        <w:spacing w:line="286" w:lineRule="auto"/>
        <w:rPr>
          <w:rFonts w:ascii="Arial"/>
          <w:sz w:val="21"/>
        </w:rPr>
      </w:pPr>
    </w:p>
    <w:p>
      <w:pPr>
        <w:spacing w:before="91" w:line="219" w:lineRule="auto"/>
        <w:ind w:left="145"/>
        <w:rPr>
          <w:rFonts w:ascii="黑体" w:hAnsi="黑体" w:eastAsia="黑体" w:cs="黑体"/>
          <w:sz w:val="28"/>
          <w:szCs w:val="28"/>
        </w:rPr>
      </w:pPr>
      <w:bookmarkStart w:id="270" w:name="_bookmark271"/>
      <w:bookmarkEnd w:id="270"/>
      <w:r>
        <w:rPr>
          <w:rFonts w:ascii="Times New Roman" w:hAnsi="Times New Roman" w:eastAsia="Times New Roman" w:cs="Times New Roman"/>
          <w:spacing w:val="-1"/>
          <w:sz w:val="28"/>
          <w:szCs w:val="28"/>
        </w:rPr>
        <w:t>2.4</w:t>
      </w:r>
      <w:r>
        <w:rPr>
          <w:rFonts w:ascii="Times New Roman" w:hAnsi="Times New Roman" w:eastAsia="Times New Roman" w:cs="Times New Roman"/>
          <w:sz w:val="28"/>
          <w:szCs w:val="28"/>
        </w:rPr>
        <w:t xml:space="preserve"> </w:t>
      </w:r>
      <w:r>
        <w:rPr>
          <w:rFonts w:ascii="黑体" w:hAnsi="黑体" w:eastAsia="黑体" w:cs="黑体"/>
          <w:sz w:val="28"/>
          <w:szCs w:val="28"/>
        </w:rPr>
        <w:t>办理证件和批件</w:t>
      </w:r>
    </w:p>
    <w:p>
      <w:pPr>
        <w:spacing w:line="335" w:lineRule="auto"/>
        <w:rPr>
          <w:rFonts w:ascii="Arial"/>
          <w:sz w:val="21"/>
        </w:rPr>
      </w:pPr>
    </w:p>
    <w:p>
      <w:pPr>
        <w:spacing w:before="71" w:line="349" w:lineRule="auto"/>
        <w:ind w:firstLine="433"/>
        <w:rPr>
          <w:rFonts w:ascii="宋体" w:hAnsi="宋体" w:eastAsia="宋体" w:cs="宋体"/>
          <w:sz w:val="22"/>
          <w:szCs w:val="22"/>
        </w:rPr>
      </w:pPr>
      <w:r>
        <w:rPr>
          <w:rFonts w:ascii="宋体" w:hAnsi="宋体" w:eastAsia="宋体" w:cs="宋体"/>
          <w:spacing w:val="-2"/>
          <w:sz w:val="21"/>
          <w:szCs w:val="21"/>
        </w:rPr>
        <w:t>发包人负责办理的工程建设项目必须</w:t>
      </w:r>
      <w:r>
        <w:rPr>
          <w:rFonts w:ascii="宋体" w:hAnsi="宋体" w:eastAsia="宋体" w:cs="宋体"/>
          <w:spacing w:val="-1"/>
          <w:sz w:val="21"/>
          <w:szCs w:val="21"/>
        </w:rPr>
        <w:t>履行的各类审批、核准或备案手续包括：(</w:t>
      </w:r>
      <w:r>
        <w:rPr>
          <w:rFonts w:ascii="宋体" w:hAnsi="宋体" w:eastAsia="宋体" w:cs="宋体"/>
          <w:i/>
          <w:iCs/>
          <w:spacing w:val="-1"/>
          <w:sz w:val="22"/>
          <w:szCs w:val="22"/>
          <w:u w:val="single" w:color="auto"/>
        </w:rPr>
        <w:t>1)</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项目建议书、可行</w:t>
      </w:r>
      <w:r>
        <w:rPr>
          <w:rFonts w:ascii="宋体" w:hAnsi="宋体" w:eastAsia="宋体" w:cs="宋体"/>
          <w:sz w:val="22"/>
          <w:szCs w:val="22"/>
        </w:rPr>
        <w:t xml:space="preserve"> </w:t>
      </w:r>
      <w:r>
        <w:rPr>
          <w:rFonts w:ascii="宋体" w:hAnsi="宋体" w:eastAsia="宋体" w:cs="宋体"/>
          <w:i/>
          <w:iCs/>
          <w:spacing w:val="-11"/>
          <w:sz w:val="22"/>
          <w:szCs w:val="22"/>
          <w:u w:val="single" w:color="auto"/>
        </w:rPr>
        <w:t>性研究报告、初步设计、设计变更的报批以及资金筹措等；(2)</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按规定办理工程质量与安全监督手续；(3</w:t>
      </w:r>
      <w:r>
        <w:rPr>
          <w:rFonts w:ascii="宋体" w:hAnsi="宋体" w:eastAsia="宋体" w:cs="宋体"/>
          <w:i/>
          <w:iCs/>
          <w:spacing w:val="-3"/>
          <w:sz w:val="22"/>
          <w:szCs w:val="22"/>
        </w:rPr>
        <w:t>)</w:t>
      </w:r>
      <w:r>
        <w:rPr>
          <w:rFonts w:ascii="宋体" w:hAnsi="宋体" w:eastAsia="宋体" w:cs="宋体"/>
          <w:sz w:val="22"/>
          <w:szCs w:val="22"/>
        </w:rPr>
        <w:t xml:space="preserve"> </w:t>
      </w:r>
      <w:bookmarkStart w:id="271" w:name="_bookmark272"/>
      <w:bookmarkEnd w:id="271"/>
      <w:r>
        <w:rPr>
          <w:rFonts w:ascii="宋体" w:hAnsi="宋体" w:eastAsia="宋体" w:cs="宋体"/>
          <w:i/>
          <w:iCs/>
          <w:spacing w:val="-6"/>
          <w:sz w:val="22"/>
          <w:szCs w:val="22"/>
          <w:u w:val="single" w:color="auto"/>
        </w:rPr>
        <w:t>其他应该由发包人负责办理的手续。</w:t>
      </w:r>
    </w:p>
    <w:p>
      <w:pPr>
        <w:spacing w:line="288" w:lineRule="auto"/>
        <w:rPr>
          <w:rFonts w:ascii="Arial"/>
          <w:sz w:val="21"/>
        </w:rPr>
      </w:pPr>
    </w:p>
    <w:p>
      <w:pPr>
        <w:spacing w:before="92" w:line="219" w:lineRule="auto"/>
        <w:ind w:left="145"/>
        <w:rPr>
          <w:rFonts w:ascii="黑体" w:hAnsi="黑体" w:eastAsia="黑体" w:cs="黑体"/>
          <w:sz w:val="28"/>
          <w:szCs w:val="28"/>
        </w:rPr>
      </w:pPr>
      <w:r>
        <w:rPr>
          <w:rFonts w:ascii="Times New Roman" w:hAnsi="Times New Roman" w:eastAsia="Times New Roman" w:cs="Times New Roman"/>
          <w:spacing w:val="-1"/>
          <w:sz w:val="28"/>
          <w:szCs w:val="28"/>
        </w:rPr>
        <w:t>2.5</w:t>
      </w:r>
      <w:r>
        <w:rPr>
          <w:rFonts w:ascii="Times New Roman" w:hAnsi="Times New Roman" w:eastAsia="Times New Roman" w:cs="Times New Roman"/>
          <w:sz w:val="28"/>
          <w:szCs w:val="28"/>
        </w:rPr>
        <w:t xml:space="preserve">  </w:t>
      </w:r>
      <w:r>
        <w:rPr>
          <w:rFonts w:ascii="黑体" w:hAnsi="黑体" w:eastAsia="黑体" w:cs="黑体"/>
          <w:sz w:val="28"/>
          <w:szCs w:val="28"/>
        </w:rPr>
        <w:t>支付合同价款</w:t>
      </w:r>
    </w:p>
    <w:p>
      <w:pPr>
        <w:spacing w:line="335" w:lineRule="auto"/>
        <w:rPr>
          <w:rFonts w:ascii="Arial"/>
          <w:sz w:val="21"/>
        </w:rPr>
      </w:pPr>
    </w:p>
    <w:p>
      <w:pPr>
        <w:spacing w:before="72" w:line="213" w:lineRule="auto"/>
        <w:ind w:left="434"/>
        <w:rPr>
          <w:rFonts w:ascii="宋体" w:hAnsi="宋体" w:eastAsia="宋体" w:cs="宋体"/>
          <w:sz w:val="21"/>
          <w:szCs w:val="21"/>
        </w:rPr>
      </w:pPr>
      <w:r>
        <w:rPr>
          <w:rFonts w:ascii="宋体" w:hAnsi="宋体" w:eastAsia="宋体" w:cs="宋体"/>
          <w:spacing w:val="-1"/>
          <w:sz w:val="21"/>
          <w:szCs w:val="21"/>
        </w:rPr>
        <w:t>发包人</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r>
        <w:rPr>
          <w:rFonts w:ascii="宋体" w:hAnsi="宋体" w:eastAsia="宋体" w:cs="宋体"/>
          <w:i/>
          <w:iCs/>
          <w:sz w:val="22"/>
          <w:szCs w:val="22"/>
          <w:u w:val="single" w:color="auto"/>
        </w:rPr>
        <w:t>需要/不需要</w:t>
      </w:r>
      <w:r>
        <w:rPr>
          <w:rFonts w:ascii="宋体" w:hAnsi="宋体" w:eastAsia="宋体" w:cs="宋体"/>
          <w:sz w:val="22"/>
          <w:szCs w:val="22"/>
          <w:u w:val="single" w:color="auto"/>
        </w:rPr>
        <w:t xml:space="preserve">    </w:t>
      </w:r>
      <w:r>
        <w:rPr>
          <w:rFonts w:ascii="宋体" w:hAnsi="宋体" w:eastAsia="宋体" w:cs="宋体"/>
          <w:sz w:val="22"/>
          <w:szCs w:val="22"/>
        </w:rPr>
        <w:t xml:space="preserve"> </w:t>
      </w:r>
      <w:r>
        <w:rPr>
          <w:rFonts w:ascii="宋体" w:hAnsi="宋体" w:eastAsia="宋体" w:cs="宋体"/>
          <w:sz w:val="21"/>
          <w:szCs w:val="21"/>
        </w:rPr>
        <w:t>提交支付担保。</w:t>
      </w:r>
    </w:p>
    <w:p>
      <w:pPr>
        <w:spacing w:line="433" w:lineRule="auto"/>
        <w:rPr>
          <w:rFonts w:ascii="Arial"/>
          <w:sz w:val="21"/>
        </w:rPr>
      </w:pPr>
    </w:p>
    <w:p>
      <w:pPr>
        <w:spacing w:before="101" w:line="227" w:lineRule="auto"/>
        <w:ind w:left="14"/>
        <w:outlineLvl w:val="0"/>
        <w:rPr>
          <w:rFonts w:ascii="黑体" w:hAnsi="黑体" w:eastAsia="黑体" w:cs="黑体"/>
          <w:sz w:val="31"/>
          <w:szCs w:val="31"/>
        </w:rPr>
      </w:pPr>
      <w:bookmarkStart w:id="272" w:name="_bookmark273"/>
      <w:bookmarkEnd w:id="272"/>
      <w:bookmarkStart w:id="273" w:name="_bookmark274"/>
      <w:bookmarkEnd w:id="273"/>
      <w:r>
        <w:rPr>
          <w:rFonts w:ascii="Arial" w:hAnsi="Arial" w:eastAsia="Arial" w:cs="Arial"/>
          <w:b/>
          <w:bCs/>
          <w:spacing w:val="4"/>
          <w:sz w:val="31"/>
          <w:szCs w:val="31"/>
        </w:rPr>
        <w:t>3</w:t>
      </w:r>
      <w:r>
        <w:rPr>
          <w:rFonts w:ascii="Arial" w:hAnsi="Arial" w:eastAsia="Arial" w:cs="Arial"/>
          <w:b/>
          <w:bCs/>
          <w:spacing w:val="3"/>
          <w:sz w:val="31"/>
          <w:szCs w:val="31"/>
        </w:rPr>
        <w:t>.</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监理人</w:t>
      </w:r>
    </w:p>
    <w:p>
      <w:pPr>
        <w:spacing w:line="430" w:lineRule="auto"/>
        <w:rPr>
          <w:rFonts w:ascii="Arial"/>
          <w:sz w:val="21"/>
        </w:rPr>
      </w:pPr>
    </w:p>
    <w:p>
      <w:pPr>
        <w:spacing w:before="92" w:line="219" w:lineRule="auto"/>
        <w:ind w:left="151"/>
        <w:rPr>
          <w:rFonts w:ascii="黑体" w:hAnsi="黑体" w:eastAsia="黑体" w:cs="黑体"/>
          <w:sz w:val="28"/>
          <w:szCs w:val="28"/>
        </w:rPr>
      </w:pPr>
      <w:r>
        <w:rPr>
          <w:rFonts w:ascii="Times New Roman" w:hAnsi="Times New Roman" w:eastAsia="Times New Roman" w:cs="Times New Roman"/>
          <w:spacing w:val="-1"/>
          <w:sz w:val="28"/>
          <w:szCs w:val="28"/>
        </w:rPr>
        <w:t xml:space="preserve">3.1  </w:t>
      </w:r>
      <w:r>
        <w:rPr>
          <w:rFonts w:ascii="黑体" w:hAnsi="黑体" w:eastAsia="黑体" w:cs="黑体"/>
          <w:spacing w:val="-1"/>
          <w:sz w:val="28"/>
          <w:szCs w:val="28"/>
        </w:rPr>
        <w:t>监理人的职</w:t>
      </w:r>
      <w:r>
        <w:rPr>
          <w:rFonts w:ascii="黑体" w:hAnsi="黑体" w:eastAsia="黑体" w:cs="黑体"/>
          <w:sz w:val="28"/>
          <w:szCs w:val="28"/>
        </w:rPr>
        <w:t>责和权力</w:t>
      </w:r>
    </w:p>
    <w:p>
      <w:pPr>
        <w:spacing w:line="337" w:lineRule="auto"/>
        <w:rPr>
          <w:rFonts w:ascii="Arial"/>
          <w:sz w:val="21"/>
        </w:rPr>
      </w:pPr>
    </w:p>
    <w:p>
      <w:pPr>
        <w:spacing w:before="68" w:line="221" w:lineRule="auto"/>
        <w:ind w:left="435"/>
        <w:rPr>
          <w:rFonts w:ascii="宋体" w:hAnsi="宋体" w:eastAsia="宋体" w:cs="宋体"/>
          <w:sz w:val="21"/>
          <w:szCs w:val="21"/>
        </w:rPr>
      </w:pPr>
      <w:r>
        <w:rPr>
          <w:rFonts w:ascii="宋体" w:hAnsi="宋体" w:eastAsia="宋体" w:cs="宋体"/>
          <w:spacing w:val="-1"/>
          <w:sz w:val="21"/>
          <w:szCs w:val="21"/>
        </w:rPr>
        <w:t xml:space="preserve">3.1.1 </w:t>
      </w:r>
      <w:r>
        <w:rPr>
          <w:rFonts w:ascii="宋体" w:hAnsi="宋体" w:eastAsia="宋体" w:cs="宋体"/>
          <w:sz w:val="21"/>
          <w:szCs w:val="21"/>
        </w:rPr>
        <w:t>监理人在行使下列权力前，需要经发包人事先批准：</w:t>
      </w:r>
    </w:p>
    <w:p>
      <w:pPr>
        <w:spacing w:before="157" w:line="221" w:lineRule="auto"/>
        <w:ind w:left="437"/>
        <w:rPr>
          <w:rFonts w:ascii="宋体" w:hAnsi="宋体" w:eastAsia="宋体" w:cs="宋体"/>
          <w:sz w:val="21"/>
          <w:szCs w:val="21"/>
        </w:rPr>
      </w:pPr>
      <w:r>
        <w:rPr>
          <w:rFonts w:ascii="宋体" w:hAnsi="宋体" w:eastAsia="宋体" w:cs="宋体"/>
          <w:spacing w:val="-6"/>
          <w:sz w:val="21"/>
          <w:szCs w:val="21"/>
        </w:rPr>
        <w:t>(1) 按第 4.3 款约定， 批准工程的分包</w:t>
      </w:r>
      <w:r>
        <w:rPr>
          <w:rFonts w:ascii="宋体" w:hAnsi="宋体" w:eastAsia="宋体" w:cs="宋体"/>
          <w:spacing w:val="-3"/>
          <w:sz w:val="21"/>
          <w:szCs w:val="21"/>
        </w:rPr>
        <w:t>；</w:t>
      </w:r>
    </w:p>
    <w:p>
      <w:pPr>
        <w:spacing w:before="159" w:line="221" w:lineRule="auto"/>
        <w:ind w:left="437"/>
        <w:rPr>
          <w:rFonts w:ascii="宋体" w:hAnsi="宋体" w:eastAsia="宋体" w:cs="宋体"/>
          <w:sz w:val="21"/>
          <w:szCs w:val="21"/>
        </w:rPr>
      </w:pPr>
      <w:r>
        <w:rPr>
          <w:rFonts w:ascii="宋体" w:hAnsi="宋体" w:eastAsia="宋体" w:cs="宋体"/>
          <w:spacing w:val="-1"/>
          <w:sz w:val="21"/>
          <w:szCs w:val="21"/>
        </w:rPr>
        <w:t xml:space="preserve">(2) 按第 11 </w:t>
      </w:r>
      <w:r>
        <w:rPr>
          <w:rFonts w:ascii="宋体" w:hAnsi="宋体" w:eastAsia="宋体" w:cs="宋体"/>
          <w:sz w:val="21"/>
          <w:szCs w:val="21"/>
        </w:rPr>
        <w:t>条约定发出开始工作的通知；</w:t>
      </w:r>
    </w:p>
    <w:p>
      <w:pPr>
        <w:spacing w:before="157" w:line="221" w:lineRule="auto"/>
        <w:ind w:left="437"/>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7"/>
          <w:sz w:val="21"/>
          <w:szCs w:val="21"/>
        </w:rPr>
        <w:t>3</w:t>
      </w:r>
      <w:r>
        <w:rPr>
          <w:rFonts w:ascii="宋体" w:hAnsi="宋体" w:eastAsia="宋体" w:cs="宋体"/>
          <w:spacing w:val="-4"/>
          <w:sz w:val="21"/>
          <w:szCs w:val="21"/>
        </w:rPr>
        <w:t>) 按第 15.6 款约定， 批准暂列金额的使用；</w:t>
      </w:r>
    </w:p>
    <w:p>
      <w:pPr>
        <w:spacing w:before="156" w:line="221" w:lineRule="auto"/>
        <w:ind w:left="437"/>
        <w:rPr>
          <w:rFonts w:ascii="宋体" w:hAnsi="宋体" w:eastAsia="宋体" w:cs="宋体"/>
          <w:sz w:val="21"/>
          <w:szCs w:val="21"/>
        </w:rPr>
      </w:pPr>
      <w:r>
        <w:rPr>
          <w:rFonts w:ascii="宋体" w:hAnsi="宋体" w:eastAsia="宋体" w:cs="宋体"/>
          <w:spacing w:val="-1"/>
          <w:sz w:val="21"/>
          <w:szCs w:val="21"/>
        </w:rPr>
        <w:t xml:space="preserve">(4) 其他法律或规范中要求监理人在行使权力前， </w:t>
      </w:r>
      <w:r>
        <w:rPr>
          <w:rFonts w:ascii="宋体" w:hAnsi="宋体" w:eastAsia="宋体" w:cs="宋体"/>
          <w:sz w:val="21"/>
          <w:szCs w:val="21"/>
        </w:rPr>
        <w:t>需要经发包人事先批准事项。</w:t>
      </w:r>
    </w:p>
    <w:p>
      <w:pPr>
        <w:spacing w:before="156" w:line="366" w:lineRule="auto"/>
        <w:ind w:left="11" w:right="151" w:firstLine="420"/>
        <w:rPr>
          <w:rFonts w:ascii="宋体" w:hAnsi="宋体" w:eastAsia="宋体" w:cs="宋体"/>
          <w:sz w:val="21"/>
          <w:szCs w:val="21"/>
        </w:rPr>
      </w:pPr>
      <w:r>
        <w:rPr>
          <w:rFonts w:ascii="宋体" w:hAnsi="宋体" w:eastAsia="宋体" w:cs="宋体"/>
          <w:spacing w:val="-1"/>
          <w:sz w:val="21"/>
          <w:szCs w:val="21"/>
        </w:rPr>
        <w:t>尽管有以上规定，但当监理人认为出现了危及生命、工程</w:t>
      </w:r>
      <w:r>
        <w:rPr>
          <w:rFonts w:ascii="宋体" w:hAnsi="宋体" w:eastAsia="宋体" w:cs="宋体"/>
          <w:sz w:val="21"/>
          <w:szCs w:val="21"/>
        </w:rPr>
        <w:t xml:space="preserve">或毗邻财产等安全的紧急事件时，在不免除 </w:t>
      </w:r>
      <w:r>
        <w:rPr>
          <w:rFonts w:ascii="宋体" w:hAnsi="宋体" w:eastAsia="宋体" w:cs="宋体"/>
          <w:spacing w:val="-1"/>
          <w:sz w:val="21"/>
          <w:szCs w:val="21"/>
        </w:rPr>
        <w:t>合同规定的承包人责任的情况下，监理人可以指示承包</w:t>
      </w:r>
      <w:r>
        <w:rPr>
          <w:rFonts w:ascii="宋体" w:hAnsi="宋体" w:eastAsia="宋体" w:cs="宋体"/>
          <w:sz w:val="21"/>
          <w:szCs w:val="21"/>
        </w:rPr>
        <w:t xml:space="preserve">人实施为消除或减少这种危险所必须进行的工作， </w:t>
      </w:r>
      <w:r>
        <w:rPr>
          <w:rFonts w:ascii="宋体" w:hAnsi="宋体" w:eastAsia="宋体" w:cs="宋体"/>
          <w:spacing w:val="-1"/>
          <w:sz w:val="21"/>
          <w:szCs w:val="21"/>
        </w:rPr>
        <w:t>即使没有发包人的事先批准，承包人也应立即遵照执</w:t>
      </w:r>
      <w:r>
        <w:rPr>
          <w:rFonts w:ascii="宋体" w:hAnsi="宋体" w:eastAsia="宋体" w:cs="宋体"/>
          <w:sz w:val="21"/>
          <w:szCs w:val="21"/>
        </w:rPr>
        <w:t>行。</w:t>
      </w:r>
    </w:p>
    <w:p>
      <w:pPr>
        <w:spacing w:line="259" w:lineRule="auto"/>
        <w:rPr>
          <w:rFonts w:ascii="Arial"/>
          <w:sz w:val="21"/>
        </w:rPr>
      </w:pPr>
    </w:p>
    <w:p>
      <w:pPr>
        <w:spacing w:before="101" w:line="225" w:lineRule="auto"/>
        <w:ind w:left="8"/>
        <w:outlineLvl w:val="0"/>
        <w:rPr>
          <w:rFonts w:ascii="黑体" w:hAnsi="黑体" w:eastAsia="黑体" w:cs="黑体"/>
          <w:sz w:val="31"/>
          <w:szCs w:val="31"/>
        </w:rPr>
      </w:pPr>
      <w:bookmarkStart w:id="274" w:name="_bookmark275"/>
      <w:bookmarkEnd w:id="274"/>
      <w:bookmarkStart w:id="275" w:name="_bookmark276"/>
      <w:bookmarkEnd w:id="275"/>
      <w:r>
        <w:rPr>
          <w:rFonts w:ascii="Arial" w:hAnsi="Arial" w:eastAsia="Arial" w:cs="Arial"/>
          <w:b/>
          <w:bCs/>
          <w:spacing w:val="5"/>
          <w:sz w:val="31"/>
          <w:szCs w:val="31"/>
        </w:rPr>
        <w:t>4</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承包人</w:t>
      </w:r>
    </w:p>
    <w:p>
      <w:pPr>
        <w:spacing w:line="432" w:lineRule="auto"/>
        <w:rPr>
          <w:rFonts w:ascii="Arial"/>
          <w:sz w:val="21"/>
        </w:rPr>
      </w:pPr>
    </w:p>
    <w:p>
      <w:pPr>
        <w:spacing w:before="91" w:line="219" w:lineRule="auto"/>
        <w:ind w:left="14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  </w:t>
      </w:r>
      <w:r>
        <w:rPr>
          <w:rFonts w:ascii="黑体" w:hAnsi="黑体" w:eastAsia="黑体" w:cs="黑体"/>
          <w:sz w:val="28"/>
          <w:szCs w:val="28"/>
        </w:rPr>
        <w:t>承包人的一般义务</w:t>
      </w:r>
    </w:p>
    <w:p>
      <w:pPr>
        <w:spacing w:line="338" w:lineRule="auto"/>
        <w:rPr>
          <w:rFonts w:ascii="Arial"/>
          <w:sz w:val="21"/>
        </w:rPr>
      </w:pPr>
    </w:p>
    <w:p>
      <w:pPr>
        <w:spacing w:before="69" w:line="221" w:lineRule="auto"/>
        <w:ind w:left="430"/>
        <w:rPr>
          <w:rFonts w:ascii="宋体" w:hAnsi="宋体" w:eastAsia="宋体" w:cs="宋体"/>
          <w:sz w:val="21"/>
          <w:szCs w:val="21"/>
        </w:rPr>
      </w:pPr>
      <w:r>
        <w:rPr>
          <w:rFonts w:ascii="宋体" w:hAnsi="宋体" w:eastAsia="宋体" w:cs="宋体"/>
          <w:spacing w:val="-1"/>
          <w:sz w:val="21"/>
          <w:szCs w:val="21"/>
        </w:rPr>
        <w:t>4.1.</w:t>
      </w:r>
      <w:r>
        <w:rPr>
          <w:rFonts w:ascii="宋体" w:hAnsi="宋体" w:eastAsia="宋体" w:cs="宋体"/>
          <w:sz w:val="21"/>
          <w:szCs w:val="21"/>
        </w:rPr>
        <w:t>3 完成各项承包工作</w:t>
      </w:r>
    </w:p>
    <w:p>
      <w:pPr>
        <w:sectPr>
          <w:footerReference r:id="rId116" w:type="default"/>
          <w:pgSz w:w="11907" w:h="16839"/>
          <w:pgMar w:top="400" w:right="976" w:bottom="1154" w:left="1130" w:header="0" w:footer="993" w:gutter="0"/>
          <w:cols w:space="720" w:num="1"/>
        </w:sectPr>
      </w:pPr>
    </w:p>
    <w:p>
      <w:pPr>
        <w:spacing w:before="195" w:line="343" w:lineRule="auto"/>
        <w:ind w:right="77"/>
        <w:rPr>
          <w:rFonts w:ascii="宋体" w:hAnsi="宋体" w:eastAsia="宋体" w:cs="宋体"/>
          <w:sz w:val="21"/>
          <w:szCs w:val="21"/>
        </w:rPr>
      </w:pPr>
      <w:r>
        <w:rPr>
          <w:rFonts w:ascii="宋体" w:hAnsi="宋体" w:eastAsia="宋体" w:cs="宋体"/>
          <w:i/>
          <w:iCs/>
          <w:spacing w:val="-8"/>
          <w:sz w:val="22"/>
          <w:szCs w:val="22"/>
          <w:u w:val="single" w:color="auto"/>
        </w:rPr>
        <w:t>包</w:t>
      </w:r>
      <w:r>
        <w:rPr>
          <w:rFonts w:ascii="宋体" w:hAnsi="宋体" w:eastAsia="宋体" w:cs="宋体"/>
          <w:spacing w:val="-8"/>
          <w:sz w:val="22"/>
          <w:szCs w:val="22"/>
          <w:u w:val="single" w:color="auto"/>
        </w:rPr>
        <w:t xml:space="preserve"> </w:t>
      </w:r>
      <w:r>
        <w:rPr>
          <w:rFonts w:ascii="宋体" w:hAnsi="宋体" w:eastAsia="宋体" w:cs="宋体"/>
          <w:spacing w:val="-8"/>
          <w:sz w:val="22"/>
          <w:szCs w:val="22"/>
        </w:rPr>
        <w:t xml:space="preserve"> </w:t>
      </w:r>
      <w:r>
        <w:rPr>
          <w:rFonts w:ascii="宋体" w:hAnsi="宋体" w:eastAsia="宋体" w:cs="宋体"/>
          <w:spacing w:val="-8"/>
          <w:sz w:val="21"/>
          <w:szCs w:val="21"/>
        </w:rPr>
        <w:t>。具体细化为</w:t>
      </w:r>
      <w:r>
        <w:rPr>
          <w:rFonts w:ascii="宋体" w:hAnsi="宋体" w:eastAsia="宋体" w:cs="宋体"/>
          <w:spacing w:val="-5"/>
          <w:sz w:val="21"/>
          <w:szCs w:val="21"/>
        </w:rPr>
        <w:t>：</w:t>
      </w:r>
      <w:r>
        <w:rPr>
          <w:rFonts w:ascii="宋体" w:hAnsi="宋体" w:eastAsia="宋体" w:cs="宋体"/>
          <w:spacing w:val="-4"/>
          <w:sz w:val="21"/>
          <w:szCs w:val="21"/>
        </w:rPr>
        <w:t xml:space="preserve"> </w:t>
      </w:r>
      <w:r>
        <w:rPr>
          <w:rFonts w:ascii="宋体" w:hAnsi="宋体" w:eastAsia="宋体" w:cs="宋体"/>
          <w:spacing w:val="-4"/>
          <w:sz w:val="22"/>
          <w:szCs w:val="22"/>
          <w:u w:val="single" w:color="auto"/>
        </w:rPr>
        <w:t xml:space="preserve">  </w:t>
      </w:r>
      <w:r>
        <w:rPr>
          <w:rFonts w:ascii="宋体" w:hAnsi="宋体" w:eastAsia="宋体" w:cs="宋体"/>
          <w:i/>
          <w:iCs/>
          <w:spacing w:val="-4"/>
          <w:sz w:val="22"/>
          <w:szCs w:val="22"/>
          <w:u w:val="single" w:color="auto"/>
        </w:rPr>
        <w:t>①工程可研、初步设计、施工图等阶段的勘测设计或设计管理。②工程采购。</w:t>
      </w:r>
      <w:r>
        <w:rPr>
          <w:rFonts w:ascii="宋体" w:hAnsi="宋体" w:eastAsia="宋体" w:cs="宋体"/>
          <w:i/>
          <w:iCs/>
          <w:spacing w:val="-4"/>
          <w:sz w:val="22"/>
          <w:szCs w:val="22"/>
        </w:rPr>
        <w:t>包</w:t>
      </w:r>
      <w:r>
        <w:rPr>
          <w:rFonts w:ascii="宋体" w:hAnsi="宋体" w:eastAsia="宋体" w:cs="宋体"/>
          <w:sz w:val="22"/>
          <w:szCs w:val="22"/>
        </w:rPr>
        <w:t xml:space="preserve"> </w:t>
      </w:r>
      <w:r>
        <w:rPr>
          <w:rFonts w:ascii="宋体" w:hAnsi="宋体" w:eastAsia="宋体" w:cs="宋体"/>
          <w:i/>
          <w:iCs/>
          <w:spacing w:val="-13"/>
          <w:sz w:val="22"/>
          <w:szCs w:val="22"/>
          <w:u w:val="single" w:color="auto"/>
        </w:rPr>
        <w:t>括</w:t>
      </w:r>
      <w:r>
        <w:rPr>
          <w:rFonts w:ascii="宋体" w:hAnsi="宋体" w:eastAsia="宋体" w:cs="宋体"/>
          <w:i/>
          <w:iCs/>
          <w:spacing w:val="-9"/>
          <w:sz w:val="22"/>
          <w:szCs w:val="22"/>
          <w:u w:val="single" w:color="auto"/>
        </w:rPr>
        <w:t>工程建设所有材料、设备及金属结构采购等；③工程施工。包括工程设计图纸范围内的土建施工、机电</w:t>
      </w:r>
      <w:r>
        <w:rPr>
          <w:rFonts w:ascii="宋体" w:hAnsi="宋体" w:eastAsia="宋体" w:cs="宋体"/>
          <w:sz w:val="22"/>
          <w:szCs w:val="22"/>
        </w:rPr>
        <w:t xml:space="preserve"> </w:t>
      </w:r>
      <w:r>
        <w:rPr>
          <w:rFonts w:ascii="宋体" w:hAnsi="宋体" w:eastAsia="宋体" w:cs="宋体"/>
          <w:i/>
          <w:iCs/>
          <w:spacing w:val="-20"/>
          <w:sz w:val="22"/>
          <w:szCs w:val="22"/>
          <w:u w:val="single" w:color="auto"/>
        </w:rPr>
        <w:t>设</w:t>
      </w:r>
      <w:r>
        <w:rPr>
          <w:rFonts w:ascii="宋体" w:hAnsi="宋体" w:eastAsia="宋体" w:cs="宋体"/>
          <w:i/>
          <w:iCs/>
          <w:spacing w:val="-13"/>
          <w:sz w:val="22"/>
          <w:szCs w:val="22"/>
          <w:u w:val="single" w:color="auto"/>
        </w:rPr>
        <w:t>备</w:t>
      </w:r>
      <w:r>
        <w:rPr>
          <w:rFonts w:ascii="宋体" w:hAnsi="宋体" w:eastAsia="宋体" w:cs="宋体"/>
          <w:i/>
          <w:iCs/>
          <w:spacing w:val="-10"/>
          <w:sz w:val="22"/>
          <w:szCs w:val="22"/>
          <w:u w:val="single" w:color="auto"/>
        </w:rPr>
        <w:t>及金属结构安装，交叉建筑物,</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rPr>
        <w:t>绿化工程,</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rPr>
        <w:t>原型观测,</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rPr>
        <w:t>标准化配套设施建设,</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rPr>
        <w:t>信息化管理系统；</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rPr>
        <w:t>④生</w:t>
      </w:r>
      <w:r>
        <w:rPr>
          <w:rFonts w:ascii="宋体" w:hAnsi="宋体" w:eastAsia="宋体" w:cs="宋体"/>
          <w:sz w:val="22"/>
          <w:szCs w:val="22"/>
        </w:rPr>
        <w:t xml:space="preserve"> </w:t>
      </w:r>
      <w:r>
        <w:rPr>
          <w:rFonts w:ascii="宋体" w:hAnsi="宋体" w:eastAsia="宋体" w:cs="宋体"/>
          <w:i/>
          <w:iCs/>
          <w:spacing w:val="-18"/>
          <w:sz w:val="22"/>
          <w:szCs w:val="22"/>
          <w:u w:val="single" w:color="auto"/>
        </w:rPr>
        <w:t>产</w:t>
      </w:r>
      <w:r>
        <w:rPr>
          <w:rFonts w:ascii="宋体" w:hAnsi="宋体" w:eastAsia="宋体" w:cs="宋体"/>
          <w:i/>
          <w:iCs/>
          <w:spacing w:val="-11"/>
          <w:sz w:val="22"/>
          <w:szCs w:val="22"/>
          <w:u w:val="single" w:color="auto"/>
        </w:rPr>
        <w:t>准备。包括设备调试，</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联合试运行、人员培训等；⑤水土保持监测。⑥项目法人单位需要开展的各项验</w:t>
      </w:r>
      <w:r>
        <w:rPr>
          <w:rFonts w:ascii="宋体" w:hAnsi="宋体" w:eastAsia="宋体" w:cs="宋体"/>
          <w:sz w:val="22"/>
          <w:szCs w:val="22"/>
        </w:rPr>
        <w:t xml:space="preserve"> </w:t>
      </w:r>
      <w:r>
        <w:rPr>
          <w:rFonts w:ascii="宋体" w:hAnsi="宋体" w:eastAsia="宋体" w:cs="宋体"/>
          <w:i/>
          <w:iCs/>
          <w:spacing w:val="-9"/>
          <w:sz w:val="22"/>
          <w:szCs w:val="22"/>
          <w:u w:val="single" w:color="auto"/>
        </w:rPr>
        <w:t>收组织；⑦工程移交；⑧缺陷责任期内的缺陷修复、保修服务；⑨按合同约定对项目质量、安全、进度</w:t>
      </w:r>
      <w:r>
        <w:rPr>
          <w:rFonts w:ascii="宋体" w:hAnsi="宋体" w:eastAsia="宋体" w:cs="宋体"/>
          <w:i/>
          <w:iCs/>
          <w:spacing w:val="-8"/>
          <w:sz w:val="22"/>
          <w:szCs w:val="22"/>
          <w:u w:val="single" w:color="auto"/>
        </w:rPr>
        <w:t>、</w:t>
      </w:r>
      <w:r>
        <w:rPr>
          <w:rFonts w:ascii="宋体" w:hAnsi="宋体" w:eastAsia="宋体" w:cs="宋体"/>
          <w:sz w:val="22"/>
          <w:szCs w:val="22"/>
        </w:rPr>
        <w:t xml:space="preserve"> </w:t>
      </w:r>
      <w:r>
        <w:rPr>
          <w:rFonts w:ascii="宋体" w:hAnsi="宋体" w:eastAsia="宋体" w:cs="宋体"/>
          <w:i/>
          <w:iCs/>
          <w:spacing w:val="-16"/>
          <w:sz w:val="22"/>
          <w:szCs w:val="22"/>
          <w:u w:val="single" w:color="auto"/>
        </w:rPr>
        <w:t>投</w:t>
      </w:r>
      <w:r>
        <w:rPr>
          <w:rFonts w:ascii="宋体" w:hAnsi="宋体" w:eastAsia="宋体" w:cs="宋体"/>
          <w:i/>
          <w:iCs/>
          <w:spacing w:val="-15"/>
          <w:sz w:val="22"/>
          <w:szCs w:val="22"/>
          <w:u w:val="single" w:color="auto"/>
        </w:rPr>
        <w:t>资</w:t>
      </w:r>
      <w:r>
        <w:rPr>
          <w:rFonts w:ascii="宋体" w:hAnsi="宋体" w:eastAsia="宋体" w:cs="宋体"/>
          <w:i/>
          <w:iCs/>
          <w:spacing w:val="-8"/>
          <w:sz w:val="22"/>
          <w:szCs w:val="22"/>
          <w:u w:val="single" w:color="auto"/>
        </w:rPr>
        <w:t>、信息等进行管理和控制；</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⑩……</w:t>
      </w:r>
      <w:r>
        <w:rPr>
          <w:rFonts w:ascii="宋体" w:hAnsi="宋体" w:eastAsia="宋体" w:cs="宋体"/>
          <w:spacing w:val="-8"/>
          <w:sz w:val="22"/>
          <w:szCs w:val="22"/>
          <w:u w:val="single" w:color="auto"/>
        </w:rPr>
        <w:t xml:space="preserve"> </w:t>
      </w:r>
      <w:r>
        <w:rPr>
          <w:rFonts w:ascii="宋体" w:hAnsi="宋体" w:eastAsia="宋体" w:cs="宋体"/>
          <w:spacing w:val="-8"/>
          <w:sz w:val="21"/>
          <w:szCs w:val="21"/>
        </w:rPr>
        <w:t>。</w:t>
      </w:r>
    </w:p>
    <w:p>
      <w:pPr>
        <w:spacing w:line="219" w:lineRule="auto"/>
        <w:ind w:left="431"/>
        <w:rPr>
          <w:rFonts w:ascii="宋体" w:hAnsi="宋体" w:eastAsia="宋体" w:cs="宋体"/>
          <w:sz w:val="21"/>
          <w:szCs w:val="21"/>
        </w:rPr>
      </w:pPr>
      <w:r>
        <w:rPr>
          <w:rFonts w:ascii="宋体" w:hAnsi="宋体" w:eastAsia="宋体" w:cs="宋体"/>
          <w:spacing w:val="17"/>
          <w:sz w:val="21"/>
          <w:szCs w:val="21"/>
        </w:rPr>
        <w:t>本合同承包范围具体细化以外的， 均非承包人需要完成的工作。承包合同不包括的内容主</w:t>
      </w:r>
      <w:r>
        <w:rPr>
          <w:rFonts w:ascii="宋体" w:hAnsi="宋体" w:eastAsia="宋体" w:cs="宋体"/>
          <w:spacing w:val="16"/>
          <w:sz w:val="21"/>
          <w:szCs w:val="21"/>
        </w:rPr>
        <w:t>要</w:t>
      </w:r>
    </w:p>
    <w:p>
      <w:pPr>
        <w:spacing w:before="294" w:line="108" w:lineRule="exact"/>
        <w:ind w:left="2342"/>
        <w:rPr>
          <w:rFonts w:ascii="宋体" w:hAnsi="宋体" w:eastAsia="宋体" w:cs="宋体"/>
          <w:sz w:val="21"/>
          <w:szCs w:val="21"/>
        </w:rPr>
      </w:pPr>
      <w:r>
        <w:pict>
          <v:shape id="_x0000_s1028" o:spid="_x0000_s1028" o:spt="202" type="#_x0000_t202" style="position:absolute;left:0pt;margin-left:-0.35pt;margin-top:7pt;height:14.65pt;width:14.9pt;z-index:251661312;mso-width-relative:page;mso-height-relative:page;" filled="f" stroked="f" coordsize="21600,21600">
            <v:path/>
            <v:fill on="f" focussize="0,0"/>
            <v:stroke on="f"/>
            <v:imagedata o:title=""/>
            <o:lock v:ext="edit" aspectratio="f"/>
            <v:textbox inset="0mm,0mm,0mm,0mm">
              <w:txbxContent>
                <w:p>
                  <w:pPr>
                    <w:spacing w:before="20" w:line="222" w:lineRule="auto"/>
                    <w:ind w:left="20"/>
                    <w:rPr>
                      <w:rFonts w:ascii="宋体" w:hAnsi="宋体" w:eastAsia="宋体" w:cs="宋体"/>
                      <w:sz w:val="21"/>
                      <w:szCs w:val="21"/>
                    </w:rPr>
                  </w:pPr>
                  <w:r>
                    <w:rPr>
                      <w:rFonts w:ascii="宋体" w:hAnsi="宋体" w:eastAsia="宋体" w:cs="宋体"/>
                      <w:spacing w:val="-14"/>
                      <w:w w:val="67"/>
                      <w:sz w:val="21"/>
                      <w:szCs w:val="21"/>
                    </w:rPr>
                    <w:t>指：</w:t>
                  </w:r>
                </w:p>
              </w:txbxContent>
            </v:textbox>
          </v:shape>
        </w:pict>
      </w:r>
      <w:r>
        <w:rPr>
          <w:rFonts w:ascii="宋体" w:hAnsi="宋体" w:eastAsia="宋体" w:cs="宋体"/>
          <w:position w:val="1"/>
          <w:sz w:val="21"/>
          <w:szCs w:val="21"/>
        </w:rPr>
        <w:t>。</w:t>
      </w:r>
    </w:p>
    <w:p>
      <w:pPr>
        <w:spacing w:before="164" w:line="290" w:lineRule="auto"/>
        <w:ind w:left="429" w:right="7048"/>
        <w:rPr>
          <w:rFonts w:ascii="宋体" w:hAnsi="宋体" w:eastAsia="宋体" w:cs="宋体"/>
          <w:sz w:val="21"/>
          <w:szCs w:val="21"/>
        </w:rPr>
      </w:pPr>
      <w:r>
        <w:rPr>
          <w:rFonts w:ascii="宋体" w:hAnsi="宋体" w:eastAsia="宋体" w:cs="宋体"/>
          <w:spacing w:val="-1"/>
          <w:sz w:val="21"/>
          <w:szCs w:val="21"/>
        </w:rPr>
        <w:t>4.1.</w:t>
      </w:r>
      <w:r>
        <w:rPr>
          <w:rFonts w:ascii="宋体" w:hAnsi="宋体" w:eastAsia="宋体" w:cs="宋体"/>
          <w:sz w:val="21"/>
          <w:szCs w:val="21"/>
        </w:rPr>
        <w:t xml:space="preserve">9 工程的维护和照管 </w:t>
      </w:r>
      <w:r>
        <w:rPr>
          <w:rFonts w:ascii="宋体" w:hAnsi="宋体" w:eastAsia="宋体" w:cs="宋体"/>
          <w:spacing w:val="-13"/>
          <w:sz w:val="21"/>
          <w:szCs w:val="21"/>
        </w:rPr>
        <w:t>删</w:t>
      </w:r>
      <w:r>
        <w:rPr>
          <w:rFonts w:ascii="宋体" w:hAnsi="宋体" w:eastAsia="宋体" w:cs="宋体"/>
          <w:spacing w:val="-11"/>
          <w:sz w:val="21"/>
          <w:szCs w:val="21"/>
        </w:rPr>
        <w:t>除本项全文， 修改为：</w:t>
      </w:r>
    </w:p>
    <w:p>
      <w:pPr>
        <w:spacing w:before="159" w:line="359" w:lineRule="auto"/>
        <w:ind w:left="9" w:right="137" w:firstLine="427"/>
        <w:rPr>
          <w:rFonts w:ascii="宋体" w:hAnsi="宋体" w:eastAsia="宋体" w:cs="宋体"/>
          <w:sz w:val="21"/>
          <w:szCs w:val="21"/>
        </w:rPr>
      </w:pPr>
      <w:r>
        <w:rPr>
          <w:rFonts w:ascii="宋体" w:hAnsi="宋体" w:eastAsia="宋体" w:cs="宋体"/>
          <w:spacing w:val="4"/>
          <w:sz w:val="21"/>
          <w:szCs w:val="21"/>
        </w:rPr>
        <w:t>(1) 合同工程完工证书颁发前，承包人应负责照管和维护工程(已投入施工期运行的除外)。合</w:t>
      </w:r>
      <w:r>
        <w:rPr>
          <w:rFonts w:ascii="宋体" w:hAnsi="宋体" w:eastAsia="宋体" w:cs="宋体"/>
          <w:spacing w:val="1"/>
          <w:sz w:val="21"/>
          <w:szCs w:val="21"/>
        </w:rPr>
        <w:t>同</w:t>
      </w:r>
      <w:r>
        <w:rPr>
          <w:rFonts w:ascii="宋体" w:hAnsi="宋体" w:eastAsia="宋体" w:cs="宋体"/>
          <w:sz w:val="21"/>
          <w:szCs w:val="21"/>
        </w:rPr>
        <w:t xml:space="preserve">工 </w:t>
      </w:r>
      <w:r>
        <w:rPr>
          <w:rFonts w:ascii="宋体" w:hAnsi="宋体" w:eastAsia="宋体" w:cs="宋体"/>
          <w:spacing w:val="-1"/>
          <w:sz w:val="21"/>
          <w:szCs w:val="21"/>
        </w:rPr>
        <w:t>程完工证书颁发时尚有部分未完工的，承包人还应负</w:t>
      </w:r>
      <w:r>
        <w:rPr>
          <w:rFonts w:ascii="宋体" w:hAnsi="宋体" w:eastAsia="宋体" w:cs="宋体"/>
          <w:sz w:val="21"/>
          <w:szCs w:val="21"/>
        </w:rPr>
        <w:t xml:space="preserve">责该未完工工程的照管和维护工作，直至完工后移交 </w:t>
      </w:r>
      <w:r>
        <w:rPr>
          <w:rFonts w:ascii="宋体" w:hAnsi="宋体" w:eastAsia="宋体" w:cs="宋体"/>
          <w:spacing w:val="-6"/>
          <w:sz w:val="21"/>
          <w:szCs w:val="21"/>
        </w:rPr>
        <w:t>给</w:t>
      </w:r>
      <w:r>
        <w:rPr>
          <w:rFonts w:ascii="宋体" w:hAnsi="宋体" w:eastAsia="宋体" w:cs="宋体"/>
          <w:spacing w:val="-4"/>
          <w:sz w:val="21"/>
          <w:szCs w:val="21"/>
        </w:rPr>
        <w:t>发</w:t>
      </w:r>
      <w:r>
        <w:rPr>
          <w:rFonts w:ascii="宋体" w:hAnsi="宋体" w:eastAsia="宋体" w:cs="宋体"/>
          <w:spacing w:val="-3"/>
          <w:sz w:val="21"/>
          <w:szCs w:val="21"/>
        </w:rPr>
        <w:t>包人。</w:t>
      </w:r>
    </w:p>
    <w:p>
      <w:pPr>
        <w:spacing w:before="2" w:line="358" w:lineRule="auto"/>
        <w:ind w:left="9" w:right="142" w:firstLine="426"/>
        <w:rPr>
          <w:rFonts w:ascii="宋体" w:hAnsi="宋体" w:eastAsia="宋体" w:cs="宋体"/>
          <w:sz w:val="21"/>
          <w:szCs w:val="21"/>
        </w:rPr>
      </w:pPr>
      <w:r>
        <w:rPr>
          <w:rFonts w:ascii="宋体" w:hAnsi="宋体" w:eastAsia="宋体" w:cs="宋体"/>
          <w:spacing w:val="15"/>
          <w:sz w:val="21"/>
          <w:szCs w:val="21"/>
        </w:rPr>
        <w:t>(</w:t>
      </w:r>
      <w:r>
        <w:rPr>
          <w:rFonts w:ascii="宋体" w:hAnsi="宋体" w:eastAsia="宋体" w:cs="宋体"/>
          <w:spacing w:val="11"/>
          <w:sz w:val="21"/>
          <w:szCs w:val="21"/>
        </w:rPr>
        <w:t>2)完工工程成品保护的特殊要求及费用承担：已完工工程(已投入施工期运行的除外)未交付发</w:t>
      </w:r>
      <w:r>
        <w:rPr>
          <w:rFonts w:ascii="宋体" w:hAnsi="宋体" w:eastAsia="宋体" w:cs="宋体"/>
          <w:sz w:val="21"/>
          <w:szCs w:val="21"/>
        </w:rPr>
        <w:t xml:space="preserve"> </w:t>
      </w:r>
      <w:r>
        <w:rPr>
          <w:rFonts w:ascii="宋体" w:hAnsi="宋体" w:eastAsia="宋体" w:cs="宋体"/>
          <w:spacing w:val="-1"/>
          <w:sz w:val="21"/>
          <w:szCs w:val="21"/>
        </w:rPr>
        <w:t>包人之前，由承包人负责已完工程的保护工作，保护期间发生损坏</w:t>
      </w:r>
      <w:r>
        <w:rPr>
          <w:rFonts w:ascii="宋体" w:hAnsi="宋体" w:eastAsia="宋体" w:cs="宋体"/>
          <w:sz w:val="21"/>
          <w:szCs w:val="21"/>
        </w:rPr>
        <w:t xml:space="preserve">，承包人自费予以修复。发包人要求承 </w:t>
      </w:r>
      <w:r>
        <w:rPr>
          <w:rFonts w:ascii="宋体" w:hAnsi="宋体" w:eastAsia="宋体" w:cs="宋体"/>
          <w:spacing w:val="-1"/>
          <w:sz w:val="21"/>
          <w:szCs w:val="21"/>
        </w:rPr>
        <w:t>包人采取合理的特殊措施保护工程部位</w:t>
      </w:r>
      <w:r>
        <w:rPr>
          <w:rFonts w:ascii="宋体" w:hAnsi="宋体" w:eastAsia="宋体" w:cs="宋体"/>
          <w:sz w:val="21"/>
          <w:szCs w:val="21"/>
        </w:rPr>
        <w:t>的，承包人必须按照发包人的要求完成。</w:t>
      </w:r>
    </w:p>
    <w:p>
      <w:pPr>
        <w:spacing w:before="1" w:line="220" w:lineRule="auto"/>
        <w:ind w:left="429"/>
        <w:rPr>
          <w:rFonts w:ascii="宋体" w:hAnsi="宋体" w:eastAsia="宋体" w:cs="宋体"/>
          <w:sz w:val="21"/>
          <w:szCs w:val="21"/>
        </w:rPr>
      </w:pPr>
      <w:r>
        <w:rPr>
          <w:rFonts w:ascii="宋体" w:hAnsi="宋体" w:eastAsia="宋体" w:cs="宋体"/>
          <w:spacing w:val="-8"/>
          <w:sz w:val="21"/>
          <w:szCs w:val="21"/>
        </w:rPr>
        <w:t>4</w:t>
      </w:r>
      <w:r>
        <w:rPr>
          <w:rFonts w:ascii="宋体" w:hAnsi="宋体" w:eastAsia="宋体" w:cs="宋体"/>
          <w:spacing w:val="-5"/>
          <w:sz w:val="21"/>
          <w:szCs w:val="21"/>
        </w:rPr>
        <w:t>.1.10 其他义务</w:t>
      </w:r>
    </w:p>
    <w:p>
      <w:pPr>
        <w:tabs>
          <w:tab w:val="left" w:pos="530"/>
        </w:tabs>
        <w:spacing w:before="159" w:line="343" w:lineRule="auto"/>
        <w:ind w:firstLine="42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22"/>
          <w:sz w:val="22"/>
          <w:szCs w:val="22"/>
          <w:u w:val="single" w:color="auto"/>
        </w:rPr>
        <w:t>(</w:t>
      </w:r>
      <w:r>
        <w:rPr>
          <w:rFonts w:ascii="宋体" w:hAnsi="宋体" w:eastAsia="宋体" w:cs="宋体"/>
          <w:i/>
          <w:iCs/>
          <w:spacing w:val="-20"/>
          <w:sz w:val="22"/>
          <w:szCs w:val="22"/>
          <w:u w:val="single" w:color="auto"/>
        </w:rPr>
        <w:t>1</w:t>
      </w:r>
      <w:r>
        <w:rPr>
          <w:rFonts w:ascii="宋体" w:hAnsi="宋体" w:eastAsia="宋体" w:cs="宋体"/>
          <w:i/>
          <w:iCs/>
          <w:spacing w:val="-11"/>
          <w:sz w:val="22"/>
          <w:szCs w:val="22"/>
          <w:u w:val="single" w:color="auto"/>
        </w:rPr>
        <w:t>)</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按相关规程规范要求，组建与工程总承包项目相适应的管理机构，</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建立覆盖设计、采购、施工、</w:t>
      </w:r>
      <w:r>
        <w:rPr>
          <w:rFonts w:ascii="宋体" w:hAnsi="宋体" w:eastAsia="宋体" w:cs="宋体"/>
          <w:sz w:val="22"/>
          <w:szCs w:val="22"/>
        </w:rPr>
        <w:t xml:space="preserve"> </w:t>
      </w:r>
      <w:r>
        <w:rPr>
          <w:rFonts w:ascii="宋体" w:hAnsi="宋体" w:eastAsia="宋体" w:cs="宋体"/>
          <w:i/>
          <w:iCs/>
          <w:spacing w:val="-9"/>
          <w:sz w:val="22"/>
          <w:szCs w:val="22"/>
          <w:u w:val="single" w:color="auto"/>
        </w:rPr>
        <w:t>试运行全过程的工程质量安全管理体系和职业健康及环境管理体系，保证质量、安全、环境、职业健康所</w:t>
      </w:r>
      <w:r>
        <w:rPr>
          <w:rFonts w:ascii="宋体" w:hAnsi="宋体" w:eastAsia="宋体" w:cs="宋体"/>
          <w:sz w:val="22"/>
          <w:szCs w:val="22"/>
        </w:rPr>
        <w:t xml:space="preserve"> </w:t>
      </w:r>
      <w:r>
        <w:rPr>
          <w:rFonts w:ascii="宋体" w:hAnsi="宋体" w:eastAsia="宋体" w:cs="宋体"/>
          <w:i/>
          <w:iCs/>
          <w:spacing w:val="-11"/>
          <w:sz w:val="22"/>
          <w:szCs w:val="22"/>
          <w:u w:val="single" w:color="auto"/>
        </w:rPr>
        <w:t>需</w:t>
      </w:r>
      <w:r>
        <w:rPr>
          <w:rFonts w:ascii="宋体" w:hAnsi="宋体" w:eastAsia="宋体" w:cs="宋体"/>
          <w:i/>
          <w:iCs/>
          <w:spacing w:val="-9"/>
          <w:sz w:val="22"/>
          <w:szCs w:val="22"/>
          <w:u w:val="single" w:color="auto"/>
        </w:rPr>
        <w:t>资金的投入使用，落实各项保障措施，规范、有序地开展各项管理工作，确保实现工程总承包合同约定</w:t>
      </w:r>
      <w:r>
        <w:rPr>
          <w:rFonts w:ascii="宋体" w:hAnsi="宋体" w:eastAsia="宋体" w:cs="宋体"/>
          <w:sz w:val="22"/>
          <w:szCs w:val="22"/>
        </w:rPr>
        <w:t xml:space="preserve"> </w:t>
      </w:r>
      <w:r>
        <w:rPr>
          <w:rFonts w:ascii="宋体" w:hAnsi="宋体" w:eastAsia="宋体" w:cs="宋体"/>
          <w:i/>
          <w:iCs/>
          <w:spacing w:val="-16"/>
          <w:sz w:val="22"/>
          <w:szCs w:val="22"/>
          <w:u w:val="single" w:color="auto"/>
        </w:rPr>
        <w:t>的</w:t>
      </w:r>
      <w:r>
        <w:rPr>
          <w:rFonts w:ascii="宋体" w:hAnsi="宋体" w:eastAsia="宋体" w:cs="宋体"/>
          <w:i/>
          <w:iCs/>
          <w:spacing w:val="-10"/>
          <w:sz w:val="22"/>
          <w:szCs w:val="22"/>
          <w:u w:val="single" w:color="auto"/>
        </w:rPr>
        <w:t>工</w:t>
      </w:r>
      <w:r>
        <w:rPr>
          <w:rFonts w:ascii="宋体" w:hAnsi="宋体" w:eastAsia="宋体" w:cs="宋体"/>
          <w:i/>
          <w:iCs/>
          <w:spacing w:val="-8"/>
          <w:sz w:val="22"/>
          <w:szCs w:val="22"/>
          <w:u w:val="single" w:color="auto"/>
        </w:rPr>
        <w:t>程进度、质量、安全费用等建设目标。</w:t>
      </w:r>
      <w:r>
        <w:rPr>
          <w:rFonts w:ascii="宋体" w:hAnsi="宋体" w:eastAsia="宋体" w:cs="宋体"/>
          <w:sz w:val="22"/>
          <w:szCs w:val="22"/>
          <w:u w:val="single" w:color="auto"/>
        </w:rPr>
        <w:t xml:space="preserve">  </w:t>
      </w:r>
    </w:p>
    <w:p>
      <w:pPr>
        <w:tabs>
          <w:tab w:val="left" w:pos="530"/>
        </w:tabs>
        <w:spacing w:before="1" w:line="342" w:lineRule="auto"/>
        <w:ind w:left="1" w:right="86" w:firstLine="420"/>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16"/>
          <w:sz w:val="22"/>
          <w:szCs w:val="22"/>
          <w:u w:val="single" w:color="auto"/>
        </w:rPr>
        <w:t>(2)协</w:t>
      </w:r>
      <w:r>
        <w:rPr>
          <w:rFonts w:ascii="宋体" w:hAnsi="宋体" w:eastAsia="宋体" w:cs="宋体"/>
          <w:i/>
          <w:iCs/>
          <w:spacing w:val="-12"/>
          <w:sz w:val="22"/>
          <w:szCs w:val="22"/>
          <w:u w:val="single" w:color="auto"/>
        </w:rPr>
        <w:t>助</w:t>
      </w:r>
      <w:r>
        <w:rPr>
          <w:rFonts w:ascii="宋体" w:hAnsi="宋体" w:eastAsia="宋体" w:cs="宋体"/>
          <w:i/>
          <w:iCs/>
          <w:spacing w:val="-8"/>
          <w:sz w:val="22"/>
          <w:szCs w:val="22"/>
          <w:u w:val="single" w:color="auto"/>
        </w:rPr>
        <w:t>发包人办理项目的审批、核准或备案手续，</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配合发包人完成拆迁补偿工作，</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配合办理项目</w:t>
      </w:r>
      <w:r>
        <w:rPr>
          <w:rFonts w:ascii="宋体" w:hAnsi="宋体" w:eastAsia="宋体" w:cs="宋体"/>
          <w:sz w:val="22"/>
          <w:szCs w:val="22"/>
        </w:rPr>
        <w:t xml:space="preserve"> </w:t>
      </w:r>
      <w:r>
        <w:rPr>
          <w:rFonts w:ascii="宋体" w:hAnsi="宋体" w:eastAsia="宋体" w:cs="宋体"/>
          <w:i/>
          <w:iCs/>
          <w:spacing w:val="-20"/>
          <w:sz w:val="22"/>
          <w:szCs w:val="22"/>
          <w:u w:val="single" w:color="auto"/>
        </w:rPr>
        <w:t>用地</w:t>
      </w:r>
      <w:r>
        <w:rPr>
          <w:rFonts w:ascii="宋体" w:hAnsi="宋体" w:eastAsia="宋体" w:cs="宋体"/>
          <w:i/>
          <w:iCs/>
          <w:spacing w:val="-13"/>
          <w:sz w:val="22"/>
          <w:szCs w:val="22"/>
          <w:u w:val="single" w:color="auto"/>
        </w:rPr>
        <w:t>的</w:t>
      </w:r>
      <w:r>
        <w:rPr>
          <w:rFonts w:ascii="宋体" w:hAnsi="宋体" w:eastAsia="宋体" w:cs="宋体"/>
          <w:i/>
          <w:iCs/>
          <w:spacing w:val="-10"/>
          <w:sz w:val="22"/>
          <w:szCs w:val="22"/>
          <w:u w:val="single" w:color="auto"/>
        </w:rPr>
        <w:t>使用权手续，</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rPr>
        <w:t>使项目具备法律规定的及合同约定的开工条件。</w:t>
      </w:r>
    </w:p>
    <w:p>
      <w:pPr>
        <w:tabs>
          <w:tab w:val="left" w:pos="530"/>
        </w:tabs>
        <w:spacing w:before="1" w:line="342" w:lineRule="auto"/>
        <w:ind w:left="5" w:right="86" w:firstLine="417"/>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8"/>
          <w:sz w:val="22"/>
          <w:szCs w:val="22"/>
          <w:u w:val="single" w:color="auto"/>
        </w:rPr>
        <w:t>(3</w:t>
      </w:r>
      <w:r>
        <w:rPr>
          <w:rFonts w:ascii="宋体" w:hAnsi="宋体" w:eastAsia="宋体" w:cs="宋体"/>
          <w:i/>
          <w:iCs/>
          <w:spacing w:val="-4"/>
          <w:sz w:val="22"/>
          <w:szCs w:val="22"/>
          <w:u w:val="single" w:color="auto"/>
        </w:rPr>
        <w:t>)承包人就工程的质量、安全、进度及费用等方面对发包人全面负责。分包企业按照分包合同的</w:t>
      </w:r>
      <w:r>
        <w:rPr>
          <w:rFonts w:ascii="宋体" w:hAnsi="宋体" w:eastAsia="宋体" w:cs="宋体"/>
          <w:sz w:val="22"/>
          <w:szCs w:val="22"/>
        </w:rPr>
        <w:t xml:space="preserve"> </w:t>
      </w:r>
      <w:r>
        <w:rPr>
          <w:rFonts w:ascii="宋体" w:hAnsi="宋体" w:eastAsia="宋体" w:cs="宋体"/>
          <w:i/>
          <w:iCs/>
          <w:spacing w:val="-16"/>
          <w:sz w:val="22"/>
          <w:szCs w:val="22"/>
          <w:u w:val="single" w:color="auto"/>
        </w:rPr>
        <w:t>约</w:t>
      </w:r>
      <w:r>
        <w:rPr>
          <w:rFonts w:ascii="宋体" w:hAnsi="宋体" w:eastAsia="宋体" w:cs="宋体"/>
          <w:i/>
          <w:iCs/>
          <w:spacing w:val="-9"/>
          <w:sz w:val="22"/>
          <w:szCs w:val="22"/>
          <w:u w:val="single" w:color="auto"/>
        </w:rPr>
        <w:t>定</w:t>
      </w:r>
      <w:r>
        <w:rPr>
          <w:rFonts w:ascii="宋体" w:hAnsi="宋体" w:eastAsia="宋体" w:cs="宋体"/>
          <w:i/>
          <w:iCs/>
          <w:spacing w:val="-8"/>
          <w:sz w:val="22"/>
          <w:szCs w:val="22"/>
          <w:u w:val="single" w:color="auto"/>
        </w:rPr>
        <w:t>对工程总承包单位负责。工程分包不能免除承包人的合同义务和法律责任。</w:t>
      </w:r>
    </w:p>
    <w:p>
      <w:pPr>
        <w:spacing w:before="1" w:line="343" w:lineRule="auto"/>
        <w:ind w:left="2" w:right="77" w:firstLine="416"/>
        <w:rPr>
          <w:rFonts w:ascii="宋体" w:hAnsi="宋体" w:eastAsia="宋体" w:cs="宋体"/>
          <w:sz w:val="22"/>
          <w:szCs w:val="22"/>
        </w:rPr>
      </w:pPr>
      <w:r>
        <w:rPr>
          <w:rFonts w:ascii="宋体" w:hAnsi="宋体" w:eastAsia="宋体" w:cs="宋体"/>
          <w:i/>
          <w:iCs/>
          <w:spacing w:val="-18"/>
          <w:sz w:val="22"/>
          <w:szCs w:val="22"/>
          <w:u w:val="single" w:color="auto"/>
        </w:rPr>
        <w:t>进</w:t>
      </w:r>
      <w:r>
        <w:rPr>
          <w:rFonts w:ascii="宋体" w:hAnsi="宋体" w:eastAsia="宋体" w:cs="宋体"/>
          <w:i/>
          <w:iCs/>
          <w:spacing w:val="-11"/>
          <w:sz w:val="22"/>
          <w:szCs w:val="22"/>
          <w:u w:val="single" w:color="auto"/>
        </w:rPr>
        <w:t>度方面：</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按照合同约定的工程勘测设计、采购、工程施工、调试、试运行工作的时间节点完成各项</w:t>
      </w:r>
      <w:r>
        <w:rPr>
          <w:rFonts w:ascii="宋体" w:hAnsi="宋体" w:eastAsia="宋体" w:cs="宋体"/>
          <w:sz w:val="22"/>
          <w:szCs w:val="22"/>
        </w:rPr>
        <w:t xml:space="preserve"> </w:t>
      </w:r>
      <w:r>
        <w:rPr>
          <w:rFonts w:ascii="宋体" w:hAnsi="宋体" w:eastAsia="宋体" w:cs="宋体"/>
          <w:i/>
          <w:iCs/>
          <w:spacing w:val="-27"/>
          <w:sz w:val="22"/>
          <w:szCs w:val="22"/>
          <w:u w:val="single" w:color="auto"/>
        </w:rPr>
        <w:t>工作；</w:t>
      </w:r>
      <w:r>
        <w:rPr>
          <w:rFonts w:ascii="宋体" w:hAnsi="宋体" w:eastAsia="宋体" w:cs="宋体"/>
          <w:sz w:val="22"/>
          <w:szCs w:val="22"/>
          <w:u w:val="single" w:color="auto"/>
        </w:rPr>
        <w:t xml:space="preserve"> </w:t>
      </w:r>
    </w:p>
    <w:p>
      <w:pPr>
        <w:spacing w:before="2" w:line="342" w:lineRule="auto"/>
        <w:ind w:right="76" w:firstLine="421"/>
        <w:rPr>
          <w:rFonts w:ascii="宋体" w:hAnsi="宋体" w:eastAsia="宋体" w:cs="宋体"/>
          <w:sz w:val="22"/>
          <w:szCs w:val="22"/>
        </w:rPr>
      </w:pPr>
      <w:r>
        <w:rPr>
          <w:rFonts w:ascii="宋体" w:hAnsi="宋体" w:eastAsia="宋体" w:cs="宋体"/>
          <w:i/>
          <w:iCs/>
          <w:spacing w:val="-20"/>
          <w:sz w:val="22"/>
          <w:szCs w:val="22"/>
          <w:u w:val="single" w:color="auto"/>
        </w:rPr>
        <w:t>质</w:t>
      </w:r>
      <w:r>
        <w:rPr>
          <w:rFonts w:ascii="宋体" w:hAnsi="宋体" w:eastAsia="宋体" w:cs="宋体"/>
          <w:i/>
          <w:iCs/>
          <w:spacing w:val="-11"/>
          <w:sz w:val="22"/>
          <w:szCs w:val="22"/>
          <w:u w:val="single" w:color="auto"/>
        </w:rPr>
        <w:t>量方面：对工程质量负责，</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并保证试运行期间工程安全和档案资料完整。工程保修责任书由发包</w:t>
      </w:r>
      <w:r>
        <w:rPr>
          <w:rFonts w:ascii="宋体" w:hAnsi="宋体" w:eastAsia="宋体" w:cs="宋体"/>
          <w:i/>
          <w:iCs/>
          <w:spacing w:val="-11"/>
          <w:sz w:val="22"/>
          <w:szCs w:val="22"/>
        </w:rPr>
        <w:t>人</w:t>
      </w:r>
      <w:r>
        <w:rPr>
          <w:rFonts w:ascii="宋体" w:hAnsi="宋体" w:eastAsia="宋体" w:cs="宋体"/>
          <w:sz w:val="22"/>
          <w:szCs w:val="22"/>
        </w:rPr>
        <w:t xml:space="preserve"> </w:t>
      </w:r>
      <w:r>
        <w:rPr>
          <w:rFonts w:ascii="宋体" w:hAnsi="宋体" w:eastAsia="宋体" w:cs="宋体"/>
          <w:i/>
          <w:iCs/>
          <w:spacing w:val="-18"/>
          <w:sz w:val="22"/>
          <w:szCs w:val="22"/>
          <w:u w:val="single" w:color="auto"/>
        </w:rPr>
        <w:t>与</w:t>
      </w:r>
      <w:r>
        <w:rPr>
          <w:rFonts w:ascii="宋体" w:hAnsi="宋体" w:eastAsia="宋体" w:cs="宋体"/>
          <w:i/>
          <w:iCs/>
          <w:spacing w:val="-11"/>
          <w:sz w:val="22"/>
          <w:szCs w:val="22"/>
          <w:u w:val="single" w:color="auto"/>
        </w:rPr>
        <w:t>承包人签署，</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保修期内工程承包人应当根据法律规定以及合同约定承担保修责任，承包人不得以其与分</w:t>
      </w:r>
      <w:r>
        <w:rPr>
          <w:rFonts w:ascii="宋体" w:hAnsi="宋体" w:eastAsia="宋体" w:cs="宋体"/>
          <w:sz w:val="22"/>
          <w:szCs w:val="22"/>
        </w:rPr>
        <w:t xml:space="preserve"> </w:t>
      </w:r>
      <w:r>
        <w:rPr>
          <w:rFonts w:ascii="宋体" w:hAnsi="宋体" w:eastAsia="宋体" w:cs="宋体"/>
          <w:i/>
          <w:iCs/>
          <w:spacing w:val="-12"/>
          <w:sz w:val="22"/>
          <w:szCs w:val="22"/>
          <w:u w:val="single" w:color="auto"/>
        </w:rPr>
        <w:t>包</w:t>
      </w:r>
      <w:r>
        <w:rPr>
          <w:rFonts w:ascii="宋体" w:hAnsi="宋体" w:eastAsia="宋体" w:cs="宋体"/>
          <w:i/>
          <w:iCs/>
          <w:spacing w:val="-7"/>
          <w:sz w:val="22"/>
          <w:szCs w:val="22"/>
          <w:u w:val="single" w:color="auto"/>
        </w:rPr>
        <w:t>单</w:t>
      </w:r>
      <w:r>
        <w:rPr>
          <w:rFonts w:ascii="宋体" w:hAnsi="宋体" w:eastAsia="宋体" w:cs="宋体"/>
          <w:i/>
          <w:iCs/>
          <w:spacing w:val="-6"/>
          <w:sz w:val="22"/>
          <w:szCs w:val="22"/>
          <w:u w:val="single" w:color="auto"/>
        </w:rPr>
        <w:t>位之间保修责任划分而拒绝履行保修责任；</w:t>
      </w:r>
    </w:p>
    <w:p>
      <w:pPr>
        <w:spacing w:before="2" w:line="349" w:lineRule="auto"/>
        <w:ind w:right="76" w:firstLine="424"/>
        <w:rPr>
          <w:rFonts w:ascii="宋体" w:hAnsi="宋体" w:eastAsia="宋体" w:cs="宋体"/>
          <w:sz w:val="22"/>
          <w:szCs w:val="22"/>
        </w:rPr>
      </w:pPr>
      <w:r>
        <w:rPr>
          <w:rFonts w:ascii="宋体" w:hAnsi="宋体" w:eastAsia="宋体" w:cs="宋体"/>
          <w:i/>
          <w:iCs/>
          <w:spacing w:val="-26"/>
          <w:sz w:val="22"/>
          <w:szCs w:val="22"/>
          <w:u w:val="single" w:color="auto"/>
        </w:rPr>
        <w:t>安</w:t>
      </w:r>
      <w:r>
        <w:rPr>
          <w:rFonts w:ascii="宋体" w:hAnsi="宋体" w:eastAsia="宋体" w:cs="宋体"/>
          <w:i/>
          <w:iCs/>
          <w:spacing w:val="-20"/>
          <w:sz w:val="22"/>
          <w:szCs w:val="22"/>
          <w:u w:val="single" w:color="auto"/>
        </w:rPr>
        <w:t>全</w:t>
      </w:r>
      <w:r>
        <w:rPr>
          <w:rFonts w:ascii="宋体" w:hAnsi="宋体" w:eastAsia="宋体" w:cs="宋体"/>
          <w:i/>
          <w:iCs/>
          <w:spacing w:val="-13"/>
          <w:sz w:val="22"/>
          <w:szCs w:val="22"/>
          <w:u w:val="single" w:color="auto"/>
        </w:rPr>
        <w:t>方面：</w:t>
      </w:r>
      <w:r>
        <w:rPr>
          <w:rFonts w:ascii="宋体" w:hAnsi="宋体" w:eastAsia="宋体" w:cs="宋体"/>
          <w:spacing w:val="-13"/>
          <w:sz w:val="22"/>
          <w:szCs w:val="22"/>
          <w:u w:val="single" w:color="auto"/>
        </w:rPr>
        <w:t xml:space="preserve"> </w:t>
      </w:r>
      <w:r>
        <w:rPr>
          <w:rFonts w:ascii="宋体" w:hAnsi="宋体" w:eastAsia="宋体" w:cs="宋体"/>
          <w:i/>
          <w:iCs/>
          <w:spacing w:val="-13"/>
          <w:sz w:val="22"/>
          <w:szCs w:val="22"/>
          <w:u w:val="single" w:color="auto"/>
        </w:rPr>
        <w:t>承包人对施工现场的安全生产负总责，</w:t>
      </w:r>
      <w:r>
        <w:rPr>
          <w:rFonts w:ascii="宋体" w:hAnsi="宋体" w:eastAsia="宋体" w:cs="宋体"/>
          <w:spacing w:val="-13"/>
          <w:sz w:val="22"/>
          <w:szCs w:val="22"/>
          <w:u w:val="single" w:color="auto"/>
        </w:rPr>
        <w:t xml:space="preserve"> </w:t>
      </w:r>
      <w:r>
        <w:rPr>
          <w:rFonts w:ascii="宋体" w:hAnsi="宋体" w:eastAsia="宋体" w:cs="宋体"/>
          <w:i/>
          <w:iCs/>
          <w:spacing w:val="-13"/>
          <w:sz w:val="22"/>
          <w:szCs w:val="22"/>
          <w:u w:val="single" w:color="auto"/>
        </w:rPr>
        <w:t>但发包人对承包人提出不符合建设工程安全生产法</w:t>
      </w:r>
      <w:r>
        <w:rPr>
          <w:rFonts w:ascii="宋体" w:hAnsi="宋体" w:eastAsia="宋体" w:cs="宋体"/>
          <w:sz w:val="22"/>
          <w:szCs w:val="22"/>
        </w:rPr>
        <w:t xml:space="preserve"> </w:t>
      </w:r>
      <w:r>
        <w:rPr>
          <w:rFonts w:ascii="宋体" w:hAnsi="宋体" w:eastAsia="宋体" w:cs="宋体"/>
          <w:i/>
          <w:iCs/>
          <w:spacing w:val="-9"/>
          <w:sz w:val="22"/>
          <w:szCs w:val="22"/>
          <w:u w:val="single" w:color="auto"/>
        </w:rPr>
        <w:t>律、法规和强制性标准规定的要求，任意压缩合理工期等情形并导致工程安全生产事故的，发包人应当</w:t>
      </w:r>
      <w:r>
        <w:rPr>
          <w:rFonts w:ascii="宋体" w:hAnsi="宋体" w:eastAsia="宋体" w:cs="宋体"/>
          <w:i/>
          <w:iCs/>
          <w:spacing w:val="-8"/>
          <w:sz w:val="22"/>
          <w:szCs w:val="22"/>
        </w:rPr>
        <w:t>承</w:t>
      </w:r>
      <w:r>
        <w:rPr>
          <w:rFonts w:ascii="宋体" w:hAnsi="宋体" w:eastAsia="宋体" w:cs="宋体"/>
          <w:sz w:val="22"/>
          <w:szCs w:val="22"/>
        </w:rPr>
        <w:t xml:space="preserve"> </w:t>
      </w:r>
      <w:r>
        <w:rPr>
          <w:rFonts w:ascii="宋体" w:hAnsi="宋体" w:eastAsia="宋体" w:cs="宋体"/>
          <w:i/>
          <w:iCs/>
          <w:spacing w:val="-9"/>
          <w:sz w:val="22"/>
          <w:szCs w:val="22"/>
          <w:u w:val="single" w:color="auto"/>
        </w:rPr>
        <w:t>担安全生产责任的除外。分包单位应当服从承包人的安全生产管理，分包单位不服从管理导致生产安全事</w:t>
      </w:r>
    </w:p>
    <w:p>
      <w:pPr>
        <w:sectPr>
          <w:headerReference r:id="rId117" w:type="default"/>
          <w:footerReference r:id="rId118" w:type="default"/>
          <w:pgSz w:w="11907" w:h="16839"/>
          <w:pgMar w:top="1659" w:right="991" w:bottom="1154" w:left="1131" w:header="1448" w:footer="993" w:gutter="0"/>
          <w:cols w:space="720" w:num="1"/>
        </w:sect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72" w:line="212" w:lineRule="auto"/>
        <w:ind w:left="4"/>
        <w:rPr>
          <w:rFonts w:ascii="宋体" w:hAnsi="宋体" w:eastAsia="宋体" w:cs="宋体"/>
          <w:sz w:val="22"/>
          <w:szCs w:val="22"/>
        </w:rPr>
      </w:pPr>
      <w:r>
        <w:rPr>
          <w:rFonts w:ascii="宋体" w:hAnsi="宋体" w:eastAsia="宋体" w:cs="宋体"/>
          <w:i/>
          <w:iCs/>
          <w:spacing w:val="-22"/>
          <w:sz w:val="22"/>
          <w:szCs w:val="22"/>
          <w:u w:val="single" w:color="auto"/>
        </w:rPr>
        <w:t>故</w:t>
      </w:r>
      <w:r>
        <w:rPr>
          <w:rFonts w:ascii="宋体" w:hAnsi="宋体" w:eastAsia="宋体" w:cs="宋体"/>
          <w:i/>
          <w:iCs/>
          <w:spacing w:val="-11"/>
          <w:sz w:val="22"/>
          <w:szCs w:val="22"/>
          <w:u w:val="single" w:color="auto"/>
        </w:rPr>
        <w:t>的，</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由分包单位承担主要责任；</w:t>
      </w:r>
    </w:p>
    <w:p>
      <w:pPr>
        <w:spacing w:before="156" w:line="342" w:lineRule="auto"/>
        <w:ind w:right="16" w:firstLine="432"/>
        <w:rPr>
          <w:rFonts w:ascii="宋体" w:hAnsi="宋体" w:eastAsia="宋体" w:cs="宋体"/>
          <w:sz w:val="22"/>
          <w:szCs w:val="22"/>
        </w:rPr>
      </w:pPr>
      <w:r>
        <w:rPr>
          <w:rFonts w:ascii="宋体" w:hAnsi="宋体" w:eastAsia="宋体" w:cs="宋体"/>
          <w:i/>
          <w:iCs/>
          <w:spacing w:val="-22"/>
          <w:sz w:val="22"/>
          <w:szCs w:val="22"/>
          <w:u w:val="single" w:color="auto"/>
        </w:rPr>
        <w:t>费</w:t>
      </w:r>
      <w:r>
        <w:rPr>
          <w:rFonts w:ascii="宋体" w:hAnsi="宋体" w:eastAsia="宋体" w:cs="宋体"/>
          <w:i/>
          <w:iCs/>
          <w:spacing w:val="-20"/>
          <w:sz w:val="22"/>
          <w:szCs w:val="22"/>
          <w:u w:val="single" w:color="auto"/>
        </w:rPr>
        <w:t>用</w:t>
      </w:r>
      <w:r>
        <w:rPr>
          <w:rFonts w:ascii="宋体" w:hAnsi="宋体" w:eastAsia="宋体" w:cs="宋体"/>
          <w:i/>
          <w:iCs/>
          <w:spacing w:val="-11"/>
          <w:sz w:val="22"/>
          <w:szCs w:val="22"/>
          <w:u w:val="single" w:color="auto"/>
        </w:rPr>
        <w:t>方面：合理合规使用工程建设项目资金，</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保证项目资金在工程项目上的投入，项目建设期间不</w:t>
      </w:r>
      <w:r>
        <w:rPr>
          <w:rFonts w:ascii="宋体" w:hAnsi="宋体" w:eastAsia="宋体" w:cs="宋体"/>
          <w:i/>
          <w:iCs/>
          <w:spacing w:val="-11"/>
          <w:sz w:val="22"/>
          <w:szCs w:val="22"/>
        </w:rPr>
        <w:t>得</w:t>
      </w:r>
      <w:r>
        <w:rPr>
          <w:rFonts w:ascii="宋体" w:hAnsi="宋体" w:eastAsia="宋体" w:cs="宋体"/>
          <w:sz w:val="22"/>
          <w:szCs w:val="22"/>
        </w:rPr>
        <w:t xml:space="preserve"> </w:t>
      </w:r>
      <w:r>
        <w:rPr>
          <w:rFonts w:ascii="宋体" w:hAnsi="宋体" w:eastAsia="宋体" w:cs="宋体"/>
          <w:i/>
          <w:iCs/>
          <w:spacing w:val="-6"/>
          <w:sz w:val="22"/>
          <w:szCs w:val="22"/>
          <w:u w:val="single" w:color="auto"/>
        </w:rPr>
        <w:t>挪</w:t>
      </w:r>
      <w:r>
        <w:rPr>
          <w:rFonts w:ascii="宋体" w:hAnsi="宋体" w:eastAsia="宋体" w:cs="宋体"/>
          <w:i/>
          <w:iCs/>
          <w:spacing w:val="-5"/>
          <w:sz w:val="22"/>
          <w:szCs w:val="22"/>
          <w:u w:val="single" w:color="auto"/>
        </w:rPr>
        <w:t>用、挤占项目的建设资金。</w:t>
      </w:r>
    </w:p>
    <w:p>
      <w:pPr>
        <w:tabs>
          <w:tab w:val="left" w:pos="532"/>
        </w:tabs>
        <w:spacing w:line="343" w:lineRule="auto"/>
        <w:ind w:left="1" w:right="16" w:firstLine="421"/>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8"/>
          <w:sz w:val="22"/>
          <w:szCs w:val="22"/>
          <w:u w:val="single" w:color="auto"/>
        </w:rPr>
        <w:t>(4</w:t>
      </w:r>
      <w:r>
        <w:rPr>
          <w:rFonts w:ascii="宋体" w:hAnsi="宋体" w:eastAsia="宋体" w:cs="宋体"/>
          <w:i/>
          <w:iCs/>
          <w:spacing w:val="-4"/>
          <w:sz w:val="22"/>
          <w:szCs w:val="22"/>
          <w:u w:val="single" w:color="auto"/>
        </w:rPr>
        <w:t>)配合做好各项工程验收和工程移交工作。承包人的验收按照水利部《水利工程建设项目验收管</w:t>
      </w:r>
      <w:r>
        <w:rPr>
          <w:rFonts w:ascii="宋体" w:hAnsi="宋体" w:eastAsia="宋体" w:cs="宋体"/>
          <w:sz w:val="22"/>
          <w:szCs w:val="22"/>
        </w:rPr>
        <w:t xml:space="preserve"> </w:t>
      </w:r>
      <w:r>
        <w:rPr>
          <w:rFonts w:ascii="宋体" w:hAnsi="宋体" w:eastAsia="宋体" w:cs="宋体"/>
          <w:i/>
          <w:iCs/>
          <w:spacing w:val="-19"/>
          <w:sz w:val="22"/>
          <w:szCs w:val="22"/>
          <w:u w:val="single" w:color="auto"/>
        </w:rPr>
        <w:t>理</w:t>
      </w:r>
      <w:r>
        <w:rPr>
          <w:rFonts w:ascii="宋体" w:hAnsi="宋体" w:eastAsia="宋体" w:cs="宋体"/>
          <w:i/>
          <w:iCs/>
          <w:spacing w:val="-11"/>
          <w:sz w:val="22"/>
          <w:szCs w:val="22"/>
          <w:u w:val="single" w:color="auto"/>
        </w:rPr>
        <w:t>规定》和《水利水电建设工程验收规程》执行，</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工程实施过程中各类工程管理技术文件、报验表格等应</w:t>
      </w:r>
      <w:r>
        <w:rPr>
          <w:rFonts w:ascii="宋体" w:hAnsi="宋体" w:eastAsia="宋体" w:cs="宋体"/>
          <w:sz w:val="22"/>
          <w:szCs w:val="22"/>
        </w:rPr>
        <w:t xml:space="preserve"> </w:t>
      </w:r>
      <w:r>
        <w:rPr>
          <w:rFonts w:ascii="宋体" w:hAnsi="宋体" w:eastAsia="宋体" w:cs="宋体"/>
          <w:i/>
          <w:iCs/>
          <w:spacing w:val="-18"/>
          <w:sz w:val="22"/>
          <w:szCs w:val="22"/>
          <w:u w:val="single" w:color="auto"/>
        </w:rPr>
        <w:t>作</w:t>
      </w:r>
      <w:r>
        <w:rPr>
          <w:rFonts w:ascii="宋体" w:hAnsi="宋体" w:eastAsia="宋体" w:cs="宋体"/>
          <w:i/>
          <w:iCs/>
          <w:spacing w:val="-9"/>
          <w:sz w:val="22"/>
          <w:szCs w:val="22"/>
          <w:u w:val="single" w:color="auto"/>
        </w:rPr>
        <w:t>相应调整，在相关表格中增加“工程总承包企业”栏目，由工程总承包单位签署意见。</w:t>
      </w:r>
      <w:r>
        <w:rPr>
          <w:rFonts w:ascii="宋体" w:hAnsi="宋体" w:eastAsia="宋体" w:cs="宋体"/>
          <w:sz w:val="22"/>
          <w:szCs w:val="22"/>
          <w:u w:val="single" w:color="auto"/>
        </w:rPr>
        <w:t xml:space="preserve">  </w:t>
      </w:r>
    </w:p>
    <w:p>
      <w:pPr>
        <w:tabs>
          <w:tab w:val="left" w:pos="532"/>
        </w:tabs>
        <w:spacing w:line="343" w:lineRule="auto"/>
        <w:ind w:left="423" w:right="754"/>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8"/>
          <w:sz w:val="22"/>
          <w:szCs w:val="22"/>
          <w:u w:val="single" w:color="auto"/>
        </w:rPr>
        <w:t>(5)</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按照合同约定，承担工程项目保修期内的保修任务</w:t>
      </w:r>
      <w:r>
        <w:rPr>
          <w:rFonts w:ascii="宋体" w:hAnsi="宋体" w:eastAsia="宋体" w:cs="宋体"/>
          <w:i/>
          <w:iCs/>
          <w:spacing w:val="-6"/>
          <w:sz w:val="22"/>
          <w:szCs w:val="22"/>
          <w:u w:val="single" w:color="auto"/>
        </w:rPr>
        <w:t>。</w:t>
      </w:r>
      <w:r>
        <w:rPr>
          <w:rFonts w:ascii="宋体" w:hAnsi="宋体" w:eastAsia="宋体" w:cs="宋体"/>
          <w:sz w:val="22"/>
          <w:szCs w:val="22"/>
        </w:rPr>
        <w:t xml:space="preserve">                            </w:t>
      </w:r>
      <w:r>
        <w:rPr>
          <w:rFonts w:ascii="宋体" w:hAnsi="宋体" w:eastAsia="宋体" w:cs="宋体"/>
          <w:sz w:val="22"/>
          <w:szCs w:val="22"/>
          <w:u w:val="single" w:color="auto"/>
        </w:rPr>
        <w:tab/>
      </w:r>
      <w:r>
        <w:rPr>
          <w:rFonts w:ascii="宋体" w:hAnsi="宋体" w:eastAsia="宋体" w:cs="宋体"/>
          <w:i/>
          <w:iCs/>
          <w:spacing w:val="-16"/>
          <w:sz w:val="22"/>
          <w:szCs w:val="22"/>
          <w:u w:val="single" w:color="auto"/>
        </w:rPr>
        <w:t>(6)</w:t>
      </w:r>
      <w:r>
        <w:rPr>
          <w:rFonts w:ascii="宋体" w:hAnsi="宋体" w:eastAsia="宋体" w:cs="宋体"/>
          <w:spacing w:val="-11"/>
          <w:sz w:val="22"/>
          <w:szCs w:val="22"/>
          <w:u w:val="single" w:color="auto"/>
        </w:rPr>
        <w:t xml:space="preserve"> </w:t>
      </w:r>
      <w:r>
        <w:rPr>
          <w:rFonts w:ascii="宋体" w:hAnsi="宋体" w:eastAsia="宋体" w:cs="宋体"/>
          <w:i/>
          <w:iCs/>
          <w:spacing w:val="-8"/>
          <w:sz w:val="22"/>
          <w:szCs w:val="22"/>
          <w:u w:val="single" w:color="auto"/>
        </w:rPr>
        <w:t>承包人不得为追求投资结余而擅自缩小工程范围，降低工程质量标准、增大概算投资。</w:t>
      </w:r>
    </w:p>
    <w:p>
      <w:pPr>
        <w:tabs>
          <w:tab w:val="left" w:pos="532"/>
        </w:tabs>
        <w:spacing w:before="1" w:line="352" w:lineRule="auto"/>
        <w:ind w:right="22" w:firstLine="42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8"/>
          <w:sz w:val="22"/>
          <w:szCs w:val="22"/>
          <w:u w:val="single" w:color="auto"/>
        </w:rPr>
        <w:t>(</w:t>
      </w:r>
      <w:r>
        <w:rPr>
          <w:rFonts w:ascii="宋体" w:hAnsi="宋体" w:eastAsia="宋体" w:cs="宋体"/>
          <w:i/>
          <w:iCs/>
          <w:spacing w:val="-5"/>
          <w:sz w:val="22"/>
          <w:szCs w:val="22"/>
          <w:u w:val="single" w:color="auto"/>
        </w:rPr>
        <w:t>7</w:t>
      </w:r>
      <w:r>
        <w:rPr>
          <w:rFonts w:ascii="宋体" w:hAnsi="宋体" w:eastAsia="宋体" w:cs="宋体"/>
          <w:i/>
          <w:iCs/>
          <w:spacing w:val="-4"/>
          <w:sz w:val="22"/>
          <w:szCs w:val="22"/>
          <w:u w:val="single" w:color="auto"/>
        </w:rPr>
        <w:t>)工程总承包项目各参建单位应积极配合政府相关部门的检查、稽察、审计等工作，及时整改存</w:t>
      </w:r>
      <w:r>
        <w:rPr>
          <w:rFonts w:ascii="宋体" w:hAnsi="宋体" w:eastAsia="宋体" w:cs="宋体"/>
          <w:sz w:val="22"/>
          <w:szCs w:val="22"/>
        </w:rPr>
        <w:t xml:space="preserve"> </w:t>
      </w:r>
      <w:bookmarkStart w:id="276" w:name="_bookmark277"/>
      <w:bookmarkEnd w:id="276"/>
      <w:r>
        <w:rPr>
          <w:rFonts w:ascii="宋体" w:hAnsi="宋体" w:eastAsia="宋体" w:cs="宋体"/>
          <w:i/>
          <w:iCs/>
          <w:spacing w:val="9"/>
          <w:sz w:val="22"/>
          <w:szCs w:val="22"/>
          <w:u w:val="single" w:color="auto"/>
        </w:rPr>
        <w:t>在问题。</w:t>
      </w:r>
    </w:p>
    <w:p>
      <w:pPr>
        <w:spacing w:line="287" w:lineRule="auto"/>
        <w:rPr>
          <w:rFonts w:ascii="Arial"/>
          <w:sz w:val="21"/>
        </w:rPr>
      </w:pPr>
    </w:p>
    <w:p>
      <w:pPr>
        <w:spacing w:before="91" w:line="219" w:lineRule="auto"/>
        <w:ind w:left="14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.2  </w:t>
      </w:r>
      <w:r>
        <w:rPr>
          <w:rFonts w:ascii="黑体" w:hAnsi="黑体" w:eastAsia="黑体" w:cs="黑体"/>
          <w:sz w:val="28"/>
          <w:szCs w:val="28"/>
        </w:rPr>
        <w:t>履约担保</w:t>
      </w:r>
    </w:p>
    <w:p>
      <w:pPr>
        <w:spacing w:line="338" w:lineRule="auto"/>
        <w:rPr>
          <w:rFonts w:ascii="Arial"/>
          <w:sz w:val="21"/>
        </w:rPr>
      </w:pPr>
    </w:p>
    <w:p>
      <w:pPr>
        <w:spacing w:before="69" w:line="221" w:lineRule="auto"/>
        <w:ind w:left="430"/>
        <w:rPr>
          <w:rFonts w:ascii="宋体" w:hAnsi="宋体" w:eastAsia="宋体" w:cs="宋体"/>
          <w:sz w:val="21"/>
          <w:szCs w:val="21"/>
        </w:rPr>
      </w:pPr>
      <w:r>
        <w:rPr>
          <w:rFonts w:ascii="宋体" w:hAnsi="宋体" w:eastAsia="宋体" w:cs="宋体"/>
          <w:spacing w:val="-1"/>
          <w:sz w:val="21"/>
          <w:szCs w:val="21"/>
        </w:rPr>
        <w:t>4.2.3</w:t>
      </w:r>
      <w:r>
        <w:rPr>
          <w:rFonts w:ascii="宋体" w:hAnsi="宋体" w:eastAsia="宋体" w:cs="宋体"/>
          <w:sz w:val="21"/>
          <w:szCs w:val="21"/>
        </w:rPr>
        <w:t xml:space="preserve"> 履约担保的形式：      </w:t>
      </w:r>
      <w:r>
        <w:rPr>
          <w:rFonts w:ascii="宋体" w:hAnsi="宋体" w:eastAsia="宋体" w:cs="宋体"/>
          <w:sz w:val="21"/>
          <w:szCs w:val="21"/>
          <w:u w:val="single" w:color="auto"/>
        </w:rPr>
        <w:t xml:space="preserve"> 银行保函  </w:t>
      </w:r>
      <w:r>
        <w:rPr>
          <w:rFonts w:ascii="宋体" w:hAnsi="宋体" w:eastAsia="宋体" w:cs="宋体"/>
          <w:sz w:val="21"/>
          <w:szCs w:val="21"/>
        </w:rPr>
        <w:t xml:space="preserve">    。</w:t>
      </w:r>
    </w:p>
    <w:p>
      <w:pPr>
        <w:spacing w:before="156" w:line="221" w:lineRule="auto"/>
        <w:ind w:left="430"/>
        <w:rPr>
          <w:rFonts w:ascii="宋体" w:hAnsi="宋体" w:eastAsia="宋体" w:cs="宋体"/>
          <w:sz w:val="21"/>
          <w:szCs w:val="21"/>
        </w:rPr>
      </w:pPr>
      <w:bookmarkStart w:id="277" w:name="_bookmark278"/>
      <w:bookmarkEnd w:id="277"/>
      <w:r>
        <w:rPr>
          <w:rFonts w:ascii="宋体" w:hAnsi="宋体" w:eastAsia="宋体" w:cs="宋体"/>
          <w:spacing w:val="-6"/>
          <w:sz w:val="21"/>
          <w:szCs w:val="21"/>
        </w:rPr>
        <w:t>4.2.4 履</w:t>
      </w:r>
      <w:r>
        <w:rPr>
          <w:rFonts w:ascii="宋体" w:hAnsi="宋体" w:eastAsia="宋体" w:cs="宋体"/>
          <w:spacing w:val="-5"/>
          <w:sz w:val="21"/>
          <w:szCs w:val="21"/>
        </w:rPr>
        <w:t>约</w:t>
      </w:r>
      <w:r>
        <w:rPr>
          <w:rFonts w:ascii="宋体" w:hAnsi="宋体" w:eastAsia="宋体" w:cs="宋体"/>
          <w:spacing w:val="-3"/>
          <w:sz w:val="21"/>
          <w:szCs w:val="21"/>
        </w:rPr>
        <w:t>担保的总金额：</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p>
    <w:p>
      <w:pPr>
        <w:spacing w:line="467" w:lineRule="auto"/>
        <w:rPr>
          <w:rFonts w:ascii="Arial"/>
          <w:sz w:val="21"/>
        </w:rPr>
      </w:pPr>
    </w:p>
    <w:p>
      <w:pPr>
        <w:spacing w:before="91" w:line="219" w:lineRule="auto"/>
        <w:ind w:left="14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3  </w:t>
      </w:r>
      <w:r>
        <w:rPr>
          <w:rFonts w:ascii="黑体" w:hAnsi="黑体" w:eastAsia="黑体" w:cs="黑体"/>
          <w:sz w:val="28"/>
          <w:szCs w:val="28"/>
        </w:rPr>
        <w:t>分包和不得转包</w:t>
      </w:r>
    </w:p>
    <w:p>
      <w:pPr>
        <w:spacing w:line="436" w:lineRule="auto"/>
        <w:rPr>
          <w:rFonts w:ascii="Arial"/>
          <w:sz w:val="21"/>
        </w:rPr>
      </w:pPr>
    </w:p>
    <w:p>
      <w:pPr>
        <w:spacing w:before="68" w:line="220" w:lineRule="auto"/>
        <w:ind w:left="426"/>
        <w:rPr>
          <w:rFonts w:ascii="宋体" w:hAnsi="宋体" w:eastAsia="宋体" w:cs="宋体"/>
          <w:sz w:val="21"/>
          <w:szCs w:val="21"/>
        </w:rPr>
      </w:pPr>
      <w:r>
        <w:rPr>
          <w:rFonts w:ascii="Times New Roman" w:hAnsi="Times New Roman" w:eastAsia="Times New Roman" w:cs="Times New Roman"/>
          <w:spacing w:val="-2"/>
          <w:sz w:val="21"/>
          <w:szCs w:val="21"/>
        </w:rPr>
        <w:t xml:space="preserve">4.3.2  </w:t>
      </w:r>
      <w:r>
        <w:rPr>
          <w:rFonts w:ascii="宋体" w:hAnsi="宋体" w:eastAsia="宋体" w:cs="宋体"/>
          <w:spacing w:val="-2"/>
          <w:sz w:val="21"/>
          <w:szCs w:val="21"/>
        </w:rPr>
        <w:t>删</w:t>
      </w:r>
      <w:r>
        <w:rPr>
          <w:rFonts w:ascii="宋体" w:hAnsi="宋体" w:eastAsia="宋体" w:cs="宋体"/>
          <w:spacing w:val="-1"/>
          <w:sz w:val="21"/>
          <w:szCs w:val="21"/>
        </w:rPr>
        <w:t>除本款全文，修改为：</w:t>
      </w:r>
    </w:p>
    <w:p>
      <w:pPr>
        <w:spacing w:before="222" w:line="397" w:lineRule="auto"/>
        <w:ind w:firstLine="431"/>
        <w:rPr>
          <w:rFonts w:ascii="宋体" w:hAnsi="宋体" w:eastAsia="宋体" w:cs="宋体"/>
          <w:sz w:val="21"/>
          <w:szCs w:val="21"/>
        </w:rPr>
      </w:pPr>
      <w:r>
        <w:rPr>
          <w:rFonts w:ascii="宋体" w:hAnsi="宋体" w:eastAsia="宋体" w:cs="宋体"/>
          <w:spacing w:val="-8"/>
          <w:sz w:val="21"/>
          <w:szCs w:val="21"/>
        </w:rPr>
        <w:t>本工程</w:t>
      </w:r>
      <w:r>
        <w:rPr>
          <w:rFonts w:ascii="宋体" w:hAnsi="宋体" w:eastAsia="宋体" w:cs="宋体"/>
          <w:spacing w:val="-5"/>
          <w:sz w:val="21"/>
          <w:szCs w:val="21"/>
          <w:u w:val="single" w:color="auto"/>
        </w:rPr>
        <w:t xml:space="preserve"> </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允许分包， 承包人须依法择优自行选择分包商，除投标人须知 1.11.2 对分包商</w:t>
      </w:r>
      <w:r>
        <w:rPr>
          <w:rFonts w:ascii="宋体" w:hAnsi="宋体" w:eastAsia="宋体" w:cs="宋体"/>
          <w:sz w:val="21"/>
          <w:szCs w:val="21"/>
        </w:rPr>
        <w:t xml:space="preserve"> </w:t>
      </w:r>
      <w:r>
        <w:rPr>
          <w:rFonts w:ascii="宋体" w:hAnsi="宋体" w:eastAsia="宋体" w:cs="宋体"/>
          <w:spacing w:val="-14"/>
          <w:sz w:val="21"/>
          <w:szCs w:val="21"/>
        </w:rPr>
        <w:t>限制性</w:t>
      </w:r>
      <w:r>
        <w:rPr>
          <w:rFonts w:ascii="宋体" w:hAnsi="宋体" w:eastAsia="宋体" w:cs="宋体"/>
          <w:spacing w:val="-11"/>
          <w:sz w:val="21"/>
          <w:szCs w:val="21"/>
        </w:rPr>
        <w:t>条</w:t>
      </w:r>
      <w:r>
        <w:rPr>
          <w:rFonts w:ascii="宋体" w:hAnsi="宋体" w:eastAsia="宋体" w:cs="宋体"/>
          <w:spacing w:val="-7"/>
          <w:sz w:val="21"/>
          <w:szCs w:val="21"/>
        </w:rPr>
        <w:t>件外， 分包商还需要满足</w:t>
      </w:r>
      <w:r>
        <w:rPr>
          <w:rFonts w:ascii="宋体" w:hAnsi="宋体" w:eastAsia="宋体" w:cs="宋体"/>
          <w:spacing w:val="-7"/>
          <w:sz w:val="22"/>
          <w:szCs w:val="22"/>
          <w:u w:val="single" w:color="auto"/>
        </w:rPr>
        <w:t xml:space="preserve">   </w:t>
      </w:r>
      <w:r>
        <w:rPr>
          <w:rFonts w:ascii="宋体" w:hAnsi="宋体" w:eastAsia="宋体" w:cs="宋体"/>
          <w:i/>
          <w:iCs/>
          <w:spacing w:val="-7"/>
          <w:sz w:val="22"/>
          <w:szCs w:val="22"/>
          <w:u w:val="single" w:color="auto"/>
        </w:rPr>
        <w:t>“三类人员”(企业主要负责人、项目负责人、专职安全生产管理人</w:t>
      </w:r>
      <w:r>
        <w:rPr>
          <w:rFonts w:ascii="宋体" w:hAnsi="宋体" w:eastAsia="宋体" w:cs="宋体"/>
          <w:sz w:val="22"/>
          <w:szCs w:val="22"/>
        </w:rPr>
        <w:t xml:space="preserve"> </w:t>
      </w:r>
      <w:r>
        <w:rPr>
          <w:rFonts w:ascii="宋体" w:hAnsi="宋体" w:eastAsia="宋体" w:cs="宋体"/>
          <w:i/>
          <w:iCs/>
          <w:spacing w:val="-27"/>
          <w:sz w:val="22"/>
          <w:szCs w:val="22"/>
          <w:u w:val="single" w:color="auto"/>
        </w:rPr>
        <w:t>员</w:t>
      </w:r>
      <w:r>
        <w:rPr>
          <w:rFonts w:ascii="宋体" w:hAnsi="宋体" w:eastAsia="宋体" w:cs="宋体"/>
          <w:i/>
          <w:iCs/>
          <w:spacing w:val="-14"/>
          <w:sz w:val="22"/>
          <w:szCs w:val="22"/>
          <w:u w:val="single" w:color="auto"/>
        </w:rPr>
        <w:t>，“三类人员”指施工企业，下同)</w:t>
      </w:r>
      <w:r>
        <w:rPr>
          <w:rFonts w:ascii="宋体" w:hAnsi="宋体" w:eastAsia="宋体" w:cs="宋体"/>
          <w:spacing w:val="-14"/>
          <w:sz w:val="22"/>
          <w:szCs w:val="22"/>
          <w:u w:val="single" w:color="auto"/>
        </w:rPr>
        <w:t xml:space="preserve"> </w:t>
      </w:r>
      <w:r>
        <w:rPr>
          <w:rFonts w:ascii="宋体" w:hAnsi="宋体" w:eastAsia="宋体" w:cs="宋体"/>
          <w:i/>
          <w:iCs/>
          <w:spacing w:val="-14"/>
          <w:sz w:val="22"/>
          <w:szCs w:val="22"/>
          <w:u w:val="single" w:color="auto"/>
        </w:rPr>
        <w:t>必须持有水行政主管部门颁发的安全生产考核合格证书(A、B、C证)，</w:t>
      </w:r>
      <w:r>
        <w:rPr>
          <w:rFonts w:ascii="宋体" w:hAnsi="宋体" w:eastAsia="宋体" w:cs="宋体"/>
          <w:sz w:val="22"/>
          <w:szCs w:val="22"/>
        </w:rPr>
        <w:t xml:space="preserve"> </w:t>
      </w:r>
      <w:r>
        <w:rPr>
          <w:rFonts w:ascii="宋体" w:hAnsi="宋体" w:eastAsia="宋体" w:cs="宋体"/>
          <w:i/>
          <w:iCs/>
          <w:spacing w:val="-17"/>
          <w:sz w:val="22"/>
          <w:szCs w:val="22"/>
          <w:u w:val="single" w:color="auto"/>
        </w:rPr>
        <w:t>其</w:t>
      </w:r>
      <w:r>
        <w:rPr>
          <w:rFonts w:ascii="宋体" w:hAnsi="宋体" w:eastAsia="宋体" w:cs="宋体"/>
          <w:i/>
          <w:iCs/>
          <w:spacing w:val="-11"/>
          <w:sz w:val="22"/>
          <w:szCs w:val="22"/>
          <w:u w:val="single" w:color="auto"/>
        </w:rPr>
        <w:t>中企业分管安全生产的副总经理应有任命文件，</w:t>
      </w:r>
      <w:r>
        <w:rPr>
          <w:rFonts w:ascii="宋体" w:hAnsi="宋体" w:eastAsia="宋体" w:cs="宋体"/>
          <w:spacing w:val="-11"/>
          <w:sz w:val="22"/>
          <w:szCs w:val="22"/>
          <w:u w:val="single" w:color="auto"/>
        </w:rPr>
        <w:t xml:space="preserve"> </w:t>
      </w:r>
      <w:r>
        <w:rPr>
          <w:rFonts w:ascii="宋体" w:hAnsi="宋体" w:eastAsia="宋体" w:cs="宋体"/>
          <w:i/>
          <w:iCs/>
          <w:spacing w:val="-11"/>
          <w:sz w:val="22"/>
          <w:szCs w:val="22"/>
          <w:u w:val="single" w:color="auto"/>
        </w:rPr>
        <w:t>项目施工员、质检员、安全员必须持有水行政主管部门</w:t>
      </w:r>
      <w:r>
        <w:rPr>
          <w:rFonts w:ascii="宋体" w:hAnsi="宋体" w:eastAsia="宋体" w:cs="宋体"/>
          <w:sz w:val="22"/>
          <w:szCs w:val="22"/>
        </w:rPr>
        <w:t xml:space="preserve"> </w:t>
      </w:r>
      <w:r>
        <w:rPr>
          <w:rFonts w:ascii="宋体" w:hAnsi="宋体" w:eastAsia="宋体" w:cs="宋体"/>
          <w:i/>
          <w:iCs/>
          <w:spacing w:val="-16"/>
          <w:sz w:val="22"/>
          <w:szCs w:val="22"/>
          <w:u w:val="single" w:color="auto"/>
        </w:rPr>
        <w:t>颁发</w:t>
      </w:r>
      <w:r>
        <w:rPr>
          <w:rFonts w:ascii="宋体" w:hAnsi="宋体" w:eastAsia="宋体" w:cs="宋体"/>
          <w:i/>
          <w:iCs/>
          <w:spacing w:val="-13"/>
          <w:sz w:val="22"/>
          <w:szCs w:val="22"/>
          <w:u w:val="single" w:color="auto"/>
        </w:rPr>
        <w:t>的</w:t>
      </w:r>
      <w:r>
        <w:rPr>
          <w:rFonts w:ascii="宋体" w:hAnsi="宋体" w:eastAsia="宋体" w:cs="宋体"/>
          <w:i/>
          <w:iCs/>
          <w:spacing w:val="-8"/>
          <w:sz w:val="22"/>
          <w:szCs w:val="22"/>
          <w:u w:val="single" w:color="auto"/>
        </w:rPr>
        <w:t>上岗证，</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施工单位及其项目组主要人员(指项目施工负责人、项目施工技术负责人、安全负责人、</w:t>
      </w:r>
      <w:r>
        <w:rPr>
          <w:rFonts w:ascii="宋体" w:hAnsi="宋体" w:eastAsia="宋体" w:cs="宋体"/>
          <w:sz w:val="22"/>
          <w:szCs w:val="22"/>
        </w:rPr>
        <w:t xml:space="preserve"> </w:t>
      </w:r>
      <w:r>
        <w:rPr>
          <w:rFonts w:ascii="宋体" w:hAnsi="宋体" w:eastAsia="宋体" w:cs="宋体"/>
          <w:i/>
          <w:iCs/>
          <w:spacing w:val="-9"/>
          <w:sz w:val="22"/>
          <w:szCs w:val="22"/>
          <w:u w:val="single" w:color="auto"/>
        </w:rPr>
        <w:t>质量负责人、安全员、质检员、施工员、专职安全生产管理人员)</w:t>
      </w:r>
      <w:r>
        <w:rPr>
          <w:rFonts w:ascii="宋体" w:hAnsi="宋体" w:eastAsia="宋体" w:cs="宋体"/>
          <w:spacing w:val="-9"/>
          <w:sz w:val="22"/>
          <w:szCs w:val="22"/>
          <w:u w:val="single" w:color="auto"/>
        </w:rPr>
        <w:t xml:space="preserve"> </w:t>
      </w:r>
      <w:r>
        <w:rPr>
          <w:rFonts w:ascii="宋体" w:hAnsi="宋体" w:eastAsia="宋体" w:cs="宋体"/>
          <w:i/>
          <w:iCs/>
          <w:spacing w:val="-9"/>
          <w:sz w:val="22"/>
          <w:szCs w:val="22"/>
          <w:u w:val="single" w:color="auto"/>
        </w:rPr>
        <w:t>必须已在“安徽省水利建设市场信息</w:t>
      </w:r>
      <w:r>
        <w:rPr>
          <w:rFonts w:ascii="宋体" w:hAnsi="宋体" w:eastAsia="宋体" w:cs="宋体"/>
          <w:i/>
          <w:iCs/>
          <w:sz w:val="22"/>
          <w:szCs w:val="22"/>
          <w:u w:val="single" w:color="auto"/>
        </w:rPr>
        <w:t>平</w:t>
      </w:r>
      <w:r>
        <w:rPr>
          <w:rFonts w:ascii="宋体" w:hAnsi="宋体" w:eastAsia="宋体" w:cs="宋体"/>
          <w:sz w:val="22"/>
          <w:szCs w:val="22"/>
        </w:rPr>
        <w:t xml:space="preserve"> </w:t>
      </w:r>
      <w:bookmarkStart w:id="278" w:name="_bookmark279"/>
      <w:bookmarkEnd w:id="278"/>
      <w:r>
        <w:rPr>
          <w:rFonts w:ascii="宋体" w:hAnsi="宋体" w:eastAsia="宋体" w:cs="宋体"/>
          <w:i/>
          <w:iCs/>
          <w:spacing w:val="-11"/>
          <w:sz w:val="22"/>
          <w:szCs w:val="22"/>
          <w:u w:val="single" w:color="auto"/>
        </w:rPr>
        <w:t>台</w:t>
      </w:r>
      <w:r>
        <w:rPr>
          <w:rFonts w:ascii="宋体" w:hAnsi="宋体" w:eastAsia="宋体" w:cs="宋体"/>
          <w:i/>
          <w:iCs/>
          <w:spacing w:val="-7"/>
          <w:sz w:val="22"/>
          <w:szCs w:val="22"/>
          <w:u w:val="single" w:color="auto"/>
        </w:rPr>
        <w:t>”上公示。</w:t>
      </w:r>
      <w:r>
        <w:rPr>
          <w:rFonts w:ascii="宋体" w:hAnsi="宋体" w:eastAsia="宋体" w:cs="宋体"/>
          <w:spacing w:val="-7"/>
          <w:sz w:val="22"/>
          <w:szCs w:val="22"/>
          <w:u w:val="single" w:color="auto"/>
        </w:rPr>
        <w:t xml:space="preserve">  </w:t>
      </w:r>
      <w:r>
        <w:rPr>
          <w:rFonts w:ascii="宋体" w:hAnsi="宋体" w:eastAsia="宋体" w:cs="宋体"/>
          <w:spacing w:val="-7"/>
          <w:sz w:val="21"/>
          <w:szCs w:val="21"/>
        </w:rPr>
        <w:t>。</w:t>
      </w:r>
    </w:p>
    <w:p>
      <w:pPr>
        <w:spacing w:before="287" w:line="219" w:lineRule="auto"/>
        <w:ind w:left="14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6  </w:t>
      </w:r>
      <w:r>
        <w:rPr>
          <w:rFonts w:ascii="黑体" w:hAnsi="黑体" w:eastAsia="黑体" w:cs="黑体"/>
          <w:sz w:val="28"/>
          <w:szCs w:val="28"/>
        </w:rPr>
        <w:t>承包人人员的管理</w:t>
      </w:r>
    </w:p>
    <w:p>
      <w:pPr>
        <w:spacing w:line="444" w:lineRule="auto"/>
        <w:rPr>
          <w:rFonts w:ascii="Arial"/>
          <w:sz w:val="21"/>
        </w:rPr>
      </w:pPr>
    </w:p>
    <w:p>
      <w:pPr>
        <w:spacing w:before="69" w:line="220" w:lineRule="auto"/>
        <w:ind w:left="500"/>
        <w:rPr>
          <w:rFonts w:ascii="宋体" w:hAnsi="宋体" w:eastAsia="宋体" w:cs="宋体"/>
          <w:sz w:val="21"/>
          <w:szCs w:val="21"/>
        </w:rPr>
      </w:pPr>
      <w:r>
        <w:rPr>
          <w:rFonts w:ascii="宋体" w:hAnsi="宋体" w:eastAsia="宋体" w:cs="宋体"/>
          <w:spacing w:val="-6"/>
          <w:sz w:val="21"/>
          <w:szCs w:val="21"/>
        </w:rPr>
        <w:t>4.</w:t>
      </w:r>
      <w:r>
        <w:rPr>
          <w:rFonts w:ascii="宋体" w:hAnsi="宋体" w:eastAsia="宋体" w:cs="宋体"/>
          <w:spacing w:val="-3"/>
          <w:sz w:val="21"/>
          <w:szCs w:val="21"/>
        </w:rPr>
        <w:t>6.5 删除本款全文，修改为：</w:t>
      </w:r>
    </w:p>
    <w:p>
      <w:pPr>
        <w:spacing w:before="151" w:line="357" w:lineRule="auto"/>
        <w:ind w:left="11" w:right="76" w:firstLine="488"/>
        <w:rPr>
          <w:rFonts w:ascii="宋体" w:hAnsi="宋体" w:eastAsia="宋体" w:cs="宋体"/>
          <w:sz w:val="21"/>
          <w:szCs w:val="21"/>
        </w:rPr>
      </w:pPr>
      <w:r>
        <w:rPr>
          <w:rFonts w:ascii="宋体" w:hAnsi="宋体" w:eastAsia="宋体" w:cs="宋体"/>
          <w:spacing w:val="-6"/>
          <w:sz w:val="21"/>
          <w:szCs w:val="21"/>
        </w:rPr>
        <w:t>4</w:t>
      </w:r>
      <w:r>
        <w:rPr>
          <w:rFonts w:ascii="宋体" w:hAnsi="宋体" w:eastAsia="宋体" w:cs="宋体"/>
          <w:spacing w:val="-4"/>
          <w:sz w:val="21"/>
          <w:szCs w:val="21"/>
        </w:rPr>
        <w:t>.6.5 承包人的主要施工管理人员在主体工程施工期间原则上不得更换，离开施工现场连续超过 3 天</w:t>
      </w:r>
      <w:r>
        <w:rPr>
          <w:rFonts w:ascii="宋体" w:hAnsi="宋体" w:eastAsia="宋体" w:cs="宋体"/>
          <w:sz w:val="21"/>
          <w:szCs w:val="21"/>
        </w:rPr>
        <w:t xml:space="preserve"> </w:t>
      </w:r>
      <w:r>
        <w:rPr>
          <w:rFonts w:ascii="宋体" w:hAnsi="宋体" w:eastAsia="宋体" w:cs="宋体"/>
          <w:spacing w:val="-5"/>
          <w:sz w:val="21"/>
          <w:szCs w:val="21"/>
        </w:rPr>
        <w:t>的， 应事先征得监理人同意。 承包人擅自更换项目经理或施工主要管理人员，或前述人员未经监理人许</w:t>
      </w:r>
      <w:r>
        <w:rPr>
          <w:rFonts w:ascii="宋体" w:hAnsi="宋体" w:eastAsia="宋体" w:cs="宋体"/>
          <w:sz w:val="21"/>
          <w:szCs w:val="21"/>
        </w:rPr>
        <w:t xml:space="preserve">可 </w:t>
      </w:r>
      <w:r>
        <w:rPr>
          <w:rFonts w:ascii="宋体" w:hAnsi="宋体" w:eastAsia="宋体" w:cs="宋体"/>
          <w:spacing w:val="-8"/>
          <w:sz w:val="21"/>
          <w:szCs w:val="21"/>
        </w:rPr>
        <w:t>擅自离开施工现场连</w:t>
      </w:r>
      <w:r>
        <w:rPr>
          <w:rFonts w:ascii="宋体" w:hAnsi="宋体" w:eastAsia="宋体" w:cs="宋体"/>
          <w:spacing w:val="-7"/>
          <w:sz w:val="21"/>
          <w:szCs w:val="21"/>
        </w:rPr>
        <w:t>续</w:t>
      </w:r>
      <w:r>
        <w:rPr>
          <w:rFonts w:ascii="宋体" w:hAnsi="宋体" w:eastAsia="宋体" w:cs="宋体"/>
          <w:spacing w:val="-4"/>
          <w:sz w:val="21"/>
          <w:szCs w:val="21"/>
        </w:rPr>
        <w:t>超过 3 天的，应承担违约责任。如发生下列情形之一的， 应当办理书面手续后方能</w:t>
      </w:r>
    </w:p>
    <w:p>
      <w:pPr>
        <w:sectPr>
          <w:headerReference r:id="rId119" w:type="default"/>
          <w:footerReference r:id="rId120" w:type="default"/>
          <w:pgSz w:w="11907" w:h="16839"/>
          <w:pgMar w:top="400" w:right="1051" w:bottom="1154" w:left="1130"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68" w:line="222" w:lineRule="auto"/>
        <w:ind w:left="10"/>
        <w:rPr>
          <w:rFonts w:ascii="宋体" w:hAnsi="宋体" w:eastAsia="宋体" w:cs="宋体"/>
          <w:sz w:val="21"/>
          <w:szCs w:val="21"/>
        </w:rPr>
      </w:pPr>
      <w:r>
        <w:rPr>
          <w:rFonts w:ascii="宋体" w:hAnsi="宋体" w:eastAsia="宋体" w:cs="宋体"/>
          <w:spacing w:val="-6"/>
          <w:sz w:val="21"/>
          <w:szCs w:val="21"/>
        </w:rPr>
        <w:t>变更人员：</w:t>
      </w:r>
    </w:p>
    <w:p>
      <w:pPr>
        <w:spacing w:before="147" w:line="352" w:lineRule="auto"/>
        <w:ind w:left="10" w:right="59" w:firstLine="412"/>
        <w:rPr>
          <w:rFonts w:ascii="宋体" w:hAnsi="宋体" w:eastAsia="宋体" w:cs="宋体"/>
          <w:sz w:val="21"/>
          <w:szCs w:val="21"/>
        </w:rPr>
      </w:pPr>
      <w:r>
        <w:rPr>
          <w:rFonts w:ascii="宋体" w:hAnsi="宋体" w:eastAsia="宋体" w:cs="宋体"/>
          <w:spacing w:val="2"/>
          <w:sz w:val="21"/>
          <w:szCs w:val="21"/>
        </w:rPr>
        <w:t>(1) 因管理人员重大疾病、死亡、调离所在单位、辞职、犯罪、移民等特殊原因确须变更,提</w:t>
      </w:r>
      <w:r>
        <w:rPr>
          <w:rFonts w:ascii="宋体" w:hAnsi="宋体" w:eastAsia="宋体" w:cs="宋体"/>
          <w:spacing w:val="1"/>
          <w:sz w:val="21"/>
          <w:szCs w:val="21"/>
        </w:rPr>
        <w:t>供</w:t>
      </w:r>
      <w:r>
        <w:rPr>
          <w:rFonts w:ascii="宋体" w:hAnsi="宋体" w:eastAsia="宋体" w:cs="宋体"/>
          <w:sz w:val="21"/>
          <w:szCs w:val="21"/>
        </w:rPr>
        <w:t xml:space="preserve">相关 </w:t>
      </w:r>
      <w:r>
        <w:rPr>
          <w:rFonts w:ascii="宋体" w:hAnsi="宋体" w:eastAsia="宋体" w:cs="宋体"/>
          <w:spacing w:val="-8"/>
          <w:sz w:val="21"/>
          <w:szCs w:val="21"/>
        </w:rPr>
        <w:t>证明材料， 且经发包方同意更换的</w:t>
      </w:r>
      <w:r>
        <w:rPr>
          <w:rFonts w:ascii="宋体" w:hAnsi="宋体" w:eastAsia="宋体" w:cs="宋体"/>
          <w:spacing w:val="-5"/>
          <w:sz w:val="21"/>
          <w:szCs w:val="21"/>
        </w:rPr>
        <w:t>；</w:t>
      </w:r>
    </w:p>
    <w:p>
      <w:pPr>
        <w:spacing w:line="220" w:lineRule="auto"/>
        <w:ind w:left="423"/>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3"/>
          <w:sz w:val="21"/>
          <w:szCs w:val="21"/>
        </w:rPr>
        <w:t xml:space="preserve"> 因不可抗力等特殊情况必须更换的；</w:t>
      </w:r>
    </w:p>
    <w:p>
      <w:pPr>
        <w:spacing w:before="148" w:line="352" w:lineRule="auto"/>
        <w:ind w:left="9" w:right="56" w:firstLine="492"/>
        <w:rPr>
          <w:rFonts w:ascii="宋体" w:hAnsi="宋体" w:eastAsia="宋体" w:cs="宋体"/>
          <w:sz w:val="21"/>
          <w:szCs w:val="21"/>
        </w:rPr>
      </w:pPr>
      <w:r>
        <w:rPr>
          <w:rFonts w:ascii="宋体" w:hAnsi="宋体" w:eastAsia="宋体" w:cs="宋体"/>
          <w:spacing w:val="-8"/>
          <w:sz w:val="21"/>
          <w:szCs w:val="21"/>
        </w:rPr>
        <w:t>合同履</w:t>
      </w:r>
      <w:r>
        <w:rPr>
          <w:rFonts w:ascii="宋体" w:hAnsi="宋体" w:eastAsia="宋体" w:cs="宋体"/>
          <w:spacing w:val="-7"/>
          <w:sz w:val="21"/>
          <w:szCs w:val="21"/>
        </w:rPr>
        <w:t>行</w:t>
      </w:r>
      <w:r>
        <w:rPr>
          <w:rFonts w:ascii="宋体" w:hAnsi="宋体" w:eastAsia="宋体" w:cs="宋体"/>
          <w:spacing w:val="-4"/>
          <w:sz w:val="21"/>
          <w:szCs w:val="21"/>
        </w:rPr>
        <w:t>期间变更主要管理人员的，承包人应当于变更 5 个工作日内报行政主管部门和有关部门及时</w:t>
      </w:r>
      <w:r>
        <w:rPr>
          <w:rFonts w:ascii="宋体" w:hAnsi="宋体" w:eastAsia="宋体" w:cs="宋体"/>
          <w:sz w:val="21"/>
          <w:szCs w:val="21"/>
        </w:rPr>
        <w:t xml:space="preserve"> </w:t>
      </w:r>
      <w:r>
        <w:rPr>
          <w:rFonts w:ascii="宋体" w:hAnsi="宋体" w:eastAsia="宋体" w:cs="宋体"/>
          <w:spacing w:val="-4"/>
          <w:sz w:val="21"/>
          <w:szCs w:val="21"/>
        </w:rPr>
        <w:t>进行</w:t>
      </w:r>
      <w:r>
        <w:rPr>
          <w:rFonts w:ascii="宋体" w:hAnsi="宋体" w:eastAsia="宋体" w:cs="宋体"/>
          <w:spacing w:val="-3"/>
          <w:sz w:val="21"/>
          <w:szCs w:val="21"/>
        </w:rPr>
        <w:t>网</w:t>
      </w:r>
      <w:r>
        <w:rPr>
          <w:rFonts w:ascii="宋体" w:hAnsi="宋体" w:eastAsia="宋体" w:cs="宋体"/>
          <w:spacing w:val="-2"/>
          <w:sz w:val="21"/>
          <w:szCs w:val="21"/>
        </w:rPr>
        <w:t>上变更。</w:t>
      </w:r>
    </w:p>
    <w:p>
      <w:pPr>
        <w:spacing w:line="347" w:lineRule="auto"/>
        <w:ind w:left="10" w:right="59" w:firstLine="502"/>
        <w:rPr>
          <w:rFonts w:ascii="宋体" w:hAnsi="宋体" w:eastAsia="宋体" w:cs="宋体"/>
          <w:sz w:val="21"/>
          <w:szCs w:val="21"/>
        </w:rPr>
      </w:pPr>
      <w:r>
        <w:rPr>
          <w:rFonts w:ascii="宋体" w:hAnsi="宋体" w:eastAsia="宋体" w:cs="宋体"/>
          <w:spacing w:val="-1"/>
          <w:sz w:val="21"/>
          <w:szCs w:val="21"/>
        </w:rPr>
        <w:t>除上述情</w:t>
      </w:r>
      <w:r>
        <w:rPr>
          <w:rFonts w:ascii="宋体" w:hAnsi="宋体" w:eastAsia="宋体" w:cs="宋体"/>
          <w:sz w:val="21"/>
          <w:szCs w:val="21"/>
        </w:rPr>
        <w:t>况外，承包人更换项目经理或技术负责人的每次支付违约金</w:t>
      </w:r>
      <w:r>
        <w:rPr>
          <w:rFonts w:ascii="宋体" w:hAnsi="宋体" w:eastAsia="宋体" w:cs="宋体"/>
          <w:sz w:val="21"/>
          <w:szCs w:val="21"/>
          <w:u w:val="single" w:color="auto"/>
        </w:rPr>
        <w:t xml:space="preserve">       </w:t>
      </w:r>
      <w:r>
        <w:rPr>
          <w:rFonts w:ascii="宋体" w:hAnsi="宋体" w:eastAsia="宋体" w:cs="宋体"/>
          <w:sz w:val="21"/>
          <w:szCs w:val="21"/>
        </w:rPr>
        <w:t xml:space="preserve">万元，更换其余人员的 </w:t>
      </w:r>
      <w:r>
        <w:rPr>
          <w:rFonts w:ascii="宋体" w:hAnsi="宋体" w:eastAsia="宋体" w:cs="宋体"/>
          <w:spacing w:val="-2"/>
          <w:sz w:val="21"/>
          <w:szCs w:val="21"/>
        </w:rPr>
        <w:t>每人次支</w:t>
      </w:r>
      <w:r>
        <w:rPr>
          <w:rFonts w:ascii="宋体" w:hAnsi="宋体" w:eastAsia="宋体" w:cs="宋体"/>
          <w:spacing w:val="-1"/>
          <w:sz w:val="21"/>
          <w:szCs w:val="21"/>
        </w:rPr>
        <w:t>付违约金</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万元。</w:t>
      </w:r>
    </w:p>
    <w:p>
      <w:pPr>
        <w:spacing w:line="220" w:lineRule="auto"/>
        <w:ind w:left="433"/>
        <w:rPr>
          <w:rFonts w:ascii="宋体" w:hAnsi="宋体" w:eastAsia="宋体" w:cs="宋体"/>
          <w:sz w:val="21"/>
          <w:szCs w:val="21"/>
        </w:rPr>
      </w:pPr>
      <w:r>
        <w:rPr>
          <w:rFonts w:ascii="宋体" w:hAnsi="宋体" w:eastAsia="宋体" w:cs="宋体"/>
          <w:spacing w:val="-1"/>
          <w:sz w:val="21"/>
          <w:szCs w:val="21"/>
        </w:rPr>
        <w:t>更换后的</w:t>
      </w:r>
      <w:r>
        <w:rPr>
          <w:rFonts w:ascii="宋体" w:hAnsi="宋体" w:eastAsia="宋体" w:cs="宋体"/>
          <w:sz w:val="21"/>
          <w:szCs w:val="21"/>
        </w:rPr>
        <w:t>人员不得低于原投标承诺人员所具有的资格和业绩等条件。</w:t>
      </w:r>
    </w:p>
    <w:p>
      <w:pPr>
        <w:spacing w:before="226" w:line="221" w:lineRule="auto"/>
        <w:ind w:left="504"/>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10"/>
          </w14:textOutline>
        </w:rPr>
        <w:t>增</w:t>
      </w:r>
      <w:r>
        <w:rPr>
          <w:rFonts w:ascii="宋体" w:hAnsi="宋体" w:eastAsia="宋体" w:cs="宋体"/>
          <w:spacing w:val="-6"/>
          <w:sz w:val="21"/>
          <w:szCs w:val="21"/>
          <w14:textOutline w14:w="3831" w14:cap="flat" w14:cmpd="sng">
            <w14:solidFill>
              <w14:srgbClr w14:val="000000"/>
            </w14:solidFill>
            <w14:prstDash w14:val="solid"/>
            <w14:miter w14:val="10"/>
          </w14:textOutline>
        </w:rPr>
        <w:t>加以下条款：</w:t>
      </w:r>
    </w:p>
    <w:p>
      <w:pPr>
        <w:spacing w:before="151" w:line="351" w:lineRule="auto"/>
        <w:ind w:left="11" w:right="59" w:firstLine="488"/>
        <w:rPr>
          <w:rFonts w:ascii="宋体" w:hAnsi="宋体" w:eastAsia="宋体" w:cs="宋体"/>
          <w:sz w:val="21"/>
          <w:szCs w:val="21"/>
        </w:rPr>
      </w:pPr>
      <w:r>
        <w:rPr>
          <w:rFonts w:ascii="宋体" w:hAnsi="宋体" w:eastAsia="宋体" w:cs="宋体"/>
          <w:spacing w:val="-2"/>
          <w:sz w:val="21"/>
          <w:szCs w:val="21"/>
        </w:rPr>
        <w:t>4.6.6 本项目主体工程施工期间， 主要管理人员有关证件必须放项目部保存,可随时提供给发包人和</w:t>
      </w:r>
      <w:r>
        <w:rPr>
          <w:rFonts w:ascii="宋体" w:hAnsi="宋体" w:eastAsia="宋体" w:cs="宋体"/>
          <w:sz w:val="21"/>
          <w:szCs w:val="21"/>
        </w:rPr>
        <w:t xml:space="preserve"> </w:t>
      </w:r>
      <w:r>
        <w:rPr>
          <w:rFonts w:ascii="宋体" w:hAnsi="宋体" w:eastAsia="宋体" w:cs="宋体"/>
          <w:spacing w:val="-1"/>
          <w:sz w:val="21"/>
          <w:szCs w:val="21"/>
        </w:rPr>
        <w:t>有关部门监督</w:t>
      </w:r>
      <w:r>
        <w:rPr>
          <w:rFonts w:ascii="宋体" w:hAnsi="宋体" w:eastAsia="宋体" w:cs="宋体"/>
          <w:sz w:val="21"/>
          <w:szCs w:val="21"/>
        </w:rPr>
        <w:t>、检查。</w:t>
      </w:r>
    </w:p>
    <w:p>
      <w:pPr>
        <w:spacing w:before="1" w:line="351" w:lineRule="auto"/>
        <w:ind w:left="10" w:firstLine="489"/>
        <w:rPr>
          <w:rFonts w:ascii="宋体" w:hAnsi="宋体" w:eastAsia="宋体" w:cs="宋体"/>
          <w:sz w:val="21"/>
          <w:szCs w:val="21"/>
        </w:rPr>
      </w:pPr>
      <w:r>
        <w:rPr>
          <w:rFonts w:ascii="宋体" w:hAnsi="宋体" w:eastAsia="宋体" w:cs="宋体"/>
          <w:spacing w:val="-10"/>
          <w:sz w:val="21"/>
          <w:szCs w:val="21"/>
        </w:rPr>
        <w:t>4</w:t>
      </w:r>
      <w:r>
        <w:rPr>
          <w:rFonts w:ascii="宋体" w:hAnsi="宋体" w:eastAsia="宋体" w:cs="宋体"/>
          <w:spacing w:val="-6"/>
          <w:sz w:val="21"/>
          <w:szCs w:val="21"/>
        </w:rPr>
        <w:t>.</w:t>
      </w:r>
      <w:r>
        <w:rPr>
          <w:rFonts w:ascii="宋体" w:hAnsi="宋体" w:eastAsia="宋体" w:cs="宋体"/>
          <w:spacing w:val="-5"/>
          <w:sz w:val="21"/>
          <w:szCs w:val="21"/>
        </w:rPr>
        <w:t>6.7 工程现场使用劳务人员的，承包人应与劳务人员签订相应的劳动合同，若通过劳务公司用工的，</w:t>
      </w:r>
      <w:r>
        <w:rPr>
          <w:rFonts w:ascii="宋体" w:hAnsi="宋体" w:eastAsia="宋体" w:cs="宋体"/>
          <w:sz w:val="21"/>
          <w:szCs w:val="21"/>
        </w:rPr>
        <w:t xml:space="preserve"> </w:t>
      </w:r>
      <w:r>
        <w:rPr>
          <w:rFonts w:ascii="宋体" w:hAnsi="宋体" w:eastAsia="宋体" w:cs="宋体"/>
          <w:spacing w:val="4"/>
          <w:sz w:val="21"/>
          <w:szCs w:val="21"/>
        </w:rPr>
        <w:t>承包人应与劳</w:t>
      </w:r>
      <w:r>
        <w:rPr>
          <w:rFonts w:ascii="宋体" w:hAnsi="宋体" w:eastAsia="宋体" w:cs="宋体"/>
          <w:spacing w:val="2"/>
          <w:sz w:val="21"/>
          <w:szCs w:val="21"/>
        </w:rPr>
        <w:t>务公司签订劳务合同(并核验劳务公司与所用劳务人员的劳务分包合同)。</w:t>
      </w:r>
    </w:p>
    <w:p>
      <w:pPr>
        <w:spacing w:before="1" w:line="352" w:lineRule="auto"/>
        <w:ind w:left="14" w:right="57" w:firstLine="485"/>
        <w:rPr>
          <w:rFonts w:ascii="宋体" w:hAnsi="宋体" w:eastAsia="宋体" w:cs="宋体"/>
          <w:sz w:val="21"/>
          <w:szCs w:val="21"/>
        </w:rPr>
      </w:pPr>
      <w:r>
        <w:rPr>
          <w:rFonts w:ascii="宋体" w:hAnsi="宋体" w:eastAsia="宋体" w:cs="宋体"/>
          <w:spacing w:val="-8"/>
          <w:sz w:val="21"/>
          <w:szCs w:val="21"/>
        </w:rPr>
        <w:t>4</w:t>
      </w:r>
      <w:r>
        <w:rPr>
          <w:rFonts w:ascii="宋体" w:hAnsi="宋体" w:eastAsia="宋体" w:cs="宋体"/>
          <w:spacing w:val="-6"/>
          <w:sz w:val="21"/>
          <w:szCs w:val="21"/>
        </w:rPr>
        <w:t>.</w:t>
      </w:r>
      <w:r>
        <w:rPr>
          <w:rFonts w:ascii="宋体" w:hAnsi="宋体" w:eastAsia="宋体" w:cs="宋体"/>
          <w:spacing w:val="-4"/>
          <w:sz w:val="21"/>
          <w:szCs w:val="21"/>
        </w:rPr>
        <w:t>6.8 工程主体工程施工期间， 项目部的主要管理人员项目经理、施工监理、施工技术负责人、专职</w:t>
      </w:r>
      <w:r>
        <w:rPr>
          <w:rFonts w:ascii="宋体" w:hAnsi="宋体" w:eastAsia="宋体" w:cs="宋体"/>
          <w:sz w:val="21"/>
          <w:szCs w:val="21"/>
        </w:rPr>
        <w:t xml:space="preserve"> </w:t>
      </w:r>
      <w:r>
        <w:rPr>
          <w:rFonts w:ascii="宋体" w:hAnsi="宋体" w:eastAsia="宋体" w:cs="宋体"/>
          <w:spacing w:val="-2"/>
          <w:sz w:val="21"/>
          <w:szCs w:val="21"/>
        </w:rPr>
        <w:t>安全</w:t>
      </w:r>
      <w:r>
        <w:rPr>
          <w:rFonts w:ascii="宋体" w:hAnsi="宋体" w:eastAsia="宋体" w:cs="宋体"/>
          <w:spacing w:val="-1"/>
          <w:sz w:val="21"/>
          <w:szCs w:val="21"/>
        </w:rPr>
        <w:t>员及专职质检员不得再在其他项目投标中拟任职务。</w:t>
      </w:r>
    </w:p>
    <w:p>
      <w:pPr>
        <w:spacing w:line="219" w:lineRule="auto"/>
        <w:ind w:left="500"/>
        <w:rPr>
          <w:rFonts w:ascii="宋体" w:hAnsi="宋体" w:eastAsia="宋体" w:cs="宋体"/>
          <w:sz w:val="21"/>
          <w:szCs w:val="21"/>
        </w:rPr>
      </w:pPr>
      <w:r>
        <w:rPr>
          <w:rFonts w:ascii="宋体" w:hAnsi="宋体" w:eastAsia="宋体" w:cs="宋体"/>
          <w:spacing w:val="-2"/>
          <w:sz w:val="21"/>
          <w:szCs w:val="21"/>
        </w:rPr>
        <w:t>4.6.9 本工程建设过程中，项目部有关造价文件必须由</w:t>
      </w:r>
      <w:r>
        <w:rPr>
          <w:rFonts w:ascii="宋体" w:hAnsi="宋体" w:eastAsia="宋体" w:cs="宋体"/>
          <w:spacing w:val="-1"/>
          <w:sz w:val="21"/>
          <w:szCs w:val="21"/>
        </w:rPr>
        <w:t>水利造价人员编制、签名盖章。</w:t>
      </w:r>
    </w:p>
    <w:p>
      <w:pPr>
        <w:spacing w:before="152" w:line="337" w:lineRule="auto"/>
        <w:ind w:right="12" w:firstLine="514"/>
        <w:rPr>
          <w:rFonts w:ascii="宋体" w:hAnsi="宋体" w:eastAsia="宋体" w:cs="宋体"/>
          <w:sz w:val="21"/>
          <w:szCs w:val="21"/>
        </w:rPr>
      </w:pPr>
      <w:r>
        <w:rPr>
          <w:rFonts w:ascii="宋体" w:hAnsi="宋体" w:eastAsia="宋体" w:cs="宋体"/>
          <w:spacing w:val="-8"/>
          <w:sz w:val="21"/>
          <w:szCs w:val="21"/>
        </w:rPr>
        <w:t>4.6.10 根</w:t>
      </w:r>
      <w:r>
        <w:rPr>
          <w:rFonts w:ascii="宋体" w:hAnsi="宋体" w:eastAsia="宋体" w:cs="宋体"/>
          <w:spacing w:val="-4"/>
          <w:sz w:val="21"/>
          <w:szCs w:val="21"/>
        </w:rPr>
        <w:t xml:space="preserve">据省水利厅有关规定，确定本工程考勤人员范围。  </w:t>
      </w:r>
      <w:r>
        <w:rPr>
          <w:rFonts w:ascii="宋体" w:hAnsi="宋体" w:eastAsia="宋体" w:cs="宋体"/>
          <w:spacing w:val="-4"/>
          <w:sz w:val="21"/>
          <w:szCs w:val="21"/>
          <w:u w:val="single" w:color="auto"/>
        </w:rPr>
        <w:t xml:space="preserve">         、          、         </w:t>
      </w:r>
      <w:r>
        <w:rPr>
          <w:rFonts w:ascii="宋体" w:hAnsi="宋体" w:eastAsia="宋体" w:cs="宋体"/>
          <w:i/>
          <w:iCs/>
          <w:spacing w:val="-4"/>
          <w:sz w:val="22"/>
          <w:szCs w:val="22"/>
          <w:u w:val="single" w:color="auto"/>
          <w14:textOutline w14:w="3831" w14:cap="flat" w14:cmpd="sng">
            <w14:solidFill>
              <w14:srgbClr w14:val="000000"/>
            </w14:solidFill>
            <w14:prstDash w14:val="solid"/>
            <w14:miter w14:val="10"/>
          </w14:textOutline>
        </w:rPr>
        <w:t>(说</w:t>
      </w:r>
      <w:r>
        <w:rPr>
          <w:rFonts w:ascii="宋体" w:hAnsi="宋体" w:eastAsia="宋体" w:cs="宋体"/>
          <w:sz w:val="22"/>
          <w:szCs w:val="22"/>
        </w:rPr>
        <w:t xml:space="preserve">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明</w:t>
      </w:r>
      <w:r>
        <w:rPr>
          <w:rFonts w:ascii="宋体" w:hAnsi="宋体" w:eastAsia="宋体" w:cs="宋体"/>
          <w:i/>
          <w:iCs/>
          <w:spacing w:val="-1"/>
          <w:sz w:val="22"/>
          <w:szCs w:val="22"/>
          <w:u w:val="single" w:color="auto"/>
          <w14:textOutline w14:w="3831" w14:cap="flat" w14:cmpd="sng">
            <w14:solidFill>
              <w14:srgbClr w14:val="000000"/>
            </w14:solidFill>
            <w14:prstDash w14:val="solid"/>
            <w14:miter w14:val="10"/>
          </w14:textOutline>
        </w:rPr>
        <w:t>：按水利厅规定的考勤人员)</w:t>
      </w:r>
      <w:r>
        <w:rPr>
          <w:rFonts w:ascii="宋体" w:hAnsi="宋体" w:eastAsia="宋体" w:cs="宋体"/>
          <w:spacing w:val="-1"/>
          <w:sz w:val="22"/>
          <w:szCs w:val="22"/>
          <w:u w:val="single" w:color="auto"/>
        </w:rPr>
        <w:t xml:space="preserve"> </w:t>
      </w:r>
      <w:r>
        <w:rPr>
          <w:rFonts w:ascii="宋体" w:hAnsi="宋体" w:eastAsia="宋体" w:cs="宋体"/>
          <w:spacing w:val="-1"/>
          <w:sz w:val="21"/>
          <w:szCs w:val="21"/>
        </w:rPr>
        <w:t>每月驻工地天数不得少于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天， 且根据国家法律法规规定以及</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6"/>
          <w:sz w:val="21"/>
          <w:szCs w:val="21"/>
        </w:rPr>
        <w:t>等</w:t>
      </w:r>
      <w:r>
        <w:rPr>
          <w:rFonts w:ascii="宋体" w:hAnsi="宋体" w:eastAsia="宋体" w:cs="宋体"/>
          <w:spacing w:val="-4"/>
          <w:sz w:val="21"/>
          <w:szCs w:val="21"/>
        </w:rPr>
        <w:t>重点时段和关键环节必须在工地， 否则每缺勤一天向发包人支付违约金</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元； 专职质检员、专职安</w:t>
      </w:r>
      <w:r>
        <w:rPr>
          <w:rFonts w:ascii="宋体" w:hAnsi="宋体" w:eastAsia="宋体" w:cs="宋体"/>
          <w:sz w:val="21"/>
          <w:szCs w:val="21"/>
        </w:rPr>
        <w:t xml:space="preserve"> </w:t>
      </w:r>
      <w:r>
        <w:rPr>
          <w:rFonts w:ascii="宋体" w:hAnsi="宋体" w:eastAsia="宋体" w:cs="宋体"/>
          <w:spacing w:val="-8"/>
          <w:sz w:val="21"/>
          <w:szCs w:val="21"/>
        </w:rPr>
        <w:t>全员每月驻工地天数不得</w:t>
      </w:r>
      <w:r>
        <w:rPr>
          <w:rFonts w:ascii="宋体" w:hAnsi="宋体" w:eastAsia="宋体" w:cs="宋体"/>
          <w:spacing w:val="-5"/>
          <w:sz w:val="21"/>
          <w:szCs w:val="21"/>
        </w:rPr>
        <w:t>少</w:t>
      </w:r>
      <w:r>
        <w:rPr>
          <w:rFonts w:ascii="宋体" w:hAnsi="宋体" w:eastAsia="宋体" w:cs="宋体"/>
          <w:spacing w:val="-4"/>
          <w:sz w:val="21"/>
          <w:szCs w:val="21"/>
        </w:rPr>
        <w:t>于</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天，否则每缺勤一天向发包人支付违约金</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元 </w:t>
      </w:r>
      <w:r>
        <w:rPr>
          <w:rFonts w:ascii="宋体" w:hAnsi="宋体" w:eastAsia="宋体" w:cs="宋体"/>
          <w:i/>
          <w:iCs/>
          <w:spacing w:val="-4"/>
          <w:sz w:val="22"/>
          <w:szCs w:val="22"/>
        </w:rPr>
        <w:t>(</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说明：</w:t>
      </w:r>
      <w:r>
        <w:rPr>
          <w:rFonts w:ascii="宋体" w:hAnsi="宋体" w:eastAsia="宋体" w:cs="宋体"/>
          <w:spacing w:val="-4"/>
          <w:sz w:val="22"/>
          <w:szCs w:val="22"/>
        </w:rPr>
        <w:t xml:space="preserve"> </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C</w:t>
      </w:r>
      <w:r>
        <w:rPr>
          <w:rFonts w:ascii="宋体" w:hAnsi="宋体" w:eastAsia="宋体" w:cs="宋体"/>
          <w:spacing w:val="-4"/>
          <w:sz w:val="22"/>
          <w:szCs w:val="22"/>
        </w:rPr>
        <w:t xml:space="preserve"> </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类项目</w:t>
      </w:r>
      <w:r>
        <w:rPr>
          <w:rFonts w:ascii="宋体" w:hAnsi="宋体" w:eastAsia="宋体" w:cs="宋体"/>
          <w:sz w:val="22"/>
          <w:szCs w:val="22"/>
        </w:rPr>
        <w:t xml:space="preserve"> </w:t>
      </w:r>
      <w:r>
        <w:rPr>
          <w:rFonts w:ascii="宋体" w:hAnsi="宋体" w:eastAsia="宋体" w:cs="宋体"/>
          <w:i/>
          <w:iCs/>
          <w:spacing w:val="-4"/>
          <w:sz w:val="22"/>
          <w:szCs w:val="22"/>
          <w14:textOutline w14:w="3831" w14:cap="flat" w14:cmpd="sng">
            <w14:solidFill>
              <w14:srgbClr w14:val="000000"/>
            </w14:solidFill>
            <w14:prstDash w14:val="solid"/>
            <w14:miter w14:val="10"/>
          </w14:textOutline>
        </w:rPr>
        <w:t>对专职质检员、专职安全员不做要求</w:t>
      </w:r>
      <w:r>
        <w:rPr>
          <w:rFonts w:ascii="宋体" w:hAnsi="宋体" w:eastAsia="宋体" w:cs="宋体"/>
          <w:i/>
          <w:iCs/>
          <w:spacing w:val="-4"/>
          <w:sz w:val="22"/>
          <w:szCs w:val="22"/>
        </w:rPr>
        <w:t>)</w:t>
      </w:r>
      <w:r>
        <w:rPr>
          <w:rFonts w:ascii="宋体" w:hAnsi="宋体" w:eastAsia="宋体" w:cs="宋体"/>
          <w:spacing w:val="-4"/>
          <w:sz w:val="21"/>
          <w:szCs w:val="21"/>
        </w:rPr>
        <w:t>。监理人将对承包人项目经理和技术负责人进行考</w:t>
      </w:r>
      <w:r>
        <w:rPr>
          <w:rFonts w:ascii="宋体" w:hAnsi="宋体" w:eastAsia="宋体" w:cs="宋体"/>
          <w:spacing w:val="-3"/>
          <w:sz w:val="21"/>
          <w:szCs w:val="21"/>
        </w:rPr>
        <w:t>勤</w:t>
      </w:r>
      <w:r>
        <w:rPr>
          <w:rFonts w:ascii="宋体" w:hAnsi="宋体" w:eastAsia="宋体" w:cs="宋体"/>
          <w:sz w:val="21"/>
          <w:szCs w:val="21"/>
        </w:rPr>
        <w:t>。</w:t>
      </w:r>
    </w:p>
    <w:p>
      <w:pPr>
        <w:spacing w:before="2" w:line="415" w:lineRule="auto"/>
        <w:ind w:left="10" w:right="57" w:firstLine="419"/>
        <w:rPr>
          <w:rFonts w:ascii="宋体" w:hAnsi="宋体" w:eastAsia="宋体" w:cs="宋体"/>
          <w:sz w:val="21"/>
          <w:szCs w:val="21"/>
        </w:rPr>
      </w:pPr>
      <w:r>
        <w:rPr>
          <w:rFonts w:ascii="宋体" w:hAnsi="宋体" w:eastAsia="宋体" w:cs="宋体"/>
          <w:spacing w:val="-4"/>
          <w:sz w:val="21"/>
          <w:szCs w:val="21"/>
        </w:rPr>
        <w:t>4.6.11 因非承包人原因导致合同</w:t>
      </w:r>
      <w:r>
        <w:rPr>
          <w:rFonts w:ascii="宋体" w:hAnsi="宋体" w:eastAsia="宋体" w:cs="宋体"/>
          <w:spacing w:val="-3"/>
          <w:sz w:val="21"/>
          <w:szCs w:val="21"/>
        </w:rPr>
        <w:t>工</w:t>
      </w:r>
      <w:r>
        <w:rPr>
          <w:rFonts w:ascii="宋体" w:hAnsi="宋体" w:eastAsia="宋体" w:cs="宋体"/>
          <w:spacing w:val="-2"/>
          <w:sz w:val="21"/>
          <w:szCs w:val="21"/>
        </w:rPr>
        <w:t>期延误，发包人根据承包人申请，并根据工程实际情况，在合同主</w:t>
      </w:r>
      <w:r>
        <w:rPr>
          <w:rFonts w:ascii="宋体" w:hAnsi="宋体" w:eastAsia="宋体" w:cs="宋体"/>
          <w:sz w:val="21"/>
          <w:szCs w:val="21"/>
        </w:rPr>
        <w:t xml:space="preserve"> </w:t>
      </w:r>
      <w:r>
        <w:rPr>
          <w:rFonts w:ascii="宋体" w:hAnsi="宋体" w:eastAsia="宋体" w:cs="宋体"/>
          <w:spacing w:val="-1"/>
          <w:sz w:val="21"/>
          <w:szCs w:val="21"/>
        </w:rPr>
        <w:t>体工程完工后可同意办理在安徽省水利建设市场信用信</w:t>
      </w:r>
      <w:r>
        <w:rPr>
          <w:rFonts w:ascii="宋体" w:hAnsi="宋体" w:eastAsia="宋体" w:cs="宋体"/>
          <w:sz w:val="21"/>
          <w:szCs w:val="21"/>
        </w:rPr>
        <w:t xml:space="preserve">息平台信息网“全省在建水利项目施工单位主要管 </w:t>
      </w:r>
      <w:bookmarkStart w:id="279" w:name="_bookmark280"/>
      <w:bookmarkEnd w:id="279"/>
      <w:r>
        <w:rPr>
          <w:rFonts w:ascii="宋体" w:hAnsi="宋体" w:eastAsia="宋体" w:cs="宋体"/>
          <w:spacing w:val="-2"/>
          <w:sz w:val="21"/>
          <w:szCs w:val="21"/>
        </w:rPr>
        <w:t>理</w:t>
      </w:r>
      <w:r>
        <w:rPr>
          <w:rFonts w:ascii="宋体" w:hAnsi="宋体" w:eastAsia="宋体" w:cs="宋体"/>
          <w:spacing w:val="-1"/>
          <w:sz w:val="21"/>
          <w:szCs w:val="21"/>
        </w:rPr>
        <w:t>人员”中公示在建人员名单撤除手续。</w:t>
      </w:r>
    </w:p>
    <w:p>
      <w:pPr>
        <w:spacing w:before="290" w:line="219" w:lineRule="auto"/>
        <w:ind w:left="144"/>
        <w:rPr>
          <w:rFonts w:ascii="黑体" w:hAnsi="黑体" w:eastAsia="黑体" w:cs="黑体"/>
          <w:sz w:val="28"/>
          <w:szCs w:val="28"/>
        </w:rPr>
      </w:pPr>
      <w:r>
        <w:rPr>
          <w:rFonts w:ascii="Times New Roman" w:hAnsi="Times New Roman" w:eastAsia="Times New Roman" w:cs="Times New Roman"/>
          <w:spacing w:val="16"/>
          <w:sz w:val="28"/>
          <w:szCs w:val="28"/>
        </w:rPr>
        <w:t>4</w:t>
      </w:r>
      <w:r>
        <w:rPr>
          <w:rFonts w:ascii="Times New Roman" w:hAnsi="Times New Roman" w:eastAsia="Times New Roman" w:cs="Times New Roman"/>
          <w:spacing w:val="14"/>
          <w:sz w:val="28"/>
          <w:szCs w:val="28"/>
        </w:rPr>
        <w:t xml:space="preserve">.11  </w:t>
      </w:r>
      <w:r>
        <w:rPr>
          <w:rFonts w:ascii="黑体" w:hAnsi="黑体" w:eastAsia="黑体" w:cs="黑体"/>
          <w:spacing w:val="14"/>
          <w:sz w:val="28"/>
          <w:szCs w:val="28"/>
        </w:rPr>
        <w:t>不可预见物质条件(</w:t>
      </w:r>
      <w:r>
        <w:rPr>
          <w:rFonts w:ascii="黑体" w:hAnsi="黑体" w:eastAsia="黑体" w:cs="黑体"/>
          <w:sz w:val="28"/>
          <w:szCs w:val="28"/>
        </w:rPr>
        <w:t>A</w:t>
      </w:r>
      <w:r>
        <w:rPr>
          <w:rFonts w:ascii="黑体" w:hAnsi="黑体" w:eastAsia="黑体" w:cs="黑体"/>
          <w:spacing w:val="14"/>
          <w:sz w:val="28"/>
          <w:szCs w:val="28"/>
        </w:rPr>
        <w:t>)与不可预见的困难和费用(</w:t>
      </w:r>
      <w:r>
        <w:rPr>
          <w:rFonts w:ascii="黑体" w:hAnsi="黑体" w:eastAsia="黑体" w:cs="黑体"/>
          <w:sz w:val="28"/>
          <w:szCs w:val="28"/>
        </w:rPr>
        <w:t>B</w:t>
      </w:r>
      <w:r>
        <w:rPr>
          <w:rFonts w:ascii="黑体" w:hAnsi="黑体" w:eastAsia="黑体" w:cs="黑体"/>
          <w:spacing w:val="14"/>
          <w:sz w:val="28"/>
          <w:szCs w:val="28"/>
        </w:rPr>
        <w:t>)</w:t>
      </w:r>
    </w:p>
    <w:p>
      <w:pPr>
        <w:spacing w:line="445" w:lineRule="auto"/>
        <w:rPr>
          <w:rFonts w:ascii="Arial"/>
          <w:sz w:val="21"/>
        </w:rPr>
      </w:pPr>
    </w:p>
    <w:p>
      <w:pPr>
        <w:spacing w:before="68" w:line="612" w:lineRule="auto"/>
        <w:ind w:left="500"/>
        <w:rPr>
          <w:rFonts w:ascii="宋体" w:hAnsi="宋体" w:eastAsia="宋体" w:cs="宋体"/>
          <w:sz w:val="21"/>
          <w:szCs w:val="21"/>
        </w:rPr>
      </w:pPr>
      <w:bookmarkStart w:id="280" w:name="_bookmark281"/>
      <w:bookmarkEnd w:id="280"/>
      <w:r>
        <w:rPr>
          <w:rFonts w:ascii="宋体" w:hAnsi="宋体" w:eastAsia="宋体" w:cs="宋体"/>
          <w:spacing w:val="-12"/>
          <w:sz w:val="21"/>
          <w:szCs w:val="21"/>
        </w:rPr>
        <w:t>适</w:t>
      </w:r>
      <w:r>
        <w:rPr>
          <w:rFonts w:ascii="宋体" w:hAnsi="宋体" w:eastAsia="宋体" w:cs="宋体"/>
          <w:spacing w:val="-7"/>
          <w:sz w:val="21"/>
          <w:szCs w:val="21"/>
        </w:rPr>
        <w:t>用</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款，  删除</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w:t>
      </w:r>
    </w:p>
    <w:p>
      <w:pPr>
        <w:spacing w:before="1" w:line="219" w:lineRule="auto"/>
        <w:ind w:left="144"/>
        <w:rPr>
          <w:rFonts w:ascii="黑体" w:hAnsi="黑体" w:eastAsia="黑体" w:cs="黑体"/>
          <w:sz w:val="28"/>
          <w:szCs w:val="28"/>
        </w:rPr>
      </w:pP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.12  </w:t>
      </w:r>
      <w:r>
        <w:rPr>
          <w:rFonts w:ascii="黑体" w:hAnsi="黑体" w:eastAsia="黑体" w:cs="黑体"/>
          <w:sz w:val="28"/>
          <w:szCs w:val="28"/>
        </w:rPr>
        <w:t>进度计划</w:t>
      </w:r>
    </w:p>
    <w:p>
      <w:pPr>
        <w:spacing w:line="446" w:lineRule="auto"/>
        <w:rPr>
          <w:rFonts w:ascii="Arial"/>
          <w:sz w:val="21"/>
        </w:rPr>
      </w:pPr>
    </w:p>
    <w:p>
      <w:pPr>
        <w:spacing w:before="68" w:line="221" w:lineRule="auto"/>
        <w:ind w:left="495"/>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.12.1 </w:t>
      </w:r>
      <w:r>
        <w:rPr>
          <w:rFonts w:ascii="宋体" w:hAnsi="宋体" w:eastAsia="宋体" w:cs="宋体"/>
          <w:sz w:val="21"/>
          <w:szCs w:val="21"/>
        </w:rPr>
        <w:t>合同进度计划</w:t>
      </w:r>
    </w:p>
    <w:p>
      <w:pPr>
        <w:spacing w:before="146" w:line="221" w:lineRule="auto"/>
        <w:ind w:left="501"/>
        <w:rPr>
          <w:rFonts w:ascii="宋体" w:hAnsi="宋体" w:eastAsia="宋体" w:cs="宋体"/>
          <w:sz w:val="21"/>
          <w:szCs w:val="21"/>
        </w:rPr>
      </w:pPr>
      <w:r>
        <w:rPr>
          <w:rFonts w:ascii="宋体" w:hAnsi="宋体" w:eastAsia="宋体" w:cs="宋体"/>
          <w:spacing w:val="-6"/>
          <w:sz w:val="21"/>
          <w:szCs w:val="21"/>
        </w:rPr>
        <w:t>监理</w:t>
      </w:r>
      <w:r>
        <w:rPr>
          <w:rFonts w:ascii="宋体" w:hAnsi="宋体" w:eastAsia="宋体" w:cs="宋体"/>
          <w:spacing w:val="-5"/>
          <w:sz w:val="21"/>
          <w:szCs w:val="21"/>
        </w:rPr>
        <w:t>人</w:t>
      </w:r>
      <w:r>
        <w:rPr>
          <w:rFonts w:ascii="宋体" w:hAnsi="宋体" w:eastAsia="宋体" w:cs="宋体"/>
          <w:spacing w:val="-3"/>
          <w:sz w:val="21"/>
          <w:szCs w:val="21"/>
        </w:rPr>
        <w:t xml:space="preserve">批复或提出修改意见的期限为：承包人提交文件后的 </w:t>
      </w:r>
      <w:r>
        <w:rPr>
          <w:rFonts w:ascii="Times New Roman" w:hAnsi="Times New Roman" w:eastAsia="Times New Roman" w:cs="Times New Roman"/>
          <w:spacing w:val="-3"/>
          <w:sz w:val="21"/>
          <w:szCs w:val="21"/>
          <w:u w:val="single" w:color="auto"/>
        </w:rPr>
        <w:t xml:space="preserve">7 </w:t>
      </w:r>
      <w:r>
        <w:rPr>
          <w:rFonts w:ascii="宋体" w:hAnsi="宋体" w:eastAsia="宋体" w:cs="宋体"/>
          <w:spacing w:val="-3"/>
          <w:sz w:val="21"/>
          <w:szCs w:val="21"/>
        </w:rPr>
        <w:t>天内，但需要上级主管部门审批或备案</w:t>
      </w:r>
    </w:p>
    <w:p>
      <w:pPr>
        <w:sectPr>
          <w:footerReference r:id="rId121" w:type="default"/>
          <w:pgSz w:w="11907" w:h="16839"/>
          <w:pgMar w:top="400" w:right="1071" w:bottom="1154" w:left="1130"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before="69" w:line="221" w:lineRule="auto"/>
        <w:ind w:left="17"/>
        <w:rPr>
          <w:rFonts w:ascii="宋体" w:hAnsi="宋体" w:eastAsia="宋体" w:cs="宋体"/>
          <w:sz w:val="21"/>
          <w:szCs w:val="21"/>
        </w:rPr>
      </w:pPr>
      <w:r>
        <w:rPr>
          <w:rFonts w:ascii="宋体" w:hAnsi="宋体" w:eastAsia="宋体" w:cs="宋体"/>
          <w:spacing w:val="-7"/>
          <w:sz w:val="21"/>
          <w:szCs w:val="21"/>
        </w:rPr>
        <w:t>的</w:t>
      </w:r>
      <w:r>
        <w:rPr>
          <w:rFonts w:ascii="宋体" w:hAnsi="宋体" w:eastAsia="宋体" w:cs="宋体"/>
          <w:spacing w:val="-5"/>
          <w:sz w:val="21"/>
          <w:szCs w:val="21"/>
        </w:rPr>
        <w:t>除外。</w:t>
      </w:r>
    </w:p>
    <w:p>
      <w:pPr>
        <w:spacing w:before="147" w:line="221" w:lineRule="auto"/>
        <w:ind w:left="485"/>
        <w:rPr>
          <w:rFonts w:ascii="宋体" w:hAnsi="宋体" w:eastAsia="宋体" w:cs="宋体"/>
          <w:sz w:val="21"/>
          <w:szCs w:val="21"/>
        </w:rPr>
      </w:pPr>
      <w:r>
        <w:rPr>
          <w:rFonts w:ascii="Times New Roman" w:hAnsi="Times New Roman" w:eastAsia="Times New Roman" w:cs="Times New Roman"/>
          <w:sz w:val="21"/>
          <w:szCs w:val="21"/>
        </w:rPr>
        <w:t xml:space="preserve">4.12.2 </w:t>
      </w:r>
      <w:r>
        <w:rPr>
          <w:rFonts w:ascii="宋体" w:hAnsi="宋体" w:eastAsia="宋体" w:cs="宋体"/>
          <w:sz w:val="21"/>
          <w:szCs w:val="21"/>
        </w:rPr>
        <w:t>合同进度计划的修订</w:t>
      </w:r>
    </w:p>
    <w:p>
      <w:pPr>
        <w:spacing w:before="150" w:line="352" w:lineRule="auto"/>
        <w:ind w:left="490"/>
        <w:rPr>
          <w:rFonts w:ascii="宋体" w:hAnsi="宋体" w:eastAsia="宋体" w:cs="宋体"/>
          <w:sz w:val="21"/>
          <w:szCs w:val="21"/>
        </w:rPr>
      </w:pPr>
      <w:r>
        <w:rPr>
          <w:rFonts w:ascii="宋体" w:hAnsi="宋体" w:eastAsia="宋体" w:cs="宋体"/>
          <w:spacing w:val="-6"/>
          <w:sz w:val="21"/>
          <w:szCs w:val="21"/>
        </w:rPr>
        <w:t>承包人</w:t>
      </w:r>
      <w:r>
        <w:rPr>
          <w:rFonts w:ascii="宋体" w:hAnsi="宋体" w:eastAsia="宋体" w:cs="宋体"/>
          <w:spacing w:val="-5"/>
          <w:sz w:val="21"/>
          <w:szCs w:val="21"/>
        </w:rPr>
        <w:t>向</w:t>
      </w:r>
      <w:r>
        <w:rPr>
          <w:rFonts w:ascii="宋体" w:hAnsi="宋体" w:eastAsia="宋体" w:cs="宋体"/>
          <w:spacing w:val="-3"/>
          <w:sz w:val="21"/>
          <w:szCs w:val="21"/>
        </w:rPr>
        <w:t xml:space="preserve">监理人提交修订合同进度计划的申请报告的期限为 </w:t>
      </w:r>
      <w:r>
        <w:rPr>
          <w:rFonts w:ascii="宋体" w:hAnsi="宋体" w:eastAsia="宋体" w:cs="宋体"/>
          <w:spacing w:val="-3"/>
          <w:sz w:val="21"/>
          <w:szCs w:val="21"/>
          <w:u w:val="single" w:color="auto"/>
        </w:rPr>
        <w:t xml:space="preserve">3 </w:t>
      </w:r>
      <w:r>
        <w:rPr>
          <w:rFonts w:ascii="宋体" w:hAnsi="宋体" w:eastAsia="宋体" w:cs="宋体"/>
          <w:spacing w:val="-3"/>
          <w:sz w:val="21"/>
          <w:szCs w:val="21"/>
        </w:rPr>
        <w:t>天内。</w:t>
      </w:r>
    </w:p>
    <w:p>
      <w:pPr>
        <w:spacing w:line="220" w:lineRule="auto"/>
        <w:ind w:left="490"/>
        <w:rPr>
          <w:rFonts w:ascii="宋体" w:hAnsi="宋体" w:eastAsia="宋体" w:cs="宋体"/>
          <w:sz w:val="21"/>
          <w:szCs w:val="21"/>
        </w:rPr>
      </w:pPr>
      <w:r>
        <w:rPr>
          <w:rFonts w:ascii="宋体" w:hAnsi="宋体" w:eastAsia="宋体" w:cs="宋体"/>
          <w:spacing w:val="-4"/>
          <w:sz w:val="21"/>
          <w:szCs w:val="21"/>
        </w:rPr>
        <w:t>监理人</w:t>
      </w:r>
      <w:r>
        <w:rPr>
          <w:rFonts w:ascii="宋体" w:hAnsi="宋体" w:eastAsia="宋体" w:cs="宋体"/>
          <w:spacing w:val="-3"/>
          <w:sz w:val="21"/>
          <w:szCs w:val="21"/>
        </w:rPr>
        <w:t>的</w:t>
      </w:r>
      <w:r>
        <w:rPr>
          <w:rFonts w:ascii="宋体" w:hAnsi="宋体" w:eastAsia="宋体" w:cs="宋体"/>
          <w:spacing w:val="-2"/>
          <w:sz w:val="21"/>
          <w:szCs w:val="21"/>
        </w:rPr>
        <w:t xml:space="preserve">批复时间为：承包人提交文件后的 </w:t>
      </w:r>
      <w:r>
        <w:rPr>
          <w:rFonts w:ascii="Times New Roman" w:hAnsi="Times New Roman" w:eastAsia="Times New Roman" w:cs="Times New Roman"/>
          <w:spacing w:val="-2"/>
          <w:sz w:val="21"/>
          <w:szCs w:val="21"/>
          <w:u w:val="single" w:color="auto"/>
        </w:rPr>
        <w:t xml:space="preserve">7 </w:t>
      </w:r>
      <w:r>
        <w:rPr>
          <w:rFonts w:ascii="宋体" w:hAnsi="宋体" w:eastAsia="宋体" w:cs="宋体"/>
          <w:spacing w:val="-2"/>
          <w:sz w:val="21"/>
          <w:szCs w:val="21"/>
        </w:rPr>
        <w:t>天内。</w:t>
      </w:r>
    </w:p>
    <w:p>
      <w:pPr>
        <w:spacing w:line="319" w:lineRule="auto"/>
        <w:rPr>
          <w:rFonts w:ascii="Arial"/>
          <w:sz w:val="21"/>
        </w:rPr>
      </w:pPr>
    </w:p>
    <w:p>
      <w:pPr>
        <w:spacing w:before="101" w:line="224" w:lineRule="auto"/>
        <w:ind w:left="5"/>
        <w:outlineLvl w:val="0"/>
        <w:rPr>
          <w:rFonts w:ascii="黑体" w:hAnsi="黑体" w:eastAsia="黑体" w:cs="黑体"/>
          <w:sz w:val="31"/>
          <w:szCs w:val="31"/>
        </w:rPr>
      </w:pPr>
      <w:bookmarkStart w:id="281" w:name="_bookmark282"/>
      <w:bookmarkEnd w:id="281"/>
      <w:bookmarkStart w:id="282" w:name="_bookmark283"/>
      <w:bookmarkEnd w:id="282"/>
      <w:r>
        <w:rPr>
          <w:rFonts w:ascii="Arial" w:hAnsi="Arial" w:eastAsia="Arial" w:cs="Arial"/>
          <w:b/>
          <w:bCs/>
          <w:spacing w:val="1"/>
          <w:sz w:val="31"/>
          <w:szCs w:val="31"/>
        </w:rPr>
        <w:t>5.</w:t>
      </w:r>
      <w:r>
        <w:rPr>
          <w:rFonts w:ascii="Arial" w:hAnsi="Arial" w:eastAsia="Arial" w:cs="Arial"/>
          <w:spacing w:val="1"/>
          <w:sz w:val="31"/>
          <w:szCs w:val="31"/>
        </w:rPr>
        <w:t xml:space="preserve"> </w:t>
      </w:r>
      <w:r>
        <w:rPr>
          <w:rFonts w:ascii="Arial" w:hAnsi="Arial" w:eastAsia="Arial" w:cs="Arial"/>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设计</w:t>
      </w:r>
    </w:p>
    <w:p>
      <w:pPr>
        <w:spacing w:line="435" w:lineRule="auto"/>
        <w:rPr>
          <w:rFonts w:ascii="Arial"/>
          <w:sz w:val="21"/>
        </w:rPr>
      </w:pPr>
    </w:p>
    <w:p>
      <w:pPr>
        <w:spacing w:before="91" w:line="219" w:lineRule="auto"/>
        <w:ind w:left="142"/>
        <w:rPr>
          <w:rFonts w:ascii="黑体" w:hAnsi="黑体" w:eastAsia="黑体" w:cs="黑体"/>
          <w:sz w:val="28"/>
          <w:szCs w:val="28"/>
        </w:rPr>
      </w:pPr>
      <w:r>
        <w:rPr>
          <w:rFonts w:ascii="Times New Roman" w:hAnsi="Times New Roman" w:eastAsia="Times New Roman" w:cs="Times New Roman"/>
          <w:spacing w:val="-2"/>
          <w:sz w:val="28"/>
          <w:szCs w:val="28"/>
        </w:rPr>
        <w:t>5</w:t>
      </w:r>
      <w:r>
        <w:rPr>
          <w:rFonts w:ascii="Times New Roman" w:hAnsi="Times New Roman" w:eastAsia="Times New Roman" w:cs="Times New Roman"/>
          <w:spacing w:val="-1"/>
          <w:sz w:val="28"/>
          <w:szCs w:val="28"/>
        </w:rPr>
        <w:t xml:space="preserve">.5 </w:t>
      </w:r>
      <w:r>
        <w:rPr>
          <w:rFonts w:ascii="黑体" w:hAnsi="黑体" w:eastAsia="黑体" w:cs="黑体"/>
          <w:spacing w:val="-1"/>
          <w:sz w:val="28"/>
          <w:szCs w:val="28"/>
        </w:rPr>
        <w:t>完工文件</w:t>
      </w:r>
    </w:p>
    <w:p>
      <w:pPr>
        <w:spacing w:line="434" w:lineRule="auto"/>
        <w:rPr>
          <w:rFonts w:ascii="Arial"/>
          <w:sz w:val="21"/>
        </w:rPr>
      </w:pPr>
    </w:p>
    <w:p>
      <w:pPr>
        <w:spacing w:before="69" w:line="221" w:lineRule="auto"/>
        <w:ind w:left="422"/>
        <w:rPr>
          <w:rFonts w:ascii="宋体" w:hAnsi="宋体" w:eastAsia="宋体" w:cs="宋体"/>
          <w:sz w:val="21"/>
          <w:szCs w:val="21"/>
        </w:rPr>
      </w:pPr>
      <w:r>
        <w:rPr>
          <w:rFonts w:ascii="Times New Roman" w:hAnsi="Times New Roman" w:eastAsia="Times New Roman" w:cs="Times New Roman"/>
          <w:spacing w:val="-10"/>
          <w:sz w:val="21"/>
          <w:szCs w:val="21"/>
        </w:rPr>
        <w:t>5</w:t>
      </w:r>
      <w:r>
        <w:rPr>
          <w:rFonts w:ascii="Times New Roman" w:hAnsi="Times New Roman" w:eastAsia="Times New Roman" w:cs="Times New Roman"/>
          <w:spacing w:val="-9"/>
          <w:sz w:val="21"/>
          <w:szCs w:val="21"/>
        </w:rPr>
        <w:t>.</w:t>
      </w:r>
      <w:r>
        <w:rPr>
          <w:rFonts w:ascii="Times New Roman" w:hAnsi="Times New Roman" w:eastAsia="Times New Roman" w:cs="Times New Roman"/>
          <w:spacing w:val="-5"/>
          <w:sz w:val="21"/>
          <w:szCs w:val="21"/>
        </w:rPr>
        <w:t xml:space="preserve">5.1 </w:t>
      </w:r>
      <w:r>
        <w:rPr>
          <w:rFonts w:ascii="宋体" w:hAnsi="宋体" w:eastAsia="宋体" w:cs="宋体"/>
          <w:spacing w:val="-5"/>
          <w:sz w:val="21"/>
          <w:szCs w:val="21"/>
        </w:rPr>
        <w:t xml:space="preserve">完工记录的份数： </w:t>
      </w:r>
      <w:r>
        <w:rPr>
          <w:rFonts w:ascii="宋体" w:hAnsi="宋体" w:eastAsia="宋体" w:cs="宋体"/>
          <w:spacing w:val="-5"/>
          <w:sz w:val="21"/>
          <w:szCs w:val="21"/>
          <w:u w:val="single" w:color="auto"/>
        </w:rPr>
        <w:t xml:space="preserve">    份</w:t>
      </w:r>
      <w:r>
        <w:rPr>
          <w:rFonts w:ascii="宋体" w:hAnsi="宋体" w:eastAsia="宋体" w:cs="宋体"/>
          <w:spacing w:val="-5"/>
          <w:sz w:val="21"/>
          <w:szCs w:val="21"/>
        </w:rPr>
        <w:t>。</w:t>
      </w:r>
    </w:p>
    <w:p>
      <w:pPr>
        <w:spacing w:before="217" w:line="221" w:lineRule="auto"/>
        <w:ind w:left="422"/>
        <w:rPr>
          <w:rFonts w:ascii="宋体" w:hAnsi="宋体" w:eastAsia="宋体" w:cs="宋体"/>
          <w:sz w:val="21"/>
          <w:szCs w:val="21"/>
        </w:rPr>
      </w:pPr>
      <w:bookmarkStart w:id="283" w:name="_bookmark284"/>
      <w:bookmarkEnd w:id="283"/>
      <w:r>
        <w:rPr>
          <w:rFonts w:ascii="Times New Roman" w:hAnsi="Times New Roman" w:eastAsia="Times New Roman" w:cs="Times New Roman"/>
          <w:spacing w:val="-6"/>
          <w:sz w:val="21"/>
          <w:szCs w:val="21"/>
        </w:rPr>
        <w:t xml:space="preserve">5.5.2  </w:t>
      </w:r>
      <w:r>
        <w:rPr>
          <w:rFonts w:ascii="宋体" w:hAnsi="宋体" w:eastAsia="宋体" w:cs="宋体"/>
          <w:spacing w:val="-6"/>
          <w:sz w:val="21"/>
          <w:szCs w:val="21"/>
        </w:rPr>
        <w:t>完工图纸的份数和形式：纸质版</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份， 电子版</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份。</w:t>
      </w:r>
    </w:p>
    <w:p>
      <w:pPr>
        <w:spacing w:line="428" w:lineRule="auto"/>
        <w:rPr>
          <w:rFonts w:ascii="Arial"/>
          <w:sz w:val="21"/>
        </w:rPr>
      </w:pPr>
    </w:p>
    <w:p>
      <w:pPr>
        <w:spacing w:before="92" w:line="219" w:lineRule="auto"/>
        <w:ind w:left="142"/>
        <w:rPr>
          <w:rFonts w:ascii="黑体" w:hAnsi="黑体" w:eastAsia="黑体" w:cs="黑体"/>
          <w:sz w:val="28"/>
          <w:szCs w:val="28"/>
        </w:rPr>
      </w:pPr>
      <w:r>
        <w:rPr>
          <w:rFonts w:ascii="Times New Roman" w:hAnsi="Times New Roman" w:eastAsia="Times New Roman" w:cs="Times New Roman"/>
          <w:spacing w:val="-1"/>
          <w:sz w:val="28"/>
          <w:szCs w:val="28"/>
        </w:rPr>
        <w:t xml:space="preserve">5.8 </w:t>
      </w:r>
      <w:r>
        <w:rPr>
          <w:rFonts w:ascii="黑体" w:hAnsi="黑体" w:eastAsia="黑体" w:cs="黑体"/>
          <w:spacing w:val="-1"/>
          <w:sz w:val="28"/>
          <w:szCs w:val="28"/>
        </w:rPr>
        <w:t>设计文件的份数</w:t>
      </w:r>
    </w:p>
    <w:p>
      <w:pPr>
        <w:spacing w:line="435" w:lineRule="auto"/>
        <w:rPr>
          <w:rFonts w:ascii="Arial"/>
          <w:sz w:val="21"/>
        </w:rPr>
      </w:pPr>
    </w:p>
    <w:p>
      <w:pPr>
        <w:spacing w:before="69" w:line="221" w:lineRule="auto"/>
        <w:ind w:left="419"/>
        <w:rPr>
          <w:rFonts w:ascii="宋体" w:hAnsi="宋体" w:eastAsia="宋体" w:cs="宋体"/>
          <w:sz w:val="21"/>
          <w:szCs w:val="21"/>
        </w:rPr>
      </w:pPr>
      <w:r>
        <w:rPr>
          <w:rFonts w:ascii="宋体" w:hAnsi="宋体" w:eastAsia="宋体" w:cs="宋体"/>
          <w:spacing w:val="-8"/>
          <w:sz w:val="21"/>
          <w:szCs w:val="21"/>
        </w:rPr>
        <w:t>初步设计文件：</w:t>
      </w:r>
      <w:r>
        <w:rPr>
          <w:rFonts w:ascii="宋体" w:hAnsi="宋体" w:eastAsia="宋体" w:cs="宋体"/>
          <w:spacing w:val="-6"/>
          <w:sz w:val="21"/>
          <w:szCs w:val="21"/>
        </w:rPr>
        <w:t>纸</w:t>
      </w:r>
      <w:r>
        <w:rPr>
          <w:rFonts w:ascii="宋体" w:hAnsi="宋体" w:eastAsia="宋体" w:cs="宋体"/>
          <w:spacing w:val="-4"/>
          <w:sz w:val="21"/>
          <w:szCs w:val="21"/>
        </w:rPr>
        <w:t>质</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份，电子版一份；施工图设计文件： 纸质</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份， 电子版一份。</w:t>
      </w:r>
    </w:p>
    <w:p>
      <w:pPr>
        <w:spacing w:line="398" w:lineRule="auto"/>
        <w:rPr>
          <w:rFonts w:ascii="Arial"/>
          <w:sz w:val="21"/>
        </w:rPr>
      </w:pPr>
    </w:p>
    <w:p>
      <w:pPr>
        <w:spacing w:before="101" w:line="224" w:lineRule="auto"/>
        <w:ind w:left="5"/>
        <w:outlineLvl w:val="0"/>
        <w:rPr>
          <w:rFonts w:ascii="黑体" w:hAnsi="黑体" w:eastAsia="黑体" w:cs="黑体"/>
          <w:sz w:val="31"/>
          <w:szCs w:val="31"/>
        </w:rPr>
      </w:pPr>
      <w:bookmarkStart w:id="284" w:name="_bookmark286"/>
      <w:bookmarkEnd w:id="284"/>
      <w:bookmarkStart w:id="285" w:name="_bookmark285"/>
      <w:bookmarkEnd w:id="285"/>
      <w:r>
        <w:rPr>
          <w:rFonts w:ascii="Arial" w:hAnsi="Arial" w:eastAsia="Arial" w:cs="Arial"/>
          <w:b/>
          <w:bCs/>
          <w:spacing w:val="9"/>
          <w:sz w:val="31"/>
          <w:szCs w:val="31"/>
        </w:rPr>
        <w:t>6</w:t>
      </w:r>
      <w:r>
        <w:rPr>
          <w:rFonts w:ascii="Arial" w:hAnsi="Arial" w:eastAsia="Arial" w:cs="Arial"/>
          <w:b/>
          <w:bCs/>
          <w:spacing w:val="5"/>
          <w:sz w:val="31"/>
          <w:szCs w:val="31"/>
        </w:rPr>
        <w:t>.</w:t>
      </w:r>
      <w:r>
        <w:rPr>
          <w:rFonts w:ascii="Arial" w:hAnsi="Arial" w:eastAsia="Arial" w:cs="Arial"/>
          <w:spacing w:val="5"/>
          <w:sz w:val="31"/>
          <w:szCs w:val="31"/>
        </w:rPr>
        <w:t xml:space="preserve">  </w:t>
      </w:r>
      <w:r>
        <w:rPr>
          <w:rFonts w:ascii="黑体" w:hAnsi="黑体" w:eastAsia="黑体" w:cs="黑体"/>
          <w:spacing w:val="5"/>
          <w:sz w:val="31"/>
          <w:szCs w:val="31"/>
          <w14:textOutline w14:w="5791" w14:cap="flat" w14:cmpd="sng">
            <w14:solidFill>
              <w14:srgbClr w14:val="000000"/>
            </w14:solidFill>
            <w14:prstDash w14:val="solid"/>
            <w14:miter w14:val="10"/>
          </w14:textOutline>
        </w:rPr>
        <w:t>材料和工程设备</w:t>
      </w:r>
    </w:p>
    <w:p>
      <w:pPr>
        <w:spacing w:line="436" w:lineRule="auto"/>
        <w:rPr>
          <w:rFonts w:ascii="Arial"/>
          <w:sz w:val="21"/>
        </w:rPr>
      </w:pPr>
    </w:p>
    <w:p>
      <w:pPr>
        <w:spacing w:before="92"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6.1 </w:t>
      </w:r>
      <w:r>
        <w:rPr>
          <w:rFonts w:ascii="黑体" w:hAnsi="黑体" w:eastAsia="黑体" w:cs="黑体"/>
          <w:spacing w:val="-1"/>
          <w:sz w:val="28"/>
          <w:szCs w:val="28"/>
        </w:rPr>
        <w:t>承包人提供</w:t>
      </w:r>
      <w:r>
        <w:rPr>
          <w:rFonts w:ascii="黑体" w:hAnsi="黑体" w:eastAsia="黑体" w:cs="黑体"/>
          <w:sz w:val="28"/>
          <w:szCs w:val="28"/>
        </w:rPr>
        <w:t>的材料和工程设备</w:t>
      </w:r>
    </w:p>
    <w:p>
      <w:pPr>
        <w:spacing w:line="435" w:lineRule="auto"/>
        <w:rPr>
          <w:rFonts w:ascii="Arial"/>
          <w:sz w:val="21"/>
        </w:rPr>
      </w:pPr>
    </w:p>
    <w:p>
      <w:pPr>
        <w:spacing w:before="68" w:line="411" w:lineRule="auto"/>
        <w:ind w:right="45" w:firstLine="421"/>
        <w:rPr>
          <w:rFonts w:ascii="宋体" w:hAnsi="宋体" w:eastAsia="宋体" w:cs="宋体"/>
          <w:sz w:val="21"/>
          <w:szCs w:val="21"/>
        </w:rPr>
      </w:pPr>
      <w:r>
        <w:rPr>
          <w:rFonts w:ascii="Times New Roman" w:hAnsi="Times New Roman" w:eastAsia="Times New Roman" w:cs="Times New Roman"/>
          <w:spacing w:val="-6"/>
          <w:sz w:val="21"/>
          <w:szCs w:val="21"/>
        </w:rPr>
        <w:t xml:space="preserve">6.1.1 </w:t>
      </w:r>
      <w:r>
        <w:rPr>
          <w:rFonts w:ascii="宋体" w:hAnsi="宋体" w:eastAsia="宋体" w:cs="宋体"/>
          <w:spacing w:val="-6"/>
          <w:sz w:val="21"/>
          <w:szCs w:val="21"/>
        </w:rPr>
        <w:t>修改为： 承</w:t>
      </w:r>
      <w:r>
        <w:rPr>
          <w:rFonts w:ascii="宋体" w:hAnsi="宋体" w:eastAsia="宋体" w:cs="宋体"/>
          <w:spacing w:val="-5"/>
          <w:sz w:val="21"/>
          <w:szCs w:val="21"/>
        </w:rPr>
        <w:t>包</w:t>
      </w:r>
      <w:r>
        <w:rPr>
          <w:rFonts w:ascii="宋体" w:hAnsi="宋体" w:eastAsia="宋体" w:cs="宋体"/>
          <w:spacing w:val="-3"/>
          <w:sz w:val="21"/>
          <w:szCs w:val="21"/>
        </w:rPr>
        <w:t>人提供的材料和工程设备均由承包人负责采购、运输和保管。承包人应对其采购的</w:t>
      </w:r>
      <w:r>
        <w:rPr>
          <w:rFonts w:ascii="宋体" w:hAnsi="宋体" w:eastAsia="宋体" w:cs="宋体"/>
          <w:sz w:val="21"/>
          <w:szCs w:val="21"/>
        </w:rPr>
        <w:t xml:space="preserve"> </w:t>
      </w:r>
      <w:r>
        <w:rPr>
          <w:rFonts w:ascii="宋体" w:hAnsi="宋体" w:eastAsia="宋体" w:cs="宋体"/>
          <w:spacing w:val="-1"/>
          <w:sz w:val="21"/>
          <w:szCs w:val="21"/>
        </w:rPr>
        <w:t>材料和工程</w:t>
      </w:r>
      <w:r>
        <w:rPr>
          <w:rFonts w:ascii="宋体" w:hAnsi="宋体" w:eastAsia="宋体" w:cs="宋体"/>
          <w:sz w:val="21"/>
          <w:szCs w:val="21"/>
        </w:rPr>
        <w:t>设备负责。</w:t>
      </w:r>
    </w:p>
    <w:p>
      <w:pPr>
        <w:spacing w:line="415" w:lineRule="auto"/>
        <w:ind w:firstLine="420"/>
        <w:rPr>
          <w:rFonts w:ascii="宋体" w:hAnsi="宋体" w:eastAsia="宋体" w:cs="宋体"/>
          <w:sz w:val="21"/>
          <w:szCs w:val="21"/>
        </w:rPr>
      </w:pPr>
      <w:r>
        <w:rPr>
          <w:rFonts w:ascii="Times New Roman" w:hAnsi="Times New Roman" w:eastAsia="Times New Roman" w:cs="Times New Roman"/>
          <w:spacing w:val="-1"/>
          <w:sz w:val="21"/>
          <w:szCs w:val="21"/>
        </w:rPr>
        <w:t xml:space="preserve">6.1.2 </w:t>
      </w:r>
      <w:r>
        <w:rPr>
          <w:rFonts w:ascii="宋体" w:hAnsi="宋体" w:eastAsia="宋体" w:cs="宋体"/>
          <w:spacing w:val="-1"/>
          <w:sz w:val="21"/>
          <w:szCs w:val="21"/>
        </w:rPr>
        <w:t>承包人应在材料和工程设备订货</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天前，将各项材料和工</w:t>
      </w:r>
      <w:r>
        <w:rPr>
          <w:rFonts w:ascii="宋体" w:hAnsi="宋体" w:eastAsia="宋体" w:cs="宋体"/>
          <w:sz w:val="21"/>
          <w:szCs w:val="21"/>
        </w:rPr>
        <w:t xml:space="preserve">程设备的供货人及品种、技术要求、 </w:t>
      </w:r>
      <w:r>
        <w:rPr>
          <w:rFonts w:ascii="宋体" w:hAnsi="宋体" w:eastAsia="宋体" w:cs="宋体"/>
          <w:spacing w:val="-1"/>
          <w:sz w:val="21"/>
          <w:szCs w:val="21"/>
        </w:rPr>
        <w:t>规格、数量和供货时间等报送监理人批准。承包人应向监</w:t>
      </w:r>
      <w:r>
        <w:rPr>
          <w:rFonts w:ascii="宋体" w:hAnsi="宋体" w:eastAsia="宋体" w:cs="宋体"/>
          <w:sz w:val="21"/>
          <w:szCs w:val="21"/>
        </w:rPr>
        <w:t xml:space="preserve">理人提交其负责提供的材料和工程设备的质量证 </w:t>
      </w:r>
      <w:bookmarkStart w:id="286" w:name="_bookmark287"/>
      <w:bookmarkEnd w:id="286"/>
      <w:r>
        <w:rPr>
          <w:rFonts w:ascii="宋体" w:hAnsi="宋体" w:eastAsia="宋体" w:cs="宋体"/>
          <w:spacing w:val="-4"/>
          <w:sz w:val="21"/>
          <w:szCs w:val="21"/>
        </w:rPr>
        <w:t>明文件，并满足合同约定的质量标准。</w:t>
      </w:r>
      <w:r>
        <w:rPr>
          <w:rFonts w:ascii="宋体" w:hAnsi="宋体" w:eastAsia="宋体" w:cs="宋体"/>
          <w:color w:val="CC0000"/>
          <w:spacing w:val="-3"/>
          <w:sz w:val="21"/>
          <w:szCs w:val="21"/>
        </w:rPr>
        <w:t>需</w:t>
      </w:r>
      <w:r>
        <w:rPr>
          <w:rFonts w:ascii="宋体" w:hAnsi="宋体" w:eastAsia="宋体" w:cs="宋体"/>
          <w:color w:val="CC0000"/>
          <w:spacing w:val="-2"/>
          <w:sz w:val="21"/>
          <w:szCs w:val="21"/>
        </w:rPr>
        <w:t>要依法招标的， 须在招标前将备案报告报发包人批准。</w:t>
      </w:r>
    </w:p>
    <w:p>
      <w:pPr>
        <w:spacing w:before="292" w:line="219" w:lineRule="auto"/>
        <w:ind w:left="141"/>
        <w:rPr>
          <w:rFonts w:ascii="黑体" w:hAnsi="黑体" w:eastAsia="黑体" w:cs="黑体"/>
          <w:sz w:val="28"/>
          <w:szCs w:val="28"/>
        </w:rPr>
      </w:pPr>
      <w:r>
        <w:rPr>
          <w:rFonts w:ascii="Times New Roman" w:hAnsi="Times New Roman" w:eastAsia="Times New Roman" w:cs="Times New Roman"/>
          <w:spacing w:val="-1"/>
          <w:sz w:val="28"/>
          <w:szCs w:val="28"/>
        </w:rPr>
        <w:t xml:space="preserve">6.2 </w:t>
      </w:r>
      <w:r>
        <w:rPr>
          <w:rFonts w:ascii="黑体" w:hAnsi="黑体" w:eastAsia="黑体" w:cs="黑体"/>
          <w:spacing w:val="-1"/>
          <w:sz w:val="28"/>
          <w:szCs w:val="28"/>
        </w:rPr>
        <w:t>发包人提供</w:t>
      </w:r>
      <w:r>
        <w:rPr>
          <w:rFonts w:ascii="黑体" w:hAnsi="黑体" w:eastAsia="黑体" w:cs="黑体"/>
          <w:sz w:val="28"/>
          <w:szCs w:val="28"/>
        </w:rPr>
        <w:t>的材料和工程设备</w:t>
      </w:r>
    </w:p>
    <w:p>
      <w:pPr>
        <w:spacing w:line="437" w:lineRule="auto"/>
        <w:rPr>
          <w:rFonts w:ascii="Arial"/>
          <w:sz w:val="21"/>
        </w:rPr>
      </w:pPr>
    </w:p>
    <w:p>
      <w:pPr>
        <w:spacing w:before="69" w:line="221" w:lineRule="auto"/>
        <w:ind w:left="420"/>
        <w:rPr>
          <w:rFonts w:ascii="宋体" w:hAnsi="宋体" w:eastAsia="宋体" w:cs="宋体"/>
          <w:sz w:val="21"/>
          <w:szCs w:val="21"/>
        </w:rPr>
      </w:pPr>
      <w:bookmarkStart w:id="287" w:name="_bookmark288"/>
      <w:bookmarkEnd w:id="287"/>
      <w:r>
        <w:rPr>
          <w:rFonts w:ascii="宋体" w:hAnsi="宋体" w:eastAsia="宋体" w:cs="宋体"/>
          <w:spacing w:val="-12"/>
          <w:sz w:val="21"/>
          <w:szCs w:val="21"/>
        </w:rPr>
        <w:t>适</w:t>
      </w:r>
      <w:r>
        <w:rPr>
          <w:rFonts w:ascii="宋体" w:hAnsi="宋体" w:eastAsia="宋体" w:cs="宋体"/>
          <w:spacing w:val="-8"/>
          <w:sz w:val="21"/>
          <w:szCs w:val="21"/>
        </w:rPr>
        <w:t>用</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  删除</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w:t>
      </w:r>
    </w:p>
    <w:p>
      <w:pPr>
        <w:spacing w:line="427" w:lineRule="auto"/>
        <w:rPr>
          <w:rFonts w:ascii="Arial"/>
          <w:sz w:val="21"/>
        </w:rPr>
      </w:pPr>
    </w:p>
    <w:p>
      <w:pPr>
        <w:spacing w:before="92" w:line="219" w:lineRule="auto"/>
        <w:ind w:left="141"/>
        <w:rPr>
          <w:rFonts w:ascii="黑体" w:hAnsi="黑体" w:eastAsia="黑体" w:cs="黑体"/>
          <w:sz w:val="28"/>
          <w:szCs w:val="28"/>
        </w:rPr>
      </w:pPr>
      <w:r>
        <w:rPr>
          <w:rFonts w:ascii="Times New Roman" w:hAnsi="Times New Roman" w:eastAsia="Times New Roman" w:cs="Times New Roman"/>
          <w:spacing w:val="7"/>
          <w:sz w:val="28"/>
          <w:szCs w:val="28"/>
        </w:rPr>
        <w:t xml:space="preserve">6.2 </w:t>
      </w:r>
      <w:r>
        <w:rPr>
          <w:rFonts w:ascii="黑体" w:hAnsi="黑体" w:eastAsia="黑体" w:cs="黑体"/>
          <w:spacing w:val="7"/>
          <w:sz w:val="28"/>
          <w:szCs w:val="28"/>
        </w:rPr>
        <w:t>发包人提供的材料和工程设备(</w:t>
      </w:r>
      <w:r>
        <w:rPr>
          <w:rFonts w:ascii="黑体" w:hAnsi="黑体" w:eastAsia="黑体" w:cs="黑体"/>
          <w:sz w:val="28"/>
          <w:szCs w:val="28"/>
        </w:rPr>
        <w:t>A</w:t>
      </w:r>
      <w:r>
        <w:rPr>
          <w:rFonts w:ascii="黑体" w:hAnsi="黑体" w:eastAsia="黑体" w:cs="黑体"/>
          <w:spacing w:val="6"/>
          <w:sz w:val="28"/>
          <w:szCs w:val="28"/>
        </w:rPr>
        <w:t>)</w:t>
      </w:r>
    </w:p>
    <w:p>
      <w:pPr>
        <w:spacing w:line="434" w:lineRule="auto"/>
        <w:rPr>
          <w:rFonts w:ascii="Arial"/>
          <w:sz w:val="21"/>
        </w:rPr>
      </w:pPr>
    </w:p>
    <w:p>
      <w:pPr>
        <w:spacing w:before="69" w:line="219" w:lineRule="auto"/>
        <w:ind w:left="421"/>
        <w:rPr>
          <w:rFonts w:ascii="宋体" w:hAnsi="宋体" w:eastAsia="宋体" w:cs="宋体"/>
          <w:sz w:val="21"/>
          <w:szCs w:val="21"/>
        </w:rPr>
      </w:pPr>
      <w:r>
        <w:rPr>
          <w:rFonts w:ascii="Times New Roman" w:hAnsi="Times New Roman" w:eastAsia="Times New Roman" w:cs="Times New Roman"/>
          <w:spacing w:val="-5"/>
          <w:w w:val="97"/>
          <w:sz w:val="21"/>
          <w:szCs w:val="21"/>
        </w:rPr>
        <w:t>6.2.1</w:t>
      </w:r>
      <w:r>
        <w:rPr>
          <w:rFonts w:ascii="Times New Roman" w:hAnsi="Times New Roman" w:eastAsia="Times New Roman" w:cs="Times New Roman"/>
          <w:spacing w:val="15"/>
          <w:w w:val="101"/>
          <w:sz w:val="21"/>
          <w:szCs w:val="21"/>
        </w:rPr>
        <w:t xml:space="preserve">   </w:t>
      </w:r>
      <w:r>
        <w:rPr>
          <w:rFonts w:ascii="宋体" w:hAnsi="宋体" w:eastAsia="宋体" w:cs="宋体"/>
          <w:spacing w:val="-5"/>
          <w:w w:val="97"/>
          <w:sz w:val="21"/>
          <w:szCs w:val="21"/>
        </w:rPr>
        <w:t>发</w:t>
      </w:r>
      <w:r>
        <w:rPr>
          <w:rFonts w:ascii="宋体" w:hAnsi="宋体" w:eastAsia="宋体" w:cs="宋体"/>
          <w:spacing w:val="-51"/>
          <w:sz w:val="21"/>
          <w:szCs w:val="21"/>
        </w:rPr>
        <w:t xml:space="preserve"> </w:t>
      </w:r>
      <w:r>
        <w:rPr>
          <w:rFonts w:ascii="宋体" w:hAnsi="宋体" w:eastAsia="宋体" w:cs="宋体"/>
          <w:spacing w:val="-5"/>
          <w:w w:val="97"/>
          <w:sz w:val="21"/>
          <w:szCs w:val="21"/>
        </w:rPr>
        <w:t>包</w:t>
      </w:r>
      <w:r>
        <w:rPr>
          <w:rFonts w:ascii="宋体" w:hAnsi="宋体" w:eastAsia="宋体" w:cs="宋体"/>
          <w:spacing w:val="-52"/>
          <w:sz w:val="21"/>
          <w:szCs w:val="21"/>
        </w:rPr>
        <w:t xml:space="preserve"> </w:t>
      </w:r>
      <w:r>
        <w:rPr>
          <w:rFonts w:ascii="宋体" w:hAnsi="宋体" w:eastAsia="宋体" w:cs="宋体"/>
          <w:spacing w:val="-5"/>
          <w:w w:val="97"/>
          <w:sz w:val="21"/>
          <w:szCs w:val="21"/>
        </w:rPr>
        <w:t>人</w:t>
      </w:r>
      <w:r>
        <w:rPr>
          <w:rFonts w:ascii="宋体" w:hAnsi="宋体" w:eastAsia="宋体" w:cs="宋体"/>
          <w:spacing w:val="-51"/>
          <w:sz w:val="21"/>
          <w:szCs w:val="21"/>
        </w:rPr>
        <w:t xml:space="preserve"> </w:t>
      </w:r>
      <w:r>
        <w:rPr>
          <w:rFonts w:ascii="宋体" w:hAnsi="宋体" w:eastAsia="宋体" w:cs="宋体"/>
          <w:spacing w:val="-5"/>
          <w:w w:val="97"/>
          <w:sz w:val="21"/>
          <w:szCs w:val="21"/>
        </w:rPr>
        <w:t>提</w:t>
      </w:r>
      <w:r>
        <w:rPr>
          <w:rFonts w:ascii="宋体" w:hAnsi="宋体" w:eastAsia="宋体" w:cs="宋体"/>
          <w:spacing w:val="-51"/>
          <w:sz w:val="21"/>
          <w:szCs w:val="21"/>
        </w:rPr>
        <w:t xml:space="preserve"> </w:t>
      </w:r>
      <w:r>
        <w:rPr>
          <w:rFonts w:ascii="宋体" w:hAnsi="宋体" w:eastAsia="宋体" w:cs="宋体"/>
          <w:spacing w:val="-5"/>
          <w:w w:val="97"/>
          <w:sz w:val="21"/>
          <w:szCs w:val="21"/>
        </w:rPr>
        <w:t>供</w:t>
      </w:r>
      <w:r>
        <w:rPr>
          <w:rFonts w:ascii="宋体" w:hAnsi="宋体" w:eastAsia="宋体" w:cs="宋体"/>
          <w:spacing w:val="-54"/>
          <w:sz w:val="21"/>
          <w:szCs w:val="21"/>
        </w:rPr>
        <w:t xml:space="preserve"> </w:t>
      </w:r>
      <w:r>
        <w:rPr>
          <w:rFonts w:ascii="宋体" w:hAnsi="宋体" w:eastAsia="宋体" w:cs="宋体"/>
          <w:spacing w:val="-5"/>
          <w:w w:val="97"/>
          <w:sz w:val="21"/>
          <w:szCs w:val="21"/>
        </w:rPr>
        <w:t>材</w:t>
      </w:r>
      <w:r>
        <w:rPr>
          <w:rFonts w:ascii="宋体" w:hAnsi="宋体" w:eastAsia="宋体" w:cs="宋体"/>
          <w:spacing w:val="-51"/>
          <w:sz w:val="21"/>
          <w:szCs w:val="21"/>
        </w:rPr>
        <w:t xml:space="preserve"> </w:t>
      </w:r>
      <w:r>
        <w:rPr>
          <w:rFonts w:ascii="宋体" w:hAnsi="宋体" w:eastAsia="宋体" w:cs="宋体"/>
          <w:spacing w:val="-5"/>
          <w:w w:val="97"/>
          <w:sz w:val="21"/>
          <w:szCs w:val="21"/>
        </w:rPr>
        <w:t>料</w:t>
      </w:r>
      <w:r>
        <w:rPr>
          <w:rFonts w:ascii="宋体" w:hAnsi="宋体" w:eastAsia="宋体" w:cs="宋体"/>
          <w:spacing w:val="-53"/>
          <w:sz w:val="21"/>
          <w:szCs w:val="21"/>
        </w:rPr>
        <w:t xml:space="preserve"> </w:t>
      </w:r>
      <w:r>
        <w:rPr>
          <w:rFonts w:ascii="宋体" w:hAnsi="宋体" w:eastAsia="宋体" w:cs="宋体"/>
          <w:spacing w:val="-5"/>
          <w:w w:val="97"/>
          <w:sz w:val="21"/>
          <w:szCs w:val="21"/>
        </w:rPr>
        <w:t>和</w:t>
      </w:r>
      <w:r>
        <w:rPr>
          <w:rFonts w:ascii="宋体" w:hAnsi="宋体" w:eastAsia="宋体" w:cs="宋体"/>
          <w:spacing w:val="-49"/>
          <w:sz w:val="21"/>
          <w:szCs w:val="21"/>
        </w:rPr>
        <w:t xml:space="preserve"> </w:t>
      </w:r>
      <w:r>
        <w:rPr>
          <w:rFonts w:ascii="宋体" w:hAnsi="宋体" w:eastAsia="宋体" w:cs="宋体"/>
          <w:spacing w:val="-5"/>
          <w:w w:val="97"/>
          <w:sz w:val="21"/>
          <w:szCs w:val="21"/>
        </w:rPr>
        <w:t>工</w:t>
      </w:r>
      <w:r>
        <w:rPr>
          <w:rFonts w:ascii="宋体" w:hAnsi="宋体" w:eastAsia="宋体" w:cs="宋体"/>
          <w:spacing w:val="-52"/>
          <w:sz w:val="21"/>
          <w:szCs w:val="21"/>
        </w:rPr>
        <w:t xml:space="preserve"> </w:t>
      </w:r>
      <w:r>
        <w:rPr>
          <w:rFonts w:ascii="宋体" w:hAnsi="宋体" w:eastAsia="宋体" w:cs="宋体"/>
          <w:spacing w:val="-5"/>
          <w:w w:val="97"/>
          <w:sz w:val="21"/>
          <w:szCs w:val="21"/>
        </w:rPr>
        <w:t>程</w:t>
      </w:r>
      <w:r>
        <w:rPr>
          <w:rFonts w:ascii="宋体" w:hAnsi="宋体" w:eastAsia="宋体" w:cs="宋体"/>
          <w:spacing w:val="-50"/>
          <w:sz w:val="21"/>
          <w:szCs w:val="21"/>
        </w:rPr>
        <w:t xml:space="preserve"> </w:t>
      </w:r>
      <w:r>
        <w:rPr>
          <w:rFonts w:ascii="宋体" w:hAnsi="宋体" w:eastAsia="宋体" w:cs="宋体"/>
          <w:spacing w:val="-5"/>
          <w:w w:val="97"/>
          <w:sz w:val="21"/>
          <w:szCs w:val="21"/>
        </w:rPr>
        <w:t>设</w:t>
      </w:r>
      <w:r>
        <w:rPr>
          <w:rFonts w:ascii="宋体" w:hAnsi="宋体" w:eastAsia="宋体" w:cs="宋体"/>
          <w:spacing w:val="-49"/>
          <w:sz w:val="21"/>
          <w:szCs w:val="21"/>
        </w:rPr>
        <w:t xml:space="preserve"> </w:t>
      </w:r>
      <w:r>
        <w:rPr>
          <w:rFonts w:ascii="宋体" w:hAnsi="宋体" w:eastAsia="宋体" w:cs="宋体"/>
          <w:spacing w:val="-5"/>
          <w:w w:val="97"/>
          <w:sz w:val="21"/>
          <w:szCs w:val="21"/>
        </w:rPr>
        <w:t>备</w:t>
      </w:r>
      <w:r>
        <w:rPr>
          <w:rFonts w:ascii="宋体" w:hAnsi="宋体" w:eastAsia="宋体" w:cs="宋体"/>
          <w:spacing w:val="-37"/>
          <w:sz w:val="21"/>
          <w:szCs w:val="21"/>
        </w:rPr>
        <w:t xml:space="preserve"> </w:t>
      </w:r>
      <w:r>
        <w:rPr>
          <w:rFonts w:ascii="宋体" w:hAnsi="宋体" w:eastAsia="宋体" w:cs="宋体"/>
          <w:spacing w:val="-5"/>
          <w:w w:val="97"/>
          <w:sz w:val="21"/>
          <w:szCs w:val="21"/>
        </w:rPr>
        <w:t>的</w:t>
      </w:r>
      <w:r>
        <w:rPr>
          <w:rFonts w:ascii="宋体" w:hAnsi="宋体" w:eastAsia="宋体" w:cs="宋体"/>
          <w:spacing w:val="-48"/>
          <w:sz w:val="21"/>
          <w:szCs w:val="21"/>
        </w:rPr>
        <w:t xml:space="preserve"> </w:t>
      </w:r>
      <w:r>
        <w:rPr>
          <w:rFonts w:ascii="宋体" w:hAnsi="宋体" w:eastAsia="宋体" w:cs="宋体"/>
          <w:spacing w:val="-5"/>
          <w:w w:val="97"/>
          <w:sz w:val="21"/>
          <w:szCs w:val="21"/>
        </w:rPr>
        <w:t>名</w:t>
      </w:r>
      <w:r>
        <w:rPr>
          <w:rFonts w:ascii="宋体" w:hAnsi="宋体" w:eastAsia="宋体" w:cs="宋体"/>
          <w:spacing w:val="-55"/>
          <w:sz w:val="21"/>
          <w:szCs w:val="21"/>
        </w:rPr>
        <w:t xml:space="preserve"> </w:t>
      </w:r>
      <w:r>
        <w:rPr>
          <w:rFonts w:ascii="宋体" w:hAnsi="宋体" w:eastAsia="宋体" w:cs="宋体"/>
          <w:spacing w:val="-5"/>
          <w:w w:val="97"/>
          <w:sz w:val="21"/>
          <w:szCs w:val="21"/>
        </w:rPr>
        <w:t>称</w:t>
      </w:r>
      <w:r>
        <w:rPr>
          <w:rFonts w:ascii="宋体" w:hAnsi="宋体" w:eastAsia="宋体" w:cs="宋体"/>
          <w:spacing w:val="-37"/>
          <w:sz w:val="21"/>
          <w:szCs w:val="21"/>
        </w:rPr>
        <w:t xml:space="preserve"> </w:t>
      </w:r>
      <w:r>
        <w:rPr>
          <w:rFonts w:ascii="宋体" w:hAnsi="宋体" w:eastAsia="宋体" w:cs="宋体"/>
          <w:spacing w:val="-5"/>
          <w:w w:val="97"/>
          <w:sz w:val="21"/>
          <w:szCs w:val="21"/>
        </w:rPr>
        <w:t>、</w:t>
      </w:r>
      <w:r>
        <w:rPr>
          <w:rFonts w:ascii="宋体" w:hAnsi="宋体" w:eastAsia="宋体" w:cs="宋体"/>
          <w:spacing w:val="-51"/>
          <w:sz w:val="21"/>
          <w:szCs w:val="21"/>
        </w:rPr>
        <w:t xml:space="preserve"> </w:t>
      </w:r>
      <w:r>
        <w:rPr>
          <w:rFonts w:ascii="宋体" w:hAnsi="宋体" w:eastAsia="宋体" w:cs="宋体"/>
          <w:spacing w:val="-5"/>
          <w:w w:val="97"/>
          <w:sz w:val="21"/>
          <w:szCs w:val="21"/>
        </w:rPr>
        <w:t>规</w:t>
      </w:r>
      <w:r>
        <w:rPr>
          <w:rFonts w:ascii="宋体" w:hAnsi="宋体" w:eastAsia="宋体" w:cs="宋体"/>
          <w:spacing w:val="-52"/>
          <w:sz w:val="21"/>
          <w:szCs w:val="21"/>
        </w:rPr>
        <w:t xml:space="preserve"> </w:t>
      </w:r>
      <w:r>
        <w:rPr>
          <w:rFonts w:ascii="宋体" w:hAnsi="宋体" w:eastAsia="宋体" w:cs="宋体"/>
          <w:spacing w:val="-5"/>
          <w:w w:val="97"/>
          <w:sz w:val="21"/>
          <w:szCs w:val="21"/>
        </w:rPr>
        <w:t>格</w:t>
      </w:r>
      <w:r>
        <w:rPr>
          <w:rFonts w:ascii="宋体" w:hAnsi="宋体" w:eastAsia="宋体" w:cs="宋体"/>
          <w:spacing w:val="-36"/>
          <w:sz w:val="21"/>
          <w:szCs w:val="21"/>
        </w:rPr>
        <w:t xml:space="preserve"> </w:t>
      </w:r>
      <w:r>
        <w:rPr>
          <w:rFonts w:ascii="宋体" w:hAnsi="宋体" w:eastAsia="宋体" w:cs="宋体"/>
          <w:spacing w:val="-5"/>
          <w:w w:val="97"/>
          <w:sz w:val="21"/>
          <w:szCs w:val="21"/>
        </w:rPr>
        <w:t>、</w:t>
      </w:r>
      <w:r>
        <w:rPr>
          <w:rFonts w:ascii="宋体" w:hAnsi="宋体" w:eastAsia="宋体" w:cs="宋体"/>
          <w:spacing w:val="-52"/>
          <w:sz w:val="21"/>
          <w:szCs w:val="21"/>
        </w:rPr>
        <w:t xml:space="preserve"> </w:t>
      </w:r>
      <w:r>
        <w:rPr>
          <w:rFonts w:ascii="宋体" w:hAnsi="宋体" w:eastAsia="宋体" w:cs="宋体"/>
          <w:spacing w:val="-5"/>
          <w:w w:val="97"/>
          <w:sz w:val="21"/>
          <w:szCs w:val="21"/>
        </w:rPr>
        <w:t>数</w:t>
      </w:r>
      <w:r>
        <w:rPr>
          <w:rFonts w:ascii="宋体" w:hAnsi="宋体" w:eastAsia="宋体" w:cs="宋体"/>
          <w:spacing w:val="-51"/>
          <w:sz w:val="21"/>
          <w:szCs w:val="21"/>
        </w:rPr>
        <w:t xml:space="preserve"> </w:t>
      </w:r>
      <w:r>
        <w:rPr>
          <w:rFonts w:ascii="宋体" w:hAnsi="宋体" w:eastAsia="宋体" w:cs="宋体"/>
          <w:spacing w:val="-5"/>
          <w:w w:val="97"/>
          <w:sz w:val="21"/>
          <w:szCs w:val="21"/>
        </w:rPr>
        <w:t>量</w:t>
      </w:r>
      <w:r>
        <w:rPr>
          <w:rFonts w:ascii="宋体" w:hAnsi="宋体" w:eastAsia="宋体" w:cs="宋体"/>
          <w:spacing w:val="-39"/>
          <w:sz w:val="21"/>
          <w:szCs w:val="21"/>
        </w:rPr>
        <w:t xml:space="preserve"> </w:t>
      </w:r>
      <w:r>
        <w:rPr>
          <w:rFonts w:ascii="宋体" w:hAnsi="宋体" w:eastAsia="宋体" w:cs="宋体"/>
          <w:spacing w:val="-5"/>
          <w:w w:val="97"/>
          <w:sz w:val="21"/>
          <w:szCs w:val="21"/>
        </w:rPr>
        <w:t>、</w:t>
      </w:r>
      <w:r>
        <w:rPr>
          <w:rFonts w:ascii="宋体" w:hAnsi="宋体" w:eastAsia="宋体" w:cs="宋体"/>
          <w:spacing w:val="-49"/>
          <w:sz w:val="21"/>
          <w:szCs w:val="21"/>
        </w:rPr>
        <w:t xml:space="preserve"> </w:t>
      </w:r>
      <w:r>
        <w:rPr>
          <w:rFonts w:ascii="宋体" w:hAnsi="宋体" w:eastAsia="宋体" w:cs="宋体"/>
          <w:spacing w:val="-5"/>
          <w:w w:val="97"/>
          <w:sz w:val="21"/>
          <w:szCs w:val="21"/>
        </w:rPr>
        <w:t>价</w:t>
      </w:r>
      <w:r>
        <w:rPr>
          <w:rFonts w:ascii="宋体" w:hAnsi="宋体" w:eastAsia="宋体" w:cs="宋体"/>
          <w:spacing w:val="-54"/>
          <w:sz w:val="21"/>
          <w:szCs w:val="21"/>
        </w:rPr>
        <w:t xml:space="preserve"> </w:t>
      </w:r>
      <w:r>
        <w:rPr>
          <w:rFonts w:ascii="宋体" w:hAnsi="宋体" w:eastAsia="宋体" w:cs="宋体"/>
          <w:spacing w:val="-5"/>
          <w:w w:val="97"/>
          <w:sz w:val="21"/>
          <w:szCs w:val="21"/>
        </w:rPr>
        <w:t>格</w:t>
      </w:r>
      <w:r>
        <w:rPr>
          <w:rFonts w:ascii="宋体" w:hAnsi="宋体" w:eastAsia="宋体" w:cs="宋体"/>
          <w:spacing w:val="-37"/>
          <w:sz w:val="21"/>
          <w:szCs w:val="21"/>
        </w:rPr>
        <w:t xml:space="preserve"> </w:t>
      </w:r>
      <w:r>
        <w:rPr>
          <w:rFonts w:ascii="宋体" w:hAnsi="宋体" w:eastAsia="宋体" w:cs="宋体"/>
          <w:spacing w:val="-5"/>
          <w:w w:val="97"/>
          <w:sz w:val="21"/>
          <w:szCs w:val="21"/>
        </w:rPr>
        <w:t>、</w:t>
      </w:r>
      <w:r>
        <w:rPr>
          <w:rFonts w:ascii="宋体" w:hAnsi="宋体" w:eastAsia="宋体" w:cs="宋体"/>
          <w:spacing w:val="-48"/>
          <w:sz w:val="21"/>
          <w:szCs w:val="21"/>
        </w:rPr>
        <w:t xml:space="preserve"> </w:t>
      </w:r>
      <w:r>
        <w:rPr>
          <w:rFonts w:ascii="宋体" w:hAnsi="宋体" w:eastAsia="宋体" w:cs="宋体"/>
          <w:spacing w:val="-5"/>
          <w:w w:val="97"/>
          <w:sz w:val="21"/>
          <w:szCs w:val="21"/>
        </w:rPr>
        <w:t>交</w:t>
      </w:r>
      <w:r>
        <w:rPr>
          <w:rFonts w:ascii="宋体" w:hAnsi="宋体" w:eastAsia="宋体" w:cs="宋体"/>
          <w:spacing w:val="-47"/>
          <w:sz w:val="21"/>
          <w:szCs w:val="21"/>
        </w:rPr>
        <w:t xml:space="preserve"> </w:t>
      </w:r>
      <w:r>
        <w:rPr>
          <w:rFonts w:ascii="宋体" w:hAnsi="宋体" w:eastAsia="宋体" w:cs="宋体"/>
          <w:spacing w:val="-5"/>
          <w:w w:val="97"/>
          <w:sz w:val="21"/>
          <w:szCs w:val="21"/>
        </w:rPr>
        <w:t>货</w:t>
      </w:r>
      <w:r>
        <w:rPr>
          <w:rFonts w:ascii="宋体" w:hAnsi="宋体" w:eastAsia="宋体" w:cs="宋体"/>
          <w:spacing w:val="-50"/>
          <w:sz w:val="21"/>
          <w:szCs w:val="21"/>
        </w:rPr>
        <w:t xml:space="preserve"> </w:t>
      </w:r>
      <w:r>
        <w:rPr>
          <w:rFonts w:ascii="宋体" w:hAnsi="宋体" w:eastAsia="宋体" w:cs="宋体"/>
          <w:spacing w:val="-5"/>
          <w:w w:val="97"/>
          <w:sz w:val="21"/>
          <w:szCs w:val="21"/>
        </w:rPr>
        <w:t>方</w:t>
      </w:r>
      <w:r>
        <w:rPr>
          <w:rFonts w:ascii="宋体" w:hAnsi="宋体" w:eastAsia="宋体" w:cs="宋体"/>
          <w:spacing w:val="-49"/>
          <w:sz w:val="21"/>
          <w:szCs w:val="21"/>
        </w:rPr>
        <w:t xml:space="preserve"> </w:t>
      </w:r>
      <w:r>
        <w:rPr>
          <w:rFonts w:ascii="宋体" w:hAnsi="宋体" w:eastAsia="宋体" w:cs="宋体"/>
          <w:spacing w:val="-5"/>
          <w:w w:val="97"/>
          <w:sz w:val="21"/>
          <w:szCs w:val="21"/>
        </w:rPr>
        <w:t>式</w:t>
      </w:r>
      <w:r>
        <w:rPr>
          <w:rFonts w:ascii="宋体" w:hAnsi="宋体" w:eastAsia="宋体" w:cs="宋体"/>
          <w:spacing w:val="-37"/>
          <w:sz w:val="21"/>
          <w:szCs w:val="21"/>
        </w:rPr>
        <w:t xml:space="preserve"> </w:t>
      </w:r>
      <w:r>
        <w:rPr>
          <w:rFonts w:ascii="宋体" w:hAnsi="宋体" w:eastAsia="宋体" w:cs="宋体"/>
          <w:spacing w:val="-5"/>
          <w:w w:val="97"/>
          <w:sz w:val="21"/>
          <w:szCs w:val="21"/>
        </w:rPr>
        <w:t>、</w:t>
      </w:r>
      <w:r>
        <w:rPr>
          <w:rFonts w:ascii="宋体" w:hAnsi="宋体" w:eastAsia="宋体" w:cs="宋体"/>
          <w:spacing w:val="-49"/>
          <w:sz w:val="21"/>
          <w:szCs w:val="21"/>
        </w:rPr>
        <w:t xml:space="preserve"> </w:t>
      </w:r>
      <w:r>
        <w:rPr>
          <w:rFonts w:ascii="宋体" w:hAnsi="宋体" w:eastAsia="宋体" w:cs="宋体"/>
          <w:spacing w:val="-5"/>
          <w:w w:val="97"/>
          <w:sz w:val="21"/>
          <w:szCs w:val="21"/>
        </w:rPr>
        <w:t>交</w:t>
      </w:r>
      <w:r>
        <w:rPr>
          <w:rFonts w:ascii="宋体" w:hAnsi="宋体" w:eastAsia="宋体" w:cs="宋体"/>
          <w:spacing w:val="-46"/>
          <w:sz w:val="21"/>
          <w:szCs w:val="21"/>
        </w:rPr>
        <w:t xml:space="preserve"> </w:t>
      </w:r>
      <w:r>
        <w:rPr>
          <w:rFonts w:ascii="宋体" w:hAnsi="宋体" w:eastAsia="宋体" w:cs="宋体"/>
          <w:spacing w:val="-5"/>
          <w:w w:val="97"/>
          <w:sz w:val="21"/>
          <w:szCs w:val="21"/>
        </w:rPr>
        <w:t>货</w:t>
      </w:r>
      <w:r>
        <w:rPr>
          <w:rFonts w:ascii="宋体" w:hAnsi="宋体" w:eastAsia="宋体" w:cs="宋体"/>
          <w:spacing w:val="-54"/>
          <w:sz w:val="21"/>
          <w:szCs w:val="21"/>
        </w:rPr>
        <w:t xml:space="preserve"> </w:t>
      </w:r>
      <w:r>
        <w:rPr>
          <w:rFonts w:ascii="宋体" w:hAnsi="宋体" w:eastAsia="宋体" w:cs="宋体"/>
          <w:spacing w:val="-5"/>
          <w:w w:val="97"/>
          <w:sz w:val="21"/>
          <w:szCs w:val="21"/>
        </w:rPr>
        <w:t>地</w:t>
      </w:r>
      <w:r>
        <w:rPr>
          <w:rFonts w:ascii="宋体" w:hAnsi="宋体" w:eastAsia="宋体" w:cs="宋体"/>
          <w:spacing w:val="-44"/>
          <w:sz w:val="21"/>
          <w:szCs w:val="21"/>
        </w:rPr>
        <w:t xml:space="preserve"> </w:t>
      </w:r>
      <w:r>
        <w:rPr>
          <w:rFonts w:ascii="宋体" w:hAnsi="宋体" w:eastAsia="宋体" w:cs="宋体"/>
          <w:spacing w:val="-5"/>
          <w:w w:val="97"/>
          <w:sz w:val="21"/>
          <w:szCs w:val="21"/>
        </w:rPr>
        <w:t>点</w:t>
      </w:r>
    </w:p>
    <w:p>
      <w:pPr>
        <w:sectPr>
          <w:footerReference r:id="rId122" w:type="default"/>
          <w:pgSz w:w="11907" w:h="16839"/>
          <w:pgMar w:top="400" w:right="1085" w:bottom="1154" w:left="1141" w:header="0" w:footer="993" w:gutter="0"/>
          <w:cols w:space="720" w:num="1"/>
        </w:sect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68" w:line="108" w:lineRule="exact"/>
        <w:ind w:left="3284"/>
        <w:rPr>
          <w:rFonts w:ascii="宋体" w:hAnsi="宋体" w:eastAsia="宋体" w:cs="宋体"/>
          <w:sz w:val="21"/>
          <w:szCs w:val="21"/>
        </w:rPr>
      </w:pPr>
      <w:r>
        <w:pict>
          <v:shape id="_x0000_s1029" o:spid="_x0000_s1029" o:spt="202" type="#_x0000_t202" style="position:absolute;left:0pt;margin-left:-0.6pt;margin-top:-4.25pt;height:14.55pt;width:14.95pt;z-index:251662336;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宋体" w:hAnsi="宋体" w:eastAsia="宋体" w:cs="宋体"/>
                      <w:sz w:val="21"/>
                      <w:szCs w:val="21"/>
                    </w:rPr>
                  </w:pPr>
                  <w:r>
                    <w:rPr>
                      <w:rFonts w:ascii="宋体" w:hAnsi="宋体" w:eastAsia="宋体" w:cs="宋体"/>
                      <w:spacing w:val="-14"/>
                      <w:w w:val="68"/>
                      <w:sz w:val="21"/>
                      <w:szCs w:val="21"/>
                    </w:rPr>
                    <w:t>等：</w:t>
                  </w:r>
                </w:p>
              </w:txbxContent>
            </v:textbox>
          </v:shape>
        </w:pict>
      </w:r>
      <w:r>
        <w:rPr>
          <w:rFonts w:ascii="宋体" w:hAnsi="宋体" w:eastAsia="宋体" w:cs="宋体"/>
          <w:position w:val="1"/>
          <w:sz w:val="21"/>
          <w:szCs w:val="21"/>
        </w:rPr>
        <w:t>。</w:t>
      </w:r>
    </w:p>
    <w:p>
      <w:pPr>
        <w:spacing w:before="225" w:line="213" w:lineRule="auto"/>
        <w:ind w:left="427"/>
        <w:rPr>
          <w:rFonts w:ascii="宋体" w:hAnsi="宋体" w:eastAsia="宋体" w:cs="宋体"/>
          <w:sz w:val="21"/>
          <w:szCs w:val="21"/>
        </w:rPr>
      </w:pPr>
      <w:r>
        <w:rPr>
          <w:rFonts w:ascii="Times New Roman" w:hAnsi="Times New Roman" w:eastAsia="Times New Roman" w:cs="Times New Roman"/>
          <w:spacing w:val="3"/>
          <w:sz w:val="21"/>
          <w:szCs w:val="21"/>
        </w:rPr>
        <w:t xml:space="preserve">6.2.3 </w:t>
      </w:r>
      <w:r>
        <w:rPr>
          <w:rFonts w:ascii="宋体" w:hAnsi="宋体" w:eastAsia="宋体" w:cs="宋体"/>
          <w:spacing w:val="3"/>
          <w:sz w:val="21"/>
          <w:szCs w:val="21"/>
        </w:rPr>
        <w:t xml:space="preserve">专用合同条款另有约定： </w:t>
      </w:r>
      <w:r>
        <w:rPr>
          <w:rFonts w:ascii="宋体" w:hAnsi="宋体" w:eastAsia="宋体" w:cs="宋体"/>
          <w:spacing w:val="3"/>
          <w:sz w:val="22"/>
          <w:szCs w:val="22"/>
          <w:u w:val="single" w:color="auto"/>
        </w:rPr>
        <w:t xml:space="preserve">       </w:t>
      </w:r>
      <w:r>
        <w:rPr>
          <w:rFonts w:ascii="宋体" w:hAnsi="宋体" w:eastAsia="宋体" w:cs="宋体"/>
          <w:i/>
          <w:iCs/>
          <w:spacing w:val="3"/>
          <w:sz w:val="22"/>
          <w:szCs w:val="22"/>
          <w:u w:val="single" w:color="auto"/>
          <w14:textOutline w14:w="3831" w14:cap="flat" w14:cmpd="sng">
            <w14:solidFill>
              <w14:srgbClr w14:val="000000"/>
            </w14:solidFill>
            <w14:prstDash w14:val="solid"/>
            <w14:miter w14:val="10"/>
          </w14:textOutline>
        </w:rPr>
        <w:t>无</w:t>
      </w:r>
      <w:r>
        <w:rPr>
          <w:rFonts w:ascii="宋体" w:hAnsi="宋体" w:eastAsia="宋体" w:cs="宋体"/>
          <w:spacing w:val="3"/>
          <w:sz w:val="22"/>
          <w:szCs w:val="22"/>
          <w:u w:val="single" w:color="auto"/>
        </w:rPr>
        <w:t xml:space="preserve">          </w:t>
      </w:r>
      <w:r>
        <w:rPr>
          <w:rFonts w:ascii="宋体" w:hAnsi="宋体" w:eastAsia="宋体" w:cs="宋体"/>
          <w:spacing w:val="1"/>
          <w:sz w:val="21"/>
          <w:szCs w:val="21"/>
        </w:rPr>
        <w:t>。</w:t>
      </w:r>
    </w:p>
    <w:p>
      <w:pPr>
        <w:spacing w:line="395" w:lineRule="auto"/>
        <w:rPr>
          <w:rFonts w:ascii="Arial"/>
          <w:sz w:val="21"/>
        </w:rPr>
      </w:pPr>
    </w:p>
    <w:p>
      <w:pPr>
        <w:spacing w:before="101" w:line="224" w:lineRule="auto"/>
        <w:ind w:left="10"/>
        <w:outlineLvl w:val="0"/>
        <w:rPr>
          <w:rFonts w:ascii="黑体" w:hAnsi="黑体" w:eastAsia="黑体" w:cs="黑体"/>
          <w:sz w:val="31"/>
          <w:szCs w:val="31"/>
        </w:rPr>
      </w:pPr>
      <w:bookmarkStart w:id="288" w:name="_bookmark289"/>
      <w:bookmarkEnd w:id="288"/>
      <w:bookmarkStart w:id="289" w:name="_bookmark291"/>
      <w:bookmarkEnd w:id="289"/>
      <w:bookmarkStart w:id="290" w:name="_bookmark290"/>
      <w:bookmarkEnd w:id="290"/>
      <w:r>
        <w:rPr>
          <w:rFonts w:ascii="Arial" w:hAnsi="Arial" w:eastAsia="Arial" w:cs="Arial"/>
          <w:b/>
          <w:bCs/>
          <w:spacing w:val="14"/>
          <w:sz w:val="31"/>
          <w:szCs w:val="31"/>
        </w:rPr>
        <w:t>7.</w:t>
      </w:r>
      <w:r>
        <w:rPr>
          <w:rFonts w:ascii="Arial" w:hAnsi="Arial" w:eastAsia="Arial" w:cs="Arial"/>
          <w:spacing w:val="14"/>
          <w:sz w:val="31"/>
          <w:szCs w:val="31"/>
        </w:rPr>
        <w:t xml:space="preserve"> </w:t>
      </w:r>
      <w:r>
        <w:rPr>
          <w:rFonts w:ascii="黑体" w:hAnsi="黑体" w:eastAsia="黑体" w:cs="黑体"/>
          <w:spacing w:val="14"/>
          <w:sz w:val="31"/>
          <w:szCs w:val="31"/>
          <w14:textOutline w14:w="5791" w14:cap="flat" w14:cmpd="sng">
            <w14:solidFill>
              <w14:srgbClr w14:val="000000"/>
            </w14:solidFill>
            <w14:prstDash w14:val="solid"/>
            <w14:miter w14:val="10"/>
          </w14:textOutline>
        </w:rPr>
        <w:t>施工设备和临时设施</w:t>
      </w:r>
    </w:p>
    <w:p>
      <w:pPr>
        <w:spacing w:line="434" w:lineRule="auto"/>
        <w:rPr>
          <w:rFonts w:ascii="Arial"/>
          <w:sz w:val="21"/>
        </w:rPr>
      </w:pPr>
    </w:p>
    <w:p>
      <w:pPr>
        <w:spacing w:before="91" w:line="219" w:lineRule="auto"/>
        <w:ind w:left="145"/>
        <w:rPr>
          <w:rFonts w:ascii="黑体" w:hAnsi="黑体" w:eastAsia="黑体" w:cs="黑体"/>
          <w:sz w:val="28"/>
          <w:szCs w:val="28"/>
        </w:rPr>
      </w:pPr>
      <w:r>
        <w:rPr>
          <w:rFonts w:ascii="Times New Roman" w:hAnsi="Times New Roman" w:eastAsia="Times New Roman" w:cs="Times New Roman"/>
          <w:spacing w:val="-1"/>
          <w:sz w:val="28"/>
          <w:szCs w:val="28"/>
        </w:rPr>
        <w:t xml:space="preserve">7.1 </w:t>
      </w:r>
      <w:r>
        <w:rPr>
          <w:rFonts w:ascii="黑体" w:hAnsi="黑体" w:eastAsia="黑体" w:cs="黑体"/>
          <w:spacing w:val="-1"/>
          <w:sz w:val="28"/>
          <w:szCs w:val="28"/>
        </w:rPr>
        <w:t>承包人</w:t>
      </w:r>
      <w:r>
        <w:rPr>
          <w:rFonts w:ascii="黑体" w:hAnsi="黑体" w:eastAsia="黑体" w:cs="黑体"/>
          <w:sz w:val="28"/>
          <w:szCs w:val="28"/>
        </w:rPr>
        <w:t>提供的施工设备和临时设施</w:t>
      </w:r>
    </w:p>
    <w:p>
      <w:pPr>
        <w:spacing w:line="432" w:lineRule="auto"/>
        <w:rPr>
          <w:rFonts w:ascii="Arial"/>
          <w:sz w:val="21"/>
        </w:rPr>
      </w:pPr>
    </w:p>
    <w:p>
      <w:pPr>
        <w:spacing w:before="72" w:line="649" w:lineRule="auto"/>
        <w:ind w:left="425"/>
        <w:rPr>
          <w:rFonts w:ascii="宋体" w:hAnsi="宋体" w:eastAsia="宋体" w:cs="宋体"/>
          <w:sz w:val="21"/>
          <w:szCs w:val="21"/>
        </w:rPr>
      </w:pPr>
      <w:r>
        <w:rPr>
          <w:rFonts w:ascii="Times New Roman" w:hAnsi="Times New Roman" w:eastAsia="Times New Roman" w:cs="Times New Roman"/>
          <w:spacing w:val="3"/>
          <w:sz w:val="21"/>
          <w:szCs w:val="21"/>
        </w:rPr>
        <w:t xml:space="preserve">7.1.2 </w:t>
      </w:r>
      <w:r>
        <w:rPr>
          <w:rFonts w:ascii="宋体" w:hAnsi="宋体" w:eastAsia="宋体" w:cs="宋体"/>
          <w:spacing w:val="3"/>
          <w:sz w:val="21"/>
          <w:szCs w:val="21"/>
        </w:rPr>
        <w:t xml:space="preserve">专用合同条款另有约定： </w:t>
      </w:r>
      <w:r>
        <w:rPr>
          <w:rFonts w:ascii="宋体" w:hAnsi="宋体" w:eastAsia="宋体" w:cs="宋体"/>
          <w:spacing w:val="3"/>
          <w:sz w:val="22"/>
          <w:szCs w:val="22"/>
          <w:u w:val="single" w:color="auto"/>
        </w:rPr>
        <w:t xml:space="preserve">       </w:t>
      </w:r>
      <w:r>
        <w:rPr>
          <w:rFonts w:ascii="宋体" w:hAnsi="宋体" w:eastAsia="宋体" w:cs="宋体"/>
          <w:i/>
          <w:iCs/>
          <w:spacing w:val="3"/>
          <w:sz w:val="22"/>
          <w:szCs w:val="22"/>
          <w:u w:val="single" w:color="auto"/>
          <w14:textOutline w14:w="3831" w14:cap="flat" w14:cmpd="sng">
            <w14:solidFill>
              <w14:srgbClr w14:val="000000"/>
            </w14:solidFill>
            <w14:prstDash w14:val="solid"/>
            <w14:miter w14:val="10"/>
          </w14:textOutline>
        </w:rPr>
        <w:t>无</w:t>
      </w:r>
      <w:r>
        <w:rPr>
          <w:rFonts w:ascii="宋体" w:hAnsi="宋体" w:eastAsia="宋体" w:cs="宋体"/>
          <w:spacing w:val="3"/>
          <w:sz w:val="22"/>
          <w:szCs w:val="22"/>
          <w:u w:val="single" w:color="auto"/>
        </w:rPr>
        <w:t xml:space="preserve">          </w:t>
      </w:r>
      <w:r>
        <w:rPr>
          <w:rFonts w:ascii="宋体" w:hAnsi="宋体" w:eastAsia="宋体" w:cs="宋体"/>
          <w:spacing w:val="2"/>
          <w:sz w:val="21"/>
          <w:szCs w:val="21"/>
        </w:rPr>
        <w:t>。</w:t>
      </w:r>
    </w:p>
    <w:p>
      <w:pPr>
        <w:spacing w:before="1" w:line="218" w:lineRule="auto"/>
        <w:ind w:left="145"/>
        <w:rPr>
          <w:rFonts w:ascii="黑体" w:hAnsi="黑体" w:eastAsia="黑体" w:cs="黑体"/>
          <w:sz w:val="28"/>
          <w:szCs w:val="28"/>
        </w:rPr>
      </w:pPr>
      <w:r>
        <w:rPr>
          <w:rFonts w:ascii="Times New Roman" w:hAnsi="Times New Roman" w:eastAsia="Times New Roman" w:cs="Times New Roman"/>
          <w:spacing w:val="-1"/>
          <w:sz w:val="28"/>
          <w:szCs w:val="28"/>
        </w:rPr>
        <w:t xml:space="preserve">7.2 </w:t>
      </w:r>
      <w:r>
        <w:rPr>
          <w:rFonts w:ascii="黑体" w:hAnsi="黑体" w:eastAsia="黑体" w:cs="黑体"/>
          <w:spacing w:val="-1"/>
          <w:sz w:val="28"/>
          <w:szCs w:val="28"/>
        </w:rPr>
        <w:t>发包人</w:t>
      </w:r>
      <w:r>
        <w:rPr>
          <w:rFonts w:ascii="黑体" w:hAnsi="黑体" w:eastAsia="黑体" w:cs="黑体"/>
          <w:sz w:val="28"/>
          <w:szCs w:val="28"/>
        </w:rPr>
        <w:t>提供的施工设备和临时设施</w:t>
      </w:r>
    </w:p>
    <w:p>
      <w:pPr>
        <w:spacing w:line="435" w:lineRule="auto"/>
        <w:rPr>
          <w:rFonts w:ascii="Arial"/>
          <w:sz w:val="21"/>
        </w:rPr>
      </w:pPr>
    </w:p>
    <w:p>
      <w:pPr>
        <w:spacing w:before="68" w:line="221" w:lineRule="auto"/>
        <w:ind w:left="426"/>
        <w:rPr>
          <w:rFonts w:ascii="宋体" w:hAnsi="宋体" w:eastAsia="宋体" w:cs="宋体"/>
          <w:sz w:val="21"/>
          <w:szCs w:val="21"/>
        </w:rPr>
      </w:pPr>
      <w:bookmarkStart w:id="291" w:name="_bookmark292"/>
      <w:bookmarkEnd w:id="291"/>
      <w:r>
        <w:rPr>
          <w:rFonts w:ascii="宋体" w:hAnsi="宋体" w:eastAsia="宋体" w:cs="宋体"/>
          <w:spacing w:val="-12"/>
          <w:sz w:val="21"/>
          <w:szCs w:val="21"/>
        </w:rPr>
        <w:t>适</w:t>
      </w:r>
      <w:r>
        <w:rPr>
          <w:rFonts w:ascii="宋体" w:hAnsi="宋体" w:eastAsia="宋体" w:cs="宋体"/>
          <w:spacing w:val="-8"/>
          <w:sz w:val="21"/>
          <w:szCs w:val="21"/>
        </w:rPr>
        <w:t>用</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  删除</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w:t>
      </w:r>
    </w:p>
    <w:p>
      <w:pPr>
        <w:spacing w:line="427" w:lineRule="auto"/>
        <w:rPr>
          <w:rFonts w:ascii="Arial"/>
          <w:sz w:val="21"/>
        </w:rPr>
      </w:pPr>
    </w:p>
    <w:p>
      <w:pPr>
        <w:spacing w:before="92" w:line="219" w:lineRule="auto"/>
        <w:ind w:left="145"/>
        <w:rPr>
          <w:rFonts w:ascii="黑体" w:hAnsi="黑体" w:eastAsia="黑体" w:cs="黑体"/>
          <w:sz w:val="28"/>
          <w:szCs w:val="28"/>
        </w:rPr>
      </w:pPr>
      <w:r>
        <w:rPr>
          <w:rFonts w:ascii="Times New Roman" w:hAnsi="Times New Roman" w:eastAsia="Times New Roman" w:cs="Times New Roman"/>
          <w:spacing w:val="11"/>
          <w:sz w:val="28"/>
          <w:szCs w:val="28"/>
        </w:rPr>
        <w:t>7</w:t>
      </w:r>
      <w:r>
        <w:rPr>
          <w:rFonts w:ascii="Times New Roman" w:hAnsi="Times New Roman" w:eastAsia="Times New Roman" w:cs="Times New Roman"/>
          <w:spacing w:val="6"/>
          <w:sz w:val="28"/>
          <w:szCs w:val="28"/>
        </w:rPr>
        <w:t xml:space="preserve">.2 </w:t>
      </w:r>
      <w:r>
        <w:rPr>
          <w:rFonts w:ascii="黑体" w:hAnsi="黑体" w:eastAsia="黑体" w:cs="黑体"/>
          <w:spacing w:val="6"/>
          <w:sz w:val="28"/>
          <w:szCs w:val="28"/>
        </w:rPr>
        <w:t>发包人提供的施工设备和临时设施(</w:t>
      </w:r>
      <w:r>
        <w:rPr>
          <w:rFonts w:ascii="黑体" w:hAnsi="黑体" w:eastAsia="黑体" w:cs="黑体"/>
          <w:sz w:val="28"/>
          <w:szCs w:val="28"/>
        </w:rPr>
        <w:t>A</w:t>
      </w:r>
      <w:r>
        <w:rPr>
          <w:rFonts w:ascii="黑体" w:hAnsi="黑体" w:eastAsia="黑体" w:cs="黑体"/>
          <w:spacing w:val="6"/>
          <w:sz w:val="28"/>
          <w:szCs w:val="28"/>
        </w:rPr>
        <w:t>)</w:t>
      </w:r>
    </w:p>
    <w:p>
      <w:pPr>
        <w:spacing w:line="437" w:lineRule="auto"/>
        <w:rPr>
          <w:rFonts w:ascii="Arial"/>
          <w:sz w:val="21"/>
        </w:rPr>
      </w:pPr>
    </w:p>
    <w:p>
      <w:pPr>
        <w:spacing w:before="68" w:line="220" w:lineRule="auto"/>
        <w:ind w:left="429"/>
        <w:rPr>
          <w:rFonts w:ascii="宋体" w:hAnsi="宋体" w:eastAsia="宋体" w:cs="宋体"/>
          <w:sz w:val="21"/>
          <w:szCs w:val="21"/>
        </w:rPr>
      </w:pPr>
      <w:r>
        <w:rPr>
          <w:rFonts w:ascii="宋体" w:hAnsi="宋体" w:eastAsia="宋体" w:cs="宋体"/>
          <w:spacing w:val="-3"/>
          <w:sz w:val="21"/>
          <w:szCs w:val="21"/>
        </w:rPr>
        <w:t>发包人提供的施工设备或临时设施：</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p>
    <w:p>
      <w:pPr>
        <w:spacing w:line="399" w:lineRule="auto"/>
        <w:rPr>
          <w:rFonts w:ascii="Arial"/>
          <w:sz w:val="21"/>
        </w:rPr>
      </w:pPr>
    </w:p>
    <w:p>
      <w:pPr>
        <w:spacing w:before="101" w:line="224" w:lineRule="auto"/>
        <w:ind w:left="10"/>
        <w:outlineLvl w:val="0"/>
        <w:rPr>
          <w:rFonts w:ascii="黑体" w:hAnsi="黑体" w:eastAsia="黑体" w:cs="黑体"/>
          <w:sz w:val="31"/>
          <w:szCs w:val="31"/>
        </w:rPr>
      </w:pPr>
      <w:bookmarkStart w:id="292" w:name="_bookmark293"/>
      <w:bookmarkEnd w:id="292"/>
      <w:bookmarkStart w:id="293" w:name="_bookmark294"/>
      <w:bookmarkEnd w:id="293"/>
      <w:bookmarkStart w:id="294" w:name="_bookmark295"/>
      <w:bookmarkEnd w:id="294"/>
      <w:r>
        <w:rPr>
          <w:rFonts w:ascii="Arial" w:hAnsi="Arial" w:eastAsia="Arial" w:cs="Arial"/>
          <w:b/>
          <w:bCs/>
          <w:spacing w:val="6"/>
          <w:sz w:val="31"/>
          <w:szCs w:val="31"/>
        </w:rPr>
        <w:t>8</w:t>
      </w:r>
      <w:r>
        <w:rPr>
          <w:rFonts w:ascii="Arial" w:hAnsi="Arial" w:eastAsia="Arial" w:cs="Arial"/>
          <w:b/>
          <w:bCs/>
          <w:spacing w:val="3"/>
          <w:sz w:val="31"/>
          <w:szCs w:val="31"/>
        </w:rPr>
        <w:t>.</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交通运输</w:t>
      </w:r>
    </w:p>
    <w:p>
      <w:pPr>
        <w:spacing w:line="437" w:lineRule="auto"/>
        <w:rPr>
          <w:rFonts w:ascii="Arial"/>
          <w:sz w:val="21"/>
        </w:rPr>
      </w:pPr>
    </w:p>
    <w:p>
      <w:pPr>
        <w:spacing w:before="91" w:line="219" w:lineRule="auto"/>
        <w:ind w:left="151"/>
        <w:rPr>
          <w:rFonts w:ascii="黑体" w:hAnsi="黑体" w:eastAsia="黑体" w:cs="黑体"/>
          <w:sz w:val="28"/>
          <w:szCs w:val="28"/>
        </w:rPr>
      </w:pPr>
      <w:r>
        <w:rPr>
          <w:rFonts w:ascii="Times New Roman" w:hAnsi="Times New Roman" w:eastAsia="Times New Roman" w:cs="Times New Roman"/>
          <w:spacing w:val="-1"/>
          <w:sz w:val="28"/>
          <w:szCs w:val="28"/>
        </w:rPr>
        <w:t xml:space="preserve">8.1  </w:t>
      </w:r>
      <w:r>
        <w:rPr>
          <w:rFonts w:ascii="黑体" w:hAnsi="黑体" w:eastAsia="黑体" w:cs="黑体"/>
          <w:spacing w:val="-1"/>
          <w:sz w:val="28"/>
          <w:szCs w:val="28"/>
        </w:rPr>
        <w:t>道路通行权和场外设施</w:t>
      </w:r>
    </w:p>
    <w:p>
      <w:pPr>
        <w:spacing w:line="433" w:lineRule="auto"/>
        <w:rPr>
          <w:rFonts w:ascii="Arial"/>
          <w:sz w:val="21"/>
        </w:rPr>
      </w:pPr>
    </w:p>
    <w:p>
      <w:pPr>
        <w:spacing w:before="69" w:line="221" w:lineRule="auto"/>
        <w:ind w:left="426"/>
        <w:rPr>
          <w:rFonts w:ascii="宋体" w:hAnsi="宋体" w:eastAsia="宋体" w:cs="宋体"/>
          <w:sz w:val="21"/>
          <w:szCs w:val="21"/>
        </w:rPr>
      </w:pPr>
      <w:r>
        <w:rPr>
          <w:rFonts w:ascii="宋体" w:hAnsi="宋体" w:eastAsia="宋体" w:cs="宋体"/>
          <w:spacing w:val="-12"/>
          <w:sz w:val="21"/>
          <w:szCs w:val="21"/>
        </w:rPr>
        <w:t>适</w:t>
      </w:r>
      <w:r>
        <w:rPr>
          <w:rFonts w:ascii="宋体" w:hAnsi="宋体" w:eastAsia="宋体" w:cs="宋体"/>
          <w:spacing w:val="-8"/>
          <w:sz w:val="21"/>
          <w:szCs w:val="21"/>
        </w:rPr>
        <w:t>用</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  删除</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款。</w:t>
      </w:r>
    </w:p>
    <w:p>
      <w:pPr>
        <w:spacing w:line="429" w:lineRule="auto"/>
        <w:rPr>
          <w:rFonts w:ascii="Arial"/>
          <w:sz w:val="21"/>
        </w:rPr>
      </w:pPr>
    </w:p>
    <w:p>
      <w:pPr>
        <w:spacing w:before="91" w:line="221" w:lineRule="auto"/>
        <w:ind w:left="151"/>
        <w:rPr>
          <w:rFonts w:ascii="黑体" w:hAnsi="黑体" w:eastAsia="黑体" w:cs="黑体"/>
          <w:sz w:val="28"/>
          <w:szCs w:val="28"/>
        </w:rPr>
      </w:pPr>
      <w:r>
        <w:rPr>
          <w:rFonts w:ascii="Times New Roman" w:hAnsi="Times New Roman" w:eastAsia="Times New Roman" w:cs="Times New Roman"/>
          <w:spacing w:val="-2"/>
          <w:sz w:val="28"/>
          <w:szCs w:val="28"/>
        </w:rPr>
        <w:t>8.2</w:t>
      </w:r>
      <w:r>
        <w:rPr>
          <w:rFonts w:ascii="Times New Roman" w:hAnsi="Times New Roman" w:eastAsia="Times New Roman" w:cs="Times New Roman"/>
          <w:spacing w:val="-1"/>
          <w:sz w:val="28"/>
          <w:szCs w:val="28"/>
        </w:rPr>
        <w:t xml:space="preserve">  </w:t>
      </w:r>
      <w:r>
        <w:rPr>
          <w:rFonts w:ascii="黑体" w:hAnsi="黑体" w:eastAsia="黑体" w:cs="黑体"/>
          <w:spacing w:val="-1"/>
          <w:sz w:val="28"/>
          <w:szCs w:val="28"/>
        </w:rPr>
        <w:t>场内施工道路</w:t>
      </w:r>
    </w:p>
    <w:p>
      <w:pPr>
        <w:spacing w:line="429" w:lineRule="auto"/>
        <w:rPr>
          <w:rFonts w:ascii="Arial"/>
          <w:sz w:val="21"/>
        </w:rPr>
      </w:pPr>
    </w:p>
    <w:p>
      <w:pPr>
        <w:spacing w:before="72" w:line="213" w:lineRule="auto"/>
        <w:ind w:left="430"/>
        <w:rPr>
          <w:rFonts w:ascii="宋体" w:hAnsi="宋体" w:eastAsia="宋体" w:cs="宋体"/>
          <w:sz w:val="21"/>
          <w:szCs w:val="21"/>
        </w:rPr>
      </w:pPr>
      <w:r>
        <w:rPr>
          <w:rFonts w:ascii="Times New Roman" w:hAnsi="Times New Roman" w:eastAsia="Times New Roman" w:cs="Times New Roman"/>
          <w:spacing w:val="3"/>
          <w:sz w:val="21"/>
          <w:szCs w:val="21"/>
        </w:rPr>
        <w:t xml:space="preserve">8.2.1 </w:t>
      </w:r>
      <w:r>
        <w:rPr>
          <w:rFonts w:ascii="宋体" w:hAnsi="宋体" w:eastAsia="宋体" w:cs="宋体"/>
          <w:spacing w:val="3"/>
          <w:sz w:val="21"/>
          <w:szCs w:val="21"/>
        </w:rPr>
        <w:t xml:space="preserve">专用合同条款另有约定： </w:t>
      </w:r>
      <w:r>
        <w:rPr>
          <w:rFonts w:ascii="宋体" w:hAnsi="宋体" w:eastAsia="宋体" w:cs="宋体"/>
          <w:spacing w:val="3"/>
          <w:sz w:val="22"/>
          <w:szCs w:val="22"/>
          <w:u w:val="single" w:color="auto"/>
        </w:rPr>
        <w:t xml:space="preserve">       </w:t>
      </w:r>
      <w:r>
        <w:rPr>
          <w:rFonts w:ascii="宋体" w:hAnsi="宋体" w:eastAsia="宋体" w:cs="宋体"/>
          <w:i/>
          <w:iCs/>
          <w:spacing w:val="3"/>
          <w:sz w:val="22"/>
          <w:szCs w:val="22"/>
          <w:u w:val="single" w:color="auto"/>
          <w14:textOutline w14:w="3831" w14:cap="flat" w14:cmpd="sng">
            <w14:solidFill>
              <w14:srgbClr w14:val="000000"/>
            </w14:solidFill>
            <w14:prstDash w14:val="solid"/>
            <w14:miter w14:val="10"/>
          </w14:textOutline>
        </w:rPr>
        <w:t>无</w:t>
      </w:r>
      <w:r>
        <w:rPr>
          <w:rFonts w:ascii="宋体" w:hAnsi="宋体" w:eastAsia="宋体" w:cs="宋体"/>
          <w:spacing w:val="3"/>
          <w:sz w:val="22"/>
          <w:szCs w:val="22"/>
          <w:u w:val="single" w:color="auto"/>
        </w:rPr>
        <w:t xml:space="preserve">         </w:t>
      </w:r>
      <w:r>
        <w:rPr>
          <w:rFonts w:ascii="宋体" w:hAnsi="宋体" w:eastAsia="宋体" w:cs="宋体"/>
          <w:sz w:val="22"/>
          <w:szCs w:val="22"/>
          <w:u w:val="single" w:color="auto"/>
        </w:rPr>
        <w:t xml:space="preserve"> </w:t>
      </w:r>
      <w:r>
        <w:rPr>
          <w:rFonts w:ascii="宋体" w:hAnsi="宋体" w:eastAsia="宋体" w:cs="宋体"/>
          <w:sz w:val="21"/>
          <w:szCs w:val="21"/>
        </w:rPr>
        <w:t>。</w:t>
      </w:r>
    </w:p>
    <w:p>
      <w:pPr>
        <w:spacing w:line="395" w:lineRule="auto"/>
        <w:rPr>
          <w:rFonts w:ascii="Arial"/>
          <w:sz w:val="21"/>
        </w:rPr>
      </w:pPr>
    </w:p>
    <w:p>
      <w:pPr>
        <w:spacing w:before="102" w:line="224" w:lineRule="auto"/>
        <w:ind w:left="22"/>
        <w:outlineLvl w:val="0"/>
        <w:rPr>
          <w:rFonts w:ascii="黑体" w:hAnsi="黑体" w:eastAsia="黑体" w:cs="黑体"/>
          <w:sz w:val="31"/>
          <w:szCs w:val="31"/>
        </w:rPr>
      </w:pPr>
      <w:bookmarkStart w:id="295" w:name="_bookmark296"/>
      <w:bookmarkEnd w:id="295"/>
      <w:bookmarkStart w:id="296" w:name="_bookmark297"/>
      <w:bookmarkEnd w:id="296"/>
      <w:r>
        <w:rPr>
          <w:rFonts w:ascii="Arial" w:hAnsi="Arial" w:eastAsia="Arial" w:cs="Arial"/>
          <w:b/>
          <w:bCs/>
          <w:spacing w:val="12"/>
          <w:sz w:val="31"/>
          <w:szCs w:val="31"/>
        </w:rPr>
        <w:t>1</w:t>
      </w:r>
      <w:r>
        <w:rPr>
          <w:rFonts w:ascii="Arial" w:hAnsi="Arial" w:eastAsia="Arial" w:cs="Arial"/>
          <w:b/>
          <w:bCs/>
          <w:spacing w:val="11"/>
          <w:sz w:val="31"/>
          <w:szCs w:val="31"/>
        </w:rPr>
        <w:t>0</w:t>
      </w:r>
      <w:r>
        <w:rPr>
          <w:rFonts w:ascii="Arial" w:hAnsi="Arial" w:eastAsia="Arial" w:cs="Arial"/>
          <w:b/>
          <w:bCs/>
          <w:spacing w:val="6"/>
          <w:sz w:val="31"/>
          <w:szCs w:val="31"/>
        </w:rPr>
        <w:t>.</w:t>
      </w:r>
      <w:r>
        <w:rPr>
          <w:rFonts w:ascii="Arial" w:hAnsi="Arial" w:eastAsia="Arial" w:cs="Arial"/>
          <w:spacing w:val="6"/>
          <w:sz w:val="31"/>
          <w:szCs w:val="31"/>
        </w:rPr>
        <w:t xml:space="preserve">  </w:t>
      </w:r>
      <w:r>
        <w:rPr>
          <w:rFonts w:ascii="黑体" w:hAnsi="黑体" w:eastAsia="黑体" w:cs="黑体"/>
          <w:spacing w:val="6"/>
          <w:sz w:val="31"/>
          <w:szCs w:val="31"/>
          <w14:textOutline w14:w="5791" w14:cap="flat" w14:cmpd="sng">
            <w14:solidFill>
              <w14:srgbClr w14:val="000000"/>
            </w14:solidFill>
            <w14:prstDash w14:val="solid"/>
            <w14:miter w14:val="10"/>
          </w14:textOutline>
        </w:rPr>
        <w:t>安全、治安保卫和环境保护</w:t>
      </w:r>
    </w:p>
    <w:p>
      <w:pPr>
        <w:spacing w:line="433" w:lineRule="auto"/>
        <w:rPr>
          <w:rFonts w:ascii="Arial"/>
          <w:sz w:val="21"/>
        </w:rPr>
      </w:pPr>
    </w:p>
    <w:p>
      <w:pPr>
        <w:spacing w:before="92" w:line="219" w:lineRule="auto"/>
        <w:ind w:left="167"/>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2"/>
          <w:sz w:val="28"/>
          <w:szCs w:val="28"/>
        </w:rPr>
        <w:t xml:space="preserve">0.2  </w:t>
      </w:r>
      <w:r>
        <w:rPr>
          <w:rFonts w:ascii="黑体" w:hAnsi="黑体" w:eastAsia="黑体" w:cs="黑体"/>
          <w:spacing w:val="-2"/>
          <w:sz w:val="28"/>
          <w:szCs w:val="28"/>
        </w:rPr>
        <w:t>承包人的安全责任</w:t>
      </w:r>
    </w:p>
    <w:p>
      <w:pPr>
        <w:spacing w:line="433" w:lineRule="auto"/>
        <w:rPr>
          <w:rFonts w:ascii="Arial"/>
          <w:sz w:val="21"/>
        </w:rPr>
      </w:pPr>
    </w:p>
    <w:p>
      <w:pPr>
        <w:spacing w:before="71" w:line="400" w:lineRule="auto"/>
        <w:ind w:firstLine="504"/>
        <w:rPr>
          <w:rFonts w:ascii="宋体" w:hAnsi="宋体" w:eastAsia="宋体" w:cs="宋体"/>
          <w:sz w:val="21"/>
          <w:szCs w:val="21"/>
        </w:rPr>
      </w:pPr>
      <w:r>
        <w:rPr>
          <w:rFonts w:ascii="宋体" w:hAnsi="宋体" w:eastAsia="宋体" w:cs="宋体"/>
          <w:spacing w:val="-1"/>
          <w:sz w:val="21"/>
          <w:szCs w:val="21"/>
        </w:rPr>
        <w:t>10.2.1 承包人应按合同约定履行安全职责，</w:t>
      </w:r>
      <w:r>
        <w:rPr>
          <w:rFonts w:ascii="宋体" w:hAnsi="宋体" w:eastAsia="宋体" w:cs="宋体"/>
          <w:sz w:val="21"/>
          <w:szCs w:val="21"/>
        </w:rPr>
        <w:t>执行监理人有关安全工作的指示，并在</w:t>
      </w:r>
      <w:r>
        <w:rPr>
          <w:rFonts w:ascii="宋体" w:hAnsi="宋体" w:eastAsia="宋体" w:cs="宋体"/>
          <w:sz w:val="22"/>
          <w:szCs w:val="22"/>
          <w:u w:val="single" w:color="auto"/>
        </w:rPr>
        <w:t xml:space="preserve"> </w:t>
      </w:r>
      <w:r>
        <w:rPr>
          <w:rFonts w:ascii="宋体" w:hAnsi="宋体" w:eastAsia="宋体" w:cs="宋体"/>
          <w:i/>
          <w:iCs/>
          <w:sz w:val="22"/>
          <w:szCs w:val="22"/>
          <w:u w:val="single" w:color="auto"/>
          <w14:textOutline w14:w="3831" w14:cap="flat" w14:cmpd="sng">
            <w14:solidFill>
              <w14:srgbClr w14:val="000000"/>
            </w14:solidFill>
            <w14:prstDash w14:val="solid"/>
            <w14:miter w14:val="10"/>
          </w14:textOutline>
        </w:rPr>
        <w:t>施工开工后</w:t>
      </w:r>
      <w:r>
        <w:rPr>
          <w:rFonts w:ascii="宋体" w:hAnsi="宋体" w:eastAsia="宋体" w:cs="宋体"/>
          <w:sz w:val="22"/>
          <w:szCs w:val="22"/>
          <w:u w:val="single" w:color="auto"/>
        </w:rPr>
        <w:t xml:space="preserve"> </w:t>
      </w:r>
      <w:r>
        <w:rPr>
          <w:rFonts w:ascii="宋体" w:hAnsi="宋体" w:eastAsia="宋体" w:cs="宋体"/>
          <w:i/>
          <w:iCs/>
          <w:sz w:val="22"/>
          <w:szCs w:val="22"/>
          <w:u w:val="single" w:color="auto"/>
          <w14:textOutline w14:w="3831" w14:cap="flat" w14:cmpd="sng">
            <w14:solidFill>
              <w14:srgbClr w14:val="000000"/>
            </w14:solidFill>
            <w14:prstDash w14:val="solid"/>
            <w14:miter w14:val="10"/>
          </w14:textOutline>
        </w:rPr>
        <w:t>15</w:t>
      </w:r>
      <w:r>
        <w:rPr>
          <w:rFonts w:ascii="宋体" w:hAnsi="宋体" w:eastAsia="宋体" w:cs="宋体"/>
          <w:sz w:val="22"/>
          <w:szCs w:val="22"/>
        </w:rPr>
        <w:t xml:space="preserve"> </w:t>
      </w:r>
      <w:r>
        <w:rPr>
          <w:rFonts w:ascii="宋体" w:hAnsi="宋体" w:eastAsia="宋体" w:cs="宋体"/>
          <w:i/>
          <w:iCs/>
          <w:spacing w:val="-12"/>
          <w:sz w:val="22"/>
          <w:szCs w:val="22"/>
          <w:u w:val="single" w:color="auto"/>
          <w14:textOutline w14:w="3831" w14:cap="flat" w14:cmpd="sng">
            <w14:solidFill>
              <w14:srgbClr w14:val="000000"/>
            </w14:solidFill>
            <w14:prstDash w14:val="solid"/>
            <w14:miter w14:val="10"/>
          </w14:textOutline>
        </w:rPr>
        <w:t>天</w:t>
      </w:r>
      <w:r>
        <w:rPr>
          <w:rFonts w:ascii="宋体" w:hAnsi="宋体" w:eastAsia="宋体" w:cs="宋体"/>
          <w:spacing w:val="-10"/>
          <w:sz w:val="22"/>
          <w:szCs w:val="22"/>
        </w:rPr>
        <w:t xml:space="preserve"> </w:t>
      </w:r>
      <w:r>
        <w:rPr>
          <w:rFonts w:ascii="宋体" w:hAnsi="宋体" w:eastAsia="宋体" w:cs="宋体"/>
          <w:spacing w:val="-6"/>
          <w:sz w:val="21"/>
          <w:szCs w:val="21"/>
        </w:rPr>
        <w:t>内， 按合同约定的安全工作内容， 编制安全措施计划报送监理人批准。</w:t>
      </w:r>
    </w:p>
    <w:p>
      <w:pPr>
        <w:sectPr>
          <w:footerReference r:id="rId123" w:type="default"/>
          <w:pgSz w:w="11907" w:h="16839"/>
          <w:pgMar w:top="400" w:right="1084" w:bottom="1154" w:left="1135"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62"/>
        <w:rPr>
          <w:rFonts w:ascii="黑体" w:hAnsi="黑体" w:eastAsia="黑体" w:cs="黑体"/>
          <w:sz w:val="28"/>
          <w:szCs w:val="28"/>
        </w:rPr>
      </w:pPr>
      <w:bookmarkStart w:id="297" w:name="_bookmark298"/>
      <w:bookmarkEnd w:id="297"/>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0.4  </w:t>
      </w:r>
      <w:r>
        <w:rPr>
          <w:rFonts w:ascii="黑体" w:hAnsi="黑体" w:eastAsia="黑体" w:cs="黑体"/>
          <w:spacing w:val="-3"/>
          <w:sz w:val="28"/>
          <w:szCs w:val="28"/>
        </w:rPr>
        <w:t>环境保护</w:t>
      </w:r>
    </w:p>
    <w:p>
      <w:pPr>
        <w:spacing w:line="437" w:lineRule="auto"/>
        <w:rPr>
          <w:rFonts w:ascii="Arial"/>
          <w:sz w:val="21"/>
        </w:rPr>
      </w:pPr>
    </w:p>
    <w:p>
      <w:pPr>
        <w:spacing w:before="68" w:line="411" w:lineRule="auto"/>
        <w:ind w:right="2" w:firstLine="499"/>
        <w:rPr>
          <w:rFonts w:ascii="宋体" w:hAnsi="宋体" w:eastAsia="宋体" w:cs="宋体"/>
          <w:sz w:val="21"/>
          <w:szCs w:val="21"/>
        </w:rPr>
      </w:pPr>
      <w:r>
        <w:rPr>
          <w:rFonts w:ascii="宋体" w:hAnsi="宋体" w:eastAsia="宋体" w:cs="宋体"/>
          <w:spacing w:val="-2"/>
          <w:sz w:val="21"/>
          <w:szCs w:val="21"/>
        </w:rPr>
        <w:t>10.4.4 承包人应该按照安徽省水利厅皖水建设函[2019]390 《关于印发&lt;安徽省水利工程建设施工</w:t>
      </w:r>
      <w:r>
        <w:rPr>
          <w:rFonts w:ascii="宋体" w:hAnsi="宋体" w:eastAsia="宋体" w:cs="宋体"/>
          <w:spacing w:val="-1"/>
          <w:sz w:val="21"/>
          <w:szCs w:val="21"/>
        </w:rPr>
        <w:t>现</w:t>
      </w:r>
      <w:r>
        <w:rPr>
          <w:rFonts w:ascii="宋体" w:hAnsi="宋体" w:eastAsia="宋体" w:cs="宋体"/>
          <w:sz w:val="21"/>
          <w:szCs w:val="21"/>
        </w:rPr>
        <w:t xml:space="preserve"> </w:t>
      </w:r>
      <w:r>
        <w:rPr>
          <w:rFonts w:ascii="宋体" w:hAnsi="宋体" w:eastAsia="宋体" w:cs="宋体"/>
          <w:spacing w:val="4"/>
          <w:sz w:val="21"/>
          <w:szCs w:val="21"/>
        </w:rPr>
        <w:t>场大气</w:t>
      </w:r>
      <w:r>
        <w:rPr>
          <w:rFonts w:ascii="宋体" w:hAnsi="宋体" w:eastAsia="宋体" w:cs="宋体"/>
          <w:spacing w:val="2"/>
          <w:sz w:val="21"/>
          <w:szCs w:val="21"/>
        </w:rPr>
        <w:t>污染防治工作方案&gt;的通知》的精神做好以下施工现场大气污染防治工作(不限于)：</w:t>
      </w:r>
    </w:p>
    <w:p>
      <w:pPr>
        <w:spacing w:line="219" w:lineRule="auto"/>
        <w:ind w:left="490"/>
        <w:rPr>
          <w:rFonts w:ascii="宋体" w:hAnsi="宋体" w:eastAsia="宋体" w:cs="宋体"/>
          <w:sz w:val="21"/>
          <w:szCs w:val="21"/>
        </w:rPr>
      </w:pPr>
      <w:r>
        <w:rPr>
          <w:rFonts w:ascii="宋体" w:hAnsi="宋体" w:eastAsia="宋体" w:cs="宋体"/>
          <w:spacing w:val="4"/>
          <w:sz w:val="21"/>
          <w:szCs w:val="21"/>
        </w:rPr>
        <w:t xml:space="preserve">(1) </w:t>
      </w:r>
      <w:r>
        <w:rPr>
          <w:rFonts w:ascii="宋体" w:hAnsi="宋体" w:eastAsia="宋体" w:cs="宋体"/>
          <w:spacing w:val="2"/>
          <w:sz w:val="21"/>
          <w:szCs w:val="21"/>
        </w:rPr>
        <w:t>对易产生粉尘污染的水泥、渣土等材料的装卸、运输过程进行封盖，保证车斗严密无泄漏；</w:t>
      </w:r>
    </w:p>
    <w:p>
      <w:pPr>
        <w:spacing w:before="218" w:line="411" w:lineRule="auto"/>
        <w:ind w:left="2" w:firstLine="487"/>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5"/>
          <w:sz w:val="21"/>
          <w:szCs w:val="21"/>
        </w:rPr>
        <w:t>2)对进出施工现场的各类车辆，在进出施工场区时，对车轮及底盘部位进行喷淋清理，清理达标</w:t>
      </w:r>
      <w:r>
        <w:rPr>
          <w:rFonts w:ascii="宋体" w:hAnsi="宋体" w:eastAsia="宋体" w:cs="宋体"/>
          <w:sz w:val="21"/>
          <w:szCs w:val="21"/>
        </w:rPr>
        <w:t xml:space="preserve"> </w:t>
      </w:r>
      <w:r>
        <w:rPr>
          <w:rFonts w:ascii="宋体" w:hAnsi="宋体" w:eastAsia="宋体" w:cs="宋体"/>
          <w:spacing w:val="-1"/>
          <w:sz w:val="21"/>
          <w:szCs w:val="21"/>
        </w:rPr>
        <w:t>后方能进出施工</w:t>
      </w:r>
      <w:r>
        <w:rPr>
          <w:rFonts w:ascii="宋体" w:hAnsi="宋体" w:eastAsia="宋体" w:cs="宋体"/>
          <w:sz w:val="21"/>
          <w:szCs w:val="21"/>
        </w:rPr>
        <w:t>场区；</w:t>
      </w:r>
    </w:p>
    <w:p>
      <w:pPr>
        <w:spacing w:before="1" w:line="219" w:lineRule="auto"/>
        <w:ind w:left="490"/>
        <w:rPr>
          <w:rFonts w:ascii="宋体" w:hAnsi="宋体" w:eastAsia="宋体" w:cs="宋体"/>
          <w:sz w:val="21"/>
          <w:szCs w:val="21"/>
        </w:rPr>
      </w:pPr>
      <w:r>
        <w:rPr>
          <w:rFonts w:ascii="宋体" w:hAnsi="宋体" w:eastAsia="宋体" w:cs="宋体"/>
          <w:spacing w:val="-1"/>
          <w:sz w:val="21"/>
          <w:szCs w:val="21"/>
        </w:rPr>
        <w:t>(3) 定时对施工区</w:t>
      </w:r>
      <w:r>
        <w:rPr>
          <w:rFonts w:ascii="宋体" w:hAnsi="宋体" w:eastAsia="宋体" w:cs="宋体"/>
          <w:sz w:val="21"/>
          <w:szCs w:val="21"/>
        </w:rPr>
        <w:t>域内的道路和施工作业面采取清扫、洒水措施， 有效降低扬尘；</w:t>
      </w:r>
    </w:p>
    <w:p>
      <w:pPr>
        <w:spacing w:before="217" w:line="221" w:lineRule="auto"/>
        <w:ind w:left="490"/>
        <w:rPr>
          <w:rFonts w:ascii="宋体" w:hAnsi="宋体" w:eastAsia="宋体" w:cs="宋体"/>
          <w:sz w:val="21"/>
          <w:szCs w:val="21"/>
        </w:rPr>
      </w:pPr>
      <w:r>
        <w:rPr>
          <w:rFonts w:ascii="宋体" w:hAnsi="宋体" w:eastAsia="宋体" w:cs="宋体"/>
          <w:spacing w:val="-4"/>
          <w:sz w:val="21"/>
          <w:szCs w:val="21"/>
        </w:rPr>
        <w:t>(4) 施工区内各类车辆车速</w:t>
      </w:r>
      <w:r>
        <w:rPr>
          <w:rFonts w:ascii="宋体" w:hAnsi="宋体" w:eastAsia="宋体" w:cs="宋体"/>
          <w:spacing w:val="-2"/>
          <w:sz w:val="21"/>
          <w:szCs w:val="21"/>
        </w:rPr>
        <w:t>不超过 20 公里/小时， 最大限度降低扬尘产生粉尘污染；</w:t>
      </w:r>
    </w:p>
    <w:p>
      <w:pPr>
        <w:spacing w:before="218" w:line="219" w:lineRule="auto"/>
        <w:ind w:left="490"/>
        <w:rPr>
          <w:rFonts w:ascii="宋体" w:hAnsi="宋体" w:eastAsia="宋体" w:cs="宋体"/>
          <w:sz w:val="21"/>
          <w:szCs w:val="21"/>
        </w:rPr>
      </w:pPr>
      <w:r>
        <w:rPr>
          <w:rFonts w:ascii="宋体" w:hAnsi="宋体" w:eastAsia="宋体" w:cs="宋体"/>
          <w:spacing w:val="3"/>
          <w:sz w:val="21"/>
          <w:szCs w:val="21"/>
        </w:rPr>
        <w:t>(5) 对粉尘较大的各类施工原材料堆放区要采取喷淋、覆盖等降尘</w:t>
      </w:r>
      <w:r>
        <w:rPr>
          <w:rFonts w:ascii="宋体" w:hAnsi="宋体" w:eastAsia="宋体" w:cs="宋体"/>
          <w:spacing w:val="2"/>
          <w:sz w:val="21"/>
          <w:szCs w:val="21"/>
        </w:rPr>
        <w:t>措</w:t>
      </w:r>
      <w:r>
        <w:rPr>
          <w:rFonts w:ascii="宋体" w:hAnsi="宋体" w:eastAsia="宋体" w:cs="宋体"/>
          <w:sz w:val="21"/>
          <w:szCs w:val="21"/>
        </w:rPr>
        <w:t>施；</w:t>
      </w:r>
    </w:p>
    <w:p>
      <w:pPr>
        <w:spacing w:before="219" w:line="220" w:lineRule="auto"/>
        <w:ind w:left="490"/>
        <w:rPr>
          <w:rFonts w:ascii="宋体" w:hAnsi="宋体" w:eastAsia="宋体" w:cs="宋体"/>
          <w:sz w:val="21"/>
          <w:szCs w:val="21"/>
        </w:rPr>
      </w:pPr>
      <w:r>
        <w:rPr>
          <w:rFonts w:ascii="宋体" w:hAnsi="宋体" w:eastAsia="宋体" w:cs="宋体"/>
          <w:spacing w:val="-1"/>
          <w:sz w:val="21"/>
          <w:szCs w:val="21"/>
        </w:rPr>
        <w:t>(6) 对土方开</w:t>
      </w:r>
      <w:r>
        <w:rPr>
          <w:rFonts w:ascii="宋体" w:hAnsi="宋体" w:eastAsia="宋体" w:cs="宋体"/>
          <w:sz w:val="21"/>
          <w:szCs w:val="21"/>
        </w:rPr>
        <w:t>挖、填筑等长时间暴露作业面， 应采用覆盖、洒水、水保植绿等措施；</w:t>
      </w:r>
    </w:p>
    <w:p>
      <w:pPr>
        <w:spacing w:before="218" w:line="220" w:lineRule="auto"/>
        <w:ind w:left="490"/>
        <w:rPr>
          <w:rFonts w:ascii="宋体" w:hAnsi="宋体" w:eastAsia="宋体" w:cs="宋体"/>
          <w:sz w:val="21"/>
          <w:szCs w:val="21"/>
        </w:rPr>
      </w:pPr>
      <w:r>
        <w:rPr>
          <w:rFonts w:ascii="宋体" w:hAnsi="宋体" w:eastAsia="宋体" w:cs="宋体"/>
          <w:spacing w:val="4"/>
          <w:sz w:val="21"/>
          <w:szCs w:val="21"/>
        </w:rPr>
        <w:t>(7)现场所有机械和车辆应</w:t>
      </w:r>
      <w:r>
        <w:rPr>
          <w:rFonts w:ascii="宋体" w:hAnsi="宋体" w:eastAsia="宋体" w:cs="宋体"/>
          <w:spacing w:val="3"/>
          <w:sz w:val="21"/>
          <w:szCs w:val="21"/>
        </w:rPr>
        <w:t>严</w:t>
      </w:r>
      <w:r>
        <w:rPr>
          <w:rFonts w:ascii="宋体" w:hAnsi="宋体" w:eastAsia="宋体" w:cs="宋体"/>
          <w:spacing w:val="2"/>
          <w:sz w:val="21"/>
          <w:szCs w:val="21"/>
        </w:rPr>
        <w:t>格执行国家有关的燃油规定，使用环保燃料， 实现机械和车辆尾气达</w:t>
      </w:r>
    </w:p>
    <w:p>
      <w:pPr>
        <w:spacing w:before="217" w:line="221" w:lineRule="auto"/>
        <w:ind w:left="1"/>
        <w:rPr>
          <w:rFonts w:ascii="宋体" w:hAnsi="宋体" w:eastAsia="宋体" w:cs="宋体"/>
          <w:sz w:val="21"/>
          <w:szCs w:val="21"/>
        </w:rPr>
      </w:pPr>
      <w:r>
        <w:rPr>
          <w:rFonts w:ascii="宋体" w:hAnsi="宋体" w:eastAsia="宋体" w:cs="宋体"/>
          <w:spacing w:val="-2"/>
          <w:sz w:val="21"/>
          <w:szCs w:val="21"/>
        </w:rPr>
        <w:t>标释</w:t>
      </w:r>
      <w:r>
        <w:rPr>
          <w:rFonts w:ascii="宋体" w:hAnsi="宋体" w:eastAsia="宋体" w:cs="宋体"/>
          <w:spacing w:val="-1"/>
          <w:sz w:val="21"/>
          <w:szCs w:val="21"/>
        </w:rPr>
        <w:t>放；</w:t>
      </w:r>
    </w:p>
    <w:p>
      <w:pPr>
        <w:spacing w:before="217" w:line="220" w:lineRule="auto"/>
        <w:ind w:left="490"/>
        <w:rPr>
          <w:rFonts w:ascii="宋体" w:hAnsi="宋体" w:eastAsia="宋体" w:cs="宋体"/>
          <w:sz w:val="21"/>
          <w:szCs w:val="21"/>
        </w:rPr>
      </w:pPr>
      <w:r>
        <w:rPr>
          <w:rFonts w:ascii="宋体" w:hAnsi="宋体" w:eastAsia="宋体" w:cs="宋体"/>
          <w:spacing w:val="6"/>
          <w:sz w:val="21"/>
          <w:szCs w:val="21"/>
        </w:rPr>
        <w:t xml:space="preserve">(8) </w:t>
      </w:r>
      <w:r>
        <w:rPr>
          <w:rFonts w:ascii="宋体" w:hAnsi="宋体" w:eastAsia="宋体" w:cs="宋体"/>
          <w:spacing w:val="5"/>
          <w:sz w:val="21"/>
          <w:szCs w:val="21"/>
        </w:rPr>
        <w:t>施</w:t>
      </w:r>
      <w:r>
        <w:rPr>
          <w:rFonts w:ascii="宋体" w:hAnsi="宋体" w:eastAsia="宋体" w:cs="宋体"/>
          <w:spacing w:val="3"/>
          <w:sz w:val="21"/>
          <w:szCs w:val="21"/>
        </w:rPr>
        <w:t>工现场、生活区严禁焚烧各种工作及生活垃圾；</w:t>
      </w:r>
    </w:p>
    <w:p>
      <w:pPr>
        <w:spacing w:before="219" w:line="411" w:lineRule="auto"/>
        <w:ind w:left="14" w:firstLine="475"/>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5"/>
          <w:sz w:val="21"/>
          <w:szCs w:val="21"/>
        </w:rPr>
        <w:t>9)应将施工区内产生的有毒、有害、燃爆气体控制在国家环境保护规定范围，为职工配备必要的</w:t>
      </w:r>
      <w:r>
        <w:rPr>
          <w:rFonts w:ascii="宋体" w:hAnsi="宋体" w:eastAsia="宋体" w:cs="宋体"/>
          <w:sz w:val="21"/>
          <w:szCs w:val="21"/>
        </w:rPr>
        <w:t xml:space="preserve"> </w:t>
      </w:r>
      <w:r>
        <w:rPr>
          <w:rFonts w:ascii="宋体" w:hAnsi="宋体" w:eastAsia="宋体" w:cs="宋体"/>
          <w:spacing w:val="-2"/>
          <w:sz w:val="21"/>
          <w:szCs w:val="21"/>
        </w:rPr>
        <w:t>防中毒劳动保护用</w:t>
      </w:r>
      <w:r>
        <w:rPr>
          <w:rFonts w:ascii="宋体" w:hAnsi="宋体" w:eastAsia="宋体" w:cs="宋体"/>
          <w:spacing w:val="-1"/>
          <w:sz w:val="21"/>
          <w:szCs w:val="21"/>
        </w:rPr>
        <w:t>品；</w:t>
      </w:r>
    </w:p>
    <w:p>
      <w:pPr>
        <w:spacing w:before="1" w:line="219" w:lineRule="auto"/>
        <w:ind w:left="490"/>
        <w:rPr>
          <w:rFonts w:ascii="宋体" w:hAnsi="宋体" w:eastAsia="宋体" w:cs="宋体"/>
          <w:sz w:val="21"/>
          <w:szCs w:val="21"/>
        </w:rPr>
      </w:pPr>
      <w:r>
        <w:rPr>
          <w:rFonts w:ascii="宋体" w:hAnsi="宋体" w:eastAsia="宋体" w:cs="宋体"/>
          <w:spacing w:val="4"/>
          <w:sz w:val="21"/>
          <w:szCs w:val="21"/>
        </w:rPr>
        <w:t>(10) 施工中要优先选</w:t>
      </w:r>
      <w:r>
        <w:rPr>
          <w:rFonts w:ascii="宋体" w:hAnsi="宋体" w:eastAsia="宋体" w:cs="宋体"/>
          <w:spacing w:val="3"/>
          <w:sz w:val="21"/>
          <w:szCs w:val="21"/>
        </w:rPr>
        <w:t>用</w:t>
      </w:r>
      <w:r>
        <w:rPr>
          <w:rFonts w:ascii="宋体" w:hAnsi="宋体" w:eastAsia="宋体" w:cs="宋体"/>
          <w:spacing w:val="2"/>
          <w:sz w:val="21"/>
          <w:szCs w:val="21"/>
        </w:rPr>
        <w:t>环保型材料，减少环境污染，降低对工作人员危害；</w:t>
      </w:r>
    </w:p>
    <w:p>
      <w:pPr>
        <w:spacing w:before="218" w:line="219" w:lineRule="auto"/>
        <w:ind w:left="490"/>
        <w:rPr>
          <w:rFonts w:ascii="宋体" w:hAnsi="宋体" w:eastAsia="宋体" w:cs="宋体"/>
          <w:sz w:val="21"/>
          <w:szCs w:val="21"/>
        </w:rPr>
      </w:pPr>
      <w:r>
        <w:rPr>
          <w:rFonts w:ascii="宋体" w:hAnsi="宋体" w:eastAsia="宋体" w:cs="宋体"/>
          <w:spacing w:val="4"/>
          <w:sz w:val="21"/>
          <w:szCs w:val="21"/>
        </w:rPr>
        <w:t>(11)</w:t>
      </w:r>
      <w:r>
        <w:rPr>
          <w:rFonts w:ascii="宋体" w:hAnsi="宋体" w:eastAsia="宋体" w:cs="宋体"/>
          <w:spacing w:val="3"/>
          <w:sz w:val="21"/>
          <w:szCs w:val="21"/>
        </w:rPr>
        <w:t xml:space="preserve"> </w:t>
      </w:r>
      <w:r>
        <w:rPr>
          <w:rFonts w:ascii="宋体" w:hAnsi="宋体" w:eastAsia="宋体" w:cs="宋体"/>
          <w:spacing w:val="2"/>
          <w:sz w:val="21"/>
          <w:szCs w:val="21"/>
        </w:rPr>
        <w:t>配备必要的喷淋、洒水、降尘设备用于施工降尘；</w:t>
      </w:r>
    </w:p>
    <w:p>
      <w:pPr>
        <w:spacing w:before="218" w:line="221" w:lineRule="auto"/>
        <w:ind w:left="490"/>
        <w:rPr>
          <w:rFonts w:ascii="宋体" w:hAnsi="宋体" w:eastAsia="宋体" w:cs="宋体"/>
          <w:sz w:val="21"/>
          <w:szCs w:val="21"/>
        </w:rPr>
      </w:pPr>
      <w:r>
        <w:rPr>
          <w:rFonts w:ascii="宋体" w:hAnsi="宋体" w:eastAsia="宋体" w:cs="宋体"/>
          <w:spacing w:val="4"/>
          <w:sz w:val="21"/>
          <w:szCs w:val="21"/>
        </w:rPr>
        <w:t>(</w:t>
      </w:r>
      <w:r>
        <w:rPr>
          <w:rFonts w:ascii="宋体" w:hAnsi="宋体" w:eastAsia="宋体" w:cs="宋体"/>
          <w:spacing w:val="3"/>
          <w:sz w:val="21"/>
          <w:szCs w:val="21"/>
        </w:rPr>
        <w:t>12) 国家或水利厅规定的其他有关施工现场大气污染的防治工作。</w:t>
      </w:r>
    </w:p>
    <w:p>
      <w:pPr>
        <w:spacing w:line="397" w:lineRule="auto"/>
        <w:rPr>
          <w:rFonts w:ascii="Arial"/>
          <w:sz w:val="21"/>
        </w:rPr>
      </w:pPr>
    </w:p>
    <w:p>
      <w:pPr>
        <w:spacing w:before="101" w:line="224" w:lineRule="auto"/>
        <w:ind w:left="17"/>
        <w:outlineLvl w:val="0"/>
        <w:rPr>
          <w:rFonts w:ascii="黑体" w:hAnsi="黑体" w:eastAsia="黑体" w:cs="黑体"/>
          <w:sz w:val="31"/>
          <w:szCs w:val="31"/>
        </w:rPr>
      </w:pPr>
      <w:bookmarkStart w:id="298" w:name="_bookmark299"/>
      <w:bookmarkEnd w:id="298"/>
      <w:bookmarkStart w:id="299" w:name="_bookmark300"/>
      <w:bookmarkEnd w:id="299"/>
      <w:r>
        <w:rPr>
          <w:rFonts w:ascii="Arial" w:hAnsi="Arial" w:eastAsia="Arial" w:cs="Arial"/>
          <w:b/>
          <w:bCs/>
          <w:spacing w:val="3"/>
          <w:sz w:val="31"/>
          <w:szCs w:val="31"/>
        </w:rPr>
        <w:t>11.</w:t>
      </w:r>
      <w:r>
        <w:rPr>
          <w:rFonts w:ascii="Arial" w:hAnsi="Arial" w:eastAsia="Arial" w:cs="Arial"/>
          <w:spacing w:val="3"/>
          <w:sz w:val="31"/>
          <w:szCs w:val="31"/>
        </w:rPr>
        <w:t xml:space="preserve">  </w:t>
      </w:r>
      <w:r>
        <w:rPr>
          <w:rFonts w:ascii="黑体" w:hAnsi="黑体" w:eastAsia="黑体" w:cs="黑体"/>
          <w:spacing w:val="3"/>
          <w:sz w:val="31"/>
          <w:szCs w:val="31"/>
          <w14:textOutline w14:w="5791" w14:cap="flat" w14:cmpd="sng">
            <w14:solidFill>
              <w14:srgbClr w14:val="000000"/>
            </w14:solidFill>
            <w14:prstDash w14:val="solid"/>
            <w14:miter w14:val="10"/>
          </w14:textOutline>
        </w:rPr>
        <w:t>开始工作和完</w:t>
      </w:r>
      <w:r>
        <w:rPr>
          <w:rFonts w:ascii="黑体" w:hAnsi="黑体" w:eastAsia="黑体" w:cs="黑体"/>
          <w:spacing w:val="2"/>
          <w:sz w:val="31"/>
          <w:szCs w:val="31"/>
          <w14:textOutline w14:w="5791" w14:cap="flat" w14:cmpd="sng">
            <w14:solidFill>
              <w14:srgbClr w14:val="000000"/>
            </w14:solidFill>
            <w14:prstDash w14:val="solid"/>
            <w14:miter w14:val="10"/>
          </w14:textOutline>
        </w:rPr>
        <w:t>工</w:t>
      </w:r>
    </w:p>
    <w:p>
      <w:pPr>
        <w:spacing w:line="437" w:lineRule="auto"/>
        <w:rPr>
          <w:rFonts w:ascii="Arial"/>
          <w:sz w:val="21"/>
        </w:rPr>
      </w:pPr>
    </w:p>
    <w:p>
      <w:pPr>
        <w:spacing w:before="92" w:line="219" w:lineRule="auto"/>
        <w:ind w:left="162"/>
        <w:rPr>
          <w:rFonts w:ascii="黑体" w:hAnsi="黑体" w:eastAsia="黑体" w:cs="黑体"/>
          <w:sz w:val="28"/>
          <w:szCs w:val="28"/>
        </w:rPr>
      </w:pPr>
      <w:r>
        <w:rPr>
          <w:rFonts w:ascii="Times New Roman" w:hAnsi="Times New Roman" w:eastAsia="Times New Roman" w:cs="Times New Roman"/>
          <w:spacing w:val="-6"/>
          <w:sz w:val="28"/>
          <w:szCs w:val="28"/>
        </w:rPr>
        <w:t>11</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
          <w:sz w:val="28"/>
          <w:szCs w:val="28"/>
        </w:rPr>
        <w:t xml:space="preserve">1  </w:t>
      </w:r>
      <w:r>
        <w:rPr>
          <w:rFonts w:ascii="黑体" w:hAnsi="黑体" w:eastAsia="黑体" w:cs="黑体"/>
          <w:spacing w:val="-3"/>
          <w:sz w:val="28"/>
          <w:szCs w:val="28"/>
        </w:rPr>
        <w:t>开始工作</w:t>
      </w:r>
    </w:p>
    <w:p>
      <w:pPr>
        <w:spacing w:line="433" w:lineRule="auto"/>
        <w:rPr>
          <w:rFonts w:ascii="Arial"/>
          <w:sz w:val="21"/>
        </w:rPr>
      </w:pPr>
    </w:p>
    <w:p>
      <w:pPr>
        <w:spacing w:before="69" w:line="221" w:lineRule="auto"/>
        <w:ind w:left="499"/>
        <w:rPr>
          <w:rFonts w:ascii="宋体" w:hAnsi="宋体" w:eastAsia="宋体" w:cs="宋体"/>
          <w:sz w:val="21"/>
          <w:szCs w:val="21"/>
        </w:rPr>
      </w:pPr>
      <w:r>
        <w:rPr>
          <w:rFonts w:ascii="宋体" w:hAnsi="宋体" w:eastAsia="宋体" w:cs="宋体"/>
          <w:spacing w:val="-6"/>
          <w:sz w:val="21"/>
          <w:szCs w:val="21"/>
        </w:rPr>
        <w:t>11.1.1 设计开始工作的条件为</w:t>
      </w:r>
      <w:r>
        <w:rPr>
          <w:rFonts w:ascii="宋体" w:hAnsi="宋体" w:eastAsia="宋体" w:cs="宋体"/>
          <w:spacing w:val="-5"/>
          <w:sz w:val="21"/>
          <w:szCs w:val="21"/>
        </w:rPr>
        <w:t>：</w:t>
      </w:r>
    </w:p>
    <w:p>
      <w:pPr>
        <w:spacing w:before="217" w:line="220" w:lineRule="auto"/>
        <w:ind w:left="490"/>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3"/>
          <w:sz w:val="21"/>
          <w:szCs w:val="21"/>
        </w:rPr>
        <w:t xml:space="preserve"> 发包人提供了必要的项目前期资料；</w:t>
      </w:r>
    </w:p>
    <w:p>
      <w:pPr>
        <w:spacing w:before="218" w:line="220" w:lineRule="auto"/>
        <w:ind w:left="490"/>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7"/>
          <w:sz w:val="21"/>
          <w:szCs w:val="21"/>
        </w:rPr>
        <w:t>2) 发包人提供了满足项目需要的测量控制点(线)；</w:t>
      </w:r>
    </w:p>
    <w:p>
      <w:pPr>
        <w:spacing w:before="218" w:line="221" w:lineRule="auto"/>
        <w:ind w:left="490"/>
        <w:rPr>
          <w:rFonts w:ascii="宋体" w:hAnsi="宋体" w:eastAsia="宋体" w:cs="宋体"/>
          <w:sz w:val="21"/>
          <w:szCs w:val="21"/>
        </w:rPr>
      </w:pPr>
      <w:r>
        <w:rPr>
          <w:rFonts w:ascii="宋体" w:hAnsi="宋体" w:eastAsia="宋体" w:cs="宋体"/>
          <w:spacing w:val="-2"/>
          <w:sz w:val="21"/>
          <w:szCs w:val="21"/>
        </w:rPr>
        <w:t>(3)</w:t>
      </w:r>
      <w:r>
        <w:rPr>
          <w:rFonts w:ascii="宋体" w:hAnsi="宋体" w:eastAsia="宋体" w:cs="宋体"/>
          <w:spacing w:val="-1"/>
          <w:sz w:val="21"/>
          <w:szCs w:val="21"/>
        </w:rPr>
        <w:t xml:space="preserve"> 发包人按合同第 17.2 款约定支付了第一笔工程预付款；</w:t>
      </w:r>
    </w:p>
    <w:p>
      <w:pPr>
        <w:spacing w:before="216" w:line="221" w:lineRule="auto"/>
        <w:ind w:left="490"/>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4) 工程范围内的征地移民工作满足勘测要求。</w:t>
      </w:r>
    </w:p>
    <w:p>
      <w:pPr>
        <w:spacing w:before="217" w:line="221" w:lineRule="auto"/>
        <w:ind w:left="499"/>
        <w:rPr>
          <w:rFonts w:ascii="宋体" w:hAnsi="宋体" w:eastAsia="宋体" w:cs="宋体"/>
          <w:sz w:val="21"/>
          <w:szCs w:val="21"/>
        </w:rPr>
      </w:pPr>
      <w:r>
        <w:rPr>
          <w:rFonts w:ascii="宋体" w:hAnsi="宋体" w:eastAsia="宋体" w:cs="宋体"/>
          <w:spacing w:val="-6"/>
          <w:sz w:val="21"/>
          <w:szCs w:val="21"/>
        </w:rPr>
        <w:t>11.1.2 施工开始工作的条件为</w:t>
      </w:r>
      <w:r>
        <w:rPr>
          <w:rFonts w:ascii="宋体" w:hAnsi="宋体" w:eastAsia="宋体" w:cs="宋体"/>
          <w:spacing w:val="-5"/>
          <w:sz w:val="21"/>
          <w:szCs w:val="21"/>
        </w:rPr>
        <w:t>：</w:t>
      </w:r>
    </w:p>
    <w:p>
      <w:pPr>
        <w:sectPr>
          <w:footerReference r:id="rId124" w:type="default"/>
          <w:pgSz w:w="11907" w:h="16839"/>
          <w:pgMar w:top="400" w:right="1129" w:bottom="1154" w:left="1140"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221" w:lineRule="auto"/>
        <w:ind w:left="535"/>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9"/>
          <w:sz w:val="21"/>
          <w:szCs w:val="21"/>
        </w:rPr>
        <w:t>1</w:t>
      </w:r>
      <w:r>
        <w:rPr>
          <w:rFonts w:ascii="宋体" w:hAnsi="宋体" w:eastAsia="宋体" w:cs="宋体"/>
          <w:spacing w:val="5"/>
          <w:sz w:val="21"/>
          <w:szCs w:val="21"/>
        </w:rPr>
        <w:t>) 初步设计已批复；</w:t>
      </w:r>
    </w:p>
    <w:p>
      <w:pPr>
        <w:spacing w:before="217" w:line="221" w:lineRule="auto"/>
        <w:ind w:left="535"/>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8"/>
          <w:sz w:val="21"/>
          <w:szCs w:val="21"/>
        </w:rPr>
        <w:t>2</w:t>
      </w:r>
      <w:r>
        <w:rPr>
          <w:rFonts w:ascii="宋体" w:hAnsi="宋体" w:eastAsia="宋体" w:cs="宋体"/>
          <w:spacing w:val="5"/>
          <w:sz w:val="21"/>
          <w:szCs w:val="21"/>
        </w:rPr>
        <w:t>) 质量与安全监督单位已确定；</w:t>
      </w:r>
    </w:p>
    <w:p>
      <w:pPr>
        <w:spacing w:before="215" w:line="221" w:lineRule="auto"/>
        <w:ind w:left="535"/>
        <w:rPr>
          <w:rFonts w:ascii="宋体" w:hAnsi="宋体" w:eastAsia="宋体" w:cs="宋体"/>
          <w:sz w:val="21"/>
          <w:szCs w:val="21"/>
        </w:rPr>
      </w:pPr>
      <w:r>
        <w:rPr>
          <w:rFonts w:ascii="宋体" w:hAnsi="宋体" w:eastAsia="宋体" w:cs="宋体"/>
          <w:spacing w:val="6"/>
          <w:sz w:val="21"/>
          <w:szCs w:val="21"/>
        </w:rPr>
        <w:t>(3) 满足</w:t>
      </w:r>
      <w:r>
        <w:rPr>
          <w:rFonts w:ascii="宋体" w:hAnsi="宋体" w:eastAsia="宋体" w:cs="宋体"/>
          <w:spacing w:val="3"/>
          <w:sz w:val="21"/>
          <w:szCs w:val="21"/>
        </w:rPr>
        <w:t>进场施工条件，并将场地移交给了承包人；</w:t>
      </w:r>
    </w:p>
    <w:p>
      <w:pPr>
        <w:spacing w:before="216" w:line="221" w:lineRule="auto"/>
        <w:ind w:left="535"/>
        <w:rPr>
          <w:rFonts w:ascii="宋体" w:hAnsi="宋体" w:eastAsia="宋体" w:cs="宋体"/>
          <w:sz w:val="21"/>
          <w:szCs w:val="21"/>
        </w:rPr>
      </w:pPr>
      <w:bookmarkStart w:id="300" w:name="_bookmark301"/>
      <w:bookmarkEnd w:id="300"/>
      <w:r>
        <w:rPr>
          <w:rFonts w:ascii="宋体" w:hAnsi="宋体" w:eastAsia="宋体" w:cs="宋体"/>
          <w:spacing w:val="-1"/>
          <w:sz w:val="21"/>
          <w:szCs w:val="21"/>
        </w:rPr>
        <w:t>(4) 发包人按合同第 17.2 款约定支付了第二笔</w:t>
      </w:r>
      <w:r>
        <w:rPr>
          <w:rFonts w:ascii="宋体" w:hAnsi="宋体" w:eastAsia="宋体" w:cs="宋体"/>
          <w:sz w:val="21"/>
          <w:szCs w:val="21"/>
        </w:rPr>
        <w:t>工程预付款。</w:t>
      </w:r>
    </w:p>
    <w:p>
      <w:pPr>
        <w:spacing w:line="427" w:lineRule="auto"/>
        <w:rPr>
          <w:rFonts w:ascii="Arial"/>
          <w:sz w:val="21"/>
        </w:rPr>
      </w:pPr>
    </w:p>
    <w:p>
      <w:pPr>
        <w:spacing w:before="92" w:line="219" w:lineRule="auto"/>
        <w:ind w:left="208"/>
        <w:rPr>
          <w:rFonts w:ascii="黑体" w:hAnsi="黑体" w:eastAsia="黑体" w:cs="黑体"/>
          <w:sz w:val="28"/>
          <w:szCs w:val="28"/>
        </w:rPr>
      </w:pPr>
      <w:r>
        <w:rPr>
          <w:rFonts w:ascii="Times New Roman" w:hAnsi="Times New Roman" w:eastAsia="Times New Roman" w:cs="Times New Roman"/>
          <w:spacing w:val="-4"/>
          <w:sz w:val="28"/>
          <w:szCs w:val="28"/>
        </w:rPr>
        <w:t>11.3</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发包人引起的工期延误</w:t>
      </w:r>
    </w:p>
    <w:p>
      <w:pPr>
        <w:spacing w:line="434" w:lineRule="auto"/>
        <w:rPr>
          <w:rFonts w:ascii="Arial"/>
          <w:sz w:val="21"/>
        </w:rPr>
      </w:pPr>
    </w:p>
    <w:p>
      <w:pPr>
        <w:spacing w:before="69" w:line="220" w:lineRule="auto"/>
        <w:ind w:left="530"/>
        <w:rPr>
          <w:rFonts w:ascii="宋体" w:hAnsi="宋体" w:eastAsia="宋体" w:cs="宋体"/>
          <w:sz w:val="21"/>
          <w:szCs w:val="21"/>
        </w:rPr>
      </w:pPr>
      <w:r>
        <w:rPr>
          <w:rFonts w:ascii="宋体" w:hAnsi="宋体" w:eastAsia="宋体" w:cs="宋体"/>
          <w:spacing w:val="-6"/>
          <w:sz w:val="21"/>
          <w:szCs w:val="21"/>
        </w:rPr>
        <w:t>本</w:t>
      </w:r>
      <w:r>
        <w:rPr>
          <w:rFonts w:ascii="宋体" w:hAnsi="宋体" w:eastAsia="宋体" w:cs="宋体"/>
          <w:spacing w:val="-3"/>
          <w:sz w:val="21"/>
          <w:szCs w:val="21"/>
        </w:rPr>
        <w:t>款增加以下内容：</w:t>
      </w:r>
    </w:p>
    <w:p>
      <w:pPr>
        <w:spacing w:before="218" w:line="221" w:lineRule="auto"/>
        <w:ind w:left="535"/>
        <w:rPr>
          <w:rFonts w:ascii="宋体" w:hAnsi="宋体" w:eastAsia="宋体" w:cs="宋体"/>
          <w:sz w:val="21"/>
          <w:szCs w:val="21"/>
        </w:rPr>
      </w:pPr>
      <w:bookmarkStart w:id="301" w:name="_bookmark302"/>
      <w:bookmarkEnd w:id="301"/>
      <w:r>
        <w:rPr>
          <w:rFonts w:ascii="宋体" w:hAnsi="宋体" w:eastAsia="宋体" w:cs="宋体"/>
          <w:spacing w:val="5"/>
          <w:sz w:val="21"/>
          <w:szCs w:val="21"/>
        </w:rPr>
        <w:t>(9) 非承包人原因引起的工程暂停等</w:t>
      </w:r>
      <w:r>
        <w:rPr>
          <w:rFonts w:ascii="宋体" w:hAnsi="宋体" w:eastAsia="宋体" w:cs="宋体"/>
          <w:spacing w:val="3"/>
          <w:sz w:val="21"/>
          <w:szCs w:val="21"/>
        </w:rPr>
        <w:t>。</w:t>
      </w:r>
    </w:p>
    <w:p>
      <w:pPr>
        <w:spacing w:line="428" w:lineRule="auto"/>
        <w:rPr>
          <w:rFonts w:ascii="Arial"/>
          <w:sz w:val="21"/>
        </w:rPr>
      </w:pPr>
    </w:p>
    <w:p>
      <w:pPr>
        <w:spacing w:before="91" w:line="219" w:lineRule="auto"/>
        <w:ind w:left="208"/>
        <w:rPr>
          <w:rFonts w:ascii="黑体" w:hAnsi="黑体" w:eastAsia="黑体" w:cs="黑体"/>
          <w:sz w:val="28"/>
          <w:szCs w:val="28"/>
        </w:rPr>
      </w:pPr>
      <w:r>
        <w:rPr>
          <w:rFonts w:ascii="Times New Roman" w:hAnsi="Times New Roman" w:eastAsia="Times New Roman" w:cs="Times New Roman"/>
          <w:spacing w:val="-4"/>
          <w:sz w:val="28"/>
          <w:szCs w:val="28"/>
        </w:rPr>
        <w:t xml:space="preserve">11.4  </w:t>
      </w:r>
      <w:r>
        <w:rPr>
          <w:rFonts w:ascii="黑体" w:hAnsi="黑体" w:eastAsia="黑体" w:cs="黑体"/>
          <w:spacing w:val="-2"/>
          <w:sz w:val="28"/>
          <w:szCs w:val="28"/>
        </w:rPr>
        <w:t>异常恶劣的气候条件</w:t>
      </w:r>
    </w:p>
    <w:p>
      <w:pPr>
        <w:spacing w:line="438" w:lineRule="auto"/>
        <w:rPr>
          <w:rFonts w:ascii="Arial"/>
          <w:sz w:val="21"/>
        </w:rPr>
      </w:pPr>
    </w:p>
    <w:p>
      <w:pPr>
        <w:spacing w:before="69" w:line="411" w:lineRule="auto"/>
        <w:ind w:left="49" w:firstLine="505"/>
        <w:rPr>
          <w:rFonts w:ascii="宋体" w:hAnsi="宋体" w:eastAsia="宋体" w:cs="宋体"/>
          <w:sz w:val="21"/>
          <w:szCs w:val="21"/>
        </w:rPr>
      </w:pPr>
      <w:r>
        <w:rPr>
          <w:rFonts w:ascii="宋体" w:hAnsi="宋体" w:eastAsia="宋体" w:cs="宋体"/>
          <w:spacing w:val="2"/>
          <w:sz w:val="21"/>
          <w:szCs w:val="21"/>
        </w:rPr>
        <w:t>由于出现专用合同条款规定的异常恶劣气候的条件导致工期延误的，承包人有权要求发包人延</w:t>
      </w:r>
      <w:r>
        <w:rPr>
          <w:rFonts w:ascii="宋体" w:hAnsi="宋体" w:eastAsia="宋体" w:cs="宋体"/>
          <w:spacing w:val="1"/>
          <w:sz w:val="21"/>
          <w:szCs w:val="21"/>
        </w:rPr>
        <w:t>长</w:t>
      </w:r>
      <w:r>
        <w:rPr>
          <w:rFonts w:ascii="宋体" w:hAnsi="宋体" w:eastAsia="宋体" w:cs="宋体"/>
          <w:sz w:val="21"/>
          <w:szCs w:val="21"/>
        </w:rPr>
        <w:t xml:space="preserve">工 </w:t>
      </w:r>
      <w:r>
        <w:rPr>
          <w:rFonts w:ascii="宋体" w:hAnsi="宋体" w:eastAsia="宋体" w:cs="宋体"/>
          <w:spacing w:val="-11"/>
          <w:sz w:val="21"/>
          <w:szCs w:val="21"/>
        </w:rPr>
        <w:t>期</w:t>
      </w:r>
      <w:r>
        <w:rPr>
          <w:rFonts w:ascii="宋体" w:hAnsi="宋体" w:eastAsia="宋体" w:cs="宋体"/>
          <w:spacing w:val="-9"/>
          <w:sz w:val="21"/>
          <w:szCs w:val="21"/>
        </w:rPr>
        <w:t>。</w:t>
      </w:r>
    </w:p>
    <w:p>
      <w:pPr>
        <w:spacing w:line="220" w:lineRule="auto"/>
        <w:ind w:left="532"/>
        <w:rPr>
          <w:rFonts w:ascii="宋体" w:hAnsi="宋体" w:eastAsia="宋体" w:cs="宋体"/>
          <w:sz w:val="21"/>
          <w:szCs w:val="21"/>
        </w:rPr>
      </w:pPr>
      <w:r>
        <w:rPr>
          <w:rFonts w:ascii="宋体" w:hAnsi="宋体" w:eastAsia="宋体" w:cs="宋体"/>
          <w:spacing w:val="-3"/>
          <w:sz w:val="21"/>
          <w:szCs w:val="21"/>
        </w:rPr>
        <w:t>异常恶劣气候的条件为</w:t>
      </w:r>
      <w:r>
        <w:rPr>
          <w:rFonts w:ascii="宋体" w:hAnsi="宋体" w:eastAsia="宋体" w:cs="宋体"/>
          <w:spacing w:val="-2"/>
          <w:sz w:val="21"/>
          <w:szCs w:val="21"/>
        </w:rPr>
        <w:t>：</w:t>
      </w:r>
    </w:p>
    <w:p>
      <w:pPr>
        <w:spacing w:before="217" w:line="220" w:lineRule="auto"/>
        <w:ind w:left="530"/>
        <w:rPr>
          <w:rFonts w:ascii="宋体" w:hAnsi="宋体" w:eastAsia="宋体" w:cs="宋体"/>
          <w:sz w:val="21"/>
          <w:szCs w:val="21"/>
        </w:rPr>
      </w:pPr>
      <w:r>
        <w:rPr>
          <w:rFonts w:ascii="宋体" w:hAnsi="宋体" w:eastAsia="宋体" w:cs="宋体"/>
          <w:spacing w:val="4"/>
          <w:sz w:val="21"/>
          <w:szCs w:val="21"/>
        </w:rPr>
        <w:t>本</w:t>
      </w:r>
      <w:r>
        <w:rPr>
          <w:rFonts w:ascii="宋体" w:hAnsi="宋体" w:eastAsia="宋体" w:cs="宋体"/>
          <w:spacing w:val="2"/>
          <w:sz w:val="21"/>
          <w:szCs w:val="21"/>
        </w:rPr>
        <w:t>合同工程界定异常恶劣的气候条件的范围(以工程所在地气象部门发布的数据为准) 为：</w:t>
      </w:r>
    </w:p>
    <w:p>
      <w:pPr>
        <w:spacing w:before="218" w:line="213" w:lineRule="auto"/>
        <w:ind w:left="535"/>
        <w:rPr>
          <w:rFonts w:ascii="宋体" w:hAnsi="宋体" w:eastAsia="宋体" w:cs="宋体"/>
          <w:sz w:val="21"/>
          <w:szCs w:val="21"/>
        </w:rPr>
      </w:pPr>
      <w:r>
        <w:rPr>
          <w:rFonts w:ascii="宋体" w:hAnsi="宋体" w:eastAsia="宋体" w:cs="宋体"/>
          <w:spacing w:val="-1"/>
          <w:sz w:val="21"/>
          <w:szCs w:val="21"/>
        </w:rPr>
        <w:t xml:space="preserve">(1) </w:t>
      </w:r>
      <w:r>
        <w:rPr>
          <w:rFonts w:ascii="宋体" w:hAnsi="宋体" w:eastAsia="宋体" w:cs="宋体"/>
          <w:sz w:val="21"/>
          <w:szCs w:val="21"/>
        </w:rPr>
        <w:t>日降雨量大于</w:t>
      </w:r>
      <w:r>
        <w:rPr>
          <w:rFonts w:ascii="宋体" w:hAnsi="宋体" w:eastAsia="宋体" w:cs="宋体"/>
          <w:sz w:val="22"/>
          <w:szCs w:val="22"/>
          <w:u w:val="single" w:color="auto"/>
        </w:rPr>
        <w:t xml:space="preserve"> </w:t>
      </w:r>
      <w:r>
        <w:rPr>
          <w:rFonts w:ascii="宋体" w:hAnsi="宋体" w:eastAsia="宋体" w:cs="宋体"/>
          <w:i/>
          <w:iCs/>
          <w:sz w:val="22"/>
          <w:szCs w:val="22"/>
          <w:u w:val="single" w:color="auto"/>
          <w14:textOutline w14:w="3831" w14:cap="flat" w14:cmpd="sng">
            <w14:solidFill>
              <w14:srgbClr w14:val="000000"/>
            </w14:solidFill>
            <w14:prstDash w14:val="solid"/>
            <w14:miter w14:val="10"/>
          </w14:textOutline>
        </w:rPr>
        <w:t>50</w:t>
      </w:r>
      <w:r>
        <w:rPr>
          <w:rFonts w:ascii="宋体" w:hAnsi="宋体" w:eastAsia="宋体" w:cs="宋体"/>
          <w:sz w:val="22"/>
          <w:szCs w:val="22"/>
          <w:u w:val="single" w:color="auto"/>
        </w:rPr>
        <w:t xml:space="preserve"> </w:t>
      </w:r>
      <w:r>
        <w:rPr>
          <w:rFonts w:ascii="宋体" w:hAnsi="宋体" w:eastAsia="宋体" w:cs="宋体"/>
          <w:sz w:val="21"/>
          <w:szCs w:val="21"/>
        </w:rPr>
        <w:t xml:space="preserve">mm 的雨日超过 </w:t>
      </w:r>
      <w:r>
        <w:rPr>
          <w:rFonts w:ascii="宋体" w:hAnsi="宋体" w:eastAsia="宋体" w:cs="宋体"/>
          <w:i/>
          <w:iCs/>
          <w:sz w:val="22"/>
          <w:szCs w:val="22"/>
          <w:u w:val="single" w:color="auto"/>
          <w14:textOutline w14:w="3831" w14:cap="flat" w14:cmpd="sng">
            <w14:solidFill>
              <w14:srgbClr w14:val="000000"/>
            </w14:solidFill>
            <w14:prstDash w14:val="solid"/>
            <w14:miter w14:val="10"/>
          </w14:textOutline>
        </w:rPr>
        <w:t>1</w:t>
      </w:r>
      <w:r>
        <w:rPr>
          <w:rFonts w:ascii="宋体" w:hAnsi="宋体" w:eastAsia="宋体" w:cs="宋体"/>
          <w:sz w:val="22"/>
          <w:szCs w:val="22"/>
          <w:u w:val="single" w:color="auto"/>
        </w:rPr>
        <w:t xml:space="preserve"> </w:t>
      </w:r>
      <w:r>
        <w:rPr>
          <w:rFonts w:ascii="宋体" w:hAnsi="宋体" w:eastAsia="宋体" w:cs="宋体"/>
          <w:sz w:val="21"/>
          <w:szCs w:val="21"/>
        </w:rPr>
        <w:t>天；</w:t>
      </w:r>
    </w:p>
    <w:p>
      <w:pPr>
        <w:spacing w:before="215" w:line="212" w:lineRule="auto"/>
        <w:ind w:left="535"/>
        <w:rPr>
          <w:rFonts w:ascii="宋体" w:hAnsi="宋体" w:eastAsia="宋体" w:cs="宋体"/>
          <w:sz w:val="21"/>
          <w:szCs w:val="21"/>
        </w:rPr>
      </w:pPr>
      <w:r>
        <w:rPr>
          <w:rFonts w:ascii="宋体" w:hAnsi="宋体" w:eastAsia="宋体" w:cs="宋体"/>
          <w:spacing w:val="4"/>
          <w:sz w:val="21"/>
          <w:szCs w:val="21"/>
        </w:rPr>
        <w:t>(</w:t>
      </w:r>
      <w:r>
        <w:rPr>
          <w:rFonts w:ascii="宋体" w:hAnsi="宋体" w:eastAsia="宋体" w:cs="宋体"/>
          <w:spacing w:val="3"/>
          <w:sz w:val="21"/>
          <w:szCs w:val="21"/>
        </w:rPr>
        <w:t>2</w:t>
      </w:r>
      <w:r>
        <w:rPr>
          <w:rFonts w:ascii="宋体" w:hAnsi="宋体" w:eastAsia="宋体" w:cs="宋体"/>
          <w:spacing w:val="2"/>
          <w:sz w:val="21"/>
          <w:szCs w:val="21"/>
        </w:rPr>
        <w:t xml:space="preserve">)  </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9</w:t>
      </w:r>
      <w:r>
        <w:rPr>
          <w:rFonts w:ascii="宋体" w:hAnsi="宋体" w:eastAsia="宋体" w:cs="宋体"/>
          <w:spacing w:val="2"/>
          <w:sz w:val="22"/>
          <w:szCs w:val="22"/>
        </w:rPr>
        <w:t xml:space="preserve"> </w:t>
      </w:r>
      <w:r>
        <w:rPr>
          <w:rFonts w:ascii="宋体" w:hAnsi="宋体" w:eastAsia="宋体" w:cs="宋体"/>
          <w:spacing w:val="2"/>
          <w:sz w:val="21"/>
          <w:szCs w:val="21"/>
        </w:rPr>
        <w:t>级以上台风灾害(以气象部门发布的台风预警为准)；</w:t>
      </w:r>
    </w:p>
    <w:p>
      <w:pPr>
        <w:spacing w:before="215" w:line="213" w:lineRule="auto"/>
        <w:ind w:left="535"/>
        <w:rPr>
          <w:rFonts w:ascii="宋体" w:hAnsi="宋体" w:eastAsia="宋体" w:cs="宋体"/>
          <w:sz w:val="21"/>
          <w:szCs w:val="21"/>
        </w:rPr>
      </w:pPr>
      <w:r>
        <w:rPr>
          <w:rFonts w:ascii="宋体" w:hAnsi="宋体" w:eastAsia="宋体" w:cs="宋体"/>
          <w:spacing w:val="2"/>
          <w:sz w:val="21"/>
          <w:szCs w:val="21"/>
        </w:rPr>
        <w:t xml:space="preserve">(3) 日最高气温超过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40</w:t>
      </w:r>
      <w:r>
        <w:rPr>
          <w:rFonts w:ascii="宋体" w:hAnsi="宋体" w:eastAsia="宋体" w:cs="宋体"/>
          <w:spacing w:val="2"/>
          <w:sz w:val="22"/>
          <w:szCs w:val="22"/>
        </w:rPr>
        <w:t xml:space="preserve"> </w:t>
      </w:r>
      <w:r>
        <w:rPr>
          <w:rFonts w:ascii="宋体" w:hAnsi="宋体" w:eastAsia="宋体" w:cs="宋体"/>
          <w:spacing w:val="2"/>
          <w:sz w:val="21"/>
          <w:szCs w:val="21"/>
        </w:rPr>
        <w:t xml:space="preserve">℃的高温连续大于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3</w:t>
      </w:r>
      <w:r>
        <w:rPr>
          <w:rFonts w:ascii="宋体" w:hAnsi="宋体" w:eastAsia="宋体" w:cs="宋体"/>
          <w:spacing w:val="2"/>
          <w:sz w:val="22"/>
          <w:szCs w:val="22"/>
        </w:rPr>
        <w:t xml:space="preserve"> </w:t>
      </w:r>
      <w:r>
        <w:rPr>
          <w:rFonts w:ascii="宋体" w:hAnsi="宋体" w:eastAsia="宋体" w:cs="宋体"/>
          <w:sz w:val="21"/>
          <w:szCs w:val="21"/>
        </w:rPr>
        <w:t>天；</w:t>
      </w:r>
    </w:p>
    <w:p>
      <w:pPr>
        <w:spacing w:before="214" w:line="213" w:lineRule="auto"/>
        <w:ind w:left="535"/>
        <w:rPr>
          <w:rFonts w:ascii="宋体" w:hAnsi="宋体" w:eastAsia="宋体" w:cs="宋体"/>
          <w:sz w:val="21"/>
          <w:szCs w:val="21"/>
        </w:rPr>
      </w:pPr>
      <w:r>
        <w:rPr>
          <w:rFonts w:ascii="宋体" w:hAnsi="宋体" w:eastAsia="宋体" w:cs="宋体"/>
          <w:spacing w:val="2"/>
          <w:sz w:val="21"/>
          <w:szCs w:val="21"/>
        </w:rPr>
        <w:t>(4) 日最低气温低于</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-5</w:t>
      </w:r>
      <w:r>
        <w:rPr>
          <w:rFonts w:ascii="宋体" w:hAnsi="宋体" w:eastAsia="宋体" w:cs="宋体"/>
          <w:spacing w:val="1"/>
          <w:sz w:val="22"/>
          <w:szCs w:val="22"/>
        </w:rPr>
        <w:t xml:space="preserve"> </w:t>
      </w:r>
      <w:r>
        <w:rPr>
          <w:rFonts w:ascii="宋体" w:hAnsi="宋体" w:eastAsia="宋体" w:cs="宋体"/>
          <w:spacing w:val="1"/>
          <w:sz w:val="21"/>
          <w:szCs w:val="21"/>
        </w:rPr>
        <w:t>℃的严寒连续大于</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14:textOutline w14:w="3831" w14:cap="flat" w14:cmpd="sng">
            <w14:solidFill>
              <w14:srgbClr w14:val="000000"/>
            </w14:solidFill>
            <w14:prstDash w14:val="solid"/>
            <w14:miter w14:val="10"/>
          </w14:textOutline>
        </w:rPr>
        <w:t>3</w:t>
      </w:r>
      <w:r>
        <w:rPr>
          <w:rFonts w:ascii="宋体" w:hAnsi="宋体" w:eastAsia="宋体" w:cs="宋体"/>
          <w:spacing w:val="1"/>
          <w:sz w:val="22"/>
          <w:szCs w:val="22"/>
        </w:rPr>
        <w:t xml:space="preserve"> </w:t>
      </w:r>
      <w:r>
        <w:rPr>
          <w:rFonts w:ascii="宋体" w:hAnsi="宋体" w:eastAsia="宋体" w:cs="宋体"/>
          <w:spacing w:val="1"/>
          <w:sz w:val="21"/>
          <w:szCs w:val="21"/>
        </w:rPr>
        <w:t>天；</w:t>
      </w:r>
    </w:p>
    <w:p>
      <w:pPr>
        <w:spacing w:before="215" w:line="221" w:lineRule="auto"/>
        <w:ind w:left="535"/>
        <w:rPr>
          <w:rFonts w:ascii="宋体" w:hAnsi="宋体" w:eastAsia="宋体" w:cs="宋体"/>
          <w:sz w:val="21"/>
          <w:szCs w:val="21"/>
        </w:rPr>
      </w:pPr>
      <w:r>
        <w:rPr>
          <w:rFonts w:ascii="宋体" w:hAnsi="宋体" w:eastAsia="宋体" w:cs="宋体"/>
          <w:spacing w:val="5"/>
          <w:sz w:val="21"/>
          <w:szCs w:val="21"/>
        </w:rPr>
        <w:t>(5) 造成工程损失的冰雹和大雪灾害</w:t>
      </w:r>
      <w:r>
        <w:rPr>
          <w:rFonts w:ascii="宋体" w:hAnsi="宋体" w:eastAsia="宋体" w:cs="宋体"/>
          <w:spacing w:val="3"/>
          <w:sz w:val="21"/>
          <w:szCs w:val="21"/>
        </w:rPr>
        <w:t>；</w:t>
      </w:r>
    </w:p>
    <w:p>
      <w:pPr>
        <w:spacing w:before="215" w:line="221" w:lineRule="auto"/>
        <w:ind w:left="535"/>
        <w:rPr>
          <w:rFonts w:ascii="宋体" w:hAnsi="宋体" w:eastAsia="宋体" w:cs="宋体"/>
          <w:sz w:val="21"/>
          <w:szCs w:val="21"/>
        </w:rPr>
      </w:pPr>
      <w:bookmarkStart w:id="302" w:name="_bookmark303"/>
      <w:bookmarkEnd w:id="302"/>
      <w:r>
        <w:rPr>
          <w:rFonts w:ascii="宋体" w:hAnsi="宋体" w:eastAsia="宋体" w:cs="宋体"/>
          <w:spacing w:val="7"/>
          <w:sz w:val="21"/>
          <w:szCs w:val="21"/>
        </w:rPr>
        <w:t>(</w:t>
      </w:r>
      <w:r>
        <w:rPr>
          <w:rFonts w:ascii="宋体" w:hAnsi="宋体" w:eastAsia="宋体" w:cs="宋体"/>
          <w:spacing w:val="5"/>
          <w:sz w:val="21"/>
          <w:szCs w:val="21"/>
        </w:rPr>
        <w:t>6) 其它异常恶劣气候灾害。</w:t>
      </w:r>
    </w:p>
    <w:p>
      <w:pPr>
        <w:spacing w:line="428" w:lineRule="auto"/>
        <w:rPr>
          <w:rFonts w:ascii="Arial"/>
          <w:sz w:val="21"/>
        </w:rPr>
      </w:pPr>
    </w:p>
    <w:p>
      <w:pPr>
        <w:spacing w:before="92" w:line="219" w:lineRule="auto"/>
        <w:ind w:left="208"/>
        <w:rPr>
          <w:rFonts w:ascii="黑体" w:hAnsi="黑体" w:eastAsia="黑体" w:cs="黑体"/>
          <w:sz w:val="28"/>
          <w:szCs w:val="28"/>
        </w:rPr>
      </w:pPr>
      <w:r>
        <w:rPr>
          <w:rFonts w:ascii="Times New Roman" w:hAnsi="Times New Roman" w:eastAsia="Times New Roman" w:cs="Times New Roman"/>
          <w:spacing w:val="-4"/>
          <w:sz w:val="28"/>
          <w:szCs w:val="28"/>
        </w:rPr>
        <w:t>11.5</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承包人引起的工期延误</w:t>
      </w:r>
    </w:p>
    <w:p>
      <w:pPr>
        <w:spacing w:line="435" w:lineRule="auto"/>
        <w:rPr>
          <w:rFonts w:ascii="Arial"/>
          <w:sz w:val="21"/>
        </w:rPr>
      </w:pPr>
    </w:p>
    <w:p>
      <w:pPr>
        <w:spacing w:before="69" w:line="221" w:lineRule="auto"/>
        <w:ind w:left="535"/>
        <w:rPr>
          <w:rFonts w:ascii="宋体" w:hAnsi="宋体" w:eastAsia="宋体" w:cs="宋体"/>
          <w:sz w:val="21"/>
          <w:szCs w:val="21"/>
        </w:rPr>
      </w:pPr>
      <w:r>
        <w:rPr>
          <w:rFonts w:ascii="宋体" w:hAnsi="宋体" w:eastAsia="宋体" w:cs="宋体"/>
          <w:spacing w:val="8"/>
          <w:sz w:val="21"/>
          <w:szCs w:val="21"/>
        </w:rPr>
        <w:t>(1) 逾期完工违约金</w:t>
      </w:r>
      <w:r>
        <w:rPr>
          <w:rFonts w:ascii="宋体" w:hAnsi="宋体" w:eastAsia="宋体" w:cs="宋体"/>
          <w:spacing w:val="5"/>
          <w:sz w:val="21"/>
          <w:szCs w:val="21"/>
        </w:rPr>
        <w:t>表</w:t>
      </w:r>
    </w:p>
    <w:p>
      <w:pPr>
        <w:spacing w:before="218" w:line="221" w:lineRule="auto"/>
        <w:ind w:left="3639"/>
        <w:rPr>
          <w:rFonts w:ascii="宋体" w:hAnsi="宋体" w:eastAsia="宋体" w:cs="宋体"/>
          <w:sz w:val="21"/>
          <w:szCs w:val="21"/>
        </w:rPr>
      </w:pPr>
      <w:r>
        <w:rPr>
          <w:rFonts w:ascii="宋体" w:hAnsi="宋体" w:eastAsia="宋体" w:cs="宋体"/>
          <w:spacing w:val="-1"/>
          <w:sz w:val="21"/>
          <w:szCs w:val="21"/>
        </w:rPr>
        <w:t>关键节点工期逾</w:t>
      </w:r>
      <w:r>
        <w:rPr>
          <w:rFonts w:ascii="宋体" w:hAnsi="宋体" w:eastAsia="宋体" w:cs="宋体"/>
          <w:sz w:val="21"/>
          <w:szCs w:val="21"/>
        </w:rPr>
        <w:t>期完工违约金表</w:t>
      </w:r>
    </w:p>
    <w:p>
      <w:pPr>
        <w:spacing w:line="89" w:lineRule="exact"/>
      </w:pPr>
    </w:p>
    <w:tbl>
      <w:tblPr>
        <w:tblStyle w:val="4"/>
        <w:tblW w:w="882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9"/>
        <w:gridCol w:w="1797"/>
        <w:gridCol w:w="3410"/>
        <w:gridCol w:w="28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729" w:type="dxa"/>
            <w:tcBorders>
              <w:left w:val="single" w:color="000000" w:sz="6" w:space="0"/>
            </w:tcBorders>
            <w:vAlign w:val="top"/>
          </w:tcPr>
          <w:p>
            <w:pPr>
              <w:spacing w:before="259" w:line="222" w:lineRule="auto"/>
              <w:ind w:left="153"/>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797" w:type="dxa"/>
            <w:vAlign w:val="top"/>
          </w:tcPr>
          <w:p>
            <w:pPr>
              <w:spacing w:before="259" w:line="221" w:lineRule="auto"/>
              <w:ind w:left="273"/>
              <w:rPr>
                <w:rFonts w:ascii="宋体" w:hAnsi="宋体" w:eastAsia="宋体" w:cs="宋体"/>
                <w:sz w:val="21"/>
                <w:szCs w:val="21"/>
              </w:rPr>
            </w:pPr>
            <w:r>
              <w:rPr>
                <w:rFonts w:ascii="宋体" w:hAnsi="宋体" w:eastAsia="宋体" w:cs="宋体"/>
                <w:spacing w:val="-2"/>
                <w:sz w:val="21"/>
                <w:szCs w:val="21"/>
              </w:rPr>
              <w:t>项目</w:t>
            </w:r>
            <w:r>
              <w:rPr>
                <w:rFonts w:ascii="宋体" w:hAnsi="宋体" w:eastAsia="宋体" w:cs="宋体"/>
                <w:spacing w:val="-1"/>
                <w:sz w:val="21"/>
                <w:szCs w:val="21"/>
              </w:rPr>
              <w:t>及其说明</w:t>
            </w:r>
          </w:p>
        </w:tc>
        <w:tc>
          <w:tcPr>
            <w:tcW w:w="3410" w:type="dxa"/>
            <w:vAlign w:val="top"/>
          </w:tcPr>
          <w:p>
            <w:pPr>
              <w:spacing w:before="259" w:line="221" w:lineRule="auto"/>
              <w:ind w:left="1293"/>
              <w:rPr>
                <w:rFonts w:ascii="宋体" w:hAnsi="宋体" w:eastAsia="宋体" w:cs="宋体"/>
                <w:sz w:val="21"/>
                <w:szCs w:val="21"/>
              </w:rPr>
            </w:pPr>
            <w:r>
              <w:rPr>
                <w:rFonts w:ascii="宋体" w:hAnsi="宋体" w:eastAsia="宋体" w:cs="宋体"/>
                <w:spacing w:val="-2"/>
                <w:sz w:val="21"/>
                <w:szCs w:val="21"/>
              </w:rPr>
              <w:t>完工日</w:t>
            </w:r>
            <w:r>
              <w:rPr>
                <w:rFonts w:ascii="宋体" w:hAnsi="宋体" w:eastAsia="宋体" w:cs="宋体"/>
                <w:spacing w:val="-1"/>
                <w:sz w:val="21"/>
                <w:szCs w:val="21"/>
              </w:rPr>
              <w:t>期</w:t>
            </w:r>
          </w:p>
        </w:tc>
        <w:tc>
          <w:tcPr>
            <w:tcW w:w="2890" w:type="dxa"/>
            <w:tcBorders>
              <w:right w:val="single" w:color="000000" w:sz="6" w:space="0"/>
            </w:tcBorders>
            <w:vAlign w:val="top"/>
          </w:tcPr>
          <w:p>
            <w:pPr>
              <w:spacing w:before="259" w:line="221" w:lineRule="auto"/>
              <w:ind w:left="241"/>
              <w:rPr>
                <w:rFonts w:ascii="宋体" w:hAnsi="宋体" w:eastAsia="宋体" w:cs="宋体"/>
                <w:sz w:val="21"/>
                <w:szCs w:val="21"/>
              </w:rPr>
            </w:pPr>
            <w:r>
              <w:rPr>
                <w:rFonts w:ascii="宋体" w:hAnsi="宋体" w:eastAsia="宋体" w:cs="宋体"/>
                <w:spacing w:val="13"/>
                <w:sz w:val="21"/>
                <w:szCs w:val="21"/>
              </w:rPr>
              <w:t>逾</w:t>
            </w:r>
            <w:r>
              <w:rPr>
                <w:rFonts w:ascii="宋体" w:hAnsi="宋体" w:eastAsia="宋体" w:cs="宋体"/>
                <w:spacing w:val="7"/>
                <w:sz w:val="21"/>
                <w:szCs w:val="21"/>
              </w:rPr>
              <w:t>期完工违约金(元/天)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729" w:type="dxa"/>
            <w:tcBorders>
              <w:left w:val="single" w:color="000000" w:sz="6" w:space="0"/>
            </w:tcBorders>
            <w:vAlign w:val="top"/>
          </w:tcPr>
          <w:p>
            <w:pPr>
              <w:spacing w:before="282" w:line="186" w:lineRule="auto"/>
              <w:ind w:left="326"/>
              <w:rPr>
                <w:rFonts w:ascii="宋体" w:hAnsi="宋体" w:eastAsia="宋体" w:cs="宋体"/>
                <w:sz w:val="21"/>
                <w:szCs w:val="21"/>
              </w:rPr>
            </w:pPr>
            <w:r>
              <w:rPr>
                <w:rFonts w:ascii="宋体" w:hAnsi="宋体" w:eastAsia="宋体" w:cs="宋体"/>
                <w:sz w:val="21"/>
                <w:szCs w:val="21"/>
              </w:rPr>
              <w:t>1</w:t>
            </w:r>
          </w:p>
        </w:tc>
        <w:tc>
          <w:tcPr>
            <w:tcW w:w="1797" w:type="dxa"/>
            <w:vAlign w:val="top"/>
          </w:tcPr>
          <w:p>
            <w:pPr>
              <w:spacing w:before="248" w:line="222" w:lineRule="auto"/>
              <w:ind w:left="691"/>
              <w:rPr>
                <w:rFonts w:ascii="宋体" w:hAnsi="宋体" w:eastAsia="宋体" w:cs="宋体"/>
                <w:sz w:val="21"/>
                <w:szCs w:val="21"/>
              </w:rPr>
            </w:pPr>
            <w:r>
              <w:rPr>
                <w:rFonts w:ascii="宋体" w:hAnsi="宋体" w:eastAsia="宋体" w:cs="宋体"/>
                <w:spacing w:val="-2"/>
                <w:sz w:val="21"/>
                <w:szCs w:val="21"/>
              </w:rPr>
              <w:t>开工</w:t>
            </w:r>
          </w:p>
        </w:tc>
        <w:tc>
          <w:tcPr>
            <w:tcW w:w="3410" w:type="dxa"/>
            <w:vAlign w:val="top"/>
          </w:tcPr>
          <w:p>
            <w:pPr>
              <w:rPr>
                <w:rFonts w:ascii="Arial"/>
                <w:sz w:val="21"/>
              </w:rPr>
            </w:pPr>
          </w:p>
        </w:tc>
        <w:tc>
          <w:tcPr>
            <w:tcW w:w="2890" w:type="dxa"/>
            <w:tcBorders>
              <w:right w:val="single" w:color="000000" w:sz="6" w:space="0"/>
            </w:tcBorders>
            <w:vAlign w:val="top"/>
          </w:tcPr>
          <w:p>
            <w:pPr>
              <w:rPr>
                <w:rFonts w:ascii="Arial"/>
                <w:sz w:val="21"/>
              </w:rPr>
            </w:pPr>
          </w:p>
        </w:tc>
      </w:tr>
    </w:tbl>
    <w:p>
      <w:pPr>
        <w:rPr>
          <w:rFonts w:ascii="Arial"/>
          <w:sz w:val="21"/>
        </w:rPr>
      </w:pPr>
    </w:p>
    <w:p>
      <w:pPr>
        <w:sectPr>
          <w:footerReference r:id="rId125" w:type="default"/>
          <w:pgSz w:w="11907" w:h="16839"/>
          <w:pgMar w:top="400" w:right="1143" w:bottom="1154" w:left="1094" w:header="0" w:footer="993" w:gutter="0"/>
          <w:cols w:space="720" w:num="1"/>
        </w:sectPr>
      </w:pPr>
    </w:p>
    <w:p/>
    <w:p/>
    <w:p/>
    <w:p/>
    <w:p>
      <w:pPr>
        <w:spacing w:line="52" w:lineRule="exact"/>
      </w:pPr>
    </w:p>
    <w:tbl>
      <w:tblPr>
        <w:tblStyle w:val="4"/>
        <w:tblW w:w="882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9"/>
        <w:gridCol w:w="1797"/>
        <w:gridCol w:w="3410"/>
        <w:gridCol w:w="28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729" w:type="dxa"/>
            <w:tcBorders>
              <w:left w:val="single" w:color="000000" w:sz="6" w:space="0"/>
            </w:tcBorders>
            <w:vAlign w:val="top"/>
          </w:tcPr>
          <w:p>
            <w:pPr>
              <w:rPr>
                <w:rFonts w:ascii="Arial"/>
                <w:sz w:val="21"/>
              </w:rPr>
            </w:pPr>
          </w:p>
        </w:tc>
        <w:tc>
          <w:tcPr>
            <w:tcW w:w="1797" w:type="dxa"/>
            <w:vAlign w:val="top"/>
          </w:tcPr>
          <w:p>
            <w:pPr>
              <w:rPr>
                <w:rFonts w:ascii="Arial"/>
                <w:sz w:val="21"/>
              </w:rPr>
            </w:pPr>
          </w:p>
        </w:tc>
        <w:tc>
          <w:tcPr>
            <w:tcW w:w="3410" w:type="dxa"/>
            <w:vAlign w:val="top"/>
          </w:tcPr>
          <w:p>
            <w:pPr>
              <w:rPr>
                <w:rFonts w:ascii="Arial"/>
                <w:sz w:val="21"/>
              </w:rPr>
            </w:pPr>
          </w:p>
        </w:tc>
        <w:tc>
          <w:tcPr>
            <w:tcW w:w="2890"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29" w:type="dxa"/>
            <w:tcBorders>
              <w:left w:val="single" w:color="000000" w:sz="6" w:space="0"/>
            </w:tcBorders>
            <w:vAlign w:val="top"/>
          </w:tcPr>
          <w:p>
            <w:pPr>
              <w:rPr>
                <w:rFonts w:ascii="Arial"/>
                <w:sz w:val="21"/>
              </w:rPr>
            </w:pPr>
          </w:p>
        </w:tc>
        <w:tc>
          <w:tcPr>
            <w:tcW w:w="1797" w:type="dxa"/>
            <w:vAlign w:val="top"/>
          </w:tcPr>
          <w:p>
            <w:pPr>
              <w:spacing w:before="246" w:line="332" w:lineRule="exact"/>
              <w:ind w:left="703"/>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3410" w:type="dxa"/>
            <w:vAlign w:val="top"/>
          </w:tcPr>
          <w:p>
            <w:pPr>
              <w:rPr>
                <w:rFonts w:ascii="Arial"/>
                <w:sz w:val="21"/>
              </w:rPr>
            </w:pPr>
          </w:p>
        </w:tc>
        <w:tc>
          <w:tcPr>
            <w:tcW w:w="2890"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729" w:type="dxa"/>
            <w:tcBorders>
              <w:left w:val="single" w:color="000000" w:sz="6" w:space="0"/>
            </w:tcBorders>
            <w:vAlign w:val="top"/>
          </w:tcPr>
          <w:p>
            <w:pPr>
              <w:rPr>
                <w:rFonts w:ascii="Arial"/>
                <w:sz w:val="21"/>
              </w:rPr>
            </w:pPr>
          </w:p>
        </w:tc>
        <w:tc>
          <w:tcPr>
            <w:tcW w:w="1797" w:type="dxa"/>
            <w:vAlign w:val="top"/>
          </w:tcPr>
          <w:p>
            <w:pPr>
              <w:spacing w:before="245" w:line="221" w:lineRule="auto"/>
              <w:ind w:left="692"/>
              <w:rPr>
                <w:rFonts w:ascii="宋体" w:hAnsi="宋体" w:eastAsia="宋体" w:cs="宋体"/>
                <w:sz w:val="21"/>
                <w:szCs w:val="21"/>
              </w:rPr>
            </w:pPr>
            <w:r>
              <w:rPr>
                <w:rFonts w:ascii="宋体" w:hAnsi="宋体" w:eastAsia="宋体" w:cs="宋体"/>
                <w:spacing w:val="-2"/>
                <w:sz w:val="21"/>
                <w:szCs w:val="21"/>
              </w:rPr>
              <w:t>完工</w:t>
            </w:r>
          </w:p>
        </w:tc>
        <w:tc>
          <w:tcPr>
            <w:tcW w:w="3410" w:type="dxa"/>
            <w:vAlign w:val="top"/>
          </w:tcPr>
          <w:p>
            <w:pPr>
              <w:rPr>
                <w:rFonts w:ascii="Arial"/>
                <w:sz w:val="21"/>
              </w:rPr>
            </w:pPr>
          </w:p>
        </w:tc>
        <w:tc>
          <w:tcPr>
            <w:tcW w:w="2890" w:type="dxa"/>
            <w:tcBorders>
              <w:right w:val="single" w:color="000000" w:sz="6" w:space="0"/>
            </w:tcBorders>
            <w:vAlign w:val="top"/>
          </w:tcPr>
          <w:p>
            <w:pPr>
              <w:rPr>
                <w:rFonts w:ascii="Arial"/>
                <w:sz w:val="21"/>
              </w:rPr>
            </w:pPr>
          </w:p>
        </w:tc>
      </w:tr>
    </w:tbl>
    <w:p>
      <w:pPr>
        <w:spacing w:before="128" w:line="219" w:lineRule="auto"/>
        <w:ind w:left="535"/>
        <w:rPr>
          <w:rFonts w:ascii="宋体" w:hAnsi="宋体" w:eastAsia="宋体" w:cs="宋体"/>
          <w:sz w:val="21"/>
          <w:szCs w:val="21"/>
        </w:rPr>
      </w:pPr>
      <w:bookmarkStart w:id="303" w:name="_bookmark304"/>
      <w:bookmarkEnd w:id="303"/>
      <w:r>
        <w:rPr>
          <w:rFonts w:ascii="宋体" w:hAnsi="宋体" w:eastAsia="宋体" w:cs="宋体"/>
          <w:spacing w:val="3"/>
          <w:sz w:val="21"/>
          <w:szCs w:val="21"/>
        </w:rPr>
        <w:t>(2) 逾期完工违约金的总限额为不超过签约合同价的 10 %。</w:t>
      </w:r>
    </w:p>
    <w:p>
      <w:pPr>
        <w:spacing w:line="427" w:lineRule="auto"/>
        <w:rPr>
          <w:rFonts w:ascii="Arial"/>
          <w:sz w:val="21"/>
        </w:rPr>
      </w:pPr>
    </w:p>
    <w:p>
      <w:pPr>
        <w:spacing w:before="91" w:line="220" w:lineRule="auto"/>
        <w:ind w:left="208"/>
        <w:rPr>
          <w:rFonts w:ascii="黑体" w:hAnsi="黑体" w:eastAsia="黑体" w:cs="黑体"/>
          <w:sz w:val="28"/>
          <w:szCs w:val="28"/>
        </w:rPr>
      </w:pPr>
      <w:r>
        <w:rPr>
          <w:rFonts w:ascii="Times New Roman" w:hAnsi="Times New Roman" w:eastAsia="Times New Roman" w:cs="Times New Roman"/>
          <w:spacing w:val="-4"/>
          <w:sz w:val="28"/>
          <w:szCs w:val="28"/>
        </w:rPr>
        <w:t xml:space="preserve">11.6  </w:t>
      </w:r>
      <w:r>
        <w:rPr>
          <w:rFonts w:ascii="黑体" w:hAnsi="黑体" w:eastAsia="黑体" w:cs="黑体"/>
          <w:spacing w:val="-4"/>
          <w:sz w:val="28"/>
          <w:szCs w:val="28"/>
        </w:rPr>
        <w:t>工期提</w:t>
      </w:r>
      <w:r>
        <w:rPr>
          <w:rFonts w:ascii="黑体" w:hAnsi="黑体" w:eastAsia="黑体" w:cs="黑体"/>
          <w:spacing w:val="-3"/>
          <w:sz w:val="28"/>
          <w:szCs w:val="28"/>
        </w:rPr>
        <w:t>前</w:t>
      </w:r>
    </w:p>
    <w:p>
      <w:pPr>
        <w:spacing w:line="435" w:lineRule="auto"/>
        <w:rPr>
          <w:rFonts w:ascii="Arial"/>
          <w:sz w:val="21"/>
        </w:rPr>
      </w:pPr>
    </w:p>
    <w:p>
      <w:pPr>
        <w:spacing w:before="68" w:line="221" w:lineRule="auto"/>
        <w:ind w:left="532"/>
        <w:rPr>
          <w:rFonts w:ascii="宋体" w:hAnsi="宋体" w:eastAsia="宋体" w:cs="宋体"/>
          <w:sz w:val="21"/>
          <w:szCs w:val="21"/>
        </w:rPr>
      </w:pPr>
      <w:r>
        <w:rPr>
          <w:rFonts w:ascii="宋体" w:hAnsi="宋体" w:eastAsia="宋体" w:cs="宋体"/>
          <w:spacing w:val="-6"/>
          <w:sz w:val="21"/>
          <w:szCs w:val="21"/>
        </w:rPr>
        <w:t>工期提前的奖金</w:t>
      </w:r>
      <w:r>
        <w:rPr>
          <w:rFonts w:ascii="宋体" w:hAnsi="宋体" w:eastAsia="宋体" w:cs="宋体"/>
          <w:spacing w:val="-3"/>
          <w:sz w:val="21"/>
          <w:szCs w:val="21"/>
        </w:rPr>
        <w:t>约定：</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p>
    <w:p>
      <w:pPr>
        <w:spacing w:line="398" w:lineRule="auto"/>
        <w:rPr>
          <w:rFonts w:ascii="Arial"/>
          <w:sz w:val="21"/>
        </w:rPr>
      </w:pPr>
    </w:p>
    <w:p>
      <w:pPr>
        <w:spacing w:before="101" w:line="224" w:lineRule="auto"/>
        <w:ind w:left="63"/>
        <w:outlineLvl w:val="0"/>
        <w:rPr>
          <w:rFonts w:ascii="黑体" w:hAnsi="黑体" w:eastAsia="黑体" w:cs="黑体"/>
          <w:sz w:val="31"/>
          <w:szCs w:val="31"/>
        </w:rPr>
      </w:pPr>
      <w:bookmarkStart w:id="304" w:name="_bookmark305"/>
      <w:bookmarkEnd w:id="304"/>
      <w:r>
        <w:rPr>
          <w:rFonts w:ascii="Arial" w:hAnsi="Arial" w:eastAsia="Arial" w:cs="Arial"/>
          <w:b/>
          <w:bCs/>
          <w:spacing w:val="4"/>
          <w:sz w:val="31"/>
          <w:szCs w:val="31"/>
        </w:rPr>
        <w:t>1</w:t>
      </w:r>
      <w:r>
        <w:rPr>
          <w:rFonts w:ascii="Arial" w:hAnsi="Arial" w:eastAsia="Arial" w:cs="Arial"/>
          <w:b/>
          <w:bCs/>
          <w:spacing w:val="2"/>
          <w:sz w:val="31"/>
          <w:szCs w:val="31"/>
        </w:rPr>
        <w:t>3.</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工程质量</w:t>
      </w:r>
    </w:p>
    <w:p>
      <w:pPr>
        <w:spacing w:line="436" w:lineRule="auto"/>
        <w:rPr>
          <w:rFonts w:ascii="Arial"/>
          <w:sz w:val="21"/>
        </w:rPr>
      </w:pPr>
    </w:p>
    <w:p>
      <w:pPr>
        <w:spacing w:before="91" w:line="220" w:lineRule="auto"/>
        <w:ind w:left="208"/>
        <w:rPr>
          <w:rFonts w:ascii="黑体" w:hAnsi="黑体" w:eastAsia="黑体" w:cs="黑体"/>
          <w:sz w:val="28"/>
          <w:szCs w:val="28"/>
        </w:rPr>
      </w:pPr>
      <w:r>
        <w:rPr>
          <w:rFonts w:ascii="Times New Roman" w:hAnsi="Times New Roman" w:eastAsia="Times New Roman" w:cs="Times New Roman"/>
          <w:spacing w:val="-3"/>
          <w:sz w:val="28"/>
          <w:szCs w:val="28"/>
        </w:rPr>
        <w:t xml:space="preserve">13.1  </w:t>
      </w:r>
      <w:r>
        <w:rPr>
          <w:rFonts w:ascii="黑体" w:hAnsi="黑体" w:eastAsia="黑体" w:cs="黑体"/>
          <w:spacing w:val="-3"/>
          <w:sz w:val="28"/>
          <w:szCs w:val="28"/>
        </w:rPr>
        <w:t>质量要</w:t>
      </w:r>
      <w:r>
        <w:rPr>
          <w:rFonts w:ascii="黑体" w:hAnsi="黑体" w:eastAsia="黑体" w:cs="黑体"/>
          <w:spacing w:val="-2"/>
          <w:sz w:val="28"/>
          <w:szCs w:val="28"/>
        </w:rPr>
        <w:t>求</w:t>
      </w:r>
    </w:p>
    <w:p>
      <w:pPr>
        <w:spacing w:line="433" w:lineRule="auto"/>
        <w:rPr>
          <w:rFonts w:ascii="Arial"/>
          <w:sz w:val="21"/>
        </w:rPr>
      </w:pPr>
    </w:p>
    <w:p>
      <w:pPr>
        <w:spacing w:before="68" w:line="221" w:lineRule="auto"/>
        <w:ind w:left="545"/>
        <w:rPr>
          <w:rFonts w:ascii="宋体" w:hAnsi="宋体" w:eastAsia="宋体" w:cs="宋体"/>
          <w:sz w:val="21"/>
          <w:szCs w:val="21"/>
        </w:rPr>
      </w:pPr>
      <w:r>
        <w:rPr>
          <w:rFonts w:ascii="宋体" w:hAnsi="宋体" w:eastAsia="宋体" w:cs="宋体"/>
          <w:spacing w:val="-2"/>
          <w:sz w:val="21"/>
          <w:szCs w:val="21"/>
        </w:rPr>
        <w:t>13.1.1</w:t>
      </w:r>
      <w:r>
        <w:rPr>
          <w:rFonts w:ascii="宋体" w:hAnsi="宋体" w:eastAsia="宋体" w:cs="宋体"/>
          <w:spacing w:val="-1"/>
          <w:sz w:val="21"/>
          <w:szCs w:val="21"/>
        </w:rPr>
        <w:t xml:space="preserve"> 工程质量标准为：</w:t>
      </w:r>
    </w:p>
    <w:p>
      <w:pPr>
        <w:spacing w:before="217" w:line="468" w:lineRule="exact"/>
        <w:ind w:left="532"/>
        <w:rPr>
          <w:rFonts w:ascii="宋体" w:hAnsi="宋体" w:eastAsia="宋体" w:cs="宋体"/>
          <w:sz w:val="21"/>
          <w:szCs w:val="21"/>
        </w:rPr>
      </w:pPr>
      <w:r>
        <w:rPr>
          <w:rFonts w:ascii="宋体" w:hAnsi="宋体" w:eastAsia="宋体" w:cs="宋体"/>
          <w:spacing w:val="-6"/>
          <w:position w:val="19"/>
          <w:sz w:val="21"/>
          <w:szCs w:val="21"/>
        </w:rPr>
        <w:t>设计质量标准：</w:t>
      </w:r>
      <w:r>
        <w:rPr>
          <w:rFonts w:ascii="宋体" w:hAnsi="宋体" w:eastAsia="宋体" w:cs="宋体"/>
          <w:spacing w:val="-5"/>
          <w:position w:val="19"/>
          <w:sz w:val="21"/>
          <w:szCs w:val="21"/>
        </w:rPr>
        <w:t xml:space="preserve"> </w:t>
      </w:r>
      <w:r>
        <w:rPr>
          <w:rFonts w:ascii="宋体" w:hAnsi="宋体" w:eastAsia="宋体" w:cs="宋体"/>
          <w:spacing w:val="-3"/>
          <w:position w:val="19"/>
          <w:sz w:val="21"/>
          <w:szCs w:val="21"/>
        </w:rPr>
        <w:t>符合现行设计规范、规程和有关政策、法规及发包人要求。</w:t>
      </w:r>
    </w:p>
    <w:p>
      <w:pPr>
        <w:spacing w:line="220" w:lineRule="auto"/>
        <w:ind w:left="528"/>
        <w:rPr>
          <w:rFonts w:ascii="宋体" w:hAnsi="宋体" w:eastAsia="宋体" w:cs="宋体"/>
          <w:sz w:val="21"/>
          <w:szCs w:val="21"/>
        </w:rPr>
      </w:pPr>
      <w:r>
        <w:rPr>
          <w:rFonts w:ascii="宋体" w:hAnsi="宋体" w:eastAsia="宋体" w:cs="宋体"/>
          <w:spacing w:val="-8"/>
          <w:sz w:val="21"/>
          <w:szCs w:val="21"/>
        </w:rPr>
        <w:t>施工</w:t>
      </w:r>
      <w:r>
        <w:rPr>
          <w:rFonts w:ascii="宋体" w:hAnsi="宋体" w:eastAsia="宋体" w:cs="宋体"/>
          <w:spacing w:val="-7"/>
          <w:sz w:val="21"/>
          <w:szCs w:val="21"/>
        </w:rPr>
        <w:t>质</w:t>
      </w:r>
      <w:r>
        <w:rPr>
          <w:rFonts w:ascii="宋体" w:hAnsi="宋体" w:eastAsia="宋体" w:cs="宋体"/>
          <w:spacing w:val="-4"/>
          <w:sz w:val="21"/>
          <w:szCs w:val="21"/>
        </w:rPr>
        <w:t>量标准： 达到现行工程验收规范的合格标准。</w:t>
      </w:r>
    </w:p>
    <w:p>
      <w:pPr>
        <w:spacing w:line="398" w:lineRule="auto"/>
        <w:rPr>
          <w:rFonts w:ascii="Arial"/>
          <w:sz w:val="21"/>
        </w:rPr>
      </w:pPr>
    </w:p>
    <w:p>
      <w:pPr>
        <w:spacing w:before="102" w:line="224" w:lineRule="auto"/>
        <w:ind w:left="63"/>
        <w:outlineLvl w:val="0"/>
        <w:rPr>
          <w:rFonts w:ascii="黑体" w:hAnsi="黑体" w:eastAsia="黑体" w:cs="黑体"/>
          <w:sz w:val="31"/>
          <w:szCs w:val="31"/>
        </w:rPr>
      </w:pPr>
      <w:bookmarkStart w:id="305" w:name="_bookmark306"/>
      <w:bookmarkEnd w:id="305"/>
      <w:r>
        <w:rPr>
          <w:rFonts w:ascii="Arial" w:hAnsi="Arial" w:eastAsia="Arial" w:cs="Arial"/>
          <w:b/>
          <w:bCs/>
          <w:spacing w:val="-1"/>
          <w:sz w:val="31"/>
          <w:szCs w:val="31"/>
        </w:rPr>
        <w:t>15.</w:t>
      </w:r>
      <w:r>
        <w:rPr>
          <w:rFonts w:ascii="Arial" w:hAnsi="Arial" w:eastAsia="Arial" w:cs="Arial"/>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变更</w:t>
      </w:r>
    </w:p>
    <w:p>
      <w:pPr>
        <w:spacing w:line="436" w:lineRule="auto"/>
        <w:rPr>
          <w:rFonts w:ascii="Arial"/>
          <w:sz w:val="21"/>
        </w:rPr>
      </w:pPr>
    </w:p>
    <w:p>
      <w:pPr>
        <w:spacing w:before="92" w:line="219" w:lineRule="auto"/>
        <w:ind w:left="208"/>
        <w:rPr>
          <w:rFonts w:ascii="黑体" w:hAnsi="黑体" w:eastAsia="黑体" w:cs="黑体"/>
          <w:sz w:val="28"/>
          <w:szCs w:val="28"/>
        </w:rPr>
      </w:pPr>
      <w:r>
        <w:rPr>
          <w:rFonts w:ascii="Times New Roman" w:hAnsi="Times New Roman" w:eastAsia="Times New Roman" w:cs="Times New Roman"/>
          <w:spacing w:val="-2"/>
          <w:sz w:val="28"/>
          <w:szCs w:val="28"/>
        </w:rPr>
        <w:t xml:space="preserve">15.2  </w:t>
      </w:r>
      <w:r>
        <w:rPr>
          <w:rFonts w:ascii="黑体" w:hAnsi="黑体" w:eastAsia="黑体" w:cs="黑体"/>
          <w:spacing w:val="-2"/>
          <w:sz w:val="28"/>
          <w:szCs w:val="28"/>
        </w:rPr>
        <w:t>承包人的合理化建议</w:t>
      </w:r>
    </w:p>
    <w:p>
      <w:pPr>
        <w:spacing w:line="432" w:lineRule="auto"/>
        <w:rPr>
          <w:rFonts w:ascii="Arial"/>
          <w:sz w:val="21"/>
        </w:rPr>
      </w:pPr>
    </w:p>
    <w:p>
      <w:pPr>
        <w:spacing w:before="69" w:line="418" w:lineRule="auto"/>
        <w:ind w:left="47" w:firstLine="497"/>
        <w:rPr>
          <w:rFonts w:ascii="宋体" w:hAnsi="宋体" w:eastAsia="宋体" w:cs="宋体"/>
          <w:sz w:val="21"/>
          <w:szCs w:val="21"/>
        </w:rPr>
      </w:pPr>
      <w:r>
        <w:rPr>
          <w:rFonts w:ascii="宋体" w:hAnsi="宋体" w:eastAsia="宋体" w:cs="宋体"/>
          <w:sz w:val="21"/>
          <w:szCs w:val="21"/>
        </w:rPr>
        <w:t xml:space="preserve">15.2.2 承包人提出的合理化建议降低了合同价格、缩短了工期或者提高了工程经济效益的，发包人 </w:t>
      </w:r>
      <w:bookmarkStart w:id="306" w:name="_bookmark307"/>
      <w:bookmarkEnd w:id="306"/>
      <w:r>
        <w:rPr>
          <w:rFonts w:ascii="宋体" w:hAnsi="宋体" w:eastAsia="宋体" w:cs="宋体"/>
          <w:spacing w:val="-3"/>
          <w:sz w:val="21"/>
          <w:szCs w:val="21"/>
        </w:rPr>
        <w:t>给予的奖励：</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before="291" w:line="222" w:lineRule="auto"/>
        <w:ind w:left="208"/>
        <w:rPr>
          <w:rFonts w:ascii="黑体" w:hAnsi="黑体" w:eastAsia="黑体" w:cs="黑体"/>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3"/>
          <w:sz w:val="28"/>
          <w:szCs w:val="28"/>
        </w:rPr>
        <w:t xml:space="preserve">.5 </w:t>
      </w:r>
      <w:r>
        <w:rPr>
          <w:rFonts w:ascii="黑体" w:hAnsi="黑体" w:eastAsia="黑体" w:cs="黑体"/>
          <w:spacing w:val="-3"/>
          <w:sz w:val="28"/>
          <w:szCs w:val="28"/>
        </w:rPr>
        <w:t>计日工</w:t>
      </w:r>
    </w:p>
    <w:p>
      <w:pPr>
        <w:spacing w:line="431" w:lineRule="auto"/>
        <w:rPr>
          <w:rFonts w:ascii="Arial"/>
          <w:sz w:val="21"/>
        </w:rPr>
      </w:pPr>
    </w:p>
    <w:p>
      <w:pPr>
        <w:spacing w:before="69" w:line="680" w:lineRule="auto"/>
        <w:ind w:left="529"/>
        <w:rPr>
          <w:rFonts w:ascii="宋体" w:hAnsi="宋体" w:eastAsia="宋体" w:cs="宋体"/>
          <w:sz w:val="21"/>
          <w:szCs w:val="21"/>
        </w:rPr>
      </w:pPr>
      <w:bookmarkStart w:id="307" w:name="_bookmark308"/>
      <w:bookmarkEnd w:id="307"/>
      <w:r>
        <w:rPr>
          <w:rFonts w:ascii="宋体" w:hAnsi="宋体" w:eastAsia="宋体" w:cs="宋体"/>
          <w:spacing w:val="-2"/>
          <w:sz w:val="21"/>
          <w:szCs w:val="21"/>
        </w:rPr>
        <w:t>适</w:t>
      </w:r>
      <w:r>
        <w:rPr>
          <w:rFonts w:ascii="宋体" w:hAnsi="宋体" w:eastAsia="宋体" w:cs="宋体"/>
          <w:spacing w:val="-1"/>
          <w:sz w:val="21"/>
          <w:szCs w:val="21"/>
        </w:rPr>
        <w:t>用</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款，删除</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款。</w:t>
      </w:r>
    </w:p>
    <w:p>
      <w:pPr>
        <w:spacing w:before="1" w:line="219" w:lineRule="auto"/>
        <w:ind w:left="208"/>
        <w:rPr>
          <w:rFonts w:ascii="黑体" w:hAnsi="黑体" w:eastAsia="黑体" w:cs="黑体"/>
          <w:sz w:val="28"/>
          <w:szCs w:val="28"/>
        </w:rPr>
      </w:pPr>
      <w:r>
        <w:rPr>
          <w:rFonts w:ascii="Times New Roman" w:hAnsi="Times New Roman" w:eastAsia="Times New Roman" w:cs="Times New Roman"/>
          <w:spacing w:val="-3"/>
          <w:sz w:val="28"/>
          <w:szCs w:val="28"/>
        </w:rPr>
        <w:t xml:space="preserve">15.6  </w:t>
      </w:r>
      <w:r>
        <w:rPr>
          <w:rFonts w:ascii="黑体" w:hAnsi="黑体" w:eastAsia="黑体" w:cs="黑体"/>
          <w:spacing w:val="-3"/>
          <w:sz w:val="28"/>
          <w:szCs w:val="28"/>
        </w:rPr>
        <w:t>暂估</w:t>
      </w:r>
      <w:r>
        <w:rPr>
          <w:rFonts w:ascii="黑体" w:hAnsi="黑体" w:eastAsia="黑体" w:cs="黑体"/>
          <w:spacing w:val="-2"/>
          <w:sz w:val="28"/>
          <w:szCs w:val="28"/>
        </w:rPr>
        <w:t>价</w:t>
      </w:r>
    </w:p>
    <w:p>
      <w:pPr>
        <w:spacing w:line="433" w:lineRule="auto"/>
        <w:rPr>
          <w:rFonts w:ascii="Arial"/>
          <w:sz w:val="21"/>
        </w:rPr>
      </w:pPr>
    </w:p>
    <w:p>
      <w:pPr>
        <w:spacing w:before="68" w:line="221" w:lineRule="auto"/>
        <w:ind w:left="529"/>
        <w:rPr>
          <w:rFonts w:ascii="宋体" w:hAnsi="宋体" w:eastAsia="宋体" w:cs="宋体"/>
          <w:sz w:val="21"/>
          <w:szCs w:val="21"/>
        </w:rPr>
      </w:pPr>
      <w:r>
        <w:rPr>
          <w:rFonts w:ascii="宋体" w:hAnsi="宋体" w:eastAsia="宋体" w:cs="宋体"/>
          <w:spacing w:val="-2"/>
          <w:sz w:val="21"/>
          <w:szCs w:val="21"/>
        </w:rPr>
        <w:t>适</w:t>
      </w:r>
      <w:r>
        <w:rPr>
          <w:rFonts w:ascii="宋体" w:hAnsi="宋体" w:eastAsia="宋体" w:cs="宋体"/>
          <w:spacing w:val="-1"/>
          <w:sz w:val="21"/>
          <w:szCs w:val="21"/>
        </w:rPr>
        <w:t>用</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款，删除</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款。</w:t>
      </w:r>
    </w:p>
    <w:p>
      <w:pPr>
        <w:sectPr>
          <w:footerReference r:id="rId126" w:type="default"/>
          <w:pgSz w:w="11907" w:h="16839"/>
          <w:pgMar w:top="400" w:right="1131" w:bottom="1154" w:left="1094" w:header="0" w:footer="993" w:gutter="0"/>
          <w:cols w:space="720" w:num="1"/>
        </w:sect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91" w:line="219" w:lineRule="auto"/>
        <w:ind w:left="161"/>
        <w:rPr>
          <w:rFonts w:ascii="黑体" w:hAnsi="黑体" w:eastAsia="黑体" w:cs="黑体"/>
          <w:sz w:val="28"/>
          <w:szCs w:val="28"/>
        </w:rPr>
      </w:pPr>
      <w:bookmarkStart w:id="308" w:name="_bookmark309"/>
      <w:bookmarkEnd w:id="308"/>
      <w:r>
        <w:rPr>
          <w:rFonts w:ascii="Times New Roman" w:hAnsi="Times New Roman" w:eastAsia="Times New Roman" w:cs="Times New Roman"/>
          <w:spacing w:val="10"/>
          <w:sz w:val="28"/>
          <w:szCs w:val="28"/>
        </w:rPr>
        <w:t xml:space="preserve">15.6  </w:t>
      </w:r>
      <w:r>
        <w:rPr>
          <w:rFonts w:ascii="黑体" w:hAnsi="黑体" w:eastAsia="黑体" w:cs="黑体"/>
          <w:spacing w:val="10"/>
          <w:sz w:val="28"/>
          <w:szCs w:val="28"/>
        </w:rPr>
        <w:t>暂估价(</w:t>
      </w:r>
      <w:r>
        <w:rPr>
          <w:rFonts w:ascii="Times New Roman" w:hAnsi="Times New Roman" w:eastAsia="Times New Roman" w:cs="Times New Roman"/>
          <w:sz w:val="28"/>
          <w:szCs w:val="28"/>
        </w:rPr>
        <w:t>A</w:t>
      </w:r>
      <w:r>
        <w:rPr>
          <w:rFonts w:ascii="黑体" w:hAnsi="黑体" w:eastAsia="黑体" w:cs="黑体"/>
          <w:spacing w:val="9"/>
          <w:sz w:val="28"/>
          <w:szCs w:val="28"/>
        </w:rPr>
        <w:t>)</w:t>
      </w:r>
    </w:p>
    <w:p>
      <w:pPr>
        <w:spacing w:line="438" w:lineRule="auto"/>
        <w:rPr>
          <w:rFonts w:ascii="Arial"/>
          <w:sz w:val="21"/>
        </w:rPr>
      </w:pPr>
    </w:p>
    <w:p>
      <w:pPr>
        <w:spacing w:before="68" w:line="407" w:lineRule="auto"/>
        <w:ind w:firstLine="497"/>
        <w:rPr>
          <w:rFonts w:ascii="宋体" w:hAnsi="宋体" w:eastAsia="宋体" w:cs="宋体"/>
          <w:sz w:val="21"/>
          <w:szCs w:val="21"/>
        </w:rPr>
      </w:pPr>
      <w:r>
        <w:rPr>
          <w:rFonts w:ascii="宋体" w:hAnsi="宋体" w:eastAsia="宋体" w:cs="宋体"/>
          <w:sz w:val="21"/>
          <w:szCs w:val="21"/>
        </w:rPr>
        <w:t xml:space="preserve">15.6.1 删除本款，修改为：发包人在工程量清单中给定暂估价的材料、工程设备和专业工程属于依 </w:t>
      </w:r>
      <w:r>
        <w:rPr>
          <w:rFonts w:ascii="宋体" w:hAnsi="宋体" w:eastAsia="宋体" w:cs="宋体"/>
          <w:spacing w:val="-1"/>
          <w:sz w:val="21"/>
          <w:szCs w:val="21"/>
        </w:rPr>
        <w:t>法必须招标的范围并达到规定的规模标准的，若承包人不</w:t>
      </w:r>
      <w:r>
        <w:rPr>
          <w:rFonts w:ascii="宋体" w:hAnsi="宋体" w:eastAsia="宋体" w:cs="宋体"/>
          <w:sz w:val="21"/>
          <w:szCs w:val="21"/>
        </w:rPr>
        <w:t xml:space="preserve">具备承担暂估价项目的能力或具备承担暂估价项 </w:t>
      </w:r>
      <w:r>
        <w:rPr>
          <w:rFonts w:ascii="宋体" w:hAnsi="宋体" w:eastAsia="宋体" w:cs="宋体"/>
          <w:spacing w:val="-5"/>
          <w:sz w:val="21"/>
          <w:szCs w:val="21"/>
        </w:rPr>
        <w:t>目的能力但明确不参与投标的， 由发包人和承包人组织招标； 若承包人具备承担暂估价项目的能力且明</w:t>
      </w:r>
      <w:r>
        <w:rPr>
          <w:rFonts w:ascii="宋体" w:hAnsi="宋体" w:eastAsia="宋体" w:cs="宋体"/>
          <w:sz w:val="21"/>
          <w:szCs w:val="21"/>
        </w:rPr>
        <w:t xml:space="preserve">确 </w:t>
      </w:r>
      <w:r>
        <w:rPr>
          <w:rFonts w:ascii="宋体" w:hAnsi="宋体" w:eastAsia="宋体" w:cs="宋体"/>
          <w:spacing w:val="-1"/>
          <w:sz w:val="21"/>
          <w:szCs w:val="21"/>
        </w:rPr>
        <w:t>参与投标的，由发包人组织招标。暂估价项目中标金额与</w:t>
      </w:r>
      <w:r>
        <w:rPr>
          <w:rFonts w:ascii="宋体" w:hAnsi="宋体" w:eastAsia="宋体" w:cs="宋体"/>
          <w:sz w:val="21"/>
          <w:szCs w:val="21"/>
        </w:rPr>
        <w:t xml:space="preserve">工程量清单中所列金额差以及相应的税金等其它 </w:t>
      </w:r>
      <w:r>
        <w:rPr>
          <w:rFonts w:ascii="宋体" w:hAnsi="宋体" w:eastAsia="宋体" w:cs="宋体"/>
          <w:spacing w:val="-2"/>
          <w:sz w:val="21"/>
          <w:szCs w:val="21"/>
        </w:rPr>
        <w:t>费用列入合同价格。必须招标的暂估价项目招标组织形</w:t>
      </w:r>
      <w:r>
        <w:rPr>
          <w:rFonts w:ascii="宋体" w:hAnsi="宋体" w:eastAsia="宋体" w:cs="宋体"/>
          <w:spacing w:val="-1"/>
          <w:sz w:val="21"/>
          <w:szCs w:val="21"/>
        </w:rPr>
        <w:t>式为：</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14:textOutline w14:w="3831" w14:cap="flat" w14:cmpd="sng">
            <w14:solidFill>
              <w14:srgbClr w14:val="000000"/>
            </w14:solidFill>
            <w14:prstDash w14:val="solid"/>
            <w14:miter w14:val="10"/>
          </w14:textOutline>
        </w:rPr>
        <w:t>(说明：签约后填入)</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 xml:space="preserve"> </w:t>
      </w:r>
      <w:r>
        <w:rPr>
          <w:rFonts w:ascii="宋体" w:hAnsi="宋体" w:eastAsia="宋体" w:cs="宋体"/>
          <w:spacing w:val="-1"/>
          <w:sz w:val="21"/>
          <w:szCs w:val="21"/>
        </w:rPr>
        <w:t>，发包</w:t>
      </w:r>
      <w:r>
        <w:rPr>
          <w:rFonts w:ascii="宋体" w:hAnsi="宋体" w:eastAsia="宋体" w:cs="宋体"/>
          <w:sz w:val="21"/>
          <w:szCs w:val="21"/>
        </w:rPr>
        <w:t xml:space="preserve"> </w:t>
      </w:r>
      <w:bookmarkStart w:id="309" w:name="_bookmark310"/>
      <w:bookmarkEnd w:id="309"/>
      <w:r>
        <w:rPr>
          <w:rFonts w:ascii="宋体" w:hAnsi="宋体" w:eastAsia="宋体" w:cs="宋体"/>
          <w:spacing w:val="2"/>
          <w:sz w:val="21"/>
          <w:szCs w:val="21"/>
        </w:rPr>
        <w:t>人和承包人组织招标时的权利义务关系为：</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14:textOutline w14:w="3831" w14:cap="flat" w14:cmpd="sng">
            <w14:solidFill>
              <w14:srgbClr w14:val="000000"/>
            </w14:solidFill>
            <w14:prstDash w14:val="solid"/>
            <w14:miter w14:val="10"/>
          </w14:textOutline>
        </w:rPr>
        <w:t>(说明：签约后填入)</w:t>
      </w:r>
      <w:r>
        <w:rPr>
          <w:rFonts w:ascii="宋体" w:hAnsi="宋体" w:eastAsia="宋体" w:cs="宋体"/>
          <w:spacing w:val="2"/>
          <w:sz w:val="22"/>
          <w:szCs w:val="22"/>
          <w:u w:val="single" w:color="auto"/>
        </w:rPr>
        <w:t xml:space="preserve">    </w:t>
      </w:r>
      <w:r>
        <w:rPr>
          <w:rFonts w:ascii="宋体" w:hAnsi="宋体" w:eastAsia="宋体" w:cs="宋体"/>
          <w:sz w:val="22"/>
          <w:szCs w:val="22"/>
          <w:u w:val="single" w:color="auto"/>
        </w:rPr>
        <w:t xml:space="preserve">  </w:t>
      </w:r>
      <w:r>
        <w:rPr>
          <w:rFonts w:ascii="宋体" w:hAnsi="宋体" w:eastAsia="宋体" w:cs="宋体"/>
          <w:sz w:val="21"/>
          <w:szCs w:val="21"/>
        </w:rPr>
        <w:t>。</w:t>
      </w:r>
    </w:p>
    <w:p>
      <w:pPr>
        <w:spacing w:before="290" w:line="219" w:lineRule="auto"/>
        <w:ind w:left="161"/>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5.7 </w:t>
      </w:r>
      <w:r>
        <w:rPr>
          <w:rFonts w:ascii="黑体" w:hAnsi="黑体" w:eastAsia="黑体" w:cs="黑体"/>
          <w:spacing w:val="-3"/>
          <w:sz w:val="28"/>
          <w:szCs w:val="28"/>
        </w:rPr>
        <w:t>变更结算</w:t>
      </w:r>
    </w:p>
    <w:p>
      <w:pPr>
        <w:spacing w:line="445" w:lineRule="auto"/>
        <w:rPr>
          <w:rFonts w:ascii="Arial"/>
          <w:sz w:val="21"/>
        </w:rPr>
      </w:pPr>
    </w:p>
    <w:p>
      <w:pPr>
        <w:spacing w:before="69" w:line="219" w:lineRule="auto"/>
        <w:ind w:left="436"/>
        <w:rPr>
          <w:rFonts w:ascii="宋体" w:hAnsi="宋体" w:eastAsia="宋体" w:cs="宋体"/>
          <w:sz w:val="21"/>
          <w:szCs w:val="21"/>
        </w:rPr>
      </w:pPr>
      <w:r>
        <w:rPr>
          <w:rFonts w:ascii="宋体" w:hAnsi="宋体" w:eastAsia="宋体" w:cs="宋体"/>
          <w:spacing w:val="-5"/>
          <w:sz w:val="21"/>
          <w:szCs w:val="21"/>
        </w:rPr>
        <w:t>15.7.1 下列变更引起的价格增减，按 15.3.2 款约定调整单价， 按实际完成工程项目的工程量计量</w:t>
      </w:r>
      <w:r>
        <w:rPr>
          <w:rFonts w:ascii="宋体" w:hAnsi="宋体" w:eastAsia="宋体" w:cs="宋体"/>
          <w:spacing w:val="-1"/>
          <w:sz w:val="21"/>
          <w:szCs w:val="21"/>
        </w:rPr>
        <w:t>。</w:t>
      </w:r>
    </w:p>
    <w:p>
      <w:pPr>
        <w:spacing w:before="149" w:line="352" w:lineRule="auto"/>
        <w:ind w:left="17" w:right="9" w:firstLine="409"/>
        <w:rPr>
          <w:rFonts w:ascii="宋体" w:hAnsi="宋体" w:eastAsia="宋体" w:cs="宋体"/>
          <w:sz w:val="21"/>
          <w:szCs w:val="21"/>
        </w:rPr>
      </w:pPr>
      <w:r>
        <w:rPr>
          <w:rFonts w:ascii="宋体" w:hAnsi="宋体" w:eastAsia="宋体" w:cs="宋体"/>
          <w:spacing w:val="16"/>
          <w:sz w:val="21"/>
          <w:szCs w:val="21"/>
        </w:rPr>
        <w:t>(1</w:t>
      </w:r>
      <w:r>
        <w:rPr>
          <w:rFonts w:ascii="宋体" w:hAnsi="宋体" w:eastAsia="宋体" w:cs="宋体"/>
          <w:spacing w:val="12"/>
          <w:sz w:val="21"/>
          <w:szCs w:val="21"/>
        </w:rPr>
        <w:t>)</w:t>
      </w:r>
      <w:r>
        <w:rPr>
          <w:rFonts w:ascii="宋体" w:hAnsi="宋体" w:eastAsia="宋体" w:cs="宋体"/>
          <w:spacing w:val="8"/>
          <w:sz w:val="21"/>
          <w:szCs w:val="21"/>
        </w:rPr>
        <w:t>发包人(包括政府有关部门) 提出的改变合同约定的承包范围、数量、标准等发包人要求导致</w:t>
      </w:r>
      <w:r>
        <w:rPr>
          <w:rFonts w:ascii="宋体" w:hAnsi="宋体" w:eastAsia="宋体" w:cs="宋体"/>
          <w:sz w:val="21"/>
          <w:szCs w:val="21"/>
        </w:rPr>
        <w:t xml:space="preserve"> </w:t>
      </w:r>
      <w:r>
        <w:rPr>
          <w:rFonts w:ascii="宋体" w:hAnsi="宋体" w:eastAsia="宋体" w:cs="宋体"/>
          <w:spacing w:val="-7"/>
          <w:sz w:val="21"/>
          <w:szCs w:val="21"/>
        </w:rPr>
        <w:t>的</w:t>
      </w:r>
      <w:r>
        <w:rPr>
          <w:rFonts w:ascii="宋体" w:hAnsi="宋体" w:eastAsia="宋体" w:cs="宋体"/>
          <w:spacing w:val="-5"/>
          <w:sz w:val="21"/>
          <w:szCs w:val="21"/>
        </w:rPr>
        <w:t>变更。</w:t>
      </w:r>
    </w:p>
    <w:p>
      <w:pPr>
        <w:spacing w:line="351" w:lineRule="auto"/>
        <w:ind w:right="4" w:firstLine="426"/>
        <w:rPr>
          <w:rFonts w:ascii="宋体" w:hAnsi="宋体" w:eastAsia="宋体" w:cs="宋体"/>
          <w:sz w:val="21"/>
          <w:szCs w:val="21"/>
        </w:rPr>
      </w:pPr>
      <w:r>
        <w:rPr>
          <w:rFonts w:ascii="宋体" w:hAnsi="宋体" w:eastAsia="宋体" w:cs="宋体"/>
          <w:spacing w:val="10"/>
          <w:sz w:val="21"/>
          <w:szCs w:val="21"/>
        </w:rPr>
        <w:t>(2</w:t>
      </w:r>
      <w:r>
        <w:rPr>
          <w:rFonts w:ascii="宋体" w:hAnsi="宋体" w:eastAsia="宋体" w:cs="宋体"/>
          <w:spacing w:val="5"/>
          <w:sz w:val="21"/>
          <w:szCs w:val="21"/>
        </w:rPr>
        <w:t>) 因发包人未向承包人准确提供原始资料(4.10.1 项) 和不可预见物质条件(4.11.1项) 引起的</w:t>
      </w:r>
      <w:r>
        <w:rPr>
          <w:rFonts w:ascii="宋体" w:hAnsi="宋体" w:eastAsia="宋体" w:cs="宋体"/>
          <w:sz w:val="21"/>
          <w:szCs w:val="21"/>
        </w:rPr>
        <w:t xml:space="preserve"> </w:t>
      </w:r>
      <w:r>
        <w:rPr>
          <w:rFonts w:ascii="宋体" w:hAnsi="宋体" w:eastAsia="宋体" w:cs="宋体"/>
          <w:spacing w:val="-10"/>
          <w:sz w:val="21"/>
          <w:szCs w:val="21"/>
        </w:rPr>
        <w:t>变</w:t>
      </w:r>
      <w:r>
        <w:rPr>
          <w:rFonts w:ascii="宋体" w:hAnsi="宋体" w:eastAsia="宋体" w:cs="宋体"/>
          <w:spacing w:val="-7"/>
          <w:sz w:val="21"/>
          <w:szCs w:val="21"/>
        </w:rPr>
        <w:t>更。</w:t>
      </w:r>
    </w:p>
    <w:p>
      <w:pPr>
        <w:spacing w:before="1" w:line="220" w:lineRule="auto"/>
        <w:ind w:left="426"/>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5"/>
          <w:sz w:val="21"/>
          <w:szCs w:val="21"/>
        </w:rPr>
        <w:t xml:space="preserve"> </w:t>
      </w:r>
      <w:r>
        <w:rPr>
          <w:rFonts w:ascii="宋体" w:hAnsi="宋体" w:eastAsia="宋体" w:cs="宋体"/>
          <w:spacing w:val="3"/>
          <w:sz w:val="21"/>
          <w:szCs w:val="21"/>
        </w:rPr>
        <w:t>因非承包人原因导致弃渣场综合运距变化引起的变更。</w:t>
      </w:r>
    </w:p>
    <w:p>
      <w:pPr>
        <w:spacing w:before="149" w:line="220" w:lineRule="auto"/>
        <w:ind w:left="426"/>
        <w:rPr>
          <w:rFonts w:ascii="宋体" w:hAnsi="宋体" w:eastAsia="宋体" w:cs="宋体"/>
          <w:sz w:val="21"/>
          <w:szCs w:val="21"/>
        </w:rPr>
      </w:pPr>
      <w:r>
        <w:rPr>
          <w:rFonts w:ascii="宋体" w:hAnsi="宋体" w:eastAsia="宋体" w:cs="宋体"/>
          <w:spacing w:val="4"/>
          <w:sz w:val="21"/>
          <w:szCs w:val="21"/>
        </w:rPr>
        <w:t>(4) 因执行基准</w:t>
      </w:r>
      <w:r>
        <w:rPr>
          <w:rFonts w:ascii="宋体" w:hAnsi="宋体" w:eastAsia="宋体" w:cs="宋体"/>
          <w:spacing w:val="2"/>
          <w:sz w:val="21"/>
          <w:szCs w:val="21"/>
        </w:rPr>
        <w:t>日期之后新颁布的法律、规范、标准引起的变更。</w:t>
      </w:r>
    </w:p>
    <w:p>
      <w:pPr>
        <w:spacing w:before="149" w:line="221" w:lineRule="auto"/>
        <w:ind w:left="426"/>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6"/>
          <w:sz w:val="21"/>
          <w:szCs w:val="21"/>
        </w:rPr>
        <w:t>5</w:t>
      </w:r>
      <w:r>
        <w:rPr>
          <w:rFonts w:ascii="宋体" w:hAnsi="宋体" w:eastAsia="宋体" w:cs="宋体"/>
          <w:spacing w:val="4"/>
          <w:sz w:val="21"/>
          <w:szCs w:val="21"/>
        </w:rPr>
        <w:t>) 其他非承包人原因导致的变更。</w:t>
      </w:r>
    </w:p>
    <w:p>
      <w:pPr>
        <w:spacing w:before="150" w:line="219" w:lineRule="auto"/>
        <w:ind w:left="436"/>
        <w:rPr>
          <w:rFonts w:ascii="宋体" w:hAnsi="宋体" w:eastAsia="宋体" w:cs="宋体"/>
          <w:sz w:val="21"/>
          <w:szCs w:val="21"/>
        </w:rPr>
      </w:pPr>
      <w:r>
        <w:rPr>
          <w:rFonts w:ascii="宋体" w:hAnsi="宋体" w:eastAsia="宋体" w:cs="宋体"/>
          <w:spacing w:val="-6"/>
          <w:sz w:val="21"/>
          <w:szCs w:val="21"/>
        </w:rPr>
        <w:t>15.7.2 除 15.7.1 外的其他变更引起的价格增减， 不调整合同价格</w:t>
      </w:r>
      <w:r>
        <w:rPr>
          <w:rFonts w:ascii="宋体" w:hAnsi="宋体" w:eastAsia="宋体" w:cs="宋体"/>
          <w:sz w:val="21"/>
          <w:szCs w:val="21"/>
        </w:rPr>
        <w:t>。</w:t>
      </w:r>
    </w:p>
    <w:p>
      <w:pPr>
        <w:spacing w:line="323" w:lineRule="auto"/>
        <w:rPr>
          <w:rFonts w:ascii="Arial"/>
          <w:sz w:val="21"/>
        </w:rPr>
      </w:pPr>
    </w:p>
    <w:p>
      <w:pPr>
        <w:spacing w:before="101" w:line="224" w:lineRule="auto"/>
        <w:ind w:left="16"/>
        <w:outlineLvl w:val="0"/>
        <w:rPr>
          <w:rFonts w:ascii="黑体" w:hAnsi="黑体" w:eastAsia="黑体" w:cs="黑体"/>
          <w:sz w:val="31"/>
          <w:szCs w:val="31"/>
        </w:rPr>
      </w:pPr>
      <w:bookmarkStart w:id="310" w:name="_bookmark311"/>
      <w:bookmarkEnd w:id="310"/>
      <w:bookmarkStart w:id="311" w:name="_bookmark312"/>
      <w:bookmarkEnd w:id="311"/>
      <w:r>
        <w:rPr>
          <w:rFonts w:ascii="Arial" w:hAnsi="Arial" w:eastAsia="Arial" w:cs="Arial"/>
          <w:b/>
          <w:bCs/>
          <w:spacing w:val="4"/>
          <w:sz w:val="31"/>
          <w:szCs w:val="31"/>
        </w:rPr>
        <w:t>1</w:t>
      </w:r>
      <w:r>
        <w:rPr>
          <w:rFonts w:ascii="Arial" w:hAnsi="Arial" w:eastAsia="Arial" w:cs="Arial"/>
          <w:b/>
          <w:bCs/>
          <w:spacing w:val="2"/>
          <w:sz w:val="31"/>
          <w:szCs w:val="31"/>
        </w:rPr>
        <w:t>6.</w:t>
      </w:r>
      <w:r>
        <w:rPr>
          <w:rFonts w:ascii="Arial" w:hAnsi="Arial" w:eastAsia="Arial" w:cs="Arial"/>
          <w:spacing w:val="2"/>
          <w:sz w:val="31"/>
          <w:szCs w:val="31"/>
        </w:rPr>
        <w:t xml:space="preserve">  </w:t>
      </w:r>
      <w:r>
        <w:rPr>
          <w:rFonts w:ascii="黑体" w:hAnsi="黑体" w:eastAsia="黑体" w:cs="黑体"/>
          <w:spacing w:val="2"/>
          <w:sz w:val="31"/>
          <w:szCs w:val="31"/>
          <w14:textOutline w14:w="5791" w14:cap="flat" w14:cmpd="sng">
            <w14:solidFill>
              <w14:srgbClr w14:val="000000"/>
            </w14:solidFill>
            <w14:prstDash w14:val="solid"/>
            <w14:miter w14:val="10"/>
          </w14:textOutline>
        </w:rPr>
        <w:t>价格调整</w:t>
      </w:r>
    </w:p>
    <w:p>
      <w:pPr>
        <w:spacing w:line="432" w:lineRule="auto"/>
        <w:rPr>
          <w:rFonts w:ascii="Arial"/>
          <w:sz w:val="21"/>
        </w:rPr>
      </w:pPr>
    </w:p>
    <w:p>
      <w:pPr>
        <w:spacing w:before="91" w:line="219" w:lineRule="auto"/>
        <w:ind w:left="161"/>
        <w:rPr>
          <w:rFonts w:ascii="黑体" w:hAnsi="黑体" w:eastAsia="黑体" w:cs="黑体"/>
          <w:sz w:val="28"/>
          <w:szCs w:val="28"/>
        </w:rPr>
      </w:pPr>
      <w:r>
        <w:rPr>
          <w:rFonts w:ascii="Times New Roman" w:hAnsi="Times New Roman" w:eastAsia="Times New Roman" w:cs="Times New Roman"/>
          <w:spacing w:val="-2"/>
          <w:sz w:val="28"/>
          <w:szCs w:val="28"/>
        </w:rPr>
        <w:t xml:space="preserve">16.1  </w:t>
      </w:r>
      <w:r>
        <w:rPr>
          <w:rFonts w:ascii="黑体" w:hAnsi="黑体" w:eastAsia="黑体" w:cs="黑体"/>
          <w:spacing w:val="-2"/>
          <w:sz w:val="28"/>
          <w:szCs w:val="28"/>
        </w:rPr>
        <w:t>物价波动引起的调整</w:t>
      </w:r>
    </w:p>
    <w:p>
      <w:pPr>
        <w:spacing w:before="248" w:line="221" w:lineRule="auto"/>
        <w:ind w:left="482"/>
        <w:rPr>
          <w:rFonts w:ascii="宋体" w:hAnsi="宋体" w:eastAsia="宋体" w:cs="宋体"/>
          <w:sz w:val="21"/>
          <w:szCs w:val="21"/>
        </w:rPr>
      </w:pPr>
      <w:bookmarkStart w:id="312" w:name="_bookmark313"/>
      <w:bookmarkEnd w:id="312"/>
      <w:r>
        <w:rPr>
          <w:rFonts w:ascii="宋体" w:hAnsi="宋体" w:eastAsia="宋体" w:cs="宋体"/>
          <w:spacing w:val="-9"/>
          <w:sz w:val="21"/>
          <w:szCs w:val="21"/>
        </w:rPr>
        <w:t>删除原文， 按以下方式调整</w:t>
      </w:r>
      <w:r>
        <w:rPr>
          <w:rFonts w:ascii="宋体" w:hAnsi="宋体" w:eastAsia="宋体" w:cs="宋体"/>
          <w:spacing w:val="-7"/>
          <w:sz w:val="21"/>
          <w:szCs w:val="21"/>
        </w:rPr>
        <w:t>。</w:t>
      </w:r>
    </w:p>
    <w:p>
      <w:pPr>
        <w:spacing w:line="428" w:lineRule="auto"/>
        <w:rPr>
          <w:rFonts w:ascii="Arial"/>
          <w:sz w:val="21"/>
        </w:rPr>
      </w:pPr>
    </w:p>
    <w:p>
      <w:pPr>
        <w:spacing w:before="92" w:line="219" w:lineRule="auto"/>
        <w:ind w:left="161"/>
        <w:rPr>
          <w:rFonts w:ascii="黑体" w:hAnsi="黑体" w:eastAsia="黑体" w:cs="黑体"/>
          <w:sz w:val="28"/>
          <w:szCs w:val="28"/>
        </w:rPr>
      </w:pPr>
      <w:r>
        <w:rPr>
          <w:rFonts w:ascii="Times New Roman" w:hAnsi="Times New Roman" w:eastAsia="Times New Roman" w:cs="Times New Roman"/>
          <w:spacing w:val="-2"/>
          <w:sz w:val="28"/>
          <w:szCs w:val="28"/>
        </w:rPr>
        <w:t xml:space="preserve">16.1 </w:t>
      </w:r>
      <w:r>
        <w:rPr>
          <w:rFonts w:ascii="黑体" w:hAnsi="黑体" w:eastAsia="黑体" w:cs="黑体"/>
          <w:spacing w:val="-2"/>
          <w:sz w:val="28"/>
          <w:szCs w:val="28"/>
        </w:rPr>
        <w:t>物价波动引起的价格调</w:t>
      </w:r>
      <w:r>
        <w:rPr>
          <w:rFonts w:ascii="黑体" w:hAnsi="黑体" w:eastAsia="黑体" w:cs="黑体"/>
          <w:spacing w:val="-1"/>
          <w:sz w:val="28"/>
          <w:szCs w:val="28"/>
        </w:rPr>
        <w:t>整</w:t>
      </w:r>
    </w:p>
    <w:p>
      <w:pPr>
        <w:spacing w:before="258" w:line="350" w:lineRule="auto"/>
        <w:ind w:left="420"/>
        <w:rPr>
          <w:rFonts w:ascii="宋体" w:hAnsi="宋体" w:eastAsia="宋体" w:cs="宋体"/>
          <w:sz w:val="21"/>
          <w:szCs w:val="21"/>
        </w:rPr>
      </w:pPr>
      <w:r>
        <w:rPr>
          <w:rFonts w:ascii="宋体" w:hAnsi="宋体" w:eastAsia="宋体" w:cs="宋体"/>
          <w:spacing w:val="-4"/>
          <w:sz w:val="21"/>
          <w:szCs w:val="21"/>
        </w:rPr>
        <w:t xml:space="preserve">物价波动引起的价格调整方式： </w:t>
      </w:r>
      <w:r>
        <w:rPr>
          <w:rFonts w:ascii="宋体" w:hAnsi="宋体" w:eastAsia="宋体" w:cs="宋体"/>
          <w:spacing w:val="-4"/>
          <w:sz w:val="21"/>
          <w:szCs w:val="21"/>
          <w:u w:val="single" w:color="auto"/>
        </w:rPr>
        <w:t>采用造价信息调整价格差额</w:t>
      </w:r>
      <w:r>
        <w:rPr>
          <w:rFonts w:ascii="宋体" w:hAnsi="宋体" w:eastAsia="宋体" w:cs="宋体"/>
          <w:sz w:val="21"/>
          <w:szCs w:val="21"/>
        </w:rPr>
        <w:t>。</w:t>
      </w:r>
    </w:p>
    <w:p>
      <w:pPr>
        <w:spacing w:line="219" w:lineRule="auto"/>
        <w:ind w:left="436"/>
        <w:rPr>
          <w:rFonts w:ascii="宋体" w:hAnsi="宋体" w:eastAsia="宋体" w:cs="宋体"/>
          <w:sz w:val="21"/>
          <w:szCs w:val="21"/>
        </w:rPr>
      </w:pPr>
      <w:r>
        <w:rPr>
          <w:rFonts w:ascii="宋体" w:hAnsi="宋体" w:eastAsia="宋体" w:cs="宋体"/>
          <w:spacing w:val="-2"/>
          <w:sz w:val="21"/>
          <w:szCs w:val="21"/>
        </w:rPr>
        <w:t>16</w:t>
      </w:r>
      <w:r>
        <w:rPr>
          <w:rFonts w:ascii="宋体" w:hAnsi="宋体" w:eastAsia="宋体" w:cs="宋体"/>
          <w:spacing w:val="-1"/>
          <w:sz w:val="21"/>
          <w:szCs w:val="21"/>
        </w:rPr>
        <w:t>.1.1 采用造价信息调整价格差额</w:t>
      </w:r>
    </w:p>
    <w:p>
      <w:pPr>
        <w:spacing w:before="152" w:line="219" w:lineRule="auto"/>
        <w:ind w:left="423"/>
        <w:rPr>
          <w:rFonts w:ascii="宋体" w:hAnsi="宋体" w:eastAsia="宋体" w:cs="宋体"/>
          <w:sz w:val="21"/>
          <w:szCs w:val="21"/>
        </w:rPr>
      </w:pPr>
      <w:r>
        <w:rPr>
          <w:rFonts w:ascii="宋体" w:hAnsi="宋体" w:eastAsia="宋体" w:cs="宋体"/>
          <w:spacing w:val="-4"/>
          <w:sz w:val="21"/>
          <w:szCs w:val="21"/>
        </w:rPr>
        <w:t>工程造价信息的来源：</w:t>
      </w:r>
      <w:r>
        <w:rPr>
          <w:rFonts w:ascii="宋体" w:hAnsi="宋体" w:eastAsia="宋体" w:cs="宋体"/>
          <w:spacing w:val="-4"/>
          <w:sz w:val="21"/>
          <w:szCs w:val="21"/>
          <w:u w:val="single" w:color="auto"/>
        </w:rPr>
        <w:t xml:space="preserve">                  </w:t>
      </w:r>
      <w:r>
        <w:rPr>
          <w:rFonts w:ascii="宋体" w:hAnsi="宋体" w:eastAsia="宋体" w:cs="宋体"/>
          <w:spacing w:val="-3"/>
          <w:sz w:val="21"/>
          <w:szCs w:val="21"/>
        </w:rPr>
        <w:t>。</w:t>
      </w:r>
    </w:p>
    <w:p>
      <w:pPr>
        <w:spacing w:before="151" w:line="359" w:lineRule="auto"/>
        <w:ind w:right="11" w:firstLine="420"/>
        <w:rPr>
          <w:rFonts w:ascii="宋体" w:hAnsi="宋体" w:eastAsia="宋体" w:cs="宋体"/>
          <w:sz w:val="21"/>
          <w:szCs w:val="21"/>
        </w:rPr>
      </w:pPr>
      <w:r>
        <w:rPr>
          <w:rFonts w:ascii="宋体" w:hAnsi="宋体" w:eastAsia="宋体" w:cs="宋体"/>
          <w:spacing w:val="-5"/>
          <w:sz w:val="21"/>
          <w:szCs w:val="21"/>
        </w:rPr>
        <w:t>价格调整的项目：本工程仅对柴油、汽油、钢筋、水泥、炸药、砂石料及</w:t>
      </w:r>
      <w:r>
        <w:rPr>
          <w:rFonts w:ascii="宋体" w:hAnsi="宋体" w:eastAsia="宋体" w:cs="宋体"/>
          <w:spacing w:val="-5"/>
          <w:sz w:val="21"/>
          <w:szCs w:val="21"/>
          <w:u w:val="single" w:color="auto"/>
        </w:rPr>
        <w:t xml:space="preserve"> 、    、    </w:t>
      </w:r>
      <w:r>
        <w:rPr>
          <w:rFonts w:ascii="宋体" w:hAnsi="宋体" w:eastAsia="宋体" w:cs="宋体"/>
          <w:spacing w:val="-5"/>
          <w:sz w:val="21"/>
          <w:szCs w:val="21"/>
        </w:rPr>
        <w:t xml:space="preserve"> 进行调整，</w:t>
      </w:r>
      <w:r>
        <w:rPr>
          <w:rFonts w:ascii="宋体" w:hAnsi="宋体" w:eastAsia="宋体" w:cs="宋体"/>
          <w:spacing w:val="-2"/>
          <w:sz w:val="21"/>
          <w:szCs w:val="21"/>
        </w:rPr>
        <w:t>其</w:t>
      </w:r>
      <w:r>
        <w:rPr>
          <w:rFonts w:ascii="宋体" w:hAnsi="宋体" w:eastAsia="宋体" w:cs="宋体"/>
          <w:sz w:val="21"/>
          <w:szCs w:val="21"/>
        </w:rPr>
        <w:t xml:space="preserve"> </w:t>
      </w:r>
      <w:r>
        <w:rPr>
          <w:rFonts w:ascii="宋体" w:hAnsi="宋体" w:eastAsia="宋体" w:cs="宋体"/>
          <w:spacing w:val="-1"/>
          <w:sz w:val="21"/>
          <w:szCs w:val="21"/>
        </w:rPr>
        <w:t>余材料、人工、设备和机械台班价格均不做</w:t>
      </w:r>
      <w:r>
        <w:rPr>
          <w:rFonts w:ascii="宋体" w:hAnsi="宋体" w:eastAsia="宋体" w:cs="宋体"/>
          <w:sz w:val="21"/>
          <w:szCs w:val="21"/>
        </w:rPr>
        <w:t>调整。</w:t>
      </w:r>
    </w:p>
    <w:p>
      <w:pPr>
        <w:sectPr>
          <w:footerReference r:id="rId127" w:type="default"/>
          <w:pgSz w:w="11907" w:h="16839"/>
          <w:pgMar w:top="400" w:right="1128" w:bottom="1154" w:left="1141" w:header="0" w:footer="993" w:gutter="0"/>
          <w:cols w:space="720" w:num="1"/>
        </w:sect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72" w:line="212" w:lineRule="auto"/>
        <w:ind w:left="429"/>
        <w:rPr>
          <w:rFonts w:ascii="宋体" w:hAnsi="宋体" w:eastAsia="宋体" w:cs="宋体"/>
          <w:sz w:val="21"/>
          <w:szCs w:val="21"/>
        </w:rPr>
      </w:pPr>
      <w:r>
        <w:rPr>
          <w:rFonts w:ascii="宋体" w:hAnsi="宋体" w:eastAsia="宋体" w:cs="宋体"/>
          <w:spacing w:val="-4"/>
          <w:sz w:val="21"/>
          <w:szCs w:val="21"/>
        </w:rPr>
        <w:t>材料价格调整的</w:t>
      </w:r>
      <w:r>
        <w:rPr>
          <w:rFonts w:ascii="宋体" w:hAnsi="宋体" w:eastAsia="宋体" w:cs="宋体"/>
          <w:spacing w:val="-3"/>
          <w:sz w:val="21"/>
          <w:szCs w:val="21"/>
        </w:rPr>
        <w:t>具</w:t>
      </w:r>
      <w:r>
        <w:rPr>
          <w:rFonts w:ascii="宋体" w:hAnsi="宋体" w:eastAsia="宋体" w:cs="宋体"/>
          <w:spacing w:val="-2"/>
          <w:sz w:val="21"/>
          <w:szCs w:val="21"/>
        </w:rPr>
        <w:t xml:space="preserve">体方法为 </w:t>
      </w:r>
      <w:r>
        <w:rPr>
          <w:rFonts w:ascii="宋体" w:hAnsi="宋体" w:eastAsia="宋体" w:cs="宋体"/>
          <w:i/>
          <w:iCs/>
          <w:spacing w:val="-2"/>
          <w:sz w:val="22"/>
          <w:szCs w:val="22"/>
          <w14:textOutline w14:w="3831" w14:cap="flat" w14:cmpd="sng">
            <w14:solidFill>
              <w14:srgbClr w14:val="000000"/>
            </w14:solidFill>
            <w14:prstDash w14:val="solid"/>
            <w14:miter w14:val="10"/>
          </w14:textOutline>
        </w:rPr>
        <w:t>(说明：招标人可另行约定)</w:t>
      </w:r>
      <w:r>
        <w:rPr>
          <w:rFonts w:ascii="宋体" w:hAnsi="宋体" w:eastAsia="宋体" w:cs="宋体"/>
          <w:spacing w:val="-2"/>
          <w:sz w:val="21"/>
          <w:szCs w:val="21"/>
        </w:rPr>
        <w:t>：</w:t>
      </w:r>
    </w:p>
    <w:p>
      <w:pPr>
        <w:spacing w:before="147" w:line="237" w:lineRule="auto"/>
        <w:ind w:left="3215"/>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z w:val="21"/>
          <w:szCs w:val="21"/>
        </w:rPr>
        <w:t>P</w:t>
      </w:r>
      <w:r>
        <w:rPr>
          <w:rFonts w:ascii="宋体" w:hAnsi="宋体" w:eastAsia="宋体" w:cs="宋体"/>
          <w:spacing w:val="5"/>
          <w:sz w:val="21"/>
          <w:szCs w:val="21"/>
        </w:rPr>
        <w:t xml:space="preserve"> = </w:t>
      </w:r>
      <w:r>
        <w:rPr>
          <w:rFonts w:ascii="宋体" w:hAnsi="宋体" w:eastAsia="宋体" w:cs="宋体"/>
          <w:sz w:val="21"/>
          <w:szCs w:val="21"/>
        </w:rPr>
        <w:t>P</w:t>
      </w:r>
      <w:r>
        <w:rPr>
          <w:rFonts w:ascii="宋体" w:hAnsi="宋体" w:eastAsia="宋体" w:cs="宋体"/>
          <w:spacing w:val="5"/>
          <w:sz w:val="11"/>
          <w:szCs w:val="11"/>
        </w:rPr>
        <w:t>0</w:t>
      </w:r>
      <w:r>
        <w:rPr>
          <w:rFonts w:ascii="宋体" w:hAnsi="宋体" w:eastAsia="宋体" w:cs="宋体"/>
          <w:spacing w:val="5"/>
          <w:sz w:val="21"/>
          <w:szCs w:val="21"/>
        </w:rPr>
        <w:t>-</w:t>
      </w:r>
      <w:r>
        <w:rPr>
          <w:rFonts w:ascii="宋体" w:hAnsi="宋体" w:eastAsia="宋体" w:cs="宋体"/>
          <w:sz w:val="21"/>
          <w:szCs w:val="21"/>
        </w:rPr>
        <w:t>Max</w:t>
      </w:r>
      <w:r>
        <w:rPr>
          <w:rFonts w:ascii="宋体" w:hAnsi="宋体" w:eastAsia="宋体" w:cs="宋体"/>
          <w:spacing w:val="5"/>
          <w:sz w:val="21"/>
          <w:szCs w:val="21"/>
        </w:rPr>
        <w:t xml:space="preserve"> (</w:t>
      </w:r>
      <w:r>
        <w:rPr>
          <w:rFonts w:ascii="宋体" w:hAnsi="宋体" w:eastAsia="宋体" w:cs="宋体"/>
          <w:sz w:val="21"/>
          <w:szCs w:val="21"/>
        </w:rPr>
        <w:t>P</w:t>
      </w:r>
      <w:r>
        <w:rPr>
          <w:rFonts w:ascii="宋体" w:hAnsi="宋体" w:eastAsia="宋体" w:cs="宋体"/>
          <w:spacing w:val="5"/>
          <w:sz w:val="21"/>
          <w:szCs w:val="21"/>
        </w:rPr>
        <w:t>1，</w:t>
      </w:r>
      <w:r>
        <w:rPr>
          <w:rFonts w:ascii="宋体" w:hAnsi="宋体" w:eastAsia="宋体" w:cs="宋体"/>
          <w:sz w:val="21"/>
          <w:szCs w:val="21"/>
        </w:rPr>
        <w:t>P</w:t>
      </w:r>
      <w:r>
        <w:rPr>
          <w:rFonts w:ascii="宋体" w:hAnsi="宋体" w:eastAsia="宋体" w:cs="宋体"/>
          <w:spacing w:val="5"/>
          <w:sz w:val="21"/>
          <w:szCs w:val="21"/>
        </w:rPr>
        <w:t>2)(1</w:t>
      </w:r>
      <w:r>
        <w:rPr>
          <w:rFonts w:ascii="宋体" w:hAnsi="宋体" w:eastAsia="宋体" w:cs="宋体"/>
          <w:spacing w:val="5"/>
          <w:sz w:val="21"/>
          <w:szCs w:val="21"/>
          <w14:textOutline w14:w="3831" w14:cap="flat" w14:cmpd="sng">
            <w14:solidFill>
              <w14:srgbClr w14:val="000000"/>
            </w14:solidFill>
            <w14:prstDash w14:val="solid"/>
            <w14:miter w14:val="10"/>
          </w14:textOutline>
        </w:rPr>
        <w:t>±</w:t>
      </w:r>
      <w:r>
        <w:rPr>
          <w:rFonts w:ascii="宋体" w:hAnsi="宋体" w:eastAsia="宋体" w:cs="宋体"/>
          <w:spacing w:val="5"/>
          <w:sz w:val="21"/>
          <w:szCs w:val="21"/>
        </w:rPr>
        <w:t xml:space="preserve"> </w:t>
      </w:r>
      <w:r>
        <w:rPr>
          <w:rFonts w:ascii="Times New Roman" w:hAnsi="Times New Roman" w:eastAsia="Times New Roman" w:cs="Times New Roman"/>
          <w:sz w:val="21"/>
          <w:szCs w:val="21"/>
        </w:rPr>
        <w:t>r</w:t>
      </w:r>
      <w:r>
        <w:rPr>
          <w:rFonts w:ascii="Times New Roman" w:hAnsi="Times New Roman" w:eastAsia="Times New Roman" w:cs="Times New Roman"/>
          <w:spacing w:val="5"/>
          <w:sz w:val="21"/>
          <w:szCs w:val="21"/>
        </w:rPr>
        <w:t>%</w:t>
      </w:r>
      <w:r>
        <w:rPr>
          <w:rFonts w:ascii="宋体" w:hAnsi="宋体" w:eastAsia="宋体" w:cs="宋体"/>
          <w:spacing w:val="5"/>
          <w:sz w:val="21"/>
          <w:szCs w:val="21"/>
        </w:rPr>
        <w:t>)</w:t>
      </w:r>
    </w:p>
    <w:p>
      <w:pPr>
        <w:spacing w:before="130" w:line="219" w:lineRule="auto"/>
        <w:ind w:left="476"/>
        <w:rPr>
          <w:rFonts w:ascii="宋体" w:hAnsi="宋体" w:eastAsia="宋体" w:cs="宋体"/>
          <w:sz w:val="21"/>
          <w:szCs w:val="21"/>
        </w:rPr>
      </w:pPr>
      <w:r>
        <w:rPr>
          <w:rFonts w:ascii="宋体" w:hAnsi="宋体" w:eastAsia="宋体" w:cs="宋体"/>
          <w:spacing w:val="-4"/>
          <w:sz w:val="21"/>
          <w:szCs w:val="21"/>
        </w:rPr>
        <w:t>△</w:t>
      </w:r>
      <w:r>
        <w:rPr>
          <w:rFonts w:ascii="宋体" w:hAnsi="宋体" w:eastAsia="宋体" w:cs="宋体"/>
          <w:spacing w:val="-2"/>
          <w:sz w:val="21"/>
          <w:szCs w:val="21"/>
        </w:rPr>
        <w:t>P</w:t>
      </w:r>
      <w:r>
        <w:rPr>
          <w:rFonts w:ascii="宋体" w:hAnsi="宋体" w:eastAsia="宋体" w:cs="宋体"/>
          <w:spacing w:val="-4"/>
          <w:sz w:val="21"/>
          <w:szCs w:val="21"/>
        </w:rPr>
        <w:t xml:space="preserve">：材料价格调差额；    </w:t>
      </w:r>
      <w:r>
        <w:rPr>
          <w:rFonts w:ascii="宋体" w:hAnsi="宋体" w:eastAsia="宋体" w:cs="宋体"/>
          <w:spacing w:val="-3"/>
          <w:sz w:val="21"/>
          <w:szCs w:val="21"/>
        </w:rPr>
        <w:t xml:space="preserve"> </w:t>
      </w:r>
      <w:r>
        <w:rPr>
          <w:rFonts w:ascii="宋体" w:hAnsi="宋体" w:eastAsia="宋体" w:cs="宋体"/>
          <w:spacing w:val="-2"/>
          <w:sz w:val="21"/>
          <w:szCs w:val="21"/>
        </w:rPr>
        <w:t xml:space="preserve">    P</w:t>
      </w:r>
      <w:r>
        <w:rPr>
          <w:rFonts w:ascii="宋体" w:hAnsi="宋体" w:eastAsia="宋体" w:cs="宋体"/>
          <w:spacing w:val="-2"/>
          <w:sz w:val="11"/>
          <w:szCs w:val="11"/>
        </w:rPr>
        <w:t xml:space="preserve">0  </w:t>
      </w:r>
      <w:r>
        <w:rPr>
          <w:rFonts w:ascii="宋体" w:hAnsi="宋体" w:eastAsia="宋体" w:cs="宋体"/>
          <w:spacing w:val="-2"/>
          <w:sz w:val="21"/>
          <w:szCs w:val="21"/>
        </w:rPr>
        <w:t>：施工当月上述指定造价信息来源对应的信息价；</w:t>
      </w:r>
    </w:p>
    <w:p>
      <w:pPr>
        <w:spacing w:before="151" w:line="242" w:lineRule="auto"/>
        <w:ind w:left="474"/>
        <w:rPr>
          <w:rFonts w:ascii="宋体" w:hAnsi="宋体" w:eastAsia="宋体" w:cs="宋体"/>
          <w:sz w:val="21"/>
          <w:szCs w:val="21"/>
        </w:rPr>
      </w:pPr>
      <w:r>
        <w:rPr>
          <w:rFonts w:ascii="宋体" w:hAnsi="宋体" w:eastAsia="宋体" w:cs="宋体"/>
          <w:spacing w:val="-2"/>
          <w:sz w:val="21"/>
          <w:szCs w:val="21"/>
        </w:rPr>
        <w:t>P</w:t>
      </w:r>
      <w:r>
        <w:rPr>
          <w:rFonts w:ascii="宋体" w:hAnsi="宋体" w:eastAsia="宋体" w:cs="宋体"/>
          <w:spacing w:val="-4"/>
          <w:sz w:val="21"/>
          <w:szCs w:val="21"/>
        </w:rPr>
        <w:t>1：投标人对应投标材料</w:t>
      </w:r>
      <w:r>
        <w:rPr>
          <w:rFonts w:ascii="宋体" w:hAnsi="宋体" w:eastAsia="宋体" w:cs="宋体"/>
          <w:spacing w:val="-2"/>
          <w:sz w:val="21"/>
          <w:szCs w:val="21"/>
        </w:rPr>
        <w:t>价格；  P2：投标截止日前上述指定来源对应的最新信息价；</w:t>
      </w:r>
    </w:p>
    <w:p>
      <w:pPr>
        <w:spacing w:before="123" w:line="344" w:lineRule="auto"/>
        <w:ind w:left="9" w:right="54" w:firstLine="460"/>
        <w:rPr>
          <w:rFonts w:ascii="宋体" w:hAnsi="宋体" w:eastAsia="宋体" w:cs="宋体"/>
          <w:sz w:val="21"/>
          <w:szCs w:val="21"/>
        </w:rPr>
      </w:pPr>
      <w:r>
        <w:rPr>
          <w:rFonts w:ascii="Times New Roman" w:hAnsi="Times New Roman" w:eastAsia="Times New Roman" w:cs="Times New Roman"/>
          <w:spacing w:val="-6"/>
          <w:sz w:val="21"/>
          <w:szCs w:val="21"/>
        </w:rPr>
        <w:t>r</w:t>
      </w:r>
      <w:r>
        <w:rPr>
          <w:rFonts w:ascii="Times New Roman" w:hAnsi="Times New Roman" w:eastAsia="Times New Roman" w:cs="Times New Roman"/>
          <w:spacing w:val="-12"/>
          <w:sz w:val="21"/>
          <w:szCs w:val="21"/>
        </w:rPr>
        <w:t xml:space="preserve">  </w:t>
      </w:r>
      <w:r>
        <w:rPr>
          <w:rFonts w:ascii="宋体" w:hAnsi="宋体" w:eastAsia="宋体" w:cs="宋体"/>
          <w:spacing w:val="-12"/>
          <w:sz w:val="21"/>
          <w:szCs w:val="21"/>
        </w:rPr>
        <w:t>：风险幅</w:t>
      </w:r>
      <w:r>
        <w:rPr>
          <w:rFonts w:ascii="宋体" w:hAnsi="宋体" w:eastAsia="宋体" w:cs="宋体"/>
          <w:spacing w:val="-7"/>
          <w:sz w:val="21"/>
          <w:szCs w:val="21"/>
        </w:rPr>
        <w:t>度</w:t>
      </w:r>
      <w:r>
        <w:rPr>
          <w:rFonts w:ascii="宋体" w:hAnsi="宋体" w:eastAsia="宋体" w:cs="宋体"/>
          <w:spacing w:val="-6"/>
          <w:sz w:val="21"/>
          <w:szCs w:val="21"/>
        </w:rPr>
        <w:t xml:space="preserve">系数， </w:t>
      </w:r>
      <w:r>
        <w:rPr>
          <w:rFonts w:ascii="Times New Roman" w:hAnsi="Times New Roman" w:eastAsia="Times New Roman" w:cs="Times New Roman"/>
          <w:spacing w:val="-6"/>
          <w:sz w:val="21"/>
          <w:szCs w:val="21"/>
        </w:rPr>
        <w:t xml:space="preserve">r </w:t>
      </w:r>
      <w:r>
        <w:rPr>
          <w:rFonts w:ascii="宋体" w:hAnsi="宋体" w:eastAsia="宋体" w:cs="宋体"/>
          <w:spacing w:val="-6"/>
          <w:sz w:val="21"/>
          <w:szCs w:val="21"/>
        </w:rPr>
        <w:t>＝</w:t>
      </w:r>
      <w:r>
        <w:rPr>
          <w:rFonts w:ascii="宋体" w:hAnsi="宋体" w:eastAsia="宋体" w:cs="宋体"/>
          <w:spacing w:val="-6"/>
          <w:sz w:val="21"/>
          <w:szCs w:val="21"/>
          <w:u w:val="single" w:color="auto"/>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(说明：</w:t>
      </w:r>
      <w:r>
        <w:rPr>
          <w:rFonts w:ascii="宋体" w:hAnsi="宋体" w:eastAsia="宋体" w:cs="宋体"/>
          <w:spacing w:val="-6"/>
          <w:sz w:val="22"/>
          <w:szCs w:val="22"/>
        </w:rPr>
        <w:t xml:space="preserve"> </w:t>
      </w:r>
      <w:r>
        <w:rPr>
          <w:rFonts w:ascii="Times New Roman" w:hAnsi="Times New Roman" w:eastAsia="Times New Roman" w:cs="Times New Roman"/>
          <w:b/>
          <w:bCs/>
          <w:i/>
          <w:iCs/>
          <w:spacing w:val="-6"/>
          <w:sz w:val="21"/>
          <w:szCs w:val="21"/>
        </w:rPr>
        <w:t>r</w:t>
      </w:r>
      <w:r>
        <w:rPr>
          <w:rFonts w:ascii="Times New Roman" w:hAnsi="Times New Roman" w:eastAsia="Times New Roman" w:cs="Times New Roman"/>
          <w:spacing w:val="-6"/>
          <w:sz w:val="21"/>
          <w:szCs w:val="21"/>
        </w:rPr>
        <w:t xml:space="preserve">  </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值一般为</w:t>
      </w:r>
      <w:r>
        <w:rPr>
          <w:rFonts w:ascii="Times New Roman" w:hAnsi="Times New Roman" w:eastAsia="Times New Roman" w:cs="Times New Roman"/>
          <w:b/>
          <w:bCs/>
          <w:i/>
          <w:iCs/>
          <w:spacing w:val="-6"/>
          <w:sz w:val="21"/>
          <w:szCs w:val="21"/>
        </w:rPr>
        <w:t>5</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w:t>
      </w:r>
      <w:r>
        <w:rPr>
          <w:rFonts w:ascii="Times New Roman" w:hAnsi="Times New Roman" w:eastAsia="Times New Roman" w:cs="Times New Roman"/>
          <w:b/>
          <w:bCs/>
          <w:i/>
          <w:iCs/>
          <w:spacing w:val="-6"/>
          <w:sz w:val="21"/>
          <w:szCs w:val="21"/>
        </w:rPr>
        <w:t>15</w:t>
      </w:r>
      <w:r>
        <w:rPr>
          <w:rFonts w:ascii="宋体" w:hAnsi="宋体" w:eastAsia="宋体" w:cs="宋体"/>
          <w:i/>
          <w:iCs/>
          <w:spacing w:val="-6"/>
          <w:sz w:val="22"/>
          <w:szCs w:val="22"/>
          <w14:textOutline w14:w="3831" w14:cap="flat" w14:cmpd="sng">
            <w14:solidFill>
              <w14:srgbClr w14:val="000000"/>
            </w14:solidFill>
            <w14:prstDash w14:val="solid"/>
            <w14:miter w14:val="10"/>
          </w14:textOutline>
        </w:rPr>
        <w:t>，由招标人在编制招标文件时载明)，</w:t>
      </w:r>
      <w:r>
        <w:rPr>
          <w:rFonts w:ascii="宋体" w:hAnsi="宋体" w:eastAsia="宋体" w:cs="宋体"/>
          <w:spacing w:val="-6"/>
          <w:sz w:val="21"/>
          <w:szCs w:val="21"/>
        </w:rPr>
        <w:t>物价波</w:t>
      </w:r>
      <w:r>
        <w:rPr>
          <w:rFonts w:ascii="宋体" w:hAnsi="宋体" w:eastAsia="宋体" w:cs="宋体"/>
          <w:sz w:val="21"/>
          <w:szCs w:val="21"/>
        </w:rPr>
        <w:t xml:space="preserve"> </w:t>
      </w:r>
      <w:r>
        <w:rPr>
          <w:rFonts w:ascii="宋体" w:hAnsi="宋体" w:eastAsia="宋体" w:cs="宋体"/>
          <w:spacing w:val="-1"/>
          <w:sz w:val="21"/>
          <w:szCs w:val="21"/>
        </w:rPr>
        <w:t>动在风险幅度范围(</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r</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r</w:t>
      </w:r>
      <w:r>
        <w:rPr>
          <w:rFonts w:ascii="Times New Roman" w:hAnsi="Times New Roman" w:eastAsia="Times New Roman" w:cs="Times New Roman"/>
          <w:spacing w:val="-1"/>
          <w:sz w:val="21"/>
          <w:szCs w:val="21"/>
        </w:rPr>
        <w:t>%</w:t>
      </w:r>
      <w:r>
        <w:rPr>
          <w:rFonts w:ascii="宋体" w:hAnsi="宋体" w:eastAsia="宋体" w:cs="宋体"/>
          <w:spacing w:val="-1"/>
          <w:sz w:val="21"/>
          <w:szCs w:val="21"/>
        </w:rPr>
        <w:t>)以内不进</w:t>
      </w:r>
      <w:r>
        <w:rPr>
          <w:rFonts w:ascii="宋体" w:hAnsi="宋体" w:eastAsia="宋体" w:cs="宋体"/>
          <w:sz w:val="21"/>
          <w:szCs w:val="21"/>
        </w:rPr>
        <w:t>行价格调整；价格调增时取“</w:t>
      </w:r>
      <w:r>
        <w:rPr>
          <w:rFonts w:ascii="Times New Roman" w:hAnsi="Times New Roman" w:eastAsia="Times New Roman" w:cs="Times New Roman"/>
          <w:sz w:val="21"/>
          <w:szCs w:val="21"/>
        </w:rPr>
        <w:t>+</w:t>
      </w:r>
      <w:r>
        <w:rPr>
          <w:rFonts w:ascii="宋体" w:hAnsi="宋体" w:eastAsia="宋体" w:cs="宋体"/>
          <w:sz w:val="21"/>
          <w:szCs w:val="21"/>
        </w:rPr>
        <w:t>”号， 价格调减时取“— ”号。</w:t>
      </w:r>
    </w:p>
    <w:p>
      <w:pPr>
        <w:spacing w:line="331" w:lineRule="auto"/>
        <w:ind w:firstLine="483"/>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i/>
          <w:iCs/>
          <w:spacing w:val="-8"/>
          <w:sz w:val="22"/>
          <w:szCs w:val="22"/>
          <w14:textOutline w14:w="3831" w14:cap="flat" w14:cmpd="sng">
            <w14:solidFill>
              <w14:srgbClr w14:val="000000"/>
            </w14:solidFill>
            <w14:prstDash w14:val="solid"/>
            <w14:miter w14:val="10"/>
          </w14:textOutline>
        </w:rPr>
        <w:t>说明：“工程造价信息的来源”一般填写当地造价部门发布的造价信息，如无，则填写就近地区</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造</w:t>
      </w:r>
      <w:r>
        <w:rPr>
          <w:rFonts w:ascii="宋体" w:hAnsi="宋体" w:eastAsia="宋体" w:cs="宋体"/>
          <w:sz w:val="22"/>
          <w:szCs w:val="22"/>
        </w:rPr>
        <w:t xml:space="preserve"> </w:t>
      </w:r>
      <w:r>
        <w:rPr>
          <w:rFonts w:ascii="宋体" w:hAnsi="宋体" w:eastAsia="宋体" w:cs="宋体"/>
          <w:i/>
          <w:iCs/>
          <w:spacing w:val="-20"/>
          <w:sz w:val="22"/>
          <w:szCs w:val="22"/>
          <w14:textOutline w14:w="3831" w14:cap="flat" w14:cmpd="sng">
            <w14:solidFill>
              <w14:srgbClr w14:val="000000"/>
            </w14:solidFill>
            <w14:prstDash w14:val="solid"/>
            <w14:miter w14:val="10"/>
          </w14:textOutline>
        </w:rPr>
        <w:t>价</w:t>
      </w:r>
      <w:r>
        <w:rPr>
          <w:rFonts w:ascii="宋体" w:hAnsi="宋体" w:eastAsia="宋体" w:cs="宋体"/>
          <w:i/>
          <w:iCs/>
          <w:spacing w:val="-14"/>
          <w:sz w:val="22"/>
          <w:szCs w:val="22"/>
          <w14:textOutline w14:w="3831" w14:cap="flat" w14:cmpd="sng">
            <w14:solidFill>
              <w14:srgbClr w14:val="000000"/>
            </w14:solidFill>
            <w14:prstDash w14:val="solid"/>
            <w14:miter w14:val="10"/>
          </w14:textOutline>
        </w:rPr>
        <w:t>部门发布的造价信息。</w:t>
      </w:r>
      <w:r>
        <w:rPr>
          <w:rFonts w:ascii="宋体" w:hAnsi="宋体" w:eastAsia="宋体" w:cs="宋体"/>
          <w:spacing w:val="-14"/>
          <w:sz w:val="21"/>
          <w:szCs w:val="21"/>
        </w:rPr>
        <w:t>)</w:t>
      </w:r>
    </w:p>
    <w:p>
      <w:pPr>
        <w:spacing w:before="2" w:line="414" w:lineRule="auto"/>
        <w:ind w:left="10" w:right="54" w:firstLine="444"/>
        <w:rPr>
          <w:rFonts w:ascii="宋体" w:hAnsi="宋体" w:eastAsia="宋体" w:cs="宋体"/>
          <w:sz w:val="21"/>
          <w:szCs w:val="21"/>
        </w:rPr>
      </w:pPr>
      <w:r>
        <w:rPr>
          <w:rFonts w:ascii="宋体" w:hAnsi="宋体" w:eastAsia="宋体" w:cs="宋体"/>
          <w:spacing w:val="-2"/>
          <w:sz w:val="21"/>
          <w:szCs w:val="21"/>
        </w:rPr>
        <w:t>由于承包人原</w:t>
      </w:r>
      <w:r>
        <w:rPr>
          <w:rFonts w:ascii="宋体" w:hAnsi="宋体" w:eastAsia="宋体" w:cs="宋体"/>
          <w:spacing w:val="-1"/>
          <w:sz w:val="21"/>
          <w:szCs w:val="21"/>
        </w:rPr>
        <w:t>因未在约定的工期内完工的，则对原约定完工日期后继续施工的工程，在使用上述价格</w:t>
      </w:r>
      <w:r>
        <w:rPr>
          <w:rFonts w:ascii="宋体" w:hAnsi="宋体" w:eastAsia="宋体" w:cs="宋体"/>
          <w:sz w:val="21"/>
          <w:szCs w:val="21"/>
        </w:rPr>
        <w:t xml:space="preserve"> </w:t>
      </w:r>
      <w:r>
        <w:rPr>
          <w:rFonts w:ascii="宋体" w:hAnsi="宋体" w:eastAsia="宋体" w:cs="宋体"/>
          <w:spacing w:val="-8"/>
          <w:sz w:val="21"/>
          <w:szCs w:val="21"/>
        </w:rPr>
        <w:t>调整公式</w:t>
      </w:r>
      <w:r>
        <w:rPr>
          <w:rFonts w:ascii="宋体" w:hAnsi="宋体" w:eastAsia="宋体" w:cs="宋体"/>
          <w:spacing w:val="-7"/>
          <w:sz w:val="21"/>
          <w:szCs w:val="21"/>
        </w:rPr>
        <w:t>时</w:t>
      </w:r>
      <w:r>
        <w:rPr>
          <w:rFonts w:ascii="宋体" w:hAnsi="宋体" w:eastAsia="宋体" w:cs="宋体"/>
          <w:spacing w:val="-4"/>
          <w:sz w:val="21"/>
          <w:szCs w:val="21"/>
        </w:rPr>
        <w:t>，P</w:t>
      </w:r>
      <w:r>
        <w:rPr>
          <w:rFonts w:ascii="宋体" w:hAnsi="宋体" w:eastAsia="宋体" w:cs="宋体"/>
          <w:spacing w:val="-4"/>
          <w:sz w:val="11"/>
          <w:szCs w:val="11"/>
        </w:rPr>
        <w:t xml:space="preserve">0 </w:t>
      </w:r>
      <w:r>
        <w:rPr>
          <w:rFonts w:ascii="宋体" w:hAnsi="宋体" w:eastAsia="宋体" w:cs="宋体"/>
          <w:spacing w:val="-4"/>
          <w:sz w:val="21"/>
          <w:szCs w:val="21"/>
        </w:rPr>
        <w:t>&gt;Max (P1，P2) 不予调整； 由于发包人原因未在约定的工期内完工的， 则对原约定完工日</w:t>
      </w:r>
      <w:r>
        <w:rPr>
          <w:rFonts w:ascii="宋体" w:hAnsi="宋体" w:eastAsia="宋体" w:cs="宋体"/>
          <w:sz w:val="21"/>
          <w:szCs w:val="21"/>
        </w:rPr>
        <w:t xml:space="preserve"> </w:t>
      </w:r>
      <w:r>
        <w:rPr>
          <w:rFonts w:ascii="宋体" w:hAnsi="宋体" w:eastAsia="宋体" w:cs="宋体"/>
          <w:spacing w:val="-1"/>
          <w:sz w:val="21"/>
          <w:szCs w:val="21"/>
        </w:rPr>
        <w:t>期后继续施工的工程，在使用上述价格调整公式时，</w:t>
      </w:r>
      <w:r>
        <w:rPr>
          <w:rFonts w:ascii="宋体" w:hAnsi="宋体" w:eastAsia="宋体" w:cs="宋体"/>
          <w:sz w:val="21"/>
          <w:szCs w:val="21"/>
        </w:rPr>
        <w:t>P</w:t>
      </w:r>
      <w:r>
        <w:rPr>
          <w:rFonts w:ascii="宋体" w:hAnsi="宋体" w:eastAsia="宋体" w:cs="宋体"/>
          <w:sz w:val="11"/>
          <w:szCs w:val="11"/>
        </w:rPr>
        <w:t>0</w:t>
      </w:r>
      <w:r>
        <w:rPr>
          <w:rFonts w:ascii="宋体" w:hAnsi="宋体" w:eastAsia="宋体" w:cs="宋体"/>
          <w:sz w:val="21"/>
          <w:szCs w:val="21"/>
        </w:rPr>
        <w:t>&lt;Max (P1，P2) 不予调整。</w:t>
      </w:r>
    </w:p>
    <w:p>
      <w:pPr>
        <w:spacing w:before="1" w:line="219" w:lineRule="auto"/>
        <w:ind w:left="478"/>
        <w:rPr>
          <w:rFonts w:ascii="宋体" w:hAnsi="宋体" w:eastAsia="宋体" w:cs="宋体"/>
          <w:sz w:val="21"/>
          <w:szCs w:val="21"/>
        </w:rPr>
      </w:pPr>
      <w:bookmarkStart w:id="313" w:name="_bookmark314"/>
      <w:bookmarkEnd w:id="313"/>
      <w:r>
        <w:rPr>
          <w:rFonts w:ascii="宋体" w:hAnsi="宋体" w:eastAsia="宋体" w:cs="宋体"/>
          <w:spacing w:val="-26"/>
          <w:sz w:val="21"/>
          <w:szCs w:val="21"/>
        </w:rPr>
        <w:t>本</w:t>
      </w:r>
      <w:r>
        <w:rPr>
          <w:rFonts w:ascii="宋体" w:hAnsi="宋体" w:eastAsia="宋体" w:cs="宋体"/>
          <w:spacing w:val="-15"/>
          <w:sz w:val="21"/>
          <w:szCs w:val="21"/>
        </w:rPr>
        <w:t>条</w:t>
      </w:r>
      <w:r>
        <w:rPr>
          <w:rFonts w:ascii="宋体" w:hAnsi="宋体" w:eastAsia="宋体" w:cs="宋体"/>
          <w:spacing w:val="-13"/>
          <w:sz w:val="21"/>
          <w:szCs w:val="21"/>
        </w:rPr>
        <w:t>补充第 16.3 款、 16.4 款：</w:t>
      </w:r>
    </w:p>
    <w:p>
      <w:pPr>
        <w:spacing w:line="353" w:lineRule="auto"/>
        <w:rPr>
          <w:rFonts w:ascii="Arial"/>
          <w:sz w:val="21"/>
        </w:rPr>
      </w:pPr>
    </w:p>
    <w:p>
      <w:pPr>
        <w:spacing w:before="91" w:line="219" w:lineRule="auto"/>
        <w:ind w:left="170"/>
        <w:rPr>
          <w:rFonts w:ascii="黑体" w:hAnsi="黑体" w:eastAsia="黑体" w:cs="黑体"/>
          <w:sz w:val="28"/>
          <w:szCs w:val="28"/>
        </w:rPr>
      </w:pPr>
      <w:r>
        <w:rPr>
          <w:rFonts w:ascii="Times New Roman" w:hAnsi="Times New Roman" w:eastAsia="Times New Roman" w:cs="Times New Roman"/>
          <w:spacing w:val="-2"/>
          <w:sz w:val="28"/>
          <w:szCs w:val="28"/>
        </w:rPr>
        <w:t xml:space="preserve">16.3 </w:t>
      </w:r>
      <w:r>
        <w:rPr>
          <w:rFonts w:ascii="黑体" w:hAnsi="黑体" w:eastAsia="黑体" w:cs="黑体"/>
          <w:spacing w:val="-2"/>
          <w:sz w:val="28"/>
          <w:szCs w:val="28"/>
        </w:rPr>
        <w:t>设计优化引起的价格调</w:t>
      </w:r>
      <w:r>
        <w:rPr>
          <w:rFonts w:ascii="黑体" w:hAnsi="黑体" w:eastAsia="黑体" w:cs="黑体"/>
          <w:spacing w:val="-1"/>
          <w:sz w:val="28"/>
          <w:szCs w:val="28"/>
        </w:rPr>
        <w:t>整</w:t>
      </w:r>
    </w:p>
    <w:p>
      <w:pPr>
        <w:spacing w:before="244" w:line="416" w:lineRule="auto"/>
        <w:ind w:left="9" w:right="54" w:firstLine="419"/>
        <w:rPr>
          <w:rFonts w:ascii="宋体" w:hAnsi="宋体" w:eastAsia="宋体" w:cs="宋体"/>
          <w:sz w:val="21"/>
          <w:szCs w:val="21"/>
        </w:rPr>
      </w:pPr>
      <w:r>
        <w:rPr>
          <w:rFonts w:ascii="宋体" w:hAnsi="宋体" w:eastAsia="宋体" w:cs="宋体"/>
          <w:spacing w:val="-1"/>
          <w:sz w:val="21"/>
          <w:szCs w:val="21"/>
        </w:rPr>
        <w:t>对于设计优化引起的工程费用变化，总承包采用总价</w:t>
      </w:r>
      <w:r>
        <w:rPr>
          <w:rFonts w:ascii="宋体" w:hAnsi="宋体" w:eastAsia="宋体" w:cs="宋体"/>
          <w:sz w:val="21"/>
          <w:szCs w:val="21"/>
        </w:rPr>
        <w:t xml:space="preserve">合同的，除应当由发包人承担的风险费用外，总 </w:t>
      </w:r>
      <w:r>
        <w:rPr>
          <w:rFonts w:ascii="宋体" w:hAnsi="宋体" w:eastAsia="宋体" w:cs="宋体"/>
          <w:spacing w:val="-4"/>
          <w:sz w:val="21"/>
          <w:szCs w:val="21"/>
        </w:rPr>
        <w:t>承包合同总价一般不予调整， 超支不补</w:t>
      </w:r>
      <w:r>
        <w:rPr>
          <w:rFonts w:ascii="宋体" w:hAnsi="宋体" w:eastAsia="宋体" w:cs="宋体"/>
          <w:spacing w:val="-3"/>
          <w:sz w:val="21"/>
          <w:szCs w:val="21"/>
        </w:rPr>
        <w:t>，</w:t>
      </w:r>
      <w:r>
        <w:rPr>
          <w:rFonts w:ascii="宋体" w:hAnsi="宋体" w:eastAsia="宋体" w:cs="宋体"/>
          <w:spacing w:val="-2"/>
          <w:sz w:val="21"/>
          <w:szCs w:val="21"/>
        </w:rPr>
        <w:t>结余归总承包单位。总承包采用单价合同的，设计优化节余的费</w:t>
      </w:r>
      <w:r>
        <w:rPr>
          <w:rFonts w:ascii="宋体" w:hAnsi="宋体" w:eastAsia="宋体" w:cs="宋体"/>
          <w:sz w:val="21"/>
          <w:szCs w:val="21"/>
        </w:rPr>
        <w:t xml:space="preserve"> </w:t>
      </w:r>
      <w:bookmarkStart w:id="314" w:name="_bookmark315"/>
      <w:bookmarkEnd w:id="314"/>
      <w:r>
        <w:rPr>
          <w:rFonts w:ascii="宋体" w:hAnsi="宋体" w:eastAsia="宋体" w:cs="宋体"/>
          <w:spacing w:val="-9"/>
          <w:sz w:val="21"/>
          <w:szCs w:val="21"/>
        </w:rPr>
        <w:t>用</w:t>
      </w:r>
      <w:r>
        <w:rPr>
          <w:rFonts w:ascii="宋体" w:hAnsi="宋体" w:eastAsia="宋体" w:cs="宋体"/>
          <w:spacing w:val="-5"/>
          <w:sz w:val="21"/>
          <w:szCs w:val="21"/>
          <w:u w:val="single" w:color="auto"/>
        </w:rPr>
        <w:t xml:space="preserve">     </w:t>
      </w:r>
      <w:r>
        <w:rPr>
          <w:rFonts w:ascii="宋体" w:hAnsi="宋体" w:eastAsia="宋体" w:cs="宋体"/>
          <w:spacing w:val="-5"/>
          <w:sz w:val="21"/>
          <w:szCs w:val="21"/>
          <w:u w:val="single" w:color="auto"/>
          <w14:textOutline w14:w="3831" w14:cap="flat" w14:cmpd="sng">
            <w14:solidFill>
              <w14:srgbClr w14:val="000000"/>
            </w14:solidFill>
            <w14:prstDash w14:val="solid"/>
            <w14:miter w14:val="10"/>
          </w14:textOutline>
        </w:rPr>
        <w:t>50%</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 xml:space="preserve"> 奖励给总承包单位。</w:t>
      </w:r>
    </w:p>
    <w:p>
      <w:pPr>
        <w:spacing w:before="292" w:line="219" w:lineRule="auto"/>
        <w:ind w:left="170"/>
        <w:rPr>
          <w:rFonts w:ascii="黑体" w:hAnsi="黑体" w:eastAsia="黑体" w:cs="黑体"/>
          <w:sz w:val="28"/>
          <w:szCs w:val="28"/>
        </w:rPr>
      </w:pPr>
      <w:r>
        <w:rPr>
          <w:rFonts w:ascii="Times New Roman" w:hAnsi="Times New Roman" w:eastAsia="Times New Roman" w:cs="Times New Roman"/>
          <w:color w:val="FF0000"/>
          <w:spacing w:val="-2"/>
          <w:sz w:val="28"/>
          <w:szCs w:val="28"/>
        </w:rPr>
        <w:t xml:space="preserve">16.4 </w:t>
      </w:r>
      <w:r>
        <w:rPr>
          <w:rFonts w:ascii="黑体" w:hAnsi="黑体" w:eastAsia="黑体" w:cs="黑体"/>
          <w:color w:val="FF0000"/>
          <w:spacing w:val="-2"/>
          <w:sz w:val="28"/>
          <w:szCs w:val="28"/>
        </w:rPr>
        <w:t>其他因素引起的价格调整</w:t>
      </w:r>
    </w:p>
    <w:p>
      <w:pPr>
        <w:spacing w:before="255" w:line="219" w:lineRule="auto"/>
        <w:ind w:left="432"/>
        <w:rPr>
          <w:rFonts w:ascii="宋体" w:hAnsi="宋体" w:eastAsia="宋体" w:cs="宋体"/>
          <w:sz w:val="21"/>
          <w:szCs w:val="21"/>
        </w:rPr>
      </w:pPr>
      <w:r>
        <w:rPr>
          <w:rFonts w:ascii="宋体" w:hAnsi="宋体" w:eastAsia="宋体" w:cs="宋体"/>
          <w:color w:val="FF0000"/>
          <w:spacing w:val="-8"/>
          <w:sz w:val="21"/>
          <w:szCs w:val="21"/>
        </w:rPr>
        <w:t>发</w:t>
      </w:r>
      <w:r>
        <w:rPr>
          <w:rFonts w:ascii="宋体" w:hAnsi="宋体" w:eastAsia="宋体" w:cs="宋体"/>
          <w:color w:val="FF0000"/>
          <w:spacing w:val="-7"/>
          <w:sz w:val="21"/>
          <w:szCs w:val="21"/>
        </w:rPr>
        <w:t>生</w:t>
      </w:r>
      <w:r>
        <w:rPr>
          <w:rFonts w:ascii="宋体" w:hAnsi="宋体" w:eastAsia="宋体" w:cs="宋体"/>
          <w:color w:val="FF0000"/>
          <w:spacing w:val="-4"/>
          <w:sz w:val="21"/>
          <w:szCs w:val="21"/>
        </w:rPr>
        <w:t>以下情况， 承包人应提供详细的资料，发包人据实调整合同价格：</w:t>
      </w:r>
    </w:p>
    <w:p>
      <w:pPr>
        <w:spacing w:before="151" w:line="221" w:lineRule="auto"/>
        <w:ind w:left="435"/>
        <w:rPr>
          <w:rFonts w:ascii="宋体" w:hAnsi="宋体" w:eastAsia="宋体" w:cs="宋体"/>
          <w:sz w:val="21"/>
          <w:szCs w:val="21"/>
        </w:rPr>
      </w:pPr>
      <w:r>
        <w:rPr>
          <w:rFonts w:ascii="宋体" w:hAnsi="宋体" w:eastAsia="宋体" w:cs="宋体"/>
          <w:color w:val="FF0000"/>
          <w:spacing w:val="2"/>
          <w:sz w:val="21"/>
          <w:szCs w:val="21"/>
        </w:rPr>
        <w:t>(一) 发包人提出的工期调整、重大设计变更、建设标准或者工程规模的调整；</w:t>
      </w:r>
    </w:p>
    <w:p>
      <w:pPr>
        <w:spacing w:before="150" w:line="221" w:lineRule="auto"/>
        <w:ind w:left="435"/>
        <w:rPr>
          <w:rFonts w:ascii="宋体" w:hAnsi="宋体" w:eastAsia="宋体" w:cs="宋体"/>
          <w:sz w:val="21"/>
          <w:szCs w:val="21"/>
        </w:rPr>
      </w:pPr>
      <w:r>
        <w:rPr>
          <w:rFonts w:ascii="宋体" w:hAnsi="宋体" w:eastAsia="宋体" w:cs="宋体"/>
          <w:color w:val="FF0000"/>
          <w:spacing w:val="3"/>
          <w:sz w:val="21"/>
          <w:szCs w:val="21"/>
        </w:rPr>
        <w:t>(二) 因工程征地、移民等发生重大变化引起的调</w:t>
      </w:r>
      <w:r>
        <w:rPr>
          <w:rFonts w:ascii="宋体" w:hAnsi="宋体" w:eastAsia="宋体" w:cs="宋体"/>
          <w:color w:val="FF0000"/>
          <w:spacing w:val="2"/>
          <w:sz w:val="21"/>
          <w:szCs w:val="21"/>
        </w:rPr>
        <w:t>整</w:t>
      </w:r>
      <w:r>
        <w:rPr>
          <w:rFonts w:ascii="宋体" w:hAnsi="宋体" w:eastAsia="宋体" w:cs="宋体"/>
          <w:color w:val="FF0000"/>
          <w:sz w:val="21"/>
          <w:szCs w:val="21"/>
        </w:rPr>
        <w:t>；</w:t>
      </w:r>
    </w:p>
    <w:p>
      <w:pPr>
        <w:spacing w:before="147" w:line="221" w:lineRule="auto"/>
        <w:ind w:left="435"/>
        <w:rPr>
          <w:rFonts w:ascii="宋体" w:hAnsi="宋体" w:eastAsia="宋体" w:cs="宋体"/>
          <w:sz w:val="21"/>
          <w:szCs w:val="21"/>
        </w:rPr>
      </w:pPr>
      <w:r>
        <w:rPr>
          <w:rFonts w:ascii="宋体" w:hAnsi="宋体" w:eastAsia="宋体" w:cs="宋体"/>
          <w:color w:val="FF0000"/>
          <w:spacing w:val="8"/>
          <w:sz w:val="21"/>
          <w:szCs w:val="21"/>
        </w:rPr>
        <w:t>(</w:t>
      </w:r>
      <w:r>
        <w:rPr>
          <w:rFonts w:ascii="宋体" w:hAnsi="宋体" w:eastAsia="宋体" w:cs="宋体"/>
          <w:color w:val="FF0000"/>
          <w:spacing w:val="7"/>
          <w:sz w:val="21"/>
          <w:szCs w:val="21"/>
        </w:rPr>
        <w:t>三</w:t>
      </w:r>
      <w:r>
        <w:rPr>
          <w:rFonts w:ascii="宋体" w:hAnsi="宋体" w:eastAsia="宋体" w:cs="宋体"/>
          <w:color w:val="FF0000"/>
          <w:spacing w:val="4"/>
          <w:sz w:val="21"/>
          <w:szCs w:val="21"/>
        </w:rPr>
        <w:t>) 因国家税收等政策调整引起的税费变化；</w:t>
      </w:r>
    </w:p>
    <w:p>
      <w:pPr>
        <w:spacing w:before="150" w:line="351" w:lineRule="auto"/>
        <w:ind w:left="15" w:right="54" w:firstLine="420"/>
        <w:rPr>
          <w:rFonts w:ascii="宋体" w:hAnsi="宋体" w:eastAsia="宋体" w:cs="宋体"/>
          <w:sz w:val="21"/>
          <w:szCs w:val="21"/>
        </w:rPr>
      </w:pPr>
      <w:r>
        <w:rPr>
          <w:rFonts w:ascii="宋体" w:hAnsi="宋体" w:eastAsia="宋体" w:cs="宋体"/>
          <w:color w:val="FF0000"/>
          <w:spacing w:val="2"/>
          <w:sz w:val="21"/>
          <w:szCs w:val="21"/>
        </w:rPr>
        <w:t>(四) 工程总承包实施时发现的在前期工作阶段难以预见的滑坡、</w:t>
      </w:r>
      <w:r>
        <w:rPr>
          <w:rFonts w:ascii="宋体" w:hAnsi="宋体" w:eastAsia="宋体" w:cs="宋体"/>
          <w:color w:val="FF0000"/>
          <w:spacing w:val="1"/>
          <w:sz w:val="21"/>
          <w:szCs w:val="21"/>
        </w:rPr>
        <w:t>泥石流、涌水、溶洞、断层带、采</w:t>
      </w:r>
      <w:r>
        <w:rPr>
          <w:rFonts w:ascii="宋体" w:hAnsi="宋体" w:eastAsia="宋体" w:cs="宋体"/>
          <w:color w:val="FF0000"/>
          <w:sz w:val="21"/>
          <w:szCs w:val="21"/>
        </w:rPr>
        <w:t xml:space="preserve"> </w:t>
      </w:r>
      <w:r>
        <w:rPr>
          <w:rFonts w:ascii="宋体" w:hAnsi="宋体" w:eastAsia="宋体" w:cs="宋体"/>
          <w:color w:val="FF0000"/>
          <w:spacing w:val="-1"/>
          <w:sz w:val="21"/>
          <w:szCs w:val="21"/>
        </w:rPr>
        <w:t>空区、有毒气体等</w:t>
      </w:r>
      <w:r>
        <w:rPr>
          <w:rFonts w:ascii="宋体" w:hAnsi="宋体" w:eastAsia="宋体" w:cs="宋体"/>
          <w:color w:val="FF0000"/>
          <w:sz w:val="21"/>
          <w:szCs w:val="21"/>
        </w:rPr>
        <w:t>重大地质变化，其损失与治理费用由</w:t>
      </w:r>
      <w:r>
        <w:rPr>
          <w:rFonts w:ascii="宋体" w:hAnsi="宋体" w:eastAsia="宋体" w:cs="宋体"/>
          <w:color w:val="FF0000"/>
          <w:sz w:val="21"/>
          <w:szCs w:val="21"/>
          <w:u w:val="single" w:color="auto"/>
        </w:rPr>
        <w:t xml:space="preserve">      </w:t>
      </w:r>
      <w:r>
        <w:rPr>
          <w:rFonts w:ascii="宋体" w:hAnsi="宋体" w:eastAsia="宋体" w:cs="宋体"/>
          <w:color w:val="FF0000"/>
          <w:sz w:val="21"/>
          <w:szCs w:val="21"/>
        </w:rPr>
        <w:t>承担：</w:t>
      </w:r>
    </w:p>
    <w:p>
      <w:pPr>
        <w:spacing w:before="1" w:line="220" w:lineRule="auto"/>
        <w:ind w:left="435"/>
        <w:rPr>
          <w:rFonts w:ascii="宋体" w:hAnsi="宋体" w:eastAsia="宋体" w:cs="宋体"/>
          <w:sz w:val="21"/>
          <w:szCs w:val="21"/>
        </w:rPr>
      </w:pPr>
      <w:r>
        <w:rPr>
          <w:rFonts w:ascii="宋体" w:hAnsi="宋体" w:eastAsia="宋体" w:cs="宋体"/>
          <w:color w:val="FF0000"/>
          <w:spacing w:val="10"/>
          <w:sz w:val="21"/>
          <w:szCs w:val="21"/>
        </w:rPr>
        <w:t>(</w:t>
      </w:r>
      <w:r>
        <w:rPr>
          <w:rFonts w:ascii="宋体" w:hAnsi="宋体" w:eastAsia="宋体" w:cs="宋体"/>
          <w:color w:val="FF0000"/>
          <w:spacing w:val="9"/>
          <w:sz w:val="21"/>
          <w:szCs w:val="21"/>
        </w:rPr>
        <w:t>1</w:t>
      </w:r>
      <w:r>
        <w:rPr>
          <w:rFonts w:ascii="宋体" w:hAnsi="宋体" w:eastAsia="宋体" w:cs="宋体"/>
          <w:color w:val="FF0000"/>
          <w:spacing w:val="5"/>
          <w:sz w:val="21"/>
          <w:szCs w:val="21"/>
        </w:rPr>
        <w:t>) 由项目法人承担；</w:t>
      </w:r>
    </w:p>
    <w:p>
      <w:pPr>
        <w:spacing w:before="149" w:line="221" w:lineRule="auto"/>
        <w:ind w:left="435"/>
        <w:rPr>
          <w:rFonts w:ascii="宋体" w:hAnsi="宋体" w:eastAsia="宋体" w:cs="宋体"/>
          <w:sz w:val="21"/>
          <w:szCs w:val="21"/>
        </w:rPr>
      </w:pPr>
      <w:r>
        <w:rPr>
          <w:rFonts w:ascii="宋体" w:hAnsi="宋体" w:eastAsia="宋体" w:cs="宋体"/>
          <w:color w:val="FF0000"/>
          <w:spacing w:val="4"/>
          <w:sz w:val="21"/>
          <w:szCs w:val="21"/>
        </w:rPr>
        <w:t>(2) 项目法人和工</w:t>
      </w:r>
      <w:r>
        <w:rPr>
          <w:rFonts w:ascii="宋体" w:hAnsi="宋体" w:eastAsia="宋体" w:cs="宋体"/>
          <w:color w:val="FF0000"/>
          <w:spacing w:val="3"/>
          <w:sz w:val="21"/>
          <w:szCs w:val="21"/>
        </w:rPr>
        <w:t>程</w:t>
      </w:r>
      <w:r>
        <w:rPr>
          <w:rFonts w:ascii="宋体" w:hAnsi="宋体" w:eastAsia="宋体" w:cs="宋体"/>
          <w:color w:val="FF0000"/>
          <w:spacing w:val="2"/>
          <w:sz w:val="21"/>
          <w:szCs w:val="21"/>
        </w:rPr>
        <w:t>总承包单位分担，其中</w:t>
      </w:r>
      <w:r>
        <w:rPr>
          <w:rFonts w:ascii="宋体" w:hAnsi="宋体" w:eastAsia="宋体" w:cs="宋体"/>
          <w:color w:val="FF0000"/>
          <w:spacing w:val="2"/>
          <w:sz w:val="21"/>
          <w:szCs w:val="21"/>
          <w:u w:val="single" w:color="auto"/>
        </w:rPr>
        <w:t xml:space="preserve">   80% </w:t>
      </w:r>
      <w:r>
        <w:rPr>
          <w:rFonts w:ascii="宋体" w:hAnsi="宋体" w:eastAsia="宋体" w:cs="宋体"/>
          <w:color w:val="FF0000"/>
          <w:spacing w:val="2"/>
          <w:sz w:val="21"/>
          <w:szCs w:val="21"/>
        </w:rPr>
        <w:t xml:space="preserve"> 由发包人承担。</w:t>
      </w:r>
    </w:p>
    <w:p>
      <w:pPr>
        <w:spacing w:before="150" w:line="221" w:lineRule="auto"/>
        <w:ind w:left="435"/>
        <w:rPr>
          <w:rFonts w:ascii="宋体" w:hAnsi="宋体" w:eastAsia="宋体" w:cs="宋体"/>
          <w:sz w:val="21"/>
          <w:szCs w:val="21"/>
        </w:rPr>
      </w:pPr>
      <w:r>
        <w:rPr>
          <w:rFonts w:ascii="宋体" w:hAnsi="宋体" w:eastAsia="宋体" w:cs="宋体"/>
          <w:color w:val="FF0000"/>
          <w:spacing w:val="6"/>
          <w:sz w:val="21"/>
          <w:szCs w:val="21"/>
        </w:rPr>
        <w:t>(五) 发</w:t>
      </w:r>
      <w:r>
        <w:rPr>
          <w:rFonts w:ascii="宋体" w:hAnsi="宋体" w:eastAsia="宋体" w:cs="宋体"/>
          <w:color w:val="FF0000"/>
          <w:spacing w:val="5"/>
          <w:sz w:val="21"/>
          <w:szCs w:val="21"/>
        </w:rPr>
        <w:t>生</w:t>
      </w:r>
      <w:r>
        <w:rPr>
          <w:rFonts w:ascii="宋体" w:hAnsi="宋体" w:eastAsia="宋体" w:cs="宋体"/>
          <w:color w:val="FF0000"/>
          <w:spacing w:val="3"/>
          <w:sz w:val="21"/>
          <w:szCs w:val="21"/>
        </w:rPr>
        <w:t>超标准洪水及其他不可抗力增加的工程费用。</w:t>
      </w:r>
    </w:p>
    <w:p>
      <w:pPr>
        <w:sectPr>
          <w:footerReference r:id="rId128" w:type="default"/>
          <w:pgSz w:w="11907" w:h="16839"/>
          <w:pgMar w:top="400" w:right="1073" w:bottom="1154" w:left="1131"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1" w:line="224" w:lineRule="auto"/>
        <w:ind w:left="26"/>
        <w:outlineLvl w:val="0"/>
        <w:rPr>
          <w:rFonts w:ascii="黑体" w:hAnsi="黑体" w:eastAsia="黑体" w:cs="黑体"/>
          <w:sz w:val="31"/>
          <w:szCs w:val="31"/>
        </w:rPr>
      </w:pPr>
      <w:bookmarkStart w:id="315" w:name="_bookmark316"/>
      <w:bookmarkEnd w:id="315"/>
      <w:bookmarkStart w:id="316" w:name="_bookmark317"/>
      <w:bookmarkEnd w:id="316"/>
      <w:r>
        <w:rPr>
          <w:rFonts w:ascii="Arial" w:hAnsi="Arial" w:eastAsia="Arial" w:cs="Arial"/>
          <w:b/>
          <w:bCs/>
          <w:spacing w:val="8"/>
          <w:sz w:val="31"/>
          <w:szCs w:val="31"/>
        </w:rPr>
        <w:t>1</w:t>
      </w:r>
      <w:r>
        <w:rPr>
          <w:rFonts w:ascii="Arial" w:hAnsi="Arial" w:eastAsia="Arial" w:cs="Arial"/>
          <w:b/>
          <w:bCs/>
          <w:spacing w:val="7"/>
          <w:sz w:val="31"/>
          <w:szCs w:val="31"/>
        </w:rPr>
        <w:t>7</w:t>
      </w:r>
      <w:r>
        <w:rPr>
          <w:rFonts w:ascii="Arial" w:hAnsi="Arial" w:eastAsia="Arial" w:cs="Arial"/>
          <w:b/>
          <w:bCs/>
          <w:spacing w:val="4"/>
          <w:sz w:val="31"/>
          <w:szCs w:val="31"/>
        </w:rPr>
        <w:t>.</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合同价格与支付</w:t>
      </w:r>
    </w:p>
    <w:p>
      <w:pPr>
        <w:spacing w:line="436" w:lineRule="auto"/>
        <w:rPr>
          <w:rFonts w:ascii="Arial"/>
          <w:sz w:val="21"/>
        </w:rPr>
      </w:pPr>
    </w:p>
    <w:p>
      <w:pPr>
        <w:spacing w:before="91" w:line="219" w:lineRule="auto"/>
        <w:ind w:left="170"/>
        <w:rPr>
          <w:rFonts w:ascii="黑体" w:hAnsi="黑体" w:eastAsia="黑体" w:cs="黑体"/>
          <w:sz w:val="28"/>
          <w:szCs w:val="28"/>
        </w:rPr>
      </w:pPr>
      <w:r>
        <w:rPr>
          <w:rFonts w:ascii="Times New Roman" w:hAnsi="Times New Roman" w:eastAsia="Times New Roman" w:cs="Times New Roman"/>
          <w:spacing w:val="-3"/>
          <w:sz w:val="28"/>
          <w:szCs w:val="28"/>
        </w:rPr>
        <w:t xml:space="preserve">17.1  </w:t>
      </w:r>
      <w:r>
        <w:rPr>
          <w:rFonts w:ascii="黑体" w:hAnsi="黑体" w:eastAsia="黑体" w:cs="黑体"/>
          <w:spacing w:val="-3"/>
          <w:sz w:val="28"/>
          <w:szCs w:val="28"/>
        </w:rPr>
        <w:t>合同价</w:t>
      </w:r>
      <w:r>
        <w:rPr>
          <w:rFonts w:ascii="黑体" w:hAnsi="黑体" w:eastAsia="黑体" w:cs="黑体"/>
          <w:spacing w:val="-2"/>
          <w:sz w:val="28"/>
          <w:szCs w:val="28"/>
        </w:rPr>
        <w:t>格</w:t>
      </w:r>
    </w:p>
    <w:p>
      <w:pPr>
        <w:spacing w:line="433" w:lineRule="auto"/>
        <w:rPr>
          <w:rFonts w:ascii="Arial"/>
          <w:sz w:val="21"/>
        </w:rPr>
      </w:pPr>
    </w:p>
    <w:p>
      <w:pPr>
        <w:spacing w:before="69" w:line="219" w:lineRule="auto"/>
        <w:ind w:left="498"/>
        <w:rPr>
          <w:rFonts w:ascii="宋体" w:hAnsi="宋体" w:eastAsia="宋体" w:cs="宋体"/>
          <w:sz w:val="21"/>
          <w:szCs w:val="21"/>
        </w:rPr>
      </w:pPr>
      <w:r>
        <w:rPr>
          <w:rFonts w:ascii="宋体" w:hAnsi="宋体" w:eastAsia="宋体" w:cs="宋体"/>
          <w:spacing w:val="3"/>
          <w:sz w:val="21"/>
          <w:szCs w:val="21"/>
        </w:rPr>
        <w:t>(4) 本合同为</w:t>
      </w:r>
      <w:r>
        <w:rPr>
          <w:rFonts w:ascii="宋体" w:hAnsi="宋体" w:eastAsia="宋体" w:cs="宋体"/>
          <w:spacing w:val="3"/>
          <w:sz w:val="21"/>
          <w:szCs w:val="21"/>
          <w:u w:val="single" w:color="auto"/>
        </w:rPr>
        <w:t>固定总价合同，除专用合同约定的调整外固定总价包</w:t>
      </w:r>
      <w:r>
        <w:rPr>
          <w:rFonts w:ascii="宋体" w:hAnsi="宋体" w:eastAsia="宋体" w:cs="宋体"/>
          <w:spacing w:val="1"/>
          <w:sz w:val="21"/>
          <w:szCs w:val="21"/>
          <w:u w:val="single" w:color="auto"/>
        </w:rPr>
        <w:t>干</w:t>
      </w:r>
      <w:r>
        <w:rPr>
          <w:rFonts w:ascii="宋体" w:hAnsi="宋体" w:eastAsia="宋体" w:cs="宋体"/>
          <w:sz w:val="21"/>
          <w:szCs w:val="21"/>
        </w:rPr>
        <w:t>。</w:t>
      </w:r>
    </w:p>
    <w:p>
      <w:pPr>
        <w:spacing w:before="218" w:line="219" w:lineRule="auto"/>
        <w:ind w:left="498"/>
        <w:rPr>
          <w:rFonts w:ascii="宋体" w:hAnsi="宋体" w:eastAsia="宋体" w:cs="宋体"/>
          <w:sz w:val="21"/>
          <w:szCs w:val="21"/>
        </w:rPr>
      </w:pPr>
      <w:r>
        <w:rPr>
          <w:rFonts w:ascii="宋体" w:hAnsi="宋体" w:eastAsia="宋体" w:cs="宋体"/>
          <w:spacing w:val="9"/>
          <w:sz w:val="21"/>
          <w:szCs w:val="21"/>
        </w:rPr>
        <w:t>(</w:t>
      </w:r>
      <w:r>
        <w:rPr>
          <w:rFonts w:ascii="宋体" w:hAnsi="宋体" w:eastAsia="宋体" w:cs="宋体"/>
          <w:spacing w:val="7"/>
          <w:sz w:val="21"/>
          <w:szCs w:val="21"/>
        </w:rPr>
        <w:t>4) 本合同为</w:t>
      </w:r>
      <w:r>
        <w:rPr>
          <w:rFonts w:ascii="宋体" w:hAnsi="宋体" w:eastAsia="宋体" w:cs="宋体"/>
          <w:spacing w:val="7"/>
          <w:sz w:val="21"/>
          <w:szCs w:val="21"/>
          <w:u w:val="single" w:color="auto"/>
        </w:rPr>
        <w:t>单价合同</w:t>
      </w:r>
      <w:r>
        <w:rPr>
          <w:rFonts w:ascii="宋体" w:hAnsi="宋体" w:eastAsia="宋体" w:cs="宋体"/>
          <w:spacing w:val="7"/>
          <w:sz w:val="21"/>
          <w:szCs w:val="21"/>
        </w:rPr>
        <w:t>。</w:t>
      </w:r>
    </w:p>
    <w:p>
      <w:pPr>
        <w:tabs>
          <w:tab w:val="left" w:pos="592"/>
        </w:tabs>
        <w:spacing w:before="218" w:line="399" w:lineRule="auto"/>
        <w:ind w:right="9" w:firstLine="48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20"/>
          <w:sz w:val="22"/>
          <w:szCs w:val="22"/>
          <w:u w:val="single" w:color="auto"/>
          <w14:textOutline w14:w="3831" w14:cap="flat" w14:cmpd="sng">
            <w14:solidFill>
              <w14:srgbClr w14:val="000000"/>
            </w14:solidFill>
            <w14:prstDash w14:val="solid"/>
            <w14:miter w14:val="10"/>
          </w14:textOutline>
        </w:rPr>
        <w:t>(说</w:t>
      </w:r>
      <w:r>
        <w:rPr>
          <w:rFonts w:ascii="宋体" w:hAnsi="宋体" w:eastAsia="宋体" w:cs="宋体"/>
          <w:i/>
          <w:iCs/>
          <w:spacing w:val="-10"/>
          <w:sz w:val="22"/>
          <w:szCs w:val="22"/>
          <w:u w:val="single" w:color="auto"/>
          <w14:textOutline w14:w="3831" w14:cap="flat" w14:cmpd="sng">
            <w14:solidFill>
              <w14:srgbClr w14:val="000000"/>
            </w14:solidFill>
            <w14:prstDash w14:val="solid"/>
            <w14:miter w14:val="10"/>
          </w14:textOutline>
        </w:rPr>
        <w:t>明：合同价格的计价模式宜采用固定总价的方式。在试点期，</w:t>
      </w:r>
      <w:r>
        <w:rPr>
          <w:rFonts w:ascii="宋体" w:hAnsi="宋体" w:eastAsia="宋体" w:cs="宋体"/>
          <w:spacing w:val="-10"/>
          <w:sz w:val="22"/>
          <w:szCs w:val="22"/>
          <w:u w:val="single" w:color="auto"/>
        </w:rPr>
        <w:t xml:space="preserve">  </w:t>
      </w:r>
      <w:r>
        <w:rPr>
          <w:rFonts w:ascii="宋体" w:hAnsi="宋体" w:eastAsia="宋体" w:cs="宋体"/>
          <w:i/>
          <w:iCs/>
          <w:spacing w:val="-10"/>
          <w:sz w:val="22"/>
          <w:szCs w:val="22"/>
          <w:u w:val="single" w:color="auto"/>
          <w14:textOutline w14:w="3831" w14:cap="flat" w14:cmpd="sng">
            <w14:solidFill>
              <w14:srgbClr w14:val="000000"/>
            </w14:solidFill>
            <w14:prstDash w14:val="solid"/>
            <w14:miter w14:val="10"/>
          </w14:textOutline>
        </w:rPr>
        <w:t>已确定可研、初步设计及施工</w:t>
      </w:r>
      <w:r>
        <w:rPr>
          <w:rFonts w:ascii="宋体" w:hAnsi="宋体" w:eastAsia="宋体" w:cs="宋体"/>
          <w:i/>
          <w:iCs/>
          <w:spacing w:val="-10"/>
          <w:sz w:val="22"/>
          <w:szCs w:val="22"/>
          <w14:textOutline w14:w="3831" w14:cap="flat" w14:cmpd="sng">
            <w14:solidFill>
              <w14:srgbClr w14:val="000000"/>
            </w14:solidFill>
            <w14:prstDash w14:val="solid"/>
            <w14:miter w14:val="10"/>
          </w14:textOutline>
        </w:rPr>
        <w:t>图</w:t>
      </w:r>
      <w:r>
        <w:rPr>
          <w:rFonts w:ascii="宋体" w:hAnsi="宋体" w:eastAsia="宋体" w:cs="宋体"/>
          <w:sz w:val="22"/>
          <w:szCs w:val="22"/>
        </w:rPr>
        <w:t xml:space="preserve"> </w:t>
      </w:r>
      <w:bookmarkStart w:id="317" w:name="_bookmark318"/>
      <w:bookmarkEnd w:id="317"/>
      <w:r>
        <w:rPr>
          <w:rFonts w:ascii="宋体" w:hAnsi="宋体" w:eastAsia="宋体" w:cs="宋体"/>
          <w:i/>
          <w:iCs/>
          <w:spacing w:val="-20"/>
          <w:sz w:val="22"/>
          <w:szCs w:val="22"/>
          <w:u w:val="single" w:color="auto"/>
          <w14:textOutline w14:w="3831" w14:cap="flat" w14:cmpd="sng">
            <w14:solidFill>
              <w14:srgbClr w14:val="000000"/>
            </w14:solidFill>
            <w14:prstDash w14:val="solid"/>
            <w14:miter w14:val="10"/>
          </w14:textOutline>
        </w:rPr>
        <w:t>整个</w:t>
      </w:r>
      <w:r>
        <w:rPr>
          <w:rFonts w:ascii="宋体" w:hAnsi="宋体" w:eastAsia="宋体" w:cs="宋体"/>
          <w:i/>
          <w:iCs/>
          <w:spacing w:val="-14"/>
          <w:sz w:val="22"/>
          <w:szCs w:val="22"/>
          <w:u w:val="single" w:color="auto"/>
          <w14:textOutline w14:w="3831" w14:cap="flat" w14:cmpd="sng">
            <w14:solidFill>
              <w14:srgbClr w14:val="000000"/>
            </w14:solidFill>
            <w14:prstDash w14:val="solid"/>
            <w14:miter w14:val="10"/>
          </w14:textOutline>
        </w:rPr>
        <w:t>阶</w:t>
      </w:r>
      <w:r>
        <w:rPr>
          <w:rFonts w:ascii="宋体" w:hAnsi="宋体" w:eastAsia="宋体" w:cs="宋体"/>
          <w:i/>
          <w:iCs/>
          <w:spacing w:val="-10"/>
          <w:sz w:val="22"/>
          <w:szCs w:val="22"/>
          <w:u w:val="single" w:color="auto"/>
          <w14:textOutline w14:w="3831" w14:cap="flat" w14:cmpd="sng">
            <w14:solidFill>
              <w14:srgbClr w14:val="000000"/>
            </w14:solidFill>
            <w14:prstDash w14:val="solid"/>
            <w14:miter w14:val="10"/>
          </w14:textOutline>
        </w:rPr>
        <w:t>段勘测设计单位的项目，总承包的计价模式宜采用单价承包的方式。)</w:t>
      </w:r>
    </w:p>
    <w:p>
      <w:pPr>
        <w:spacing w:before="292" w:line="219" w:lineRule="auto"/>
        <w:ind w:left="170"/>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7.2  </w:t>
      </w:r>
      <w:r>
        <w:rPr>
          <w:rFonts w:ascii="黑体" w:hAnsi="黑体" w:eastAsia="黑体" w:cs="黑体"/>
          <w:spacing w:val="-3"/>
          <w:sz w:val="28"/>
          <w:szCs w:val="28"/>
        </w:rPr>
        <w:t>预付款</w:t>
      </w:r>
    </w:p>
    <w:p>
      <w:pPr>
        <w:spacing w:line="435" w:lineRule="auto"/>
        <w:rPr>
          <w:rFonts w:ascii="Arial"/>
          <w:sz w:val="21"/>
        </w:rPr>
      </w:pPr>
    </w:p>
    <w:p>
      <w:pPr>
        <w:spacing w:before="69" w:line="221" w:lineRule="auto"/>
        <w:ind w:left="507"/>
        <w:rPr>
          <w:rFonts w:ascii="宋体" w:hAnsi="宋体" w:eastAsia="宋体" w:cs="宋体"/>
          <w:sz w:val="21"/>
          <w:szCs w:val="21"/>
        </w:rPr>
      </w:pPr>
      <w:r>
        <w:rPr>
          <w:rFonts w:ascii="宋体" w:hAnsi="宋体" w:eastAsia="宋体" w:cs="宋体"/>
          <w:spacing w:val="-3"/>
          <w:sz w:val="21"/>
          <w:szCs w:val="21"/>
        </w:rPr>
        <w:t>1</w:t>
      </w:r>
      <w:r>
        <w:rPr>
          <w:rFonts w:ascii="宋体" w:hAnsi="宋体" w:eastAsia="宋体" w:cs="宋体"/>
          <w:spacing w:val="-2"/>
          <w:sz w:val="21"/>
          <w:szCs w:val="21"/>
        </w:rPr>
        <w:t>7.2.1 预付款</w:t>
      </w:r>
    </w:p>
    <w:p>
      <w:pPr>
        <w:spacing w:before="217" w:line="316" w:lineRule="auto"/>
        <w:ind w:left="494" w:right="2526" w:firstLine="3"/>
        <w:rPr>
          <w:rFonts w:ascii="宋体" w:hAnsi="宋体" w:eastAsia="宋体" w:cs="宋体"/>
          <w:sz w:val="21"/>
          <w:szCs w:val="21"/>
        </w:rPr>
      </w:pPr>
      <w:r>
        <w:rPr>
          <w:rFonts w:ascii="宋体" w:hAnsi="宋体" w:eastAsia="宋体" w:cs="宋体"/>
          <w:spacing w:val="2"/>
          <w:sz w:val="21"/>
          <w:szCs w:val="21"/>
        </w:rPr>
        <w:t>(1) 工程预付款的总金额为签约合同价的</w:t>
      </w:r>
      <w:r>
        <w:rPr>
          <w:rFonts w:ascii="宋体" w:hAnsi="宋体" w:eastAsia="宋体" w:cs="宋体"/>
          <w:spacing w:val="2"/>
          <w:sz w:val="21"/>
          <w:szCs w:val="21"/>
          <w:u w:val="single" w:color="auto"/>
        </w:rPr>
        <w:t xml:space="preserve"> 10 </w:t>
      </w:r>
      <w:r>
        <w:rPr>
          <w:rFonts w:ascii="宋体" w:hAnsi="宋体" w:eastAsia="宋体" w:cs="宋体"/>
          <w:spacing w:val="2"/>
          <w:sz w:val="21"/>
          <w:szCs w:val="21"/>
        </w:rPr>
        <w:t>%，分</w:t>
      </w:r>
      <w:r>
        <w:rPr>
          <w:rFonts w:ascii="宋体" w:hAnsi="宋体" w:eastAsia="宋体" w:cs="宋体"/>
          <w:spacing w:val="1"/>
          <w:sz w:val="21"/>
          <w:szCs w:val="21"/>
          <w:u w:val="single" w:color="auto"/>
        </w:rPr>
        <w:t>二</w:t>
      </w:r>
      <w:r>
        <w:rPr>
          <w:rFonts w:ascii="宋体" w:hAnsi="宋体" w:eastAsia="宋体" w:cs="宋体"/>
          <w:spacing w:val="1"/>
          <w:sz w:val="21"/>
          <w:szCs w:val="21"/>
        </w:rPr>
        <w:t>次支付给承包人。</w:t>
      </w:r>
      <w:r>
        <w:rPr>
          <w:rFonts w:ascii="宋体" w:hAnsi="宋体" w:eastAsia="宋体" w:cs="宋体"/>
          <w:sz w:val="21"/>
          <w:szCs w:val="21"/>
        </w:rPr>
        <w:t xml:space="preserve"> </w:t>
      </w:r>
      <w:r>
        <w:rPr>
          <w:rFonts w:ascii="宋体" w:hAnsi="宋体" w:eastAsia="宋体" w:cs="宋体"/>
          <w:spacing w:val="-1"/>
          <w:sz w:val="21"/>
          <w:szCs w:val="21"/>
        </w:rPr>
        <w:t>各次预付款的</w:t>
      </w:r>
      <w:r>
        <w:rPr>
          <w:rFonts w:ascii="宋体" w:hAnsi="宋体" w:eastAsia="宋体" w:cs="宋体"/>
          <w:sz w:val="21"/>
          <w:szCs w:val="21"/>
        </w:rPr>
        <w:t>支付额度和付款时间为：</w:t>
      </w:r>
    </w:p>
    <w:p>
      <w:pPr>
        <w:spacing w:before="217" w:line="218" w:lineRule="auto"/>
        <w:ind w:left="491"/>
        <w:rPr>
          <w:rFonts w:ascii="宋体" w:hAnsi="宋体" w:eastAsia="宋体" w:cs="宋体"/>
          <w:sz w:val="21"/>
          <w:szCs w:val="21"/>
        </w:rPr>
      </w:pPr>
      <w:r>
        <w:rPr>
          <w:rFonts w:ascii="宋体" w:hAnsi="宋体" w:eastAsia="宋体" w:cs="宋体"/>
          <w:spacing w:val="-2"/>
          <w:sz w:val="21"/>
          <w:szCs w:val="21"/>
        </w:rPr>
        <w:t>① 第一次预付款金额为工程预付款总金额的</w:t>
      </w:r>
      <w:r>
        <w:rPr>
          <w:rFonts w:ascii="宋体" w:hAnsi="宋体" w:eastAsia="宋体" w:cs="宋体"/>
          <w:spacing w:val="-2"/>
          <w:sz w:val="21"/>
          <w:szCs w:val="21"/>
          <w:u w:val="single" w:color="auto"/>
        </w:rPr>
        <w:t xml:space="preserve"> 30 </w:t>
      </w:r>
      <w:r>
        <w:rPr>
          <w:rFonts w:ascii="宋体" w:hAnsi="宋体" w:eastAsia="宋体" w:cs="宋体"/>
          <w:spacing w:val="-2"/>
          <w:sz w:val="21"/>
          <w:szCs w:val="21"/>
        </w:rPr>
        <w:t>%，付款时间为：</w:t>
      </w:r>
      <w:r>
        <w:rPr>
          <w:rFonts w:ascii="宋体" w:hAnsi="宋体" w:eastAsia="宋体" w:cs="宋体"/>
          <w:spacing w:val="-2"/>
          <w:sz w:val="21"/>
          <w:szCs w:val="21"/>
          <w:u w:val="single" w:color="auto"/>
        </w:rPr>
        <w:t>在合同协议书订后</w:t>
      </w:r>
      <w:r>
        <w:rPr>
          <w:rFonts w:ascii="宋体" w:hAnsi="宋体" w:eastAsia="宋体" w:cs="宋体"/>
          <w:spacing w:val="-2"/>
          <w:sz w:val="21"/>
          <w:szCs w:val="21"/>
        </w:rPr>
        <w:t>，由承包</w:t>
      </w:r>
      <w:r>
        <w:rPr>
          <w:rFonts w:ascii="宋体" w:hAnsi="宋体" w:eastAsia="宋体" w:cs="宋体"/>
          <w:sz w:val="21"/>
          <w:szCs w:val="21"/>
        </w:rPr>
        <w:t>人提出</w:t>
      </w:r>
    </w:p>
    <w:p>
      <w:pPr>
        <w:spacing w:before="220" w:line="220" w:lineRule="auto"/>
        <w:ind w:left="36"/>
        <w:rPr>
          <w:rFonts w:ascii="宋体" w:hAnsi="宋体" w:eastAsia="宋体" w:cs="宋体"/>
          <w:sz w:val="21"/>
          <w:szCs w:val="21"/>
        </w:rPr>
      </w:pPr>
      <w:r>
        <w:rPr>
          <w:rFonts w:ascii="宋体" w:hAnsi="宋体" w:eastAsia="宋体" w:cs="宋体"/>
          <w:spacing w:val="-8"/>
          <w:sz w:val="21"/>
          <w:szCs w:val="21"/>
        </w:rPr>
        <w:t>申请，</w:t>
      </w:r>
      <w:r>
        <w:rPr>
          <w:rFonts w:ascii="宋体" w:hAnsi="宋体" w:eastAsia="宋体" w:cs="宋体"/>
          <w:spacing w:val="-7"/>
          <w:sz w:val="21"/>
          <w:szCs w:val="21"/>
        </w:rPr>
        <w:t xml:space="preserve"> </w:t>
      </w:r>
      <w:r>
        <w:rPr>
          <w:rFonts w:ascii="宋体" w:hAnsi="宋体" w:eastAsia="宋体" w:cs="宋体"/>
          <w:spacing w:val="-4"/>
          <w:sz w:val="21"/>
          <w:szCs w:val="21"/>
        </w:rPr>
        <w:t>并经监理人出具付款证书报送发包人批准后 14 天内予以支付。</w:t>
      </w:r>
    </w:p>
    <w:p>
      <w:pPr>
        <w:spacing w:before="217" w:line="412" w:lineRule="auto"/>
        <w:ind w:left="10" w:right="57" w:firstLine="479"/>
        <w:rPr>
          <w:rFonts w:ascii="宋体" w:hAnsi="宋体" w:eastAsia="宋体" w:cs="宋体"/>
          <w:sz w:val="21"/>
          <w:szCs w:val="21"/>
        </w:rPr>
      </w:pPr>
      <w:r>
        <w:rPr>
          <w:rFonts w:ascii="宋体" w:hAnsi="宋体" w:eastAsia="宋体" w:cs="宋体"/>
          <w:spacing w:val="1"/>
          <w:sz w:val="21"/>
          <w:szCs w:val="21"/>
        </w:rPr>
        <w:t>② 第二次预付款金额为工程预付款总金额的</w:t>
      </w:r>
      <w:r>
        <w:rPr>
          <w:rFonts w:ascii="宋体" w:hAnsi="宋体" w:eastAsia="宋体" w:cs="宋体"/>
          <w:sz w:val="21"/>
          <w:szCs w:val="21"/>
          <w:u w:val="single" w:color="auto"/>
        </w:rPr>
        <w:t xml:space="preserve"> 70 </w:t>
      </w:r>
      <w:r>
        <w:rPr>
          <w:rFonts w:ascii="宋体" w:hAnsi="宋体" w:eastAsia="宋体" w:cs="宋体"/>
          <w:sz w:val="21"/>
          <w:szCs w:val="21"/>
        </w:rPr>
        <w:t>%。付款时间为：</w:t>
      </w:r>
      <w:r>
        <w:rPr>
          <w:rFonts w:ascii="宋体" w:hAnsi="宋体" w:eastAsia="宋体" w:cs="宋体"/>
          <w:sz w:val="21"/>
          <w:szCs w:val="21"/>
          <w:u w:val="single" w:color="auto"/>
        </w:rPr>
        <w:t xml:space="preserve"> 第一批施工图纸提供后</w:t>
      </w:r>
      <w:r>
        <w:rPr>
          <w:rFonts w:ascii="宋体" w:hAnsi="宋体" w:eastAsia="宋体" w:cs="宋体"/>
          <w:sz w:val="21"/>
          <w:szCs w:val="21"/>
        </w:rPr>
        <w:t xml:space="preserve">，由承包 </w:t>
      </w:r>
      <w:r>
        <w:rPr>
          <w:rFonts w:ascii="宋体" w:hAnsi="宋体" w:eastAsia="宋体" w:cs="宋体"/>
          <w:spacing w:val="-2"/>
          <w:sz w:val="21"/>
          <w:szCs w:val="21"/>
        </w:rPr>
        <w:t xml:space="preserve">人提出书面申请，经监理人核实后出具付款证书报送发包人批准后 </w:t>
      </w:r>
      <w:r>
        <w:rPr>
          <w:rFonts w:ascii="宋体" w:hAnsi="宋体" w:eastAsia="宋体" w:cs="宋体"/>
          <w:spacing w:val="-1"/>
          <w:sz w:val="21"/>
          <w:szCs w:val="21"/>
        </w:rPr>
        <w:t>14 天内予以支付。</w:t>
      </w:r>
    </w:p>
    <w:p>
      <w:pPr>
        <w:spacing w:line="220" w:lineRule="auto"/>
        <w:ind w:left="507"/>
        <w:rPr>
          <w:rFonts w:ascii="宋体" w:hAnsi="宋体" w:eastAsia="宋体" w:cs="宋体"/>
          <w:sz w:val="21"/>
          <w:szCs w:val="21"/>
        </w:rPr>
      </w:pPr>
      <w:r>
        <w:rPr>
          <w:rFonts w:ascii="宋体" w:hAnsi="宋体" w:eastAsia="宋体" w:cs="宋体"/>
          <w:spacing w:val="-2"/>
          <w:sz w:val="21"/>
          <w:szCs w:val="21"/>
        </w:rPr>
        <w:t>17.2.2 预付</w:t>
      </w:r>
      <w:r>
        <w:rPr>
          <w:rFonts w:ascii="宋体" w:hAnsi="宋体" w:eastAsia="宋体" w:cs="宋体"/>
          <w:spacing w:val="-1"/>
          <w:sz w:val="21"/>
          <w:szCs w:val="21"/>
        </w:rPr>
        <w:t>款保函</w:t>
      </w:r>
    </w:p>
    <w:p>
      <w:pPr>
        <w:spacing w:before="217" w:line="221" w:lineRule="auto"/>
        <w:ind w:left="491"/>
        <w:rPr>
          <w:rFonts w:ascii="宋体" w:hAnsi="宋体" w:eastAsia="宋体" w:cs="宋体"/>
          <w:sz w:val="21"/>
          <w:szCs w:val="21"/>
        </w:rPr>
      </w:pPr>
      <w:r>
        <w:rPr>
          <w:rFonts w:ascii="宋体" w:hAnsi="宋体" w:eastAsia="宋体" w:cs="宋体"/>
          <w:spacing w:val="-1"/>
          <w:sz w:val="21"/>
          <w:szCs w:val="21"/>
        </w:rPr>
        <w:t>承包人需要提交预付款保函，预付款保</w:t>
      </w:r>
      <w:r>
        <w:rPr>
          <w:rFonts w:ascii="宋体" w:hAnsi="宋体" w:eastAsia="宋体" w:cs="宋体"/>
          <w:sz w:val="21"/>
          <w:szCs w:val="21"/>
        </w:rPr>
        <w:t>函数额同预付款数额。</w:t>
      </w:r>
    </w:p>
    <w:p>
      <w:pPr>
        <w:spacing w:before="217" w:line="221" w:lineRule="auto"/>
        <w:ind w:left="507"/>
        <w:rPr>
          <w:rFonts w:ascii="宋体" w:hAnsi="宋体" w:eastAsia="宋体" w:cs="宋体"/>
          <w:sz w:val="21"/>
          <w:szCs w:val="21"/>
        </w:rPr>
      </w:pPr>
      <w:r>
        <w:rPr>
          <w:rFonts w:ascii="宋体" w:hAnsi="宋体" w:eastAsia="宋体" w:cs="宋体"/>
          <w:spacing w:val="-2"/>
          <w:sz w:val="21"/>
          <w:szCs w:val="21"/>
        </w:rPr>
        <w:t>17.2.3</w:t>
      </w:r>
      <w:r>
        <w:rPr>
          <w:rFonts w:ascii="宋体" w:hAnsi="宋体" w:eastAsia="宋体" w:cs="宋体"/>
          <w:spacing w:val="-1"/>
          <w:sz w:val="21"/>
          <w:szCs w:val="21"/>
        </w:rPr>
        <w:t xml:space="preserve"> 预付款的扣回与还清</w:t>
      </w:r>
    </w:p>
    <w:p>
      <w:pPr>
        <w:spacing w:before="216" w:line="417" w:lineRule="auto"/>
        <w:ind w:left="9" w:firstLine="485"/>
        <w:rPr>
          <w:rFonts w:ascii="宋体" w:hAnsi="宋体" w:eastAsia="宋体" w:cs="宋体"/>
          <w:sz w:val="21"/>
          <w:szCs w:val="21"/>
        </w:rPr>
      </w:pPr>
      <w:r>
        <w:rPr>
          <w:rFonts w:ascii="宋体" w:hAnsi="宋体" w:eastAsia="宋体" w:cs="宋体"/>
          <w:spacing w:val="-7"/>
          <w:sz w:val="21"/>
          <w:szCs w:val="21"/>
        </w:rPr>
        <w:t xml:space="preserve">工程预付款在合同累计完成金额达到签约合同价的 </w:t>
      </w:r>
      <w:r>
        <w:rPr>
          <w:rFonts w:ascii="宋体" w:hAnsi="宋体" w:eastAsia="宋体" w:cs="宋体"/>
          <w:spacing w:val="-7"/>
          <w:sz w:val="21"/>
          <w:szCs w:val="21"/>
          <w:u w:val="single" w:color="auto"/>
        </w:rPr>
        <w:t>20%</w:t>
      </w:r>
      <w:r>
        <w:rPr>
          <w:rFonts w:ascii="宋体" w:hAnsi="宋体" w:eastAsia="宋体" w:cs="宋体"/>
          <w:spacing w:val="-7"/>
          <w:sz w:val="21"/>
          <w:szCs w:val="21"/>
        </w:rPr>
        <w:t xml:space="preserve">时开始扣款，扣款金额为工程进度付款的 </w:t>
      </w:r>
      <w:r>
        <w:rPr>
          <w:rFonts w:ascii="宋体" w:hAnsi="宋体" w:eastAsia="宋体" w:cs="宋体"/>
          <w:spacing w:val="-7"/>
          <w:sz w:val="21"/>
          <w:szCs w:val="21"/>
          <w:u w:val="single" w:color="auto"/>
        </w:rPr>
        <w:t xml:space="preserve"> 15%</w:t>
      </w:r>
      <w:r>
        <w:rPr>
          <w:rFonts w:ascii="宋体" w:hAnsi="宋体" w:eastAsia="宋体" w:cs="宋体"/>
          <w:spacing w:val="-4"/>
          <w:sz w:val="21"/>
          <w:szCs w:val="21"/>
        </w:rPr>
        <w:t>，</w:t>
      </w:r>
      <w:r>
        <w:rPr>
          <w:rFonts w:ascii="宋体" w:hAnsi="宋体" w:eastAsia="宋体" w:cs="宋体"/>
          <w:sz w:val="21"/>
          <w:szCs w:val="21"/>
        </w:rPr>
        <w:t xml:space="preserve"> </w:t>
      </w:r>
      <w:r>
        <w:rPr>
          <w:rFonts w:ascii="宋体" w:hAnsi="宋体" w:eastAsia="宋体" w:cs="宋体"/>
          <w:spacing w:val="-10"/>
          <w:sz w:val="21"/>
          <w:szCs w:val="21"/>
        </w:rPr>
        <w:t>且合同</w:t>
      </w:r>
      <w:r>
        <w:rPr>
          <w:rFonts w:ascii="宋体" w:hAnsi="宋体" w:eastAsia="宋体" w:cs="宋体"/>
          <w:spacing w:val="-6"/>
          <w:sz w:val="21"/>
          <w:szCs w:val="21"/>
        </w:rPr>
        <w:t>累</w:t>
      </w:r>
      <w:r>
        <w:rPr>
          <w:rFonts w:ascii="宋体" w:hAnsi="宋体" w:eastAsia="宋体" w:cs="宋体"/>
          <w:spacing w:val="-5"/>
          <w:sz w:val="21"/>
          <w:szCs w:val="21"/>
        </w:rPr>
        <w:t xml:space="preserve">计完成金额达到签约合同价的 </w:t>
      </w:r>
      <w:r>
        <w:rPr>
          <w:rFonts w:ascii="宋体" w:hAnsi="宋体" w:eastAsia="宋体" w:cs="宋体"/>
          <w:spacing w:val="-5"/>
          <w:sz w:val="21"/>
          <w:szCs w:val="21"/>
          <w:u w:val="single" w:color="auto"/>
        </w:rPr>
        <w:t>80%</w:t>
      </w:r>
      <w:r>
        <w:rPr>
          <w:rFonts w:ascii="宋体" w:hAnsi="宋体" w:eastAsia="宋体" w:cs="宋体"/>
          <w:spacing w:val="-5"/>
          <w:sz w:val="21"/>
          <w:szCs w:val="21"/>
        </w:rPr>
        <w:t>时必须全部扣清， 预付款扣完后 14 天内退还预付款保函。</w:t>
      </w:r>
    </w:p>
    <w:p>
      <w:pPr>
        <w:spacing w:before="293" w:line="219" w:lineRule="auto"/>
        <w:ind w:left="170"/>
        <w:rPr>
          <w:rFonts w:ascii="黑体" w:hAnsi="黑体" w:eastAsia="黑体" w:cs="黑体"/>
          <w:sz w:val="28"/>
          <w:szCs w:val="28"/>
        </w:rPr>
      </w:pPr>
      <w:bookmarkStart w:id="318" w:name="_bookmark319"/>
      <w:bookmarkEnd w:id="318"/>
      <w:r>
        <w:rPr>
          <w:rFonts w:ascii="Times New Roman" w:hAnsi="Times New Roman" w:eastAsia="Times New Roman" w:cs="Times New Roman"/>
          <w:spacing w:val="-4"/>
          <w:sz w:val="28"/>
          <w:szCs w:val="28"/>
        </w:rPr>
        <w:t>17</w:t>
      </w:r>
      <w:r>
        <w:rPr>
          <w:rFonts w:ascii="Times New Roman" w:hAnsi="Times New Roman" w:eastAsia="Times New Roman" w:cs="Times New Roman"/>
          <w:spacing w:val="-3"/>
          <w:sz w:val="28"/>
          <w:szCs w:val="28"/>
        </w:rPr>
        <w:t>.</w:t>
      </w:r>
      <w:r>
        <w:rPr>
          <w:rFonts w:ascii="Times New Roman" w:hAnsi="Times New Roman" w:eastAsia="Times New Roman" w:cs="Times New Roman"/>
          <w:spacing w:val="-2"/>
          <w:sz w:val="28"/>
          <w:szCs w:val="28"/>
        </w:rPr>
        <w:t xml:space="preserve">3  </w:t>
      </w:r>
      <w:r>
        <w:rPr>
          <w:rFonts w:ascii="黑体" w:hAnsi="黑体" w:eastAsia="黑体" w:cs="黑体"/>
          <w:spacing w:val="-2"/>
          <w:sz w:val="28"/>
          <w:szCs w:val="28"/>
        </w:rPr>
        <w:t>工程进度付款</w:t>
      </w:r>
    </w:p>
    <w:p>
      <w:pPr>
        <w:spacing w:line="436" w:lineRule="auto"/>
        <w:rPr>
          <w:rFonts w:ascii="Arial"/>
          <w:sz w:val="21"/>
        </w:rPr>
      </w:pPr>
    </w:p>
    <w:p>
      <w:pPr>
        <w:spacing w:before="69" w:line="221" w:lineRule="auto"/>
        <w:ind w:left="507"/>
        <w:rPr>
          <w:rFonts w:ascii="宋体" w:hAnsi="宋体" w:eastAsia="宋体" w:cs="宋体"/>
          <w:sz w:val="21"/>
          <w:szCs w:val="21"/>
        </w:rPr>
      </w:pPr>
      <w:r>
        <w:rPr>
          <w:rFonts w:ascii="宋体" w:hAnsi="宋体" w:eastAsia="宋体" w:cs="宋体"/>
          <w:spacing w:val="-2"/>
          <w:sz w:val="21"/>
          <w:szCs w:val="21"/>
        </w:rPr>
        <w:t>17.3.1 付款时</w:t>
      </w:r>
      <w:r>
        <w:rPr>
          <w:rFonts w:ascii="宋体" w:hAnsi="宋体" w:eastAsia="宋体" w:cs="宋体"/>
          <w:spacing w:val="-1"/>
          <w:sz w:val="21"/>
          <w:szCs w:val="21"/>
        </w:rPr>
        <w:t>间</w:t>
      </w:r>
    </w:p>
    <w:p>
      <w:pPr>
        <w:spacing w:before="217" w:line="468" w:lineRule="exact"/>
        <w:ind w:left="494"/>
        <w:rPr>
          <w:rFonts w:ascii="宋体" w:hAnsi="宋体" w:eastAsia="宋体" w:cs="宋体"/>
          <w:sz w:val="21"/>
          <w:szCs w:val="21"/>
        </w:rPr>
      </w:pPr>
      <w:r>
        <w:rPr>
          <w:rFonts w:ascii="宋体" w:hAnsi="宋体" w:eastAsia="宋体" w:cs="宋体"/>
          <w:spacing w:val="-1"/>
          <w:position w:val="19"/>
          <w:sz w:val="21"/>
          <w:szCs w:val="21"/>
        </w:rPr>
        <w:t>工程进度付款由承包人提出付款申请，按月支付</w:t>
      </w:r>
      <w:r>
        <w:rPr>
          <w:rFonts w:ascii="宋体" w:hAnsi="宋体" w:eastAsia="宋体" w:cs="宋体"/>
          <w:position w:val="19"/>
          <w:sz w:val="21"/>
          <w:szCs w:val="21"/>
        </w:rPr>
        <w:t>。</w:t>
      </w:r>
    </w:p>
    <w:p>
      <w:pPr>
        <w:spacing w:before="1" w:line="220" w:lineRule="auto"/>
        <w:ind w:left="507"/>
        <w:rPr>
          <w:rFonts w:ascii="宋体" w:hAnsi="宋体" w:eastAsia="宋体" w:cs="宋体"/>
          <w:sz w:val="21"/>
          <w:szCs w:val="21"/>
        </w:rPr>
      </w:pPr>
      <w:r>
        <w:rPr>
          <w:rFonts w:ascii="宋体" w:hAnsi="宋体" w:eastAsia="宋体" w:cs="宋体"/>
          <w:spacing w:val="-2"/>
          <w:sz w:val="21"/>
          <w:szCs w:val="21"/>
        </w:rPr>
        <w:t>17.3.2 支付</w:t>
      </w:r>
      <w:r>
        <w:rPr>
          <w:rFonts w:ascii="宋体" w:hAnsi="宋体" w:eastAsia="宋体" w:cs="宋体"/>
          <w:spacing w:val="-1"/>
          <w:sz w:val="21"/>
          <w:szCs w:val="21"/>
        </w:rPr>
        <w:t>分解表</w:t>
      </w:r>
    </w:p>
    <w:p>
      <w:pPr>
        <w:spacing w:before="217" w:line="219" w:lineRule="auto"/>
        <w:ind w:left="515"/>
        <w:rPr>
          <w:rFonts w:ascii="宋体" w:hAnsi="宋体" w:eastAsia="宋体" w:cs="宋体"/>
          <w:sz w:val="21"/>
          <w:szCs w:val="21"/>
        </w:rPr>
      </w:pPr>
      <w:r>
        <w:rPr>
          <w:rFonts w:ascii="宋体" w:hAnsi="宋体" w:eastAsia="宋体" w:cs="宋体"/>
          <w:spacing w:val="-2"/>
          <w:sz w:val="21"/>
          <w:szCs w:val="21"/>
        </w:rPr>
        <w:t>以价格清单中列出的工程数量和单价作为</w:t>
      </w:r>
      <w:r>
        <w:rPr>
          <w:rFonts w:ascii="宋体" w:hAnsi="宋体" w:eastAsia="宋体" w:cs="宋体"/>
          <w:spacing w:val="-1"/>
          <w:sz w:val="21"/>
          <w:szCs w:val="21"/>
        </w:rPr>
        <w:t>支付的依据。</w:t>
      </w:r>
    </w:p>
    <w:p>
      <w:pPr>
        <w:sectPr>
          <w:footerReference r:id="rId129" w:type="default"/>
          <w:pgSz w:w="11907" w:h="16839"/>
          <w:pgMar w:top="400" w:right="1071" w:bottom="1154" w:left="1131" w:header="0" w:footer="993" w:gutter="0"/>
          <w:cols w:space="720" w:num="1"/>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before="68" w:line="412" w:lineRule="auto"/>
        <w:ind w:left="485"/>
        <w:rPr>
          <w:rFonts w:ascii="宋体" w:hAnsi="宋体" w:eastAsia="宋体" w:cs="宋体"/>
          <w:sz w:val="21"/>
          <w:szCs w:val="21"/>
        </w:rPr>
      </w:pPr>
      <w:r>
        <w:rPr>
          <w:rFonts w:ascii="宋体" w:hAnsi="宋体" w:eastAsia="宋体" w:cs="宋体"/>
          <w:spacing w:val="-4"/>
          <w:sz w:val="21"/>
          <w:szCs w:val="21"/>
        </w:rPr>
        <w:t xml:space="preserve">具体支付为：  </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p>
    <w:p>
      <w:pPr>
        <w:spacing w:line="220" w:lineRule="auto"/>
        <w:ind w:left="496"/>
        <w:rPr>
          <w:rFonts w:ascii="宋体" w:hAnsi="宋体" w:eastAsia="宋体" w:cs="宋体"/>
          <w:sz w:val="21"/>
          <w:szCs w:val="21"/>
        </w:rPr>
      </w:pPr>
      <w:r>
        <w:rPr>
          <w:rFonts w:ascii="宋体" w:hAnsi="宋体" w:eastAsia="宋体" w:cs="宋体"/>
          <w:spacing w:val="-2"/>
          <w:sz w:val="21"/>
          <w:szCs w:val="21"/>
        </w:rPr>
        <w:t xml:space="preserve">17.3.3 </w:t>
      </w:r>
      <w:r>
        <w:rPr>
          <w:rFonts w:ascii="宋体" w:hAnsi="宋体" w:eastAsia="宋体" w:cs="宋体"/>
          <w:spacing w:val="-1"/>
          <w:sz w:val="21"/>
          <w:szCs w:val="21"/>
        </w:rPr>
        <w:t>进度付款申请单</w:t>
      </w:r>
    </w:p>
    <w:p>
      <w:pPr>
        <w:spacing w:before="216" w:line="221" w:lineRule="auto"/>
        <w:ind w:left="479"/>
        <w:rPr>
          <w:rFonts w:ascii="宋体" w:hAnsi="宋体" w:eastAsia="宋体" w:cs="宋体"/>
          <w:sz w:val="21"/>
          <w:szCs w:val="21"/>
        </w:rPr>
      </w:pPr>
      <w:r>
        <w:rPr>
          <w:rFonts w:ascii="宋体" w:hAnsi="宋体" w:eastAsia="宋体" w:cs="宋体"/>
          <w:spacing w:val="-2"/>
          <w:sz w:val="21"/>
          <w:szCs w:val="21"/>
        </w:rPr>
        <w:t>进度付款</w:t>
      </w:r>
      <w:r>
        <w:rPr>
          <w:rFonts w:ascii="宋体" w:hAnsi="宋体" w:eastAsia="宋体" w:cs="宋体"/>
          <w:spacing w:val="-1"/>
          <w:sz w:val="21"/>
          <w:szCs w:val="21"/>
        </w:rPr>
        <w:t>申请单一式</w:t>
      </w:r>
      <w:r>
        <w:rPr>
          <w:rFonts w:ascii="宋体" w:hAnsi="宋体" w:eastAsia="宋体" w:cs="宋体"/>
          <w:spacing w:val="-1"/>
          <w:sz w:val="21"/>
          <w:szCs w:val="21"/>
          <w:u w:val="single" w:color="auto"/>
        </w:rPr>
        <w:t xml:space="preserve"> 6 </w:t>
      </w:r>
      <w:r>
        <w:rPr>
          <w:rFonts w:ascii="宋体" w:hAnsi="宋体" w:eastAsia="宋体" w:cs="宋体"/>
          <w:spacing w:val="-1"/>
          <w:sz w:val="21"/>
          <w:szCs w:val="21"/>
        </w:rPr>
        <w:t>份。</w:t>
      </w:r>
    </w:p>
    <w:p>
      <w:pPr>
        <w:spacing w:before="216" w:line="220" w:lineRule="auto"/>
        <w:ind w:left="496"/>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4"/>
          <w:sz w:val="21"/>
          <w:szCs w:val="21"/>
        </w:rPr>
        <w:t>7.3.4 进度付款证书和支付时间</w:t>
      </w:r>
    </w:p>
    <w:p>
      <w:pPr>
        <w:spacing w:before="218" w:line="607" w:lineRule="auto"/>
        <w:ind w:left="160" w:right="155" w:firstLine="327"/>
        <w:rPr>
          <w:rFonts w:ascii="黑体" w:hAnsi="黑体" w:eastAsia="黑体" w:cs="黑体"/>
          <w:sz w:val="28"/>
          <w:szCs w:val="28"/>
        </w:rPr>
      </w:pPr>
      <w:r>
        <w:rPr>
          <w:rFonts w:ascii="宋体" w:hAnsi="宋体" w:eastAsia="宋体" w:cs="宋体"/>
          <w:spacing w:val="2"/>
          <w:sz w:val="21"/>
          <w:szCs w:val="21"/>
        </w:rPr>
        <w:t>(2) 逾期付款违约金为：</w:t>
      </w:r>
      <w:r>
        <w:rPr>
          <w:rFonts w:ascii="宋体" w:hAnsi="宋体" w:eastAsia="宋体" w:cs="宋体"/>
          <w:spacing w:val="2"/>
          <w:sz w:val="21"/>
          <w:szCs w:val="21"/>
          <w:u w:val="single" w:color="auto"/>
        </w:rPr>
        <w:t>按中国人民银行</w:t>
      </w:r>
      <w:r>
        <w:rPr>
          <w:rFonts w:ascii="宋体" w:hAnsi="宋体" w:eastAsia="宋体" w:cs="宋体"/>
          <w:spacing w:val="1"/>
          <w:sz w:val="21"/>
          <w:szCs w:val="21"/>
          <w:u w:val="single" w:color="auto"/>
        </w:rPr>
        <w:t>规定的同期贷款最高利率计算的逾期付款金额的利息</w:t>
      </w:r>
      <w:r>
        <w:rPr>
          <w:rFonts w:ascii="宋体" w:hAnsi="宋体" w:eastAsia="宋体" w:cs="宋体"/>
          <w:spacing w:val="1"/>
          <w:sz w:val="21"/>
          <w:szCs w:val="21"/>
        </w:rPr>
        <w:t xml:space="preserve"> 。</w:t>
      </w:r>
      <w:r>
        <w:rPr>
          <w:rFonts w:ascii="宋体" w:hAnsi="宋体" w:eastAsia="宋体" w:cs="宋体"/>
          <w:sz w:val="21"/>
          <w:szCs w:val="21"/>
        </w:rPr>
        <w:t xml:space="preserve"> </w:t>
      </w:r>
      <w:bookmarkStart w:id="319" w:name="_bookmark320"/>
      <w:bookmarkEnd w:id="319"/>
      <w:r>
        <w:rPr>
          <w:rFonts w:ascii="Times New Roman" w:hAnsi="Times New Roman" w:eastAsia="Times New Roman" w:cs="Times New Roman"/>
          <w:spacing w:val="-4"/>
          <w:sz w:val="28"/>
          <w:szCs w:val="28"/>
        </w:rPr>
        <w:t>17.</w:t>
      </w:r>
      <w:r>
        <w:rPr>
          <w:rFonts w:ascii="Times New Roman" w:hAnsi="Times New Roman" w:eastAsia="Times New Roman" w:cs="Times New Roman"/>
          <w:spacing w:val="-3"/>
          <w:sz w:val="28"/>
          <w:szCs w:val="28"/>
        </w:rPr>
        <w:t>4</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质量保证金</w:t>
      </w:r>
    </w:p>
    <w:p>
      <w:pPr>
        <w:spacing w:line="418" w:lineRule="auto"/>
        <w:ind w:left="15" w:firstLine="481"/>
        <w:rPr>
          <w:rFonts w:ascii="宋体" w:hAnsi="宋体" w:eastAsia="宋体" w:cs="宋体"/>
          <w:sz w:val="21"/>
          <w:szCs w:val="21"/>
        </w:rPr>
      </w:pPr>
      <w:r>
        <w:rPr>
          <w:rFonts w:ascii="宋体" w:hAnsi="宋体" w:eastAsia="宋体" w:cs="宋体"/>
          <w:spacing w:val="-4"/>
          <w:sz w:val="21"/>
          <w:szCs w:val="21"/>
        </w:rPr>
        <w:t>17.4.1 每个付款周期扣留的质量保证金为工程进度付款的</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(注： 如承包人已提交履约保证</w:t>
      </w:r>
      <w:r>
        <w:rPr>
          <w:rFonts w:ascii="宋体" w:hAnsi="宋体" w:eastAsia="宋体" w:cs="宋体"/>
          <w:spacing w:val="-2"/>
          <w:sz w:val="21"/>
          <w:szCs w:val="21"/>
        </w:rPr>
        <w:t>金</w:t>
      </w:r>
      <w:r>
        <w:rPr>
          <w:rFonts w:ascii="宋体" w:hAnsi="宋体" w:eastAsia="宋体" w:cs="宋体"/>
          <w:sz w:val="21"/>
          <w:szCs w:val="21"/>
        </w:rPr>
        <w:t xml:space="preserve"> </w:t>
      </w:r>
      <w:bookmarkStart w:id="320" w:name="_bookmark321"/>
      <w:bookmarkEnd w:id="320"/>
      <w:r>
        <w:rPr>
          <w:rFonts w:ascii="宋体" w:hAnsi="宋体" w:eastAsia="宋体" w:cs="宋体"/>
          <w:spacing w:val="-4"/>
          <w:sz w:val="21"/>
          <w:szCs w:val="21"/>
        </w:rPr>
        <w:t>的，此处</w:t>
      </w:r>
      <w:r>
        <w:rPr>
          <w:rFonts w:ascii="宋体" w:hAnsi="宋体" w:eastAsia="宋体" w:cs="宋体"/>
          <w:spacing w:val="-2"/>
          <w:sz w:val="21"/>
          <w:szCs w:val="21"/>
        </w:rPr>
        <w:t>填 0)，扣留的质量保证金总额为结算总额的</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290" w:line="219" w:lineRule="auto"/>
        <w:ind w:left="160"/>
        <w:rPr>
          <w:rFonts w:ascii="黑体" w:hAnsi="黑体" w:eastAsia="黑体" w:cs="黑体"/>
          <w:sz w:val="28"/>
          <w:szCs w:val="28"/>
        </w:rPr>
      </w:pPr>
      <w:r>
        <w:rPr>
          <w:rFonts w:ascii="Times New Roman" w:hAnsi="Times New Roman" w:eastAsia="Times New Roman" w:cs="Times New Roman"/>
          <w:spacing w:val="-3"/>
          <w:sz w:val="28"/>
          <w:szCs w:val="28"/>
        </w:rPr>
        <w:t xml:space="preserve">17.5  </w:t>
      </w:r>
      <w:r>
        <w:rPr>
          <w:rFonts w:ascii="黑体" w:hAnsi="黑体" w:eastAsia="黑体" w:cs="黑体"/>
          <w:spacing w:val="-3"/>
          <w:sz w:val="28"/>
          <w:szCs w:val="28"/>
        </w:rPr>
        <w:t>完工结</w:t>
      </w:r>
      <w:r>
        <w:rPr>
          <w:rFonts w:ascii="黑体" w:hAnsi="黑体" w:eastAsia="黑体" w:cs="黑体"/>
          <w:spacing w:val="-2"/>
          <w:sz w:val="28"/>
          <w:szCs w:val="28"/>
        </w:rPr>
        <w:t>算</w:t>
      </w:r>
    </w:p>
    <w:p>
      <w:pPr>
        <w:spacing w:line="436" w:lineRule="auto"/>
        <w:rPr>
          <w:rFonts w:ascii="Arial"/>
          <w:sz w:val="21"/>
        </w:rPr>
      </w:pPr>
    </w:p>
    <w:p>
      <w:pPr>
        <w:spacing w:before="69" w:line="221" w:lineRule="auto"/>
        <w:ind w:left="496"/>
        <w:rPr>
          <w:rFonts w:ascii="宋体" w:hAnsi="宋体" w:eastAsia="宋体" w:cs="宋体"/>
          <w:sz w:val="21"/>
          <w:szCs w:val="21"/>
        </w:rPr>
      </w:pPr>
      <w:r>
        <w:rPr>
          <w:rFonts w:ascii="宋体" w:hAnsi="宋体" w:eastAsia="宋体" w:cs="宋体"/>
          <w:spacing w:val="-2"/>
          <w:sz w:val="21"/>
          <w:szCs w:val="21"/>
        </w:rPr>
        <w:t xml:space="preserve">17.5.1 </w:t>
      </w:r>
      <w:r>
        <w:rPr>
          <w:rFonts w:ascii="宋体" w:hAnsi="宋体" w:eastAsia="宋体" w:cs="宋体"/>
          <w:spacing w:val="-1"/>
          <w:sz w:val="21"/>
          <w:szCs w:val="21"/>
        </w:rPr>
        <w:t>完工付款申请单</w:t>
      </w:r>
    </w:p>
    <w:p>
      <w:pPr>
        <w:spacing w:before="216" w:line="680" w:lineRule="auto"/>
        <w:ind w:left="487"/>
        <w:rPr>
          <w:rFonts w:ascii="宋体" w:hAnsi="宋体" w:eastAsia="宋体" w:cs="宋体"/>
          <w:sz w:val="21"/>
          <w:szCs w:val="21"/>
        </w:rPr>
      </w:pPr>
      <w:bookmarkStart w:id="321" w:name="_bookmark322"/>
      <w:bookmarkEnd w:id="321"/>
      <w:r>
        <w:rPr>
          <w:rFonts w:ascii="宋体" w:hAnsi="宋体" w:eastAsia="宋体" w:cs="宋体"/>
          <w:spacing w:val="6"/>
          <w:sz w:val="21"/>
          <w:szCs w:val="21"/>
        </w:rPr>
        <w:t>(1)</w:t>
      </w:r>
      <w:r>
        <w:rPr>
          <w:rFonts w:ascii="宋体" w:hAnsi="宋体" w:eastAsia="宋体" w:cs="宋体"/>
          <w:spacing w:val="3"/>
          <w:sz w:val="21"/>
          <w:szCs w:val="21"/>
        </w:rPr>
        <w:t xml:space="preserve"> 承包人应提交完工付款申请单一式 </w:t>
      </w:r>
      <w:r>
        <w:rPr>
          <w:rFonts w:ascii="宋体" w:hAnsi="宋体" w:eastAsia="宋体" w:cs="宋体"/>
          <w:spacing w:val="3"/>
          <w:sz w:val="21"/>
          <w:szCs w:val="21"/>
          <w:u w:val="single" w:color="auto"/>
        </w:rPr>
        <w:t xml:space="preserve">4 </w:t>
      </w:r>
      <w:r>
        <w:rPr>
          <w:rFonts w:ascii="宋体" w:hAnsi="宋体" w:eastAsia="宋体" w:cs="宋体"/>
          <w:spacing w:val="3"/>
          <w:sz w:val="21"/>
          <w:szCs w:val="21"/>
        </w:rPr>
        <w:t>份。</w:t>
      </w:r>
    </w:p>
    <w:p>
      <w:pPr>
        <w:spacing w:before="2" w:line="220" w:lineRule="auto"/>
        <w:ind w:left="160"/>
        <w:rPr>
          <w:rFonts w:ascii="黑体" w:hAnsi="黑体" w:eastAsia="黑体" w:cs="黑体"/>
          <w:sz w:val="28"/>
          <w:szCs w:val="28"/>
        </w:rPr>
      </w:pPr>
      <w:r>
        <w:rPr>
          <w:rFonts w:ascii="Times New Roman" w:hAnsi="Times New Roman" w:eastAsia="Times New Roman" w:cs="Times New Roman"/>
          <w:spacing w:val="-4"/>
          <w:sz w:val="28"/>
          <w:szCs w:val="28"/>
        </w:rPr>
        <w:t>17.6</w:t>
      </w:r>
      <w:r>
        <w:rPr>
          <w:rFonts w:ascii="Times New Roman" w:hAnsi="Times New Roman" w:eastAsia="Times New Roman" w:cs="Times New Roman"/>
          <w:spacing w:val="-2"/>
          <w:sz w:val="28"/>
          <w:szCs w:val="28"/>
        </w:rPr>
        <w:t xml:space="preserve">  </w:t>
      </w:r>
      <w:r>
        <w:rPr>
          <w:rFonts w:ascii="黑体" w:hAnsi="黑体" w:eastAsia="黑体" w:cs="黑体"/>
          <w:spacing w:val="-2"/>
          <w:sz w:val="28"/>
          <w:szCs w:val="28"/>
        </w:rPr>
        <w:t>最终结清</w:t>
      </w:r>
    </w:p>
    <w:p>
      <w:pPr>
        <w:spacing w:line="433" w:lineRule="auto"/>
        <w:rPr>
          <w:rFonts w:ascii="Arial"/>
          <w:sz w:val="21"/>
        </w:rPr>
      </w:pPr>
    </w:p>
    <w:p>
      <w:pPr>
        <w:spacing w:before="69" w:line="221" w:lineRule="auto"/>
        <w:ind w:left="496"/>
        <w:rPr>
          <w:rFonts w:ascii="宋体" w:hAnsi="宋体" w:eastAsia="宋体" w:cs="宋体"/>
          <w:sz w:val="21"/>
          <w:szCs w:val="21"/>
        </w:rPr>
      </w:pPr>
      <w:r>
        <w:rPr>
          <w:rFonts w:ascii="宋体" w:hAnsi="宋体" w:eastAsia="宋体" w:cs="宋体"/>
          <w:spacing w:val="-2"/>
          <w:sz w:val="21"/>
          <w:szCs w:val="21"/>
        </w:rPr>
        <w:t>17. 6.</w:t>
      </w:r>
      <w:r>
        <w:rPr>
          <w:rFonts w:ascii="宋体" w:hAnsi="宋体" w:eastAsia="宋体" w:cs="宋体"/>
          <w:spacing w:val="-1"/>
          <w:sz w:val="21"/>
          <w:szCs w:val="21"/>
        </w:rPr>
        <w:t>1 最终结清申请单</w:t>
      </w:r>
    </w:p>
    <w:p>
      <w:pPr>
        <w:spacing w:before="216" w:line="221" w:lineRule="auto"/>
        <w:ind w:left="487"/>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3"/>
          <w:sz w:val="21"/>
          <w:szCs w:val="21"/>
        </w:rPr>
        <w:t xml:space="preserve"> 承包人应提交最终结清申请单一式 4 份。</w:t>
      </w:r>
    </w:p>
    <w:p>
      <w:pPr>
        <w:spacing w:line="397" w:lineRule="auto"/>
        <w:rPr>
          <w:rFonts w:ascii="Arial"/>
          <w:sz w:val="21"/>
        </w:rPr>
      </w:pPr>
    </w:p>
    <w:p>
      <w:pPr>
        <w:spacing w:before="101" w:line="224" w:lineRule="auto"/>
        <w:ind w:left="15"/>
        <w:outlineLvl w:val="0"/>
        <w:rPr>
          <w:rFonts w:ascii="黑体" w:hAnsi="黑体" w:eastAsia="黑体" w:cs="黑体"/>
          <w:sz w:val="31"/>
          <w:szCs w:val="31"/>
        </w:rPr>
      </w:pPr>
      <w:bookmarkStart w:id="322" w:name="_bookmark323"/>
      <w:bookmarkEnd w:id="322"/>
      <w:bookmarkStart w:id="323" w:name="_bookmark324"/>
      <w:bookmarkEnd w:id="323"/>
      <w:r>
        <w:rPr>
          <w:rFonts w:ascii="Arial" w:hAnsi="Arial" w:eastAsia="Arial" w:cs="Arial"/>
          <w:b/>
          <w:bCs/>
          <w:spacing w:val="8"/>
          <w:sz w:val="31"/>
          <w:szCs w:val="31"/>
        </w:rPr>
        <w:t>1</w:t>
      </w:r>
      <w:r>
        <w:rPr>
          <w:rFonts w:ascii="Arial" w:hAnsi="Arial" w:eastAsia="Arial" w:cs="Arial"/>
          <w:b/>
          <w:bCs/>
          <w:spacing w:val="7"/>
          <w:sz w:val="31"/>
          <w:szCs w:val="31"/>
        </w:rPr>
        <w:t>8</w:t>
      </w:r>
      <w:r>
        <w:rPr>
          <w:rFonts w:ascii="Arial" w:hAnsi="Arial" w:eastAsia="Arial" w:cs="Arial"/>
          <w:b/>
          <w:bCs/>
          <w:spacing w:val="4"/>
          <w:sz w:val="31"/>
          <w:szCs w:val="31"/>
        </w:rPr>
        <w:t>.</w:t>
      </w:r>
      <w:r>
        <w:rPr>
          <w:rFonts w:ascii="Arial" w:hAnsi="Arial" w:eastAsia="Arial" w:cs="Arial"/>
          <w:spacing w:val="4"/>
          <w:sz w:val="31"/>
          <w:szCs w:val="31"/>
        </w:rPr>
        <w:t xml:space="preserve">  </w:t>
      </w:r>
      <w:r>
        <w:rPr>
          <w:rFonts w:ascii="黑体" w:hAnsi="黑体" w:eastAsia="黑体" w:cs="黑体"/>
          <w:spacing w:val="4"/>
          <w:sz w:val="31"/>
          <w:szCs w:val="31"/>
          <w14:textOutline w14:w="5791" w14:cap="flat" w14:cmpd="sng">
            <w14:solidFill>
              <w14:srgbClr w14:val="000000"/>
            </w14:solidFill>
            <w14:prstDash w14:val="solid"/>
            <w14:miter w14:val="10"/>
          </w14:textOutline>
        </w:rPr>
        <w:t>试验和完工验收</w:t>
      </w:r>
    </w:p>
    <w:p>
      <w:pPr>
        <w:spacing w:line="434" w:lineRule="auto"/>
        <w:rPr>
          <w:rFonts w:ascii="Arial"/>
          <w:sz w:val="21"/>
        </w:rPr>
      </w:pPr>
    </w:p>
    <w:p>
      <w:pPr>
        <w:spacing w:before="92" w:line="219" w:lineRule="auto"/>
        <w:ind w:left="160"/>
        <w:rPr>
          <w:rFonts w:ascii="黑体" w:hAnsi="黑体" w:eastAsia="黑体" w:cs="黑体"/>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3"/>
          <w:sz w:val="28"/>
          <w:szCs w:val="28"/>
        </w:rPr>
        <w:t xml:space="preserve">8.9  </w:t>
      </w:r>
      <w:r>
        <w:rPr>
          <w:rFonts w:ascii="黑体" w:hAnsi="黑体" w:eastAsia="黑体" w:cs="黑体"/>
          <w:spacing w:val="-3"/>
          <w:sz w:val="28"/>
          <w:szCs w:val="28"/>
        </w:rPr>
        <w:t>其它责任</w:t>
      </w:r>
    </w:p>
    <w:p>
      <w:pPr>
        <w:spacing w:line="436" w:lineRule="auto"/>
        <w:rPr>
          <w:rFonts w:ascii="Arial"/>
          <w:sz w:val="21"/>
        </w:rPr>
      </w:pPr>
    </w:p>
    <w:p>
      <w:pPr>
        <w:spacing w:before="68" w:line="418" w:lineRule="auto"/>
        <w:ind w:firstLine="493"/>
        <w:rPr>
          <w:rFonts w:ascii="宋体" w:hAnsi="宋体" w:eastAsia="宋体" w:cs="宋体"/>
          <w:sz w:val="21"/>
          <w:szCs w:val="21"/>
        </w:rPr>
      </w:pPr>
      <w:r>
        <w:rPr>
          <w:rFonts w:ascii="宋体" w:hAnsi="宋体" w:eastAsia="宋体" w:cs="宋体"/>
          <w:spacing w:val="-2"/>
          <w:sz w:val="21"/>
          <w:szCs w:val="21"/>
        </w:rPr>
        <w:t>除完成上述内容外， 承包人还需要按《水利水电建设工程验收规程》(S</w:t>
      </w:r>
      <w:r>
        <w:rPr>
          <w:rFonts w:ascii="宋体" w:hAnsi="宋体" w:eastAsia="宋体" w:cs="宋体"/>
          <w:spacing w:val="-1"/>
          <w:sz w:val="21"/>
          <w:szCs w:val="21"/>
        </w:rPr>
        <w:t>L</w:t>
      </w:r>
      <w:r>
        <w:rPr>
          <w:rFonts w:ascii="宋体" w:hAnsi="宋体" w:eastAsia="宋体" w:cs="宋体"/>
          <w:spacing w:val="-2"/>
          <w:sz w:val="21"/>
          <w:szCs w:val="21"/>
        </w:rPr>
        <w:t>223-2008) 等相关规定要求</w:t>
      </w:r>
      <w:r>
        <w:rPr>
          <w:rFonts w:ascii="宋体" w:hAnsi="宋体" w:eastAsia="宋体" w:cs="宋体"/>
          <w:sz w:val="21"/>
          <w:szCs w:val="21"/>
        </w:rPr>
        <w:t xml:space="preserve"> </w:t>
      </w:r>
      <w:r>
        <w:rPr>
          <w:rFonts w:ascii="宋体" w:hAnsi="宋体" w:eastAsia="宋体" w:cs="宋体"/>
          <w:spacing w:val="-2"/>
          <w:sz w:val="21"/>
          <w:szCs w:val="21"/>
        </w:rPr>
        <w:t>完</w:t>
      </w:r>
      <w:r>
        <w:rPr>
          <w:rFonts w:ascii="宋体" w:hAnsi="宋体" w:eastAsia="宋体" w:cs="宋体"/>
          <w:spacing w:val="-1"/>
          <w:sz w:val="21"/>
          <w:szCs w:val="21"/>
        </w:rPr>
        <w:t>成相关工作。</w:t>
      </w:r>
    </w:p>
    <w:p>
      <w:pPr>
        <w:sectPr>
          <w:footerReference r:id="rId130" w:type="default"/>
          <w:pgSz w:w="11907" w:h="16839"/>
          <w:pgMar w:top="400" w:right="1130" w:bottom="1154" w:left="1142" w:header="0" w:footer="993" w:gutter="0"/>
          <w:cols w:space="720" w:num="1"/>
        </w:sectPr>
      </w:pPr>
    </w:p>
    <w:p>
      <w:pPr>
        <w:spacing w:line="265" w:lineRule="auto"/>
        <w:rPr>
          <w:rFonts w:ascii="Arial"/>
          <w:sz w:val="21"/>
        </w:rPr>
      </w:pPr>
      <w:r>
        <w:pict>
          <v:shape id="_x0000_s1030" o:spid="_x0000_s1030" style="position:absolute;left:0pt;margin-left:56.6pt;margin-top:709.3pt;height:0.6pt;width:63.15pt;mso-position-horizontal-relative:page;mso-position-vertical-relative:page;z-index:251663360;mso-width-relative:page;mso-height-relative:page;" fillcolor="#000000" filled="t" stroked="f" coordsize="1263,12" o:allowincell="f" path="m0,11l1262,11,1262,0,0,0,0,11xe">
            <v:fill on="t" focussize="0,0"/>
            <v:stroke on="f"/>
            <v:imagedata o:title=""/>
            <o:lock v:ext="edit"/>
          </v:shape>
        </w:pict>
      </w: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before="101" w:line="224" w:lineRule="auto"/>
        <w:ind w:left="25"/>
        <w:outlineLvl w:val="0"/>
        <w:rPr>
          <w:rFonts w:ascii="黑体" w:hAnsi="黑体" w:eastAsia="黑体" w:cs="黑体"/>
          <w:sz w:val="31"/>
          <w:szCs w:val="31"/>
        </w:rPr>
      </w:pPr>
      <w:bookmarkStart w:id="324" w:name="_bookmark325"/>
      <w:bookmarkEnd w:id="324"/>
      <w:bookmarkStart w:id="325" w:name="_bookmark326"/>
      <w:bookmarkEnd w:id="325"/>
      <w:r>
        <w:rPr>
          <w:rFonts w:ascii="Arial" w:hAnsi="Arial" w:eastAsia="Arial" w:cs="Arial"/>
          <w:b/>
          <w:bCs/>
          <w:spacing w:val="20"/>
          <w:sz w:val="31"/>
          <w:szCs w:val="31"/>
        </w:rPr>
        <w:t>1</w:t>
      </w:r>
      <w:r>
        <w:rPr>
          <w:rFonts w:ascii="Arial" w:hAnsi="Arial" w:eastAsia="Arial" w:cs="Arial"/>
          <w:b/>
          <w:bCs/>
          <w:spacing w:val="12"/>
          <w:sz w:val="31"/>
          <w:szCs w:val="31"/>
        </w:rPr>
        <w:t>9.</w:t>
      </w:r>
      <w:r>
        <w:rPr>
          <w:rFonts w:ascii="Arial" w:hAnsi="Arial" w:eastAsia="Arial" w:cs="Arial"/>
          <w:spacing w:val="12"/>
          <w:sz w:val="31"/>
          <w:szCs w:val="31"/>
        </w:rPr>
        <w:t xml:space="preserve"> </w:t>
      </w:r>
      <w:r>
        <w:rPr>
          <w:rFonts w:ascii="黑体" w:hAnsi="黑体" w:eastAsia="黑体" w:cs="黑体"/>
          <w:spacing w:val="12"/>
          <w:sz w:val="31"/>
          <w:szCs w:val="31"/>
          <w14:textOutline w14:w="5791" w14:cap="flat" w14:cmpd="sng">
            <w14:solidFill>
              <w14:srgbClr w14:val="000000"/>
            </w14:solidFill>
            <w14:prstDash w14:val="solid"/>
            <w14:miter w14:val="10"/>
          </w14:textOutline>
        </w:rPr>
        <w:t>缺陷责任与保修责任</w:t>
      </w:r>
    </w:p>
    <w:p>
      <w:pPr>
        <w:spacing w:line="436" w:lineRule="auto"/>
        <w:rPr>
          <w:rFonts w:ascii="Arial"/>
          <w:sz w:val="21"/>
        </w:rPr>
      </w:pPr>
    </w:p>
    <w:p>
      <w:pPr>
        <w:spacing w:before="91" w:line="219" w:lineRule="auto"/>
        <w:ind w:left="170"/>
        <w:rPr>
          <w:rFonts w:ascii="黑体" w:hAnsi="黑体" w:eastAsia="黑体" w:cs="黑体"/>
          <w:sz w:val="28"/>
          <w:szCs w:val="28"/>
        </w:rPr>
      </w:pPr>
      <w:r>
        <w:rPr>
          <w:rFonts w:ascii="Times New Roman" w:hAnsi="Times New Roman" w:eastAsia="Times New Roman" w:cs="Times New Roman"/>
          <w:spacing w:val="-3"/>
          <w:sz w:val="28"/>
          <w:szCs w:val="28"/>
        </w:rPr>
        <w:t xml:space="preserve">19.6  </w:t>
      </w:r>
      <w:r>
        <w:rPr>
          <w:rFonts w:ascii="黑体" w:hAnsi="黑体" w:eastAsia="黑体" w:cs="黑体"/>
          <w:spacing w:val="-3"/>
          <w:sz w:val="28"/>
          <w:szCs w:val="28"/>
        </w:rPr>
        <w:t>保修责任</w:t>
      </w:r>
    </w:p>
    <w:p>
      <w:pPr>
        <w:spacing w:line="434" w:lineRule="auto"/>
        <w:rPr>
          <w:rFonts w:ascii="Arial"/>
          <w:sz w:val="21"/>
        </w:rPr>
      </w:pPr>
    </w:p>
    <w:p>
      <w:pPr>
        <w:spacing w:before="68" w:line="220" w:lineRule="auto"/>
        <w:ind w:left="497"/>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w:t>
      </w:r>
      <w:r>
        <w:rPr>
          <w:rFonts w:ascii="宋体" w:hAnsi="宋体" w:eastAsia="宋体" w:cs="宋体"/>
          <w:spacing w:val="4"/>
          <w:sz w:val="21"/>
          <w:szCs w:val="21"/>
        </w:rPr>
        <w:t xml:space="preserve"> 工程质量保修范围：</w:t>
      </w:r>
      <w:r>
        <w:rPr>
          <w:rFonts w:ascii="宋体" w:hAnsi="宋体" w:eastAsia="宋体" w:cs="宋体"/>
          <w:spacing w:val="4"/>
          <w:sz w:val="21"/>
          <w:szCs w:val="21"/>
          <w:u w:val="single" w:color="auto"/>
        </w:rPr>
        <w:t>本合同承包范围</w:t>
      </w:r>
      <w:r>
        <w:rPr>
          <w:rFonts w:ascii="宋体" w:hAnsi="宋体" w:eastAsia="宋体" w:cs="宋体"/>
          <w:spacing w:val="4"/>
          <w:sz w:val="21"/>
          <w:szCs w:val="21"/>
        </w:rPr>
        <w:t>。</w:t>
      </w:r>
    </w:p>
    <w:p>
      <w:pPr>
        <w:spacing w:before="217" w:line="221" w:lineRule="auto"/>
        <w:ind w:left="497"/>
        <w:rPr>
          <w:rFonts w:ascii="宋体" w:hAnsi="宋体" w:eastAsia="宋体" w:cs="宋体"/>
          <w:sz w:val="21"/>
          <w:szCs w:val="21"/>
        </w:rPr>
      </w:pPr>
      <w:r>
        <w:rPr>
          <w:rFonts w:ascii="宋体" w:hAnsi="宋体" w:eastAsia="宋体" w:cs="宋体"/>
          <w:spacing w:val="-1"/>
          <w:sz w:val="21"/>
          <w:szCs w:val="21"/>
        </w:rPr>
        <w:t>(2) 工程质量保修期限：</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before="217" w:line="220" w:lineRule="auto"/>
        <w:ind w:left="497"/>
        <w:rPr>
          <w:rFonts w:ascii="宋体" w:hAnsi="宋体" w:eastAsia="宋体" w:cs="宋体"/>
          <w:sz w:val="21"/>
          <w:szCs w:val="21"/>
        </w:rPr>
      </w:pPr>
      <w:r>
        <w:rPr>
          <w:rFonts w:ascii="宋体" w:hAnsi="宋体" w:eastAsia="宋体" w:cs="宋体"/>
          <w:spacing w:val="4"/>
          <w:sz w:val="21"/>
          <w:szCs w:val="21"/>
        </w:rPr>
        <w:t>(3)承包人应在办理完工结</w:t>
      </w:r>
      <w:r>
        <w:rPr>
          <w:rFonts w:ascii="宋体" w:hAnsi="宋体" w:eastAsia="宋体" w:cs="宋体"/>
          <w:spacing w:val="3"/>
          <w:sz w:val="21"/>
          <w:szCs w:val="21"/>
        </w:rPr>
        <w:t>算</w:t>
      </w:r>
      <w:r>
        <w:rPr>
          <w:rFonts w:ascii="宋体" w:hAnsi="宋体" w:eastAsia="宋体" w:cs="宋体"/>
          <w:spacing w:val="2"/>
          <w:sz w:val="21"/>
          <w:szCs w:val="21"/>
        </w:rPr>
        <w:t>前约定保修范围、期限和责任， 签订质量保修责任书。承包人无正当</w:t>
      </w:r>
    </w:p>
    <w:p>
      <w:pPr>
        <w:spacing w:before="218" w:line="220" w:lineRule="auto"/>
        <w:ind w:left="10"/>
        <w:rPr>
          <w:rFonts w:ascii="宋体" w:hAnsi="宋体" w:eastAsia="宋体" w:cs="宋体"/>
          <w:sz w:val="21"/>
          <w:szCs w:val="21"/>
        </w:rPr>
      </w:pPr>
      <w:r>
        <w:rPr>
          <w:rFonts w:ascii="宋体" w:hAnsi="宋体" w:eastAsia="宋体" w:cs="宋体"/>
          <w:spacing w:val="-4"/>
          <w:sz w:val="21"/>
          <w:szCs w:val="21"/>
        </w:rPr>
        <w:t>理由未能提交或</w:t>
      </w:r>
      <w:r>
        <w:rPr>
          <w:rFonts w:ascii="宋体" w:hAnsi="宋体" w:eastAsia="宋体" w:cs="宋体"/>
          <w:spacing w:val="-3"/>
          <w:sz w:val="21"/>
          <w:szCs w:val="21"/>
        </w:rPr>
        <w:t>质</w:t>
      </w:r>
      <w:r>
        <w:rPr>
          <w:rFonts w:ascii="宋体" w:hAnsi="宋体" w:eastAsia="宋体" w:cs="宋体"/>
          <w:spacing w:val="-2"/>
          <w:sz w:val="21"/>
          <w:szCs w:val="21"/>
        </w:rPr>
        <w:t>量保修责任书的， 发包人可不与承包人办理完工结算，不支付合同约定的延期利息。</w:t>
      </w:r>
    </w:p>
    <w:p>
      <w:pPr>
        <w:spacing w:line="399" w:lineRule="auto"/>
        <w:rPr>
          <w:rFonts w:ascii="Arial"/>
          <w:sz w:val="21"/>
        </w:rPr>
      </w:pPr>
    </w:p>
    <w:p>
      <w:pPr>
        <w:spacing w:before="101" w:line="225" w:lineRule="auto"/>
        <w:ind w:left="7"/>
        <w:outlineLvl w:val="0"/>
        <w:rPr>
          <w:rFonts w:ascii="黑体" w:hAnsi="黑体" w:eastAsia="黑体" w:cs="黑体"/>
          <w:sz w:val="31"/>
          <w:szCs w:val="31"/>
        </w:rPr>
      </w:pPr>
      <w:bookmarkStart w:id="326" w:name="_bookmark328"/>
      <w:bookmarkEnd w:id="326"/>
      <w:bookmarkStart w:id="327" w:name="_bookmark327"/>
      <w:bookmarkEnd w:id="327"/>
      <w:r>
        <w:rPr>
          <w:rFonts w:ascii="Arial" w:hAnsi="Arial" w:eastAsia="Arial" w:cs="Arial"/>
          <w:b/>
          <w:bCs/>
          <w:spacing w:val="17"/>
          <w:sz w:val="31"/>
          <w:szCs w:val="31"/>
        </w:rPr>
        <w:t>20.</w:t>
      </w:r>
      <w:r>
        <w:rPr>
          <w:rFonts w:ascii="Arial" w:hAnsi="Arial" w:eastAsia="Arial" w:cs="Arial"/>
          <w:spacing w:val="17"/>
          <w:sz w:val="31"/>
          <w:szCs w:val="31"/>
        </w:rPr>
        <w:t xml:space="preserve"> </w:t>
      </w:r>
      <w:r>
        <w:rPr>
          <w:rFonts w:ascii="黑体" w:hAnsi="黑体" w:eastAsia="黑体" w:cs="黑体"/>
          <w:spacing w:val="17"/>
          <w:sz w:val="31"/>
          <w:szCs w:val="31"/>
          <w14:textOutline w14:w="5791" w14:cap="flat" w14:cmpd="sng">
            <w14:solidFill>
              <w14:srgbClr w14:val="000000"/>
            </w14:solidFill>
            <w14:prstDash w14:val="solid"/>
            <w14:miter w14:val="10"/>
          </w14:textOutline>
        </w:rPr>
        <w:t>保</w:t>
      </w:r>
      <w:r>
        <w:rPr>
          <w:rFonts w:ascii="黑体" w:hAnsi="黑体" w:eastAsia="黑体" w:cs="黑体"/>
          <w:spacing w:val="16"/>
          <w:sz w:val="31"/>
          <w:szCs w:val="31"/>
          <w14:textOutline w14:w="5791" w14:cap="flat" w14:cmpd="sng">
            <w14:solidFill>
              <w14:srgbClr w14:val="000000"/>
            </w14:solidFill>
            <w14:prstDash w14:val="solid"/>
            <w14:miter w14:val="10"/>
          </w14:textOutline>
        </w:rPr>
        <w:t>险</w:t>
      </w:r>
    </w:p>
    <w:p>
      <w:pPr>
        <w:spacing w:line="435" w:lineRule="auto"/>
        <w:rPr>
          <w:rFonts w:ascii="Arial"/>
          <w:sz w:val="21"/>
        </w:rPr>
      </w:pPr>
    </w:p>
    <w:p>
      <w:pPr>
        <w:spacing w:before="91" w:line="219" w:lineRule="auto"/>
        <w:ind w:left="143"/>
        <w:rPr>
          <w:rFonts w:ascii="黑体" w:hAnsi="黑体" w:eastAsia="黑体" w:cs="黑体"/>
          <w:sz w:val="28"/>
          <w:szCs w:val="28"/>
        </w:rPr>
      </w:pPr>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1  </w:t>
      </w:r>
      <w:r>
        <w:rPr>
          <w:rFonts w:ascii="黑体" w:hAnsi="黑体" w:eastAsia="黑体" w:cs="黑体"/>
          <w:sz w:val="28"/>
          <w:szCs w:val="28"/>
        </w:rPr>
        <w:t>设计和工程保险</w:t>
      </w:r>
    </w:p>
    <w:p>
      <w:pPr>
        <w:spacing w:line="433" w:lineRule="auto"/>
        <w:rPr>
          <w:rFonts w:ascii="Arial"/>
          <w:sz w:val="21"/>
        </w:rPr>
      </w:pPr>
    </w:p>
    <w:p>
      <w:pPr>
        <w:spacing w:before="69" w:line="221" w:lineRule="auto"/>
        <w:ind w:left="493"/>
        <w:rPr>
          <w:rFonts w:ascii="宋体" w:hAnsi="宋体" w:eastAsia="宋体" w:cs="宋体"/>
          <w:sz w:val="21"/>
          <w:szCs w:val="21"/>
        </w:rPr>
      </w:pPr>
      <w:r>
        <w:rPr>
          <w:rFonts w:ascii="宋体" w:hAnsi="宋体" w:eastAsia="宋体" w:cs="宋体"/>
          <w:spacing w:val="-4"/>
          <w:sz w:val="21"/>
          <w:szCs w:val="21"/>
        </w:rPr>
        <w:t>20.1.1 投</w:t>
      </w:r>
      <w:r>
        <w:rPr>
          <w:rFonts w:ascii="宋体" w:hAnsi="宋体" w:eastAsia="宋体" w:cs="宋体"/>
          <w:spacing w:val="-3"/>
          <w:sz w:val="21"/>
          <w:szCs w:val="21"/>
        </w:rPr>
        <w:t>保</w:t>
      </w:r>
      <w:r>
        <w:rPr>
          <w:rFonts w:ascii="宋体" w:hAnsi="宋体" w:eastAsia="宋体" w:cs="宋体"/>
          <w:spacing w:val="-2"/>
          <w:sz w:val="21"/>
          <w:szCs w:val="21"/>
        </w:rPr>
        <w:t xml:space="preserve">险种： </w:t>
      </w:r>
      <w:r>
        <w:rPr>
          <w:rFonts w:ascii="宋体" w:hAnsi="宋体" w:eastAsia="宋体" w:cs="宋体"/>
          <w:spacing w:val="-2"/>
          <w:sz w:val="21"/>
          <w:szCs w:val="21"/>
          <w:u w:val="single" w:color="auto"/>
        </w:rPr>
        <w:t xml:space="preserve">    建设工程设计责任险、建筑工程一切险、安装工程一切险    </w:t>
      </w:r>
      <w:r>
        <w:rPr>
          <w:rFonts w:ascii="宋体" w:hAnsi="宋体" w:eastAsia="宋体" w:cs="宋体"/>
          <w:spacing w:val="-2"/>
          <w:sz w:val="21"/>
          <w:szCs w:val="21"/>
        </w:rPr>
        <w:t>。</w:t>
      </w:r>
    </w:p>
    <w:p>
      <w:pPr>
        <w:tabs>
          <w:tab w:val="left" w:pos="118"/>
        </w:tabs>
        <w:spacing w:before="218" w:line="411" w:lineRule="auto"/>
        <w:ind w:firstLine="491"/>
        <w:rPr>
          <w:rFonts w:ascii="宋体" w:hAnsi="宋体" w:eastAsia="宋体" w:cs="宋体"/>
          <w:sz w:val="21"/>
          <w:szCs w:val="21"/>
        </w:rPr>
      </w:pPr>
      <w:r>
        <w:rPr>
          <w:rFonts w:ascii="宋体" w:hAnsi="宋体" w:eastAsia="宋体" w:cs="宋体"/>
          <w:spacing w:val="-8"/>
          <w:sz w:val="21"/>
          <w:szCs w:val="21"/>
        </w:rPr>
        <w:t xml:space="preserve">保险范围： </w:t>
      </w:r>
      <w:r>
        <w:rPr>
          <w:rFonts w:ascii="宋体" w:hAnsi="宋体" w:eastAsia="宋体" w:cs="宋体"/>
          <w:spacing w:val="-6"/>
          <w:sz w:val="21"/>
          <w:szCs w:val="21"/>
          <w:u w:val="single" w:color="auto"/>
        </w:rPr>
        <w:t xml:space="preserve"> </w:t>
      </w:r>
      <w:r>
        <w:rPr>
          <w:rFonts w:ascii="宋体" w:hAnsi="宋体" w:eastAsia="宋体" w:cs="宋体"/>
          <w:spacing w:val="-4"/>
          <w:sz w:val="21"/>
          <w:szCs w:val="21"/>
          <w:u w:val="single" w:color="auto"/>
        </w:rPr>
        <w:t xml:space="preserve">  (1) 本合同工程的永久工程、临时工程及已运至施工工地用于永久工程的材料和设备。</w:t>
      </w:r>
      <w:r>
        <w:rPr>
          <w:rFonts w:ascii="宋体" w:hAnsi="宋体" w:eastAsia="宋体" w:cs="宋体"/>
          <w:sz w:val="21"/>
          <w:szCs w:val="21"/>
        </w:rPr>
        <w:t xml:space="preserve"> </w:t>
      </w:r>
      <w:r>
        <w:rPr>
          <w:rFonts w:ascii="宋体" w:hAnsi="宋体" w:eastAsia="宋体" w:cs="宋体"/>
          <w:sz w:val="21"/>
          <w:szCs w:val="21"/>
          <w:u w:val="single" w:color="auto"/>
        </w:rPr>
        <w:tab/>
      </w:r>
      <w:r>
        <w:rPr>
          <w:rFonts w:ascii="宋体" w:hAnsi="宋体" w:eastAsia="宋体" w:cs="宋体"/>
          <w:spacing w:val="8"/>
          <w:sz w:val="21"/>
          <w:szCs w:val="21"/>
          <w:u w:val="single" w:color="auto"/>
        </w:rPr>
        <w:t>(2</w:t>
      </w:r>
      <w:r>
        <w:rPr>
          <w:rFonts w:ascii="宋体" w:hAnsi="宋体" w:eastAsia="宋体" w:cs="宋体"/>
          <w:spacing w:val="4"/>
          <w:sz w:val="21"/>
          <w:szCs w:val="21"/>
          <w:u w:val="single" w:color="auto"/>
        </w:rPr>
        <w:t xml:space="preserve">) 农民工工伤保险。(3)……   </w:t>
      </w:r>
      <w:r>
        <w:rPr>
          <w:rFonts w:ascii="宋体" w:hAnsi="宋体" w:eastAsia="宋体" w:cs="宋体"/>
          <w:spacing w:val="4"/>
          <w:sz w:val="21"/>
          <w:szCs w:val="21"/>
        </w:rPr>
        <w:t>。</w:t>
      </w:r>
    </w:p>
    <w:p>
      <w:pPr>
        <w:spacing w:before="1" w:line="411" w:lineRule="auto"/>
        <w:ind w:left="491" w:right="858"/>
        <w:rPr>
          <w:rFonts w:ascii="宋体" w:hAnsi="宋体" w:eastAsia="宋体" w:cs="宋体"/>
          <w:sz w:val="21"/>
          <w:szCs w:val="21"/>
        </w:rPr>
      </w:pPr>
      <w:r>
        <w:rPr>
          <w:rFonts w:ascii="宋体" w:hAnsi="宋体" w:eastAsia="宋体" w:cs="宋体"/>
          <w:spacing w:val="-1"/>
          <w:sz w:val="21"/>
          <w:szCs w:val="21"/>
        </w:rPr>
        <w:t>保险金额、保险费率：</w:t>
      </w:r>
      <w:r>
        <w:rPr>
          <w:rFonts w:ascii="宋体" w:hAnsi="宋体" w:eastAsia="宋体" w:cs="宋体"/>
          <w:spacing w:val="-1"/>
          <w:sz w:val="21"/>
          <w:szCs w:val="21"/>
          <w:u w:val="single" w:color="auto"/>
        </w:rPr>
        <w:t xml:space="preserve">  保险金额按保险人规定， 保险费率由承包</w:t>
      </w:r>
      <w:r>
        <w:rPr>
          <w:rFonts w:ascii="宋体" w:hAnsi="宋体" w:eastAsia="宋体" w:cs="宋体"/>
          <w:sz w:val="21"/>
          <w:szCs w:val="21"/>
          <w:u w:val="single" w:color="auto"/>
        </w:rPr>
        <w:t xml:space="preserve">人与保险人协商确定 </w:t>
      </w:r>
      <w:r>
        <w:rPr>
          <w:rFonts w:ascii="宋体" w:hAnsi="宋体" w:eastAsia="宋体" w:cs="宋体"/>
          <w:sz w:val="21"/>
          <w:szCs w:val="21"/>
        </w:rPr>
        <w:t xml:space="preserve">。 </w:t>
      </w:r>
      <w:r>
        <w:rPr>
          <w:rFonts w:ascii="宋体" w:hAnsi="宋体" w:eastAsia="宋体" w:cs="宋体"/>
          <w:spacing w:val="-6"/>
          <w:sz w:val="21"/>
          <w:szCs w:val="21"/>
        </w:rPr>
        <w:t>保</w:t>
      </w:r>
      <w:r>
        <w:rPr>
          <w:rFonts w:ascii="宋体" w:hAnsi="宋体" w:eastAsia="宋体" w:cs="宋体"/>
          <w:spacing w:val="-4"/>
          <w:sz w:val="21"/>
          <w:szCs w:val="21"/>
        </w:rPr>
        <w:t>险</w:t>
      </w:r>
      <w:r>
        <w:rPr>
          <w:rFonts w:ascii="宋体" w:hAnsi="宋体" w:eastAsia="宋体" w:cs="宋体"/>
          <w:spacing w:val="-3"/>
          <w:sz w:val="21"/>
          <w:szCs w:val="21"/>
        </w:rPr>
        <w:t xml:space="preserve">期限：  </w:t>
      </w:r>
      <w:r>
        <w:rPr>
          <w:rFonts w:ascii="宋体" w:hAnsi="宋体" w:eastAsia="宋体" w:cs="宋体"/>
          <w:spacing w:val="-3"/>
          <w:sz w:val="21"/>
          <w:szCs w:val="21"/>
          <w:u w:val="single" w:color="auto"/>
        </w:rPr>
        <w:t xml:space="preserve">    自开始工作日之日算起至颁发工程移交证书    </w:t>
      </w:r>
      <w:r>
        <w:rPr>
          <w:rFonts w:ascii="宋体" w:hAnsi="宋体" w:eastAsia="宋体" w:cs="宋体"/>
          <w:spacing w:val="-3"/>
          <w:sz w:val="21"/>
          <w:szCs w:val="21"/>
        </w:rPr>
        <w:t xml:space="preserve"> 。</w:t>
      </w:r>
    </w:p>
    <w:p>
      <w:pPr>
        <w:spacing w:before="1" w:line="220" w:lineRule="auto"/>
        <w:ind w:left="493"/>
        <w:rPr>
          <w:rFonts w:ascii="宋体" w:hAnsi="宋体" w:eastAsia="宋体" w:cs="宋体"/>
          <w:sz w:val="21"/>
          <w:szCs w:val="21"/>
        </w:rPr>
      </w:pPr>
      <w:r>
        <w:rPr>
          <w:rFonts w:ascii="宋体" w:hAnsi="宋体" w:eastAsia="宋体" w:cs="宋体"/>
          <w:spacing w:val="-1"/>
          <w:sz w:val="21"/>
          <w:szCs w:val="21"/>
        </w:rPr>
        <w:t>20.1.2 第</w:t>
      </w:r>
      <w:r>
        <w:rPr>
          <w:rFonts w:ascii="宋体" w:hAnsi="宋体" w:eastAsia="宋体" w:cs="宋体"/>
          <w:sz w:val="21"/>
          <w:szCs w:val="21"/>
        </w:rPr>
        <w:t>三者责任险</w:t>
      </w:r>
    </w:p>
    <w:p>
      <w:pPr>
        <w:spacing w:before="218" w:line="411" w:lineRule="auto"/>
        <w:ind w:left="491"/>
        <w:rPr>
          <w:rFonts w:ascii="宋体" w:hAnsi="宋体" w:eastAsia="宋体" w:cs="宋体"/>
          <w:sz w:val="21"/>
          <w:szCs w:val="21"/>
        </w:rPr>
      </w:pPr>
      <w:r>
        <w:rPr>
          <w:rFonts w:ascii="宋体" w:hAnsi="宋体" w:eastAsia="宋体" w:cs="宋体"/>
          <w:spacing w:val="-1"/>
          <w:sz w:val="21"/>
          <w:szCs w:val="21"/>
        </w:rPr>
        <w:t>第三者责任险保</w:t>
      </w:r>
      <w:r>
        <w:rPr>
          <w:rFonts w:ascii="宋体" w:hAnsi="宋体" w:eastAsia="宋体" w:cs="宋体"/>
          <w:sz w:val="21"/>
          <w:szCs w:val="21"/>
        </w:rPr>
        <w:t xml:space="preserve">险费率： </w:t>
      </w:r>
      <w:r>
        <w:rPr>
          <w:rFonts w:ascii="宋体" w:hAnsi="宋体" w:eastAsia="宋体" w:cs="宋体"/>
          <w:sz w:val="21"/>
          <w:szCs w:val="21"/>
          <w:u w:val="single" w:color="auto"/>
        </w:rPr>
        <w:t xml:space="preserve">   由承包人与保险人协商确定    </w:t>
      </w:r>
      <w:r>
        <w:rPr>
          <w:rFonts w:ascii="宋体" w:hAnsi="宋体" w:eastAsia="宋体" w:cs="宋体"/>
          <w:sz w:val="21"/>
          <w:szCs w:val="21"/>
        </w:rPr>
        <w:t>；</w:t>
      </w:r>
    </w:p>
    <w:p>
      <w:pPr>
        <w:spacing w:line="220" w:lineRule="auto"/>
        <w:ind w:left="491"/>
        <w:rPr>
          <w:rFonts w:ascii="宋体" w:hAnsi="宋体" w:eastAsia="宋体" w:cs="宋体"/>
          <w:sz w:val="21"/>
          <w:szCs w:val="21"/>
        </w:rPr>
      </w:pPr>
      <w:bookmarkStart w:id="328" w:name="_bookmark329"/>
      <w:bookmarkEnd w:id="328"/>
      <w:r>
        <w:rPr>
          <w:rFonts w:ascii="宋体" w:hAnsi="宋体" w:eastAsia="宋体" w:cs="宋体"/>
          <w:spacing w:val="-1"/>
          <w:sz w:val="21"/>
          <w:szCs w:val="21"/>
        </w:rPr>
        <w:t>第三者责任险保险</w:t>
      </w:r>
      <w:r>
        <w:rPr>
          <w:rFonts w:ascii="宋体" w:hAnsi="宋体" w:eastAsia="宋体" w:cs="宋体"/>
          <w:sz w:val="21"/>
          <w:szCs w:val="21"/>
        </w:rPr>
        <w:t xml:space="preserve">金额：  </w:t>
      </w:r>
      <w:r>
        <w:rPr>
          <w:rFonts w:ascii="宋体" w:hAnsi="宋体" w:eastAsia="宋体" w:cs="宋体"/>
          <w:sz w:val="21"/>
          <w:szCs w:val="21"/>
          <w:u w:val="single" w:color="auto"/>
        </w:rPr>
        <w:t xml:space="preserve">   事故次数不限(不计免赔额)    </w:t>
      </w:r>
      <w:r>
        <w:rPr>
          <w:rFonts w:ascii="宋体" w:hAnsi="宋体" w:eastAsia="宋体" w:cs="宋体"/>
          <w:sz w:val="21"/>
          <w:szCs w:val="21"/>
        </w:rPr>
        <w:t>。</w:t>
      </w:r>
    </w:p>
    <w:p>
      <w:pPr>
        <w:spacing w:line="427" w:lineRule="auto"/>
        <w:rPr>
          <w:rFonts w:ascii="Arial"/>
          <w:sz w:val="21"/>
        </w:rPr>
      </w:pPr>
    </w:p>
    <w:p>
      <w:pPr>
        <w:spacing w:before="92" w:line="219" w:lineRule="auto"/>
        <w:ind w:left="143"/>
        <w:rPr>
          <w:rFonts w:ascii="黑体" w:hAnsi="黑体" w:eastAsia="黑体" w:cs="黑体"/>
          <w:sz w:val="28"/>
          <w:szCs w:val="28"/>
        </w:rPr>
      </w:pPr>
      <w:r>
        <w:rPr>
          <w:rFonts w:ascii="Times New Roman" w:hAnsi="Times New Roman" w:eastAsia="Times New Roman" w:cs="Times New Roman"/>
          <w:spacing w:val="-1"/>
          <w:sz w:val="28"/>
          <w:szCs w:val="28"/>
        </w:rPr>
        <w:t>20</w:t>
      </w:r>
      <w:r>
        <w:rPr>
          <w:rFonts w:ascii="Times New Roman" w:hAnsi="Times New Roman" w:eastAsia="Times New Roman" w:cs="Times New Roman"/>
          <w:sz w:val="28"/>
          <w:szCs w:val="28"/>
        </w:rPr>
        <w:t xml:space="preserve">.5  </w:t>
      </w:r>
      <w:r>
        <w:rPr>
          <w:rFonts w:ascii="黑体" w:hAnsi="黑体" w:eastAsia="黑体" w:cs="黑体"/>
          <w:sz w:val="28"/>
          <w:szCs w:val="28"/>
        </w:rPr>
        <w:t>对各项保险的一般要求</w:t>
      </w:r>
    </w:p>
    <w:p>
      <w:pPr>
        <w:spacing w:line="436" w:lineRule="auto"/>
        <w:rPr>
          <w:rFonts w:ascii="Arial"/>
          <w:sz w:val="21"/>
        </w:rPr>
      </w:pPr>
    </w:p>
    <w:p>
      <w:pPr>
        <w:spacing w:before="69" w:line="221" w:lineRule="auto"/>
        <w:ind w:left="493"/>
        <w:rPr>
          <w:rFonts w:ascii="宋体" w:hAnsi="宋体" w:eastAsia="宋体" w:cs="宋体"/>
          <w:sz w:val="21"/>
          <w:szCs w:val="21"/>
        </w:rPr>
      </w:pPr>
      <w:r>
        <w:rPr>
          <w:rFonts w:ascii="宋体" w:hAnsi="宋体" w:eastAsia="宋体" w:cs="宋体"/>
          <w:spacing w:val="-1"/>
          <w:sz w:val="21"/>
          <w:szCs w:val="21"/>
        </w:rPr>
        <w:t>20.5.1 保</w:t>
      </w:r>
      <w:r>
        <w:rPr>
          <w:rFonts w:ascii="宋体" w:hAnsi="宋体" w:eastAsia="宋体" w:cs="宋体"/>
          <w:sz w:val="21"/>
          <w:szCs w:val="21"/>
        </w:rPr>
        <w:t>险凭证</w:t>
      </w:r>
    </w:p>
    <w:p>
      <w:pPr>
        <w:spacing w:before="217" w:line="220" w:lineRule="auto"/>
        <w:ind w:left="491"/>
        <w:rPr>
          <w:rFonts w:ascii="宋体" w:hAnsi="宋体" w:eastAsia="宋体" w:cs="宋体"/>
          <w:sz w:val="21"/>
          <w:szCs w:val="21"/>
        </w:rPr>
      </w:pPr>
      <w:r>
        <w:rPr>
          <w:rFonts w:ascii="宋体" w:hAnsi="宋体" w:eastAsia="宋体" w:cs="宋体"/>
          <w:spacing w:val="-2"/>
          <w:sz w:val="21"/>
          <w:szCs w:val="21"/>
        </w:rPr>
        <w:t>承包人提交各</w:t>
      </w:r>
      <w:r>
        <w:rPr>
          <w:rFonts w:ascii="宋体" w:hAnsi="宋体" w:eastAsia="宋体" w:cs="宋体"/>
          <w:spacing w:val="-1"/>
          <w:sz w:val="21"/>
          <w:szCs w:val="21"/>
        </w:rPr>
        <w:t xml:space="preserve">项保险生效的证据和保险单副本的期限： </w:t>
      </w:r>
      <w:r>
        <w:rPr>
          <w:rFonts w:ascii="宋体" w:hAnsi="宋体" w:eastAsia="宋体" w:cs="宋体"/>
          <w:spacing w:val="-1"/>
          <w:sz w:val="21"/>
          <w:szCs w:val="21"/>
          <w:u w:val="single" w:color="auto"/>
        </w:rPr>
        <w:t xml:space="preserve">    保险手续办理完毕后 7 天内提交   </w:t>
      </w:r>
      <w:r>
        <w:rPr>
          <w:rFonts w:ascii="宋体" w:hAnsi="宋体" w:eastAsia="宋体" w:cs="宋体"/>
          <w:spacing w:val="-1"/>
          <w:sz w:val="21"/>
          <w:szCs w:val="21"/>
        </w:rPr>
        <w:t>。</w:t>
      </w:r>
    </w:p>
    <w:p>
      <w:pPr>
        <w:spacing w:before="219" w:line="221" w:lineRule="auto"/>
        <w:ind w:left="493"/>
        <w:rPr>
          <w:rFonts w:ascii="宋体" w:hAnsi="宋体" w:eastAsia="宋体" w:cs="宋体"/>
          <w:sz w:val="21"/>
          <w:szCs w:val="21"/>
        </w:rPr>
      </w:pPr>
      <w:r>
        <w:rPr>
          <w:rFonts w:ascii="宋体" w:hAnsi="宋体" w:eastAsia="宋体" w:cs="宋体"/>
          <w:spacing w:val="-1"/>
          <w:sz w:val="21"/>
          <w:szCs w:val="21"/>
        </w:rPr>
        <w:t>20.5.4 保</w:t>
      </w:r>
      <w:r>
        <w:rPr>
          <w:rFonts w:ascii="宋体" w:hAnsi="宋体" w:eastAsia="宋体" w:cs="宋体"/>
          <w:sz w:val="21"/>
          <w:szCs w:val="21"/>
        </w:rPr>
        <w:t>险金不足的补偿</w:t>
      </w:r>
    </w:p>
    <w:p>
      <w:pPr>
        <w:spacing w:before="217" w:line="411" w:lineRule="auto"/>
        <w:ind w:left="8" w:right="75" w:firstLine="482"/>
        <w:rPr>
          <w:rFonts w:ascii="宋体" w:hAnsi="宋体" w:eastAsia="宋体" w:cs="宋体"/>
          <w:sz w:val="21"/>
          <w:szCs w:val="21"/>
        </w:rPr>
      </w:pPr>
      <w:r>
        <w:rPr>
          <w:rFonts w:ascii="宋体" w:hAnsi="宋体" w:eastAsia="宋体" w:cs="宋体"/>
          <w:spacing w:val="-8"/>
          <w:sz w:val="21"/>
          <w:szCs w:val="21"/>
        </w:rPr>
        <w:t>承</w:t>
      </w:r>
      <w:r>
        <w:rPr>
          <w:rFonts w:ascii="宋体" w:hAnsi="宋体" w:eastAsia="宋体" w:cs="宋体"/>
          <w:spacing w:val="-4"/>
          <w:sz w:val="21"/>
          <w:szCs w:val="21"/>
        </w:rPr>
        <w:t xml:space="preserve">包人负责补偿的范围与金额： </w:t>
      </w:r>
      <w:r>
        <w:rPr>
          <w:rFonts w:ascii="宋体" w:hAnsi="宋体" w:eastAsia="宋体" w:cs="宋体"/>
          <w:spacing w:val="-4"/>
          <w:sz w:val="21"/>
          <w:szCs w:val="21"/>
          <w:u w:val="single" w:color="auto"/>
        </w:rPr>
        <w:t xml:space="preserve">    本工程一切保险均由承包人负责投保，保险金不足的补偿均由承</w:t>
      </w:r>
      <w:r>
        <w:rPr>
          <w:rFonts w:ascii="宋体" w:hAnsi="宋体" w:eastAsia="宋体" w:cs="宋体"/>
          <w:sz w:val="21"/>
          <w:szCs w:val="21"/>
        </w:rPr>
        <w:t xml:space="preserve"> </w:t>
      </w:r>
      <w:r>
        <w:rPr>
          <w:rFonts w:ascii="宋体" w:hAnsi="宋体" w:eastAsia="宋体" w:cs="宋体"/>
          <w:spacing w:val="-1"/>
          <w:sz w:val="21"/>
          <w:szCs w:val="21"/>
        </w:rPr>
        <w:t xml:space="preserve">包人负责  </w:t>
      </w:r>
      <w:r>
        <w:rPr>
          <w:rFonts w:ascii="宋体" w:hAnsi="宋体" w:eastAsia="宋体" w:cs="宋体"/>
          <w:sz w:val="21"/>
          <w:szCs w:val="21"/>
        </w:rPr>
        <w:t xml:space="preserve">  。</w:t>
      </w:r>
    </w:p>
    <w:p>
      <w:pPr>
        <w:spacing w:before="1" w:line="417" w:lineRule="auto"/>
        <w:ind w:left="11" w:right="36" w:firstLine="482"/>
        <w:rPr>
          <w:rFonts w:ascii="宋体" w:hAnsi="宋体" w:eastAsia="宋体" w:cs="宋体"/>
          <w:sz w:val="21"/>
          <w:szCs w:val="21"/>
        </w:rPr>
      </w:pPr>
      <w:r>
        <w:rPr>
          <w:rFonts w:ascii="宋体" w:hAnsi="宋体" w:eastAsia="宋体" w:cs="宋体"/>
          <w:spacing w:val="-6"/>
          <w:sz w:val="21"/>
          <w:szCs w:val="21"/>
        </w:rPr>
        <w:t>发包人负责</w:t>
      </w:r>
      <w:r>
        <w:rPr>
          <w:rFonts w:ascii="宋体" w:hAnsi="宋体" w:eastAsia="宋体" w:cs="宋体"/>
          <w:spacing w:val="-4"/>
          <w:sz w:val="21"/>
          <w:szCs w:val="21"/>
        </w:rPr>
        <w:t>补</w:t>
      </w:r>
      <w:r>
        <w:rPr>
          <w:rFonts w:ascii="宋体" w:hAnsi="宋体" w:eastAsia="宋体" w:cs="宋体"/>
          <w:spacing w:val="-3"/>
          <w:sz w:val="21"/>
          <w:szCs w:val="21"/>
        </w:rPr>
        <w:t xml:space="preserve">偿的范围与金额：  </w:t>
      </w:r>
      <w:r>
        <w:rPr>
          <w:rFonts w:ascii="宋体" w:hAnsi="宋体" w:eastAsia="宋体" w:cs="宋体"/>
          <w:spacing w:val="-3"/>
          <w:sz w:val="21"/>
          <w:szCs w:val="21"/>
          <w:u w:val="single" w:color="auto"/>
        </w:rPr>
        <w:t xml:space="preserve">   由于本工程一切保险均由承包人负责投保，其费用均列入报价，</w:t>
      </w:r>
      <w:r>
        <w:rPr>
          <w:rFonts w:ascii="宋体" w:hAnsi="宋体" w:eastAsia="宋体" w:cs="宋体"/>
          <w:sz w:val="21"/>
          <w:szCs w:val="21"/>
        </w:rPr>
        <w:t xml:space="preserve"> </w:t>
      </w:r>
      <w:r>
        <w:rPr>
          <w:rFonts w:ascii="宋体" w:hAnsi="宋体" w:eastAsia="宋体" w:cs="宋体"/>
          <w:spacing w:val="10"/>
          <w:sz w:val="21"/>
          <w:szCs w:val="21"/>
          <w:u w:val="single" w:color="auto"/>
        </w:rPr>
        <w:t>故</w:t>
      </w:r>
      <w:r>
        <w:rPr>
          <w:rFonts w:ascii="宋体" w:hAnsi="宋体" w:eastAsia="宋体" w:cs="宋体"/>
          <w:spacing w:val="7"/>
          <w:sz w:val="21"/>
          <w:szCs w:val="21"/>
          <w:u w:val="single" w:color="auto"/>
        </w:rPr>
        <w:t>发</w:t>
      </w:r>
      <w:r>
        <w:rPr>
          <w:rFonts w:ascii="宋体" w:hAnsi="宋体" w:eastAsia="宋体" w:cs="宋体"/>
          <w:spacing w:val="5"/>
          <w:sz w:val="21"/>
          <w:szCs w:val="21"/>
          <w:u w:val="single" w:color="auto"/>
        </w:rPr>
        <w:t xml:space="preserve">包人不承担保险金不足的补偿  </w:t>
      </w:r>
      <w:r>
        <w:rPr>
          <w:rFonts w:ascii="宋体" w:hAnsi="宋体" w:eastAsia="宋体" w:cs="宋体"/>
          <w:spacing w:val="5"/>
          <w:sz w:val="21"/>
          <w:szCs w:val="21"/>
        </w:rPr>
        <w:t>。</w:t>
      </w:r>
    </w:p>
    <w:p>
      <w:pPr>
        <w:sectPr>
          <w:footerReference r:id="rId131" w:type="default"/>
          <w:pgSz w:w="11907" w:h="16839"/>
          <w:pgMar w:top="400" w:right="1053" w:bottom="1154" w:left="1132" w:header="0" w:footer="993" w:gutter="0"/>
          <w:cols w:space="720" w:num="1"/>
        </w:sect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1" w:line="224" w:lineRule="auto"/>
        <w:outlineLvl w:val="0"/>
        <w:rPr>
          <w:rFonts w:ascii="黑体" w:hAnsi="黑体" w:eastAsia="黑体" w:cs="黑体"/>
          <w:sz w:val="31"/>
          <w:szCs w:val="31"/>
        </w:rPr>
      </w:pPr>
      <w:bookmarkStart w:id="329" w:name="_bookmark331"/>
      <w:bookmarkEnd w:id="329"/>
      <w:bookmarkStart w:id="330" w:name="_bookmark330"/>
      <w:bookmarkEnd w:id="330"/>
      <w:r>
        <w:rPr>
          <w:rFonts w:ascii="Arial" w:hAnsi="Arial" w:eastAsia="Arial" w:cs="Arial"/>
          <w:b/>
          <w:bCs/>
          <w:spacing w:val="5"/>
          <w:sz w:val="31"/>
          <w:szCs w:val="31"/>
        </w:rPr>
        <w:t>24.</w:t>
      </w:r>
      <w:r>
        <w:rPr>
          <w:rFonts w:ascii="Arial" w:hAnsi="Arial" w:eastAsia="Arial" w:cs="Arial"/>
          <w:spacing w:val="5"/>
          <w:sz w:val="31"/>
          <w:szCs w:val="31"/>
        </w:rPr>
        <w:t xml:space="preserve">  </w:t>
      </w:r>
      <w:r>
        <w:rPr>
          <w:rFonts w:ascii="黑体" w:hAnsi="黑体" w:eastAsia="黑体" w:cs="黑体"/>
          <w:spacing w:val="5"/>
          <w:sz w:val="31"/>
          <w:szCs w:val="31"/>
          <w14:textOutline w14:w="5791" w14:cap="flat" w14:cmpd="sng">
            <w14:solidFill>
              <w14:srgbClr w14:val="000000"/>
            </w14:solidFill>
            <w14:prstDash w14:val="solid"/>
            <w14:miter w14:val="10"/>
          </w14:textOutline>
        </w:rPr>
        <w:t>争议的解</w:t>
      </w:r>
      <w:r>
        <w:rPr>
          <w:rFonts w:ascii="黑体" w:hAnsi="黑体" w:eastAsia="黑体" w:cs="黑体"/>
          <w:spacing w:val="4"/>
          <w:sz w:val="31"/>
          <w:szCs w:val="31"/>
          <w14:textOutline w14:w="5791" w14:cap="flat" w14:cmpd="sng">
            <w14:solidFill>
              <w14:srgbClr w14:val="000000"/>
            </w14:solidFill>
            <w14:prstDash w14:val="solid"/>
            <w14:miter w14:val="10"/>
          </w14:textOutline>
        </w:rPr>
        <w:t>决</w:t>
      </w:r>
    </w:p>
    <w:p>
      <w:pPr>
        <w:spacing w:line="435" w:lineRule="auto"/>
        <w:rPr>
          <w:rFonts w:ascii="Arial"/>
          <w:sz w:val="21"/>
        </w:rPr>
      </w:pPr>
    </w:p>
    <w:p>
      <w:pPr>
        <w:spacing w:before="91"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24.</w:t>
      </w:r>
      <w:r>
        <w:rPr>
          <w:rFonts w:ascii="Times New Roman" w:hAnsi="Times New Roman" w:eastAsia="Times New Roman" w:cs="Times New Roman"/>
          <w:sz w:val="28"/>
          <w:szCs w:val="28"/>
        </w:rPr>
        <w:t xml:space="preserve">1  </w:t>
      </w:r>
      <w:r>
        <w:rPr>
          <w:rFonts w:ascii="黑体" w:hAnsi="黑体" w:eastAsia="黑体" w:cs="黑体"/>
          <w:sz w:val="28"/>
          <w:szCs w:val="28"/>
        </w:rPr>
        <w:t>争议的解决方式</w:t>
      </w:r>
    </w:p>
    <w:p>
      <w:pPr>
        <w:spacing w:line="433" w:lineRule="auto"/>
        <w:rPr>
          <w:rFonts w:ascii="Arial"/>
          <w:sz w:val="21"/>
        </w:rPr>
      </w:pPr>
    </w:p>
    <w:p>
      <w:pPr>
        <w:spacing w:before="68" w:line="416" w:lineRule="auto"/>
        <w:ind w:left="2" w:firstLine="482"/>
        <w:rPr>
          <w:rFonts w:ascii="宋体" w:hAnsi="宋体" w:eastAsia="宋体" w:cs="宋体"/>
          <w:sz w:val="21"/>
          <w:szCs w:val="21"/>
        </w:rPr>
      </w:pPr>
      <w:r>
        <w:rPr>
          <w:rFonts w:ascii="宋体" w:hAnsi="宋体" w:eastAsia="宋体" w:cs="宋体"/>
          <w:spacing w:val="-12"/>
          <w:sz w:val="21"/>
          <w:szCs w:val="21"/>
        </w:rPr>
        <w:t>合同当</w:t>
      </w:r>
      <w:r>
        <w:rPr>
          <w:rFonts w:ascii="宋体" w:hAnsi="宋体" w:eastAsia="宋体" w:cs="宋体"/>
          <w:spacing w:val="-10"/>
          <w:sz w:val="21"/>
          <w:szCs w:val="21"/>
        </w:rPr>
        <w:t>事</w:t>
      </w:r>
      <w:r>
        <w:rPr>
          <w:rFonts w:ascii="宋体" w:hAnsi="宋体" w:eastAsia="宋体" w:cs="宋体"/>
          <w:spacing w:val="-6"/>
          <w:sz w:val="21"/>
          <w:szCs w:val="21"/>
        </w:rPr>
        <w:t>人可以就争议请第三方或省水行政主管部门进行调解， 调解达成协议的， 经双方签字并盖章</w:t>
      </w:r>
      <w:r>
        <w:rPr>
          <w:rFonts w:ascii="宋体" w:hAnsi="宋体" w:eastAsia="宋体" w:cs="宋体"/>
          <w:sz w:val="21"/>
          <w:szCs w:val="21"/>
        </w:rPr>
        <w:t xml:space="preserve"> </w:t>
      </w:r>
      <w:r>
        <w:rPr>
          <w:rFonts w:ascii="宋体" w:hAnsi="宋体" w:eastAsia="宋体" w:cs="宋体"/>
          <w:spacing w:val="-1"/>
          <w:sz w:val="21"/>
          <w:szCs w:val="21"/>
        </w:rPr>
        <w:t>后作为合同补充文件，双方均应遵照执行。合同当事人友好</w:t>
      </w:r>
      <w:r>
        <w:rPr>
          <w:rFonts w:ascii="宋体" w:hAnsi="宋体" w:eastAsia="宋体" w:cs="宋体"/>
          <w:sz w:val="21"/>
          <w:szCs w:val="21"/>
        </w:rPr>
        <w:t xml:space="preserve">协商解决不成、不愿提请争议评审或不接受争 </w:t>
      </w:r>
      <w:r>
        <w:rPr>
          <w:rFonts w:ascii="宋体" w:hAnsi="宋体" w:eastAsia="宋体" w:cs="宋体"/>
          <w:spacing w:val="-4"/>
          <w:sz w:val="21"/>
          <w:szCs w:val="21"/>
        </w:rPr>
        <w:t>议</w:t>
      </w:r>
      <w:r>
        <w:rPr>
          <w:rFonts w:ascii="宋体" w:hAnsi="宋体" w:eastAsia="宋体" w:cs="宋体"/>
          <w:spacing w:val="-3"/>
          <w:sz w:val="21"/>
          <w:szCs w:val="21"/>
        </w:rPr>
        <w:t>评</w:t>
      </w:r>
      <w:r>
        <w:rPr>
          <w:rFonts w:ascii="宋体" w:hAnsi="宋体" w:eastAsia="宋体" w:cs="宋体"/>
          <w:spacing w:val="-2"/>
          <w:sz w:val="21"/>
          <w:szCs w:val="21"/>
        </w:rPr>
        <w:t>审组意见的，约定的合同争议解决方式：</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269" w:line="226" w:lineRule="auto"/>
        <w:outlineLvl w:val="0"/>
        <w:rPr>
          <w:rFonts w:ascii="黑体" w:hAnsi="黑体" w:eastAsia="黑体" w:cs="黑体"/>
          <w:sz w:val="31"/>
          <w:szCs w:val="31"/>
        </w:rPr>
      </w:pPr>
      <w:bookmarkStart w:id="331" w:name="_bookmark333"/>
      <w:bookmarkEnd w:id="331"/>
      <w:bookmarkStart w:id="332" w:name="_bookmark332"/>
      <w:bookmarkEnd w:id="332"/>
      <w:r>
        <w:rPr>
          <w:rFonts w:ascii="Arial" w:hAnsi="Arial" w:eastAsia="Arial" w:cs="Arial"/>
          <w:b/>
          <w:bCs/>
          <w:spacing w:val="7"/>
          <w:sz w:val="31"/>
          <w:szCs w:val="31"/>
        </w:rPr>
        <w:t>25.</w:t>
      </w:r>
      <w:r>
        <w:rPr>
          <w:rFonts w:ascii="黑体" w:hAnsi="黑体" w:eastAsia="黑体" w:cs="黑体"/>
          <w:spacing w:val="7"/>
          <w:sz w:val="31"/>
          <w:szCs w:val="31"/>
          <w14:textOutline w14:w="5791" w14:cap="flat" w14:cmpd="sng">
            <w14:solidFill>
              <w14:srgbClr w14:val="000000"/>
            </w14:solidFill>
            <w14:prstDash w14:val="solid"/>
            <w14:miter w14:val="10"/>
          </w14:textOutline>
        </w:rPr>
        <w:t>附加条款</w:t>
      </w:r>
    </w:p>
    <w:p>
      <w:pPr>
        <w:spacing w:line="434" w:lineRule="auto"/>
        <w:rPr>
          <w:rFonts w:ascii="Arial"/>
          <w:sz w:val="21"/>
        </w:rPr>
      </w:pPr>
    </w:p>
    <w:p>
      <w:pPr>
        <w:spacing w:before="92" w:line="219" w:lineRule="auto"/>
        <w:ind w:left="135"/>
        <w:rPr>
          <w:rFonts w:ascii="黑体" w:hAnsi="黑体" w:eastAsia="黑体" w:cs="黑体"/>
          <w:sz w:val="28"/>
          <w:szCs w:val="28"/>
        </w:rPr>
      </w:pPr>
      <w:r>
        <w:rPr>
          <w:rFonts w:ascii="Times New Roman" w:hAnsi="Times New Roman" w:eastAsia="Times New Roman" w:cs="Times New Roman"/>
          <w:spacing w:val="-1"/>
          <w:sz w:val="28"/>
          <w:szCs w:val="28"/>
        </w:rPr>
        <w:t>25.</w:t>
      </w:r>
      <w:r>
        <w:rPr>
          <w:rFonts w:ascii="Times New Roman" w:hAnsi="Times New Roman" w:eastAsia="Times New Roman" w:cs="Times New Roman"/>
          <w:sz w:val="28"/>
          <w:szCs w:val="28"/>
        </w:rPr>
        <w:t xml:space="preserve">1  </w:t>
      </w:r>
      <w:r>
        <w:rPr>
          <w:rFonts w:ascii="黑体" w:hAnsi="黑体" w:eastAsia="黑体" w:cs="黑体"/>
          <w:sz w:val="28"/>
          <w:szCs w:val="28"/>
        </w:rPr>
        <w:t>扫黑除恶</w:t>
      </w:r>
    </w:p>
    <w:p>
      <w:pPr>
        <w:spacing w:line="435" w:lineRule="auto"/>
        <w:rPr>
          <w:rFonts w:ascii="Arial"/>
          <w:sz w:val="21"/>
        </w:rPr>
      </w:pPr>
    </w:p>
    <w:p>
      <w:pPr>
        <w:spacing w:before="69" w:line="411" w:lineRule="auto"/>
        <w:ind w:firstLine="490"/>
        <w:rPr>
          <w:rFonts w:ascii="宋体" w:hAnsi="宋体" w:eastAsia="宋体" w:cs="宋体"/>
          <w:sz w:val="21"/>
          <w:szCs w:val="21"/>
        </w:rPr>
      </w:pPr>
      <w:r>
        <w:rPr>
          <w:rFonts w:ascii="宋体" w:hAnsi="宋体" w:eastAsia="宋体" w:cs="宋体"/>
          <w:spacing w:val="4"/>
          <w:sz w:val="21"/>
          <w:szCs w:val="21"/>
        </w:rPr>
        <w:t>(1) 深入学习宣传中央和</w:t>
      </w:r>
      <w:r>
        <w:rPr>
          <w:rFonts w:ascii="宋体" w:hAnsi="宋体" w:eastAsia="宋体" w:cs="宋体"/>
          <w:spacing w:val="3"/>
          <w:sz w:val="21"/>
          <w:szCs w:val="21"/>
        </w:rPr>
        <w:t>省</w:t>
      </w:r>
      <w:r>
        <w:rPr>
          <w:rFonts w:ascii="宋体" w:hAnsi="宋体" w:eastAsia="宋体" w:cs="宋体"/>
          <w:spacing w:val="2"/>
          <w:sz w:val="21"/>
          <w:szCs w:val="21"/>
        </w:rPr>
        <w:t>委、省政府关于扫黑除恶专项斗争的精神，认真落实省水利厅关于开展</w:t>
      </w:r>
      <w:r>
        <w:rPr>
          <w:rFonts w:ascii="宋体" w:hAnsi="宋体" w:eastAsia="宋体" w:cs="宋体"/>
          <w:sz w:val="21"/>
          <w:szCs w:val="21"/>
        </w:rPr>
        <w:t xml:space="preserve"> </w:t>
      </w:r>
      <w:r>
        <w:rPr>
          <w:rFonts w:ascii="宋体" w:hAnsi="宋体" w:eastAsia="宋体" w:cs="宋体"/>
          <w:spacing w:val="-1"/>
          <w:sz w:val="21"/>
          <w:szCs w:val="21"/>
        </w:rPr>
        <w:t>全省水利工程建设领域扫黑除恶专项斗争的相关要求</w:t>
      </w:r>
      <w:r>
        <w:rPr>
          <w:rFonts w:ascii="宋体" w:hAnsi="宋体" w:eastAsia="宋体" w:cs="宋体"/>
          <w:sz w:val="21"/>
          <w:szCs w:val="21"/>
        </w:rPr>
        <w:t xml:space="preserve">，对扫黑除恶专项斗争的精神和实效开展广泛宣传， </w:t>
      </w:r>
      <w:r>
        <w:rPr>
          <w:rFonts w:ascii="宋体" w:hAnsi="宋体" w:eastAsia="宋体" w:cs="宋体"/>
          <w:spacing w:val="-4"/>
          <w:sz w:val="21"/>
          <w:szCs w:val="21"/>
        </w:rPr>
        <w:t>重点突出对涉黑涉恶行为的辨识和摸排</w:t>
      </w:r>
      <w:r>
        <w:rPr>
          <w:rFonts w:ascii="宋体" w:hAnsi="宋体" w:eastAsia="宋体" w:cs="宋体"/>
          <w:spacing w:val="-2"/>
          <w:sz w:val="21"/>
          <w:szCs w:val="21"/>
        </w:rPr>
        <w:t>， 提高全体管理人员及施工人员与黑恶势力作斗争的信心和勇气，</w:t>
      </w:r>
      <w:r>
        <w:rPr>
          <w:rFonts w:ascii="宋体" w:hAnsi="宋体" w:eastAsia="宋体" w:cs="宋体"/>
          <w:sz w:val="21"/>
          <w:szCs w:val="21"/>
        </w:rPr>
        <w:t xml:space="preserve"> </w:t>
      </w:r>
      <w:r>
        <w:rPr>
          <w:rFonts w:ascii="宋体" w:hAnsi="宋体" w:eastAsia="宋体" w:cs="宋体"/>
          <w:spacing w:val="-1"/>
          <w:sz w:val="21"/>
          <w:szCs w:val="21"/>
        </w:rPr>
        <w:t>及时提供涉</w:t>
      </w:r>
      <w:r>
        <w:rPr>
          <w:rFonts w:ascii="宋体" w:hAnsi="宋体" w:eastAsia="宋体" w:cs="宋体"/>
          <w:sz w:val="21"/>
          <w:szCs w:val="21"/>
        </w:rPr>
        <w:t>黑涉恶线索。</w:t>
      </w:r>
    </w:p>
    <w:p>
      <w:pPr>
        <w:spacing w:before="2" w:line="411" w:lineRule="auto"/>
        <w:ind w:firstLine="489"/>
        <w:rPr>
          <w:rFonts w:ascii="宋体" w:hAnsi="宋体" w:eastAsia="宋体" w:cs="宋体"/>
          <w:sz w:val="21"/>
          <w:szCs w:val="21"/>
        </w:rPr>
      </w:pPr>
      <w:r>
        <w:rPr>
          <w:rFonts w:ascii="宋体" w:hAnsi="宋体" w:eastAsia="宋体" w:cs="宋体"/>
          <w:spacing w:val="4"/>
          <w:sz w:val="21"/>
          <w:szCs w:val="21"/>
        </w:rPr>
        <w:t>(2) 承包</w:t>
      </w:r>
      <w:r>
        <w:rPr>
          <w:rFonts w:ascii="宋体" w:hAnsi="宋体" w:eastAsia="宋体" w:cs="宋体"/>
          <w:spacing w:val="2"/>
          <w:sz w:val="21"/>
          <w:szCs w:val="21"/>
        </w:rPr>
        <w:t>人应深入学习宣传与扫黑除恶专项斗争相关的法律法规。广泛宣传刑法、刑事诉讼法、治</w:t>
      </w:r>
      <w:r>
        <w:rPr>
          <w:rFonts w:ascii="宋体" w:hAnsi="宋体" w:eastAsia="宋体" w:cs="宋体"/>
          <w:sz w:val="21"/>
          <w:szCs w:val="21"/>
        </w:rPr>
        <w:t xml:space="preserve"> </w:t>
      </w:r>
      <w:r>
        <w:rPr>
          <w:rFonts w:ascii="宋体" w:hAnsi="宋体" w:eastAsia="宋体" w:cs="宋体"/>
          <w:spacing w:val="-1"/>
          <w:sz w:val="21"/>
          <w:szCs w:val="21"/>
        </w:rPr>
        <w:t>安管理处罚法以及其他与扫黑除恶专项斗争有关的法律</w:t>
      </w:r>
      <w:r>
        <w:rPr>
          <w:rFonts w:ascii="宋体" w:hAnsi="宋体" w:eastAsia="宋体" w:cs="宋体"/>
          <w:sz w:val="21"/>
          <w:szCs w:val="21"/>
        </w:rPr>
        <w:t xml:space="preserve">法规，坚持宣传法律知识和弘扬社会主义法治精神 </w:t>
      </w:r>
      <w:r>
        <w:rPr>
          <w:rFonts w:ascii="宋体" w:hAnsi="宋体" w:eastAsia="宋体" w:cs="宋体"/>
          <w:spacing w:val="-4"/>
          <w:sz w:val="21"/>
          <w:szCs w:val="21"/>
        </w:rPr>
        <w:t>相结合，坚持法治宣传教育与全体施工</w:t>
      </w:r>
      <w:r>
        <w:rPr>
          <w:rFonts w:ascii="宋体" w:hAnsi="宋体" w:eastAsia="宋体" w:cs="宋体"/>
          <w:spacing w:val="-3"/>
          <w:sz w:val="21"/>
          <w:szCs w:val="21"/>
        </w:rPr>
        <w:t>人</w:t>
      </w:r>
      <w:r>
        <w:rPr>
          <w:rFonts w:ascii="宋体" w:hAnsi="宋体" w:eastAsia="宋体" w:cs="宋体"/>
          <w:spacing w:val="-2"/>
          <w:sz w:val="21"/>
          <w:szCs w:val="21"/>
        </w:rPr>
        <w:t>员相结合，弘扬社会正气， 让项目部所有人员内心拥护和真诚信</w:t>
      </w:r>
      <w:r>
        <w:rPr>
          <w:rFonts w:ascii="宋体" w:hAnsi="宋体" w:eastAsia="宋体" w:cs="宋体"/>
          <w:sz w:val="21"/>
          <w:szCs w:val="21"/>
        </w:rPr>
        <w:t xml:space="preserve"> </w:t>
      </w:r>
      <w:r>
        <w:rPr>
          <w:rFonts w:ascii="宋体" w:hAnsi="宋体" w:eastAsia="宋体" w:cs="宋体"/>
          <w:spacing w:val="-2"/>
          <w:sz w:val="21"/>
          <w:szCs w:val="21"/>
        </w:rPr>
        <w:t>仰</w:t>
      </w:r>
      <w:r>
        <w:rPr>
          <w:rFonts w:ascii="宋体" w:hAnsi="宋体" w:eastAsia="宋体" w:cs="宋体"/>
          <w:spacing w:val="-1"/>
          <w:sz w:val="21"/>
          <w:szCs w:val="21"/>
        </w:rPr>
        <w:t>法律。</w:t>
      </w:r>
    </w:p>
    <w:p>
      <w:pPr>
        <w:spacing w:before="2" w:line="411" w:lineRule="auto"/>
        <w:ind w:firstLine="490"/>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5"/>
          <w:sz w:val="21"/>
          <w:szCs w:val="21"/>
        </w:rPr>
        <w:t>3)由总承包单位项目部组织项目监理部、建设单位代表、劳务公司代表、各班班组长在现场会议</w:t>
      </w:r>
      <w:r>
        <w:rPr>
          <w:rFonts w:ascii="宋体" w:hAnsi="宋体" w:eastAsia="宋体" w:cs="宋体"/>
          <w:sz w:val="21"/>
          <w:szCs w:val="21"/>
        </w:rPr>
        <w:t xml:space="preserve"> </w:t>
      </w:r>
      <w:r>
        <w:rPr>
          <w:rFonts w:ascii="宋体" w:hAnsi="宋体" w:eastAsia="宋体" w:cs="宋体"/>
          <w:spacing w:val="-4"/>
          <w:sz w:val="21"/>
          <w:szCs w:val="21"/>
        </w:rPr>
        <w:t>室宣读有关扫黑除恶的相关宣传知识，</w:t>
      </w:r>
      <w:r>
        <w:rPr>
          <w:rFonts w:ascii="宋体" w:hAnsi="宋体" w:eastAsia="宋体" w:cs="宋体"/>
          <w:spacing w:val="-2"/>
          <w:sz w:val="21"/>
          <w:szCs w:val="21"/>
        </w:rPr>
        <w:t>项目部分发相关资料至各班组组长手里， 由各班组组长在会后组织</w:t>
      </w:r>
      <w:r>
        <w:rPr>
          <w:rFonts w:ascii="宋体" w:hAnsi="宋体" w:eastAsia="宋体" w:cs="宋体"/>
          <w:sz w:val="21"/>
          <w:szCs w:val="21"/>
        </w:rPr>
        <w:t xml:space="preserve"> </w:t>
      </w:r>
      <w:r>
        <w:rPr>
          <w:rFonts w:ascii="宋体" w:hAnsi="宋体" w:eastAsia="宋体" w:cs="宋体"/>
          <w:spacing w:val="-1"/>
          <w:sz w:val="21"/>
          <w:szCs w:val="21"/>
        </w:rPr>
        <w:t>各班组人员进行学习；在施工现场张贴关于扫黑除恶</w:t>
      </w:r>
      <w:r>
        <w:rPr>
          <w:rFonts w:ascii="宋体" w:hAnsi="宋体" w:eastAsia="宋体" w:cs="宋体"/>
          <w:sz w:val="21"/>
          <w:szCs w:val="21"/>
        </w:rPr>
        <w:t xml:space="preserve">专项斗争的通告、扫黑除恶专项斗争应知应会知识； </w:t>
      </w:r>
      <w:r>
        <w:rPr>
          <w:rFonts w:ascii="宋体" w:hAnsi="宋体" w:eastAsia="宋体" w:cs="宋体"/>
          <w:spacing w:val="-1"/>
          <w:sz w:val="21"/>
          <w:szCs w:val="21"/>
        </w:rPr>
        <w:t>在</w:t>
      </w:r>
      <w:r>
        <w:rPr>
          <w:rFonts w:ascii="宋体" w:hAnsi="宋体" w:eastAsia="宋体" w:cs="宋体"/>
          <w:sz w:val="21"/>
          <w:szCs w:val="21"/>
        </w:rPr>
        <w:t>施工现场张贴扫黑除恶的相关宣传知识；施工现场悬挂扫黑除恶宣传条幅。</w:t>
      </w:r>
    </w:p>
    <w:p>
      <w:pPr>
        <w:spacing w:before="1" w:line="220" w:lineRule="auto"/>
        <w:ind w:left="490"/>
        <w:rPr>
          <w:rFonts w:ascii="宋体" w:hAnsi="宋体" w:eastAsia="宋体" w:cs="宋体"/>
          <w:sz w:val="21"/>
          <w:szCs w:val="21"/>
        </w:rPr>
      </w:pPr>
      <w:r>
        <w:rPr>
          <w:rFonts w:ascii="宋体" w:hAnsi="宋体" w:eastAsia="宋体" w:cs="宋体"/>
          <w:spacing w:val="4"/>
          <w:sz w:val="21"/>
          <w:szCs w:val="21"/>
        </w:rPr>
        <w:t>(4) 发现有</w:t>
      </w:r>
      <w:r>
        <w:rPr>
          <w:rFonts w:ascii="宋体" w:hAnsi="宋体" w:eastAsia="宋体" w:cs="宋体"/>
          <w:spacing w:val="3"/>
          <w:sz w:val="21"/>
          <w:szCs w:val="21"/>
        </w:rPr>
        <w:t>涉</w:t>
      </w:r>
      <w:r>
        <w:rPr>
          <w:rFonts w:ascii="宋体" w:hAnsi="宋体" w:eastAsia="宋体" w:cs="宋体"/>
          <w:spacing w:val="2"/>
          <w:sz w:val="21"/>
          <w:szCs w:val="21"/>
        </w:rPr>
        <w:t>黑涉恶线索的，应及时按相关报送渠道报送相关部门，不瞒报、不漏报。</w:t>
      </w:r>
    </w:p>
    <w:p>
      <w:pPr>
        <w:sectPr>
          <w:footerReference r:id="rId132" w:type="default"/>
          <w:pgSz w:w="11907" w:h="16839"/>
          <w:pgMar w:top="400" w:right="1128" w:bottom="1154" w:left="1140" w:header="0" w:footer="993" w:gutter="0"/>
          <w:cols w:space="720" w:num="1"/>
        </w:sect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spacing w:before="101" w:line="224" w:lineRule="auto"/>
        <w:ind w:left="5"/>
        <w:rPr>
          <w:rFonts w:ascii="黑体" w:hAnsi="黑体" w:eastAsia="黑体" w:cs="黑体"/>
          <w:sz w:val="31"/>
          <w:szCs w:val="31"/>
        </w:rPr>
      </w:pPr>
      <w:bookmarkStart w:id="333" w:name="_bookmark334"/>
      <w:bookmarkEnd w:id="333"/>
      <w:r>
        <w:rPr>
          <w:rFonts w:ascii="黑体" w:hAnsi="黑体" w:eastAsia="黑体" w:cs="黑体"/>
          <w:spacing w:val="9"/>
          <w:sz w:val="31"/>
          <w:szCs w:val="31"/>
          <w14:textOutline w14:w="5791" w14:cap="flat" w14:cmpd="sng">
            <w14:solidFill>
              <w14:srgbClr w14:val="000000"/>
            </w14:solidFill>
            <w14:prstDash w14:val="solid"/>
            <w14:miter w14:val="10"/>
          </w14:textOutline>
        </w:rPr>
        <w:t>第三节</w:t>
      </w:r>
      <w:r>
        <w:rPr>
          <w:rFonts w:ascii="黑体" w:hAnsi="黑体" w:eastAsia="黑体" w:cs="黑体"/>
          <w:spacing w:val="9"/>
          <w:sz w:val="31"/>
          <w:szCs w:val="31"/>
        </w:rPr>
        <w:t xml:space="preserve"> </w:t>
      </w:r>
      <w:r>
        <w:rPr>
          <w:rFonts w:ascii="黑体" w:hAnsi="黑体" w:eastAsia="黑体" w:cs="黑体"/>
          <w:spacing w:val="9"/>
          <w:sz w:val="31"/>
          <w:szCs w:val="31"/>
          <w14:textOutline w14:w="5791" w14:cap="flat" w14:cmpd="sng">
            <w14:solidFill>
              <w14:srgbClr w14:val="000000"/>
            </w14:solidFill>
            <w14:prstDash w14:val="solid"/>
            <w14:miter w14:val="10"/>
          </w14:textOutline>
        </w:rPr>
        <w:t>廉政协议书</w:t>
      </w:r>
    </w:p>
    <w:p>
      <w:pPr>
        <w:spacing w:line="331" w:lineRule="auto"/>
        <w:rPr>
          <w:rFonts w:ascii="Arial"/>
          <w:sz w:val="21"/>
        </w:rPr>
      </w:pPr>
    </w:p>
    <w:p>
      <w:pPr>
        <w:spacing w:before="91" w:line="219" w:lineRule="auto"/>
        <w:ind w:left="3557"/>
        <w:rPr>
          <w:rFonts w:ascii="宋体" w:hAnsi="宋体" w:eastAsia="宋体" w:cs="宋体"/>
          <w:sz w:val="28"/>
          <w:szCs w:val="28"/>
        </w:rPr>
      </w:pPr>
      <w:r>
        <w:rPr>
          <w:rFonts w:ascii="宋体" w:hAnsi="宋体" w:eastAsia="宋体" w:cs="宋体"/>
          <w:spacing w:val="16"/>
          <w:sz w:val="28"/>
          <w:szCs w:val="28"/>
          <w14:textOutline w14:w="5094" w14:cap="flat" w14:cmpd="sng">
            <w14:solidFill>
              <w14:srgbClr w14:val="000000"/>
            </w14:solidFill>
            <w14:prstDash w14:val="solid"/>
            <w14:miter w14:val="10"/>
          </w14:textOutline>
        </w:rPr>
        <w:t>廉</w:t>
      </w:r>
      <w:r>
        <w:rPr>
          <w:rFonts w:ascii="宋体" w:hAnsi="宋体" w:eastAsia="宋体" w:cs="宋体"/>
          <w:spacing w:val="13"/>
          <w:sz w:val="28"/>
          <w:szCs w:val="28"/>
          <w14:textOutline w14:w="5094" w14:cap="flat" w14:cmpd="sng">
            <w14:solidFill>
              <w14:srgbClr w14:val="000000"/>
            </w14:solidFill>
            <w14:prstDash w14:val="solid"/>
            <w14:miter w14:val="10"/>
          </w14:textOutline>
        </w:rPr>
        <w:t>政协议书(格式)</w:t>
      </w:r>
    </w:p>
    <w:p>
      <w:pPr>
        <w:spacing w:line="315" w:lineRule="auto"/>
        <w:rPr>
          <w:rFonts w:ascii="Arial"/>
          <w:sz w:val="21"/>
        </w:rPr>
      </w:pPr>
    </w:p>
    <w:p>
      <w:pPr>
        <w:spacing w:line="316" w:lineRule="auto"/>
        <w:rPr>
          <w:rFonts w:ascii="Arial"/>
          <w:sz w:val="21"/>
        </w:rPr>
      </w:pPr>
    </w:p>
    <w:p>
      <w:pPr>
        <w:spacing w:before="69" w:line="405" w:lineRule="auto"/>
        <w:ind w:left="11"/>
        <w:rPr>
          <w:rFonts w:ascii="宋体" w:hAnsi="宋体" w:eastAsia="宋体" w:cs="宋体"/>
          <w:sz w:val="21"/>
          <w:szCs w:val="21"/>
        </w:rPr>
      </w:pPr>
      <w:r>
        <w:rPr>
          <w:rFonts w:ascii="宋体" w:hAnsi="宋体" w:eastAsia="宋体" w:cs="宋体"/>
          <w:spacing w:val="-2"/>
          <w:sz w:val="21"/>
          <w:szCs w:val="21"/>
        </w:rPr>
        <w:t>合</w:t>
      </w:r>
      <w:r>
        <w:rPr>
          <w:rFonts w:ascii="宋体" w:hAnsi="宋体" w:eastAsia="宋体" w:cs="宋体"/>
          <w:spacing w:val="-1"/>
          <w:sz w:val="21"/>
          <w:szCs w:val="21"/>
        </w:rPr>
        <w:t>同名称 ：</w:t>
      </w:r>
      <w:r>
        <w:rPr>
          <w:rFonts w:ascii="宋体" w:hAnsi="宋体" w:eastAsia="宋体" w:cs="宋体"/>
          <w:sz w:val="21"/>
          <w:szCs w:val="21"/>
          <w:u w:val="single" w:color="auto"/>
        </w:rPr>
        <w:t xml:space="preserve">                                                    </w:t>
      </w:r>
    </w:p>
    <w:p>
      <w:pPr>
        <w:spacing w:line="220" w:lineRule="auto"/>
        <w:ind w:left="1"/>
        <w:rPr>
          <w:rFonts w:ascii="宋体" w:hAnsi="宋体" w:eastAsia="宋体" w:cs="宋体"/>
          <w:sz w:val="21"/>
          <w:szCs w:val="21"/>
        </w:rPr>
      </w:pPr>
      <w:r>
        <w:rPr>
          <w:rFonts w:ascii="宋体" w:hAnsi="宋体" w:eastAsia="宋体" w:cs="宋体"/>
          <w:spacing w:val="-2"/>
          <w:sz w:val="21"/>
          <w:szCs w:val="21"/>
        </w:rPr>
        <w:t>合同</w:t>
      </w:r>
      <w:r>
        <w:rPr>
          <w:rFonts w:ascii="宋体" w:hAnsi="宋体" w:eastAsia="宋体" w:cs="宋体"/>
          <w:spacing w:val="-1"/>
          <w:sz w:val="21"/>
          <w:szCs w:val="21"/>
        </w:rPr>
        <w:t>编号 ：</w:t>
      </w:r>
      <w:r>
        <w:rPr>
          <w:rFonts w:ascii="宋体" w:hAnsi="宋体" w:eastAsia="宋体" w:cs="宋体"/>
          <w:sz w:val="21"/>
          <w:szCs w:val="21"/>
          <w:u w:val="single" w:color="auto"/>
        </w:rPr>
        <w:t xml:space="preserve">                                                      </w:t>
      </w:r>
    </w:p>
    <w:p>
      <w:pPr>
        <w:spacing w:before="210" w:line="403" w:lineRule="auto"/>
        <w:ind w:left="4"/>
        <w:rPr>
          <w:rFonts w:ascii="宋体" w:hAnsi="宋体" w:eastAsia="宋体" w:cs="宋体"/>
          <w:sz w:val="21"/>
          <w:szCs w:val="21"/>
        </w:rPr>
      </w:pPr>
      <w:r>
        <w:rPr>
          <w:rFonts w:ascii="宋体" w:hAnsi="宋体" w:eastAsia="宋体" w:cs="宋体"/>
          <w:spacing w:val="12"/>
          <w:sz w:val="21"/>
          <w:szCs w:val="21"/>
        </w:rPr>
        <w:t>发</w:t>
      </w:r>
      <w:r>
        <w:rPr>
          <w:rFonts w:ascii="宋体" w:hAnsi="宋体" w:eastAsia="宋体" w:cs="宋体"/>
          <w:spacing w:val="10"/>
          <w:sz w:val="21"/>
          <w:szCs w:val="21"/>
        </w:rPr>
        <w:t>包人(甲方)：</w:t>
      </w:r>
      <w:r>
        <w:rPr>
          <w:rFonts w:ascii="宋体" w:hAnsi="宋体" w:eastAsia="宋体" w:cs="宋体"/>
          <w:sz w:val="21"/>
          <w:szCs w:val="21"/>
          <w:u w:val="single" w:color="auto"/>
        </w:rPr>
        <w:t xml:space="preserve">                                                      </w:t>
      </w:r>
    </w:p>
    <w:p>
      <w:pPr>
        <w:spacing w:line="220" w:lineRule="auto"/>
        <w:rPr>
          <w:rFonts w:ascii="宋体" w:hAnsi="宋体" w:eastAsia="宋体" w:cs="宋体"/>
          <w:sz w:val="21"/>
          <w:szCs w:val="21"/>
        </w:rPr>
      </w:pPr>
      <w:r>
        <w:rPr>
          <w:rFonts w:ascii="宋体" w:hAnsi="宋体" w:eastAsia="宋体" w:cs="宋体"/>
          <w:spacing w:val="15"/>
          <w:sz w:val="21"/>
          <w:szCs w:val="21"/>
        </w:rPr>
        <w:t>承</w:t>
      </w:r>
      <w:r>
        <w:rPr>
          <w:rFonts w:ascii="宋体" w:hAnsi="宋体" w:eastAsia="宋体" w:cs="宋体"/>
          <w:spacing w:val="10"/>
          <w:sz w:val="21"/>
          <w:szCs w:val="21"/>
        </w:rPr>
        <w:t>包人(乙方)：</w:t>
      </w:r>
      <w:r>
        <w:rPr>
          <w:rFonts w:ascii="宋体" w:hAnsi="宋体" w:eastAsia="宋体" w:cs="宋体"/>
          <w:sz w:val="21"/>
          <w:szCs w:val="21"/>
          <w:u w:val="single" w:color="auto"/>
        </w:rPr>
        <w:t xml:space="preserve">                                                      </w:t>
      </w:r>
    </w:p>
    <w:p>
      <w:pPr>
        <w:spacing w:line="300" w:lineRule="auto"/>
        <w:rPr>
          <w:rFonts w:ascii="Arial"/>
          <w:sz w:val="21"/>
        </w:rPr>
      </w:pPr>
    </w:p>
    <w:p>
      <w:pPr>
        <w:spacing w:line="300" w:lineRule="auto"/>
        <w:rPr>
          <w:rFonts w:ascii="Arial"/>
          <w:sz w:val="21"/>
        </w:rPr>
      </w:pPr>
    </w:p>
    <w:p>
      <w:pPr>
        <w:spacing w:before="69" w:line="404" w:lineRule="auto"/>
        <w:ind w:left="1" w:right="72" w:firstLine="450"/>
        <w:rPr>
          <w:rFonts w:ascii="宋体" w:hAnsi="宋体" w:eastAsia="宋体" w:cs="宋体"/>
          <w:sz w:val="21"/>
          <w:szCs w:val="21"/>
        </w:rPr>
      </w:pPr>
      <w:r>
        <w:rPr>
          <w:rFonts w:ascii="宋体" w:hAnsi="宋体" w:eastAsia="宋体" w:cs="宋体"/>
          <w:spacing w:val="-2"/>
          <w:sz w:val="21"/>
          <w:szCs w:val="21"/>
        </w:rPr>
        <w:t>为加强安徽省水利水电工</w:t>
      </w:r>
      <w:r>
        <w:rPr>
          <w:rFonts w:ascii="宋体" w:hAnsi="宋体" w:eastAsia="宋体" w:cs="宋体"/>
          <w:spacing w:val="-1"/>
          <w:sz w:val="21"/>
          <w:szCs w:val="21"/>
        </w:rPr>
        <w:t>程建设中的廉政建设，规范水利水电建设项目中承发包双方的各项活动，防</w:t>
      </w:r>
      <w:r>
        <w:rPr>
          <w:rFonts w:ascii="宋体" w:hAnsi="宋体" w:eastAsia="宋体" w:cs="宋体"/>
          <w:sz w:val="21"/>
          <w:szCs w:val="21"/>
        </w:rPr>
        <w:t xml:space="preserve"> </w:t>
      </w:r>
      <w:r>
        <w:rPr>
          <w:rFonts w:ascii="宋体" w:hAnsi="宋体" w:eastAsia="宋体" w:cs="宋体"/>
          <w:spacing w:val="-4"/>
          <w:sz w:val="21"/>
          <w:szCs w:val="21"/>
        </w:rPr>
        <w:t>止各种非法谋取不正当利益的行为，保护</w:t>
      </w:r>
      <w:r>
        <w:rPr>
          <w:rFonts w:ascii="宋体" w:hAnsi="宋体" w:eastAsia="宋体" w:cs="宋体"/>
          <w:spacing w:val="-2"/>
          <w:sz w:val="21"/>
          <w:szCs w:val="21"/>
        </w:rPr>
        <w:t>国家、集体和当事人的合法权益， 根据国家有关法律法规和廉政</w:t>
      </w:r>
      <w:r>
        <w:rPr>
          <w:rFonts w:ascii="宋体" w:hAnsi="宋体" w:eastAsia="宋体" w:cs="宋体"/>
          <w:sz w:val="21"/>
          <w:szCs w:val="21"/>
        </w:rPr>
        <w:t xml:space="preserve"> </w:t>
      </w:r>
      <w:r>
        <w:rPr>
          <w:rFonts w:ascii="宋体" w:hAnsi="宋体" w:eastAsia="宋体" w:cs="宋体"/>
          <w:spacing w:val="-1"/>
          <w:sz w:val="21"/>
          <w:szCs w:val="21"/>
        </w:rPr>
        <w:t>建设的要</w:t>
      </w:r>
      <w:r>
        <w:rPr>
          <w:rFonts w:ascii="宋体" w:hAnsi="宋体" w:eastAsia="宋体" w:cs="宋体"/>
          <w:sz w:val="21"/>
          <w:szCs w:val="21"/>
        </w:rPr>
        <w:t>求，特签订本廉政协议。</w:t>
      </w:r>
    </w:p>
    <w:p>
      <w:pPr>
        <w:spacing w:line="219" w:lineRule="auto"/>
        <w:ind w:left="490"/>
        <w:rPr>
          <w:rFonts w:ascii="黑体" w:hAnsi="黑体" w:eastAsia="黑体" w:cs="黑体"/>
          <w:sz w:val="21"/>
          <w:szCs w:val="21"/>
        </w:rPr>
      </w:pPr>
      <w:r>
        <w:rPr>
          <w:rFonts w:ascii="黑体" w:hAnsi="黑体" w:eastAsia="黑体" w:cs="黑体"/>
          <w:spacing w:val="5"/>
          <w:sz w:val="21"/>
          <w:szCs w:val="21"/>
        </w:rPr>
        <w:t>第</w:t>
      </w:r>
      <w:r>
        <w:rPr>
          <w:rFonts w:ascii="黑体" w:hAnsi="黑体" w:eastAsia="黑体" w:cs="黑体"/>
          <w:spacing w:val="4"/>
          <w:sz w:val="21"/>
          <w:szCs w:val="21"/>
        </w:rPr>
        <w:t>一条  甲、乙双方的责任</w:t>
      </w:r>
    </w:p>
    <w:p>
      <w:pPr>
        <w:spacing w:before="209" w:line="221" w:lineRule="auto"/>
        <w:ind w:left="384"/>
        <w:rPr>
          <w:rFonts w:ascii="宋体" w:hAnsi="宋体" w:eastAsia="宋体" w:cs="宋体"/>
          <w:sz w:val="21"/>
          <w:szCs w:val="21"/>
        </w:rPr>
      </w:pPr>
      <w:r>
        <w:rPr>
          <w:rFonts w:ascii="宋体" w:hAnsi="宋体" w:eastAsia="宋体" w:cs="宋体"/>
          <w:spacing w:val="4"/>
          <w:sz w:val="21"/>
          <w:szCs w:val="21"/>
        </w:rPr>
        <w:t>(一</w:t>
      </w:r>
      <w:r>
        <w:rPr>
          <w:rFonts w:ascii="宋体" w:hAnsi="宋体" w:eastAsia="宋体" w:cs="宋体"/>
          <w:spacing w:val="3"/>
          <w:sz w:val="21"/>
          <w:szCs w:val="21"/>
        </w:rPr>
        <w:t>)</w:t>
      </w:r>
      <w:r>
        <w:rPr>
          <w:rFonts w:ascii="宋体" w:hAnsi="宋体" w:eastAsia="宋体" w:cs="宋体"/>
          <w:spacing w:val="2"/>
          <w:sz w:val="21"/>
          <w:szCs w:val="21"/>
        </w:rPr>
        <w:t xml:space="preserve"> 严格遵守国家关于水利水电工程建设有关法律、法规以及廉政建设的各项规定。</w:t>
      </w:r>
    </w:p>
    <w:p>
      <w:pPr>
        <w:spacing w:before="209" w:line="221" w:lineRule="auto"/>
        <w:ind w:left="384"/>
        <w:rPr>
          <w:rFonts w:ascii="宋体" w:hAnsi="宋体" w:eastAsia="宋体" w:cs="宋体"/>
          <w:sz w:val="21"/>
          <w:szCs w:val="21"/>
        </w:rPr>
      </w:pPr>
      <w:r>
        <w:rPr>
          <w:rFonts w:ascii="宋体" w:hAnsi="宋体" w:eastAsia="宋体" w:cs="宋体"/>
          <w:spacing w:val="4"/>
          <w:sz w:val="21"/>
          <w:szCs w:val="21"/>
        </w:rPr>
        <w:t>(二) 严格执行工程项目承</w:t>
      </w:r>
      <w:r>
        <w:rPr>
          <w:rFonts w:ascii="宋体" w:hAnsi="宋体" w:eastAsia="宋体" w:cs="宋体"/>
          <w:spacing w:val="3"/>
          <w:sz w:val="21"/>
          <w:szCs w:val="21"/>
        </w:rPr>
        <w:t>发</w:t>
      </w:r>
      <w:r>
        <w:rPr>
          <w:rFonts w:ascii="宋体" w:hAnsi="宋体" w:eastAsia="宋体" w:cs="宋体"/>
          <w:spacing w:val="2"/>
          <w:sz w:val="21"/>
          <w:szCs w:val="21"/>
        </w:rPr>
        <w:t>包合同文件，认真履行合同规定的权利和义务。</w:t>
      </w:r>
    </w:p>
    <w:p>
      <w:pPr>
        <w:spacing w:before="209" w:line="405" w:lineRule="auto"/>
        <w:ind w:firstLine="384"/>
        <w:rPr>
          <w:rFonts w:ascii="宋体" w:hAnsi="宋体" w:eastAsia="宋体" w:cs="宋体"/>
          <w:sz w:val="21"/>
          <w:szCs w:val="21"/>
        </w:rPr>
      </w:pPr>
      <w:r>
        <w:rPr>
          <w:rFonts w:ascii="宋体" w:hAnsi="宋体" w:eastAsia="宋体" w:cs="宋体"/>
          <w:spacing w:val="8"/>
          <w:sz w:val="21"/>
          <w:szCs w:val="21"/>
        </w:rPr>
        <w:t>(三) 业务</w:t>
      </w:r>
      <w:r>
        <w:rPr>
          <w:rFonts w:ascii="宋体" w:hAnsi="宋体" w:eastAsia="宋体" w:cs="宋体"/>
          <w:spacing w:val="4"/>
          <w:sz w:val="21"/>
          <w:szCs w:val="21"/>
        </w:rPr>
        <w:t>活动必须坚持公开、公平、公正、诚信、透明的原则(除法律认定的商业秘密和合同文件</w:t>
      </w:r>
      <w:r>
        <w:rPr>
          <w:rFonts w:ascii="宋体" w:hAnsi="宋体" w:eastAsia="宋体" w:cs="宋体"/>
          <w:sz w:val="21"/>
          <w:szCs w:val="21"/>
        </w:rPr>
        <w:t xml:space="preserve"> </w:t>
      </w:r>
      <w:r>
        <w:rPr>
          <w:rFonts w:ascii="宋体" w:hAnsi="宋体" w:eastAsia="宋体" w:cs="宋体"/>
          <w:spacing w:val="-2"/>
          <w:sz w:val="21"/>
          <w:szCs w:val="21"/>
        </w:rPr>
        <w:t>另有规定除外)，不</w:t>
      </w:r>
      <w:r>
        <w:rPr>
          <w:rFonts w:ascii="宋体" w:hAnsi="宋体" w:eastAsia="宋体" w:cs="宋体"/>
          <w:spacing w:val="-1"/>
          <w:sz w:val="21"/>
          <w:szCs w:val="21"/>
        </w:rPr>
        <w:t>得为获取不正当利益而损害国家、集体和对方利益，不得违反水利水电工程建设管理、</w:t>
      </w:r>
      <w:r>
        <w:rPr>
          <w:rFonts w:ascii="宋体" w:hAnsi="宋体" w:eastAsia="宋体" w:cs="宋体"/>
          <w:sz w:val="21"/>
          <w:szCs w:val="21"/>
        </w:rPr>
        <w:t xml:space="preserve"> </w:t>
      </w:r>
      <w:r>
        <w:rPr>
          <w:rFonts w:ascii="宋体" w:hAnsi="宋体" w:eastAsia="宋体" w:cs="宋体"/>
          <w:spacing w:val="-1"/>
          <w:sz w:val="21"/>
          <w:szCs w:val="21"/>
        </w:rPr>
        <w:t>勘察、设计、监理、施工的规定和规范。</w:t>
      </w:r>
    </w:p>
    <w:p>
      <w:pPr>
        <w:spacing w:line="404" w:lineRule="auto"/>
        <w:ind w:left="2" w:right="91" w:firstLine="381"/>
        <w:rPr>
          <w:rFonts w:ascii="宋体" w:hAnsi="宋体" w:eastAsia="宋体" w:cs="宋体"/>
          <w:sz w:val="21"/>
          <w:szCs w:val="21"/>
        </w:rPr>
      </w:pPr>
      <w:r>
        <w:rPr>
          <w:rFonts w:ascii="宋体" w:hAnsi="宋体" w:eastAsia="宋体" w:cs="宋体"/>
          <w:spacing w:val="-1"/>
          <w:sz w:val="21"/>
          <w:szCs w:val="21"/>
        </w:rPr>
        <w:t>(四) 发现</w:t>
      </w:r>
      <w:r>
        <w:rPr>
          <w:rFonts w:ascii="宋体" w:hAnsi="宋体" w:eastAsia="宋体" w:cs="宋体"/>
          <w:sz w:val="21"/>
          <w:szCs w:val="21"/>
        </w:rPr>
        <w:t xml:space="preserve">对方在业务活动中有违规、违纪、违法行为， 有责任及时提醒对方，情节严重的，应向其 </w:t>
      </w:r>
      <w:r>
        <w:rPr>
          <w:rFonts w:ascii="宋体" w:hAnsi="宋体" w:eastAsia="宋体" w:cs="宋体"/>
          <w:spacing w:val="-1"/>
          <w:sz w:val="21"/>
          <w:szCs w:val="21"/>
        </w:rPr>
        <w:t>上级主管部</w:t>
      </w:r>
      <w:r>
        <w:rPr>
          <w:rFonts w:ascii="宋体" w:hAnsi="宋体" w:eastAsia="宋体" w:cs="宋体"/>
          <w:sz w:val="21"/>
          <w:szCs w:val="21"/>
        </w:rPr>
        <w:t>门或纪检、监察、司法等机关举报。</w:t>
      </w:r>
    </w:p>
    <w:p>
      <w:pPr>
        <w:spacing w:line="219" w:lineRule="auto"/>
        <w:ind w:left="490"/>
        <w:rPr>
          <w:rFonts w:ascii="黑体" w:hAnsi="黑体" w:eastAsia="黑体" w:cs="黑体"/>
          <w:sz w:val="21"/>
          <w:szCs w:val="21"/>
        </w:rPr>
      </w:pPr>
      <w:r>
        <w:rPr>
          <w:rFonts w:ascii="黑体" w:hAnsi="黑体" w:eastAsia="黑体" w:cs="黑体"/>
          <w:spacing w:val="7"/>
          <w:sz w:val="21"/>
          <w:szCs w:val="21"/>
        </w:rPr>
        <w:t>第</w:t>
      </w:r>
      <w:r>
        <w:rPr>
          <w:rFonts w:ascii="黑体" w:hAnsi="黑体" w:eastAsia="黑体" w:cs="黑体"/>
          <w:spacing w:val="5"/>
          <w:sz w:val="21"/>
          <w:szCs w:val="21"/>
        </w:rPr>
        <w:t>二条  甲方的责任</w:t>
      </w:r>
    </w:p>
    <w:p>
      <w:pPr>
        <w:spacing w:before="212" w:line="221" w:lineRule="auto"/>
        <w:ind w:left="875"/>
        <w:rPr>
          <w:rFonts w:ascii="宋体" w:hAnsi="宋体" w:eastAsia="宋体" w:cs="宋体"/>
          <w:sz w:val="21"/>
          <w:szCs w:val="21"/>
        </w:rPr>
      </w:pPr>
      <w:r>
        <w:rPr>
          <w:rFonts w:ascii="宋体" w:hAnsi="宋体" w:eastAsia="宋体" w:cs="宋体"/>
          <w:spacing w:val="-8"/>
          <w:sz w:val="21"/>
          <w:szCs w:val="21"/>
        </w:rPr>
        <w:t>甲方的领导</w:t>
      </w:r>
      <w:r>
        <w:rPr>
          <w:rFonts w:ascii="宋体" w:hAnsi="宋体" w:eastAsia="宋体" w:cs="宋体"/>
          <w:spacing w:val="-7"/>
          <w:sz w:val="21"/>
          <w:szCs w:val="21"/>
        </w:rPr>
        <w:t>和</w:t>
      </w:r>
      <w:r>
        <w:rPr>
          <w:rFonts w:ascii="宋体" w:hAnsi="宋体" w:eastAsia="宋体" w:cs="宋体"/>
          <w:spacing w:val="-4"/>
          <w:sz w:val="21"/>
          <w:szCs w:val="21"/>
        </w:rPr>
        <w:t>工作人员， 在工程建设的事前、事中、事后应遵守以下规定：</w:t>
      </w:r>
    </w:p>
    <w:p>
      <w:pPr>
        <w:spacing w:before="207" w:line="219" w:lineRule="auto"/>
        <w:ind w:left="384"/>
        <w:rPr>
          <w:rFonts w:ascii="宋体" w:hAnsi="宋体" w:eastAsia="宋体" w:cs="宋体"/>
          <w:sz w:val="21"/>
          <w:szCs w:val="21"/>
        </w:rPr>
      </w:pPr>
      <w:r>
        <w:rPr>
          <w:rFonts w:ascii="宋体" w:hAnsi="宋体" w:eastAsia="宋体" w:cs="宋体"/>
          <w:spacing w:val="4"/>
          <w:sz w:val="21"/>
          <w:szCs w:val="21"/>
        </w:rPr>
        <w:t>(一) 不</w:t>
      </w:r>
      <w:r>
        <w:rPr>
          <w:rFonts w:ascii="宋体" w:hAnsi="宋体" w:eastAsia="宋体" w:cs="宋体"/>
          <w:spacing w:val="3"/>
          <w:sz w:val="21"/>
          <w:szCs w:val="21"/>
        </w:rPr>
        <w:t>准</w:t>
      </w:r>
      <w:r>
        <w:rPr>
          <w:rFonts w:ascii="宋体" w:hAnsi="宋体" w:eastAsia="宋体" w:cs="宋体"/>
          <w:spacing w:val="2"/>
          <w:sz w:val="21"/>
          <w:szCs w:val="21"/>
        </w:rPr>
        <w:t>向乙方和相关单位索要或接受回扣、礼金、有价证券、贵重物品和好处费、感谢费等。</w:t>
      </w:r>
    </w:p>
    <w:p>
      <w:pPr>
        <w:spacing w:before="211" w:line="221" w:lineRule="auto"/>
        <w:ind w:left="384"/>
        <w:rPr>
          <w:rFonts w:ascii="宋体" w:hAnsi="宋体" w:eastAsia="宋体" w:cs="宋体"/>
          <w:sz w:val="21"/>
          <w:szCs w:val="21"/>
        </w:rPr>
      </w:pPr>
      <w:r>
        <w:rPr>
          <w:rFonts w:ascii="宋体" w:hAnsi="宋体" w:eastAsia="宋体" w:cs="宋体"/>
          <w:spacing w:val="3"/>
          <w:sz w:val="21"/>
          <w:szCs w:val="21"/>
        </w:rPr>
        <w:t>(二) 不准在乙方和相关单位报销任何应由甲方或应由个人支付的费用</w:t>
      </w:r>
      <w:r>
        <w:rPr>
          <w:rFonts w:ascii="宋体" w:hAnsi="宋体" w:eastAsia="宋体" w:cs="宋体"/>
          <w:spacing w:val="1"/>
          <w:sz w:val="21"/>
          <w:szCs w:val="21"/>
        </w:rPr>
        <w:t>。</w:t>
      </w:r>
    </w:p>
    <w:p>
      <w:pPr>
        <w:spacing w:before="209" w:line="220" w:lineRule="auto"/>
        <w:ind w:left="384"/>
        <w:rPr>
          <w:rFonts w:ascii="宋体" w:hAnsi="宋体" w:eastAsia="宋体" w:cs="宋体"/>
          <w:sz w:val="21"/>
          <w:szCs w:val="21"/>
        </w:rPr>
      </w:pPr>
      <w:r>
        <w:rPr>
          <w:rFonts w:ascii="宋体" w:hAnsi="宋体" w:eastAsia="宋体" w:cs="宋体"/>
          <w:spacing w:val="4"/>
          <w:sz w:val="21"/>
          <w:szCs w:val="21"/>
        </w:rPr>
        <w:t xml:space="preserve">(三) </w:t>
      </w:r>
      <w:r>
        <w:rPr>
          <w:rFonts w:ascii="宋体" w:hAnsi="宋体" w:eastAsia="宋体" w:cs="宋体"/>
          <w:spacing w:val="3"/>
          <w:sz w:val="21"/>
          <w:szCs w:val="21"/>
        </w:rPr>
        <w:t>不</w:t>
      </w:r>
      <w:r>
        <w:rPr>
          <w:rFonts w:ascii="宋体" w:hAnsi="宋体" w:eastAsia="宋体" w:cs="宋体"/>
          <w:spacing w:val="2"/>
          <w:sz w:val="21"/>
          <w:szCs w:val="21"/>
        </w:rPr>
        <w:t>准要求、暗示或接受乙方和相关单位为个人装修住房、婚丧嫁娶、配偶子女的工作安排以及</w:t>
      </w:r>
    </w:p>
    <w:p>
      <w:pPr>
        <w:spacing w:before="210" w:line="405" w:lineRule="auto"/>
        <w:ind w:left="3" w:firstLine="15"/>
        <w:rPr>
          <w:rFonts w:ascii="宋体" w:hAnsi="宋体" w:eastAsia="宋体" w:cs="宋体"/>
          <w:sz w:val="21"/>
          <w:szCs w:val="21"/>
        </w:rPr>
      </w:pPr>
      <w:r>
        <w:rPr>
          <w:rFonts w:ascii="宋体" w:hAnsi="宋体" w:eastAsia="宋体" w:cs="宋体"/>
          <w:spacing w:val="1"/>
          <w:sz w:val="21"/>
          <w:szCs w:val="21"/>
        </w:rPr>
        <w:t>出国(境)、旅游等提供方便。不准工作人员的配偶、子女从事与甲</w:t>
      </w:r>
      <w:r>
        <w:rPr>
          <w:rFonts w:ascii="宋体" w:hAnsi="宋体" w:eastAsia="宋体" w:cs="宋体"/>
          <w:sz w:val="21"/>
          <w:szCs w:val="21"/>
        </w:rPr>
        <w:t xml:space="preserve">方工程交易行为有关的材料设备供应、 </w:t>
      </w:r>
      <w:r>
        <w:rPr>
          <w:rFonts w:ascii="宋体" w:hAnsi="宋体" w:eastAsia="宋体" w:cs="宋体"/>
          <w:spacing w:val="-2"/>
          <w:sz w:val="21"/>
          <w:szCs w:val="21"/>
        </w:rPr>
        <w:t>工程分包、劳务等经济</w:t>
      </w:r>
      <w:r>
        <w:rPr>
          <w:rFonts w:ascii="宋体" w:hAnsi="宋体" w:eastAsia="宋体" w:cs="宋体"/>
          <w:spacing w:val="-1"/>
          <w:sz w:val="21"/>
          <w:szCs w:val="21"/>
        </w:rPr>
        <w:t>活动。</w:t>
      </w:r>
    </w:p>
    <w:p>
      <w:pPr>
        <w:spacing w:line="409" w:lineRule="auto"/>
        <w:ind w:left="5" w:right="91" w:firstLine="379"/>
        <w:rPr>
          <w:rFonts w:ascii="宋体" w:hAnsi="宋体" w:eastAsia="宋体" w:cs="宋体"/>
          <w:sz w:val="21"/>
          <w:szCs w:val="21"/>
        </w:rPr>
      </w:pPr>
      <w:r>
        <w:rPr>
          <w:rFonts w:ascii="宋体" w:hAnsi="宋体" w:eastAsia="宋体" w:cs="宋体"/>
          <w:spacing w:val="4"/>
          <w:sz w:val="21"/>
          <w:szCs w:val="21"/>
        </w:rPr>
        <w:t xml:space="preserve">(四) </w:t>
      </w:r>
      <w:r>
        <w:rPr>
          <w:rFonts w:ascii="宋体" w:hAnsi="宋体" w:eastAsia="宋体" w:cs="宋体"/>
          <w:spacing w:val="3"/>
          <w:sz w:val="21"/>
          <w:szCs w:val="21"/>
        </w:rPr>
        <w:t>不</w:t>
      </w:r>
      <w:r>
        <w:rPr>
          <w:rFonts w:ascii="宋体" w:hAnsi="宋体" w:eastAsia="宋体" w:cs="宋体"/>
          <w:spacing w:val="2"/>
          <w:sz w:val="21"/>
          <w:szCs w:val="21"/>
        </w:rPr>
        <w:t>准参加有可能影响公正执行公务的乙方和相关单位宴请和营业性健身、娱乐等活动。不准接</w:t>
      </w:r>
      <w:r>
        <w:rPr>
          <w:rFonts w:ascii="宋体" w:hAnsi="宋体" w:eastAsia="宋体" w:cs="宋体"/>
          <w:sz w:val="21"/>
          <w:szCs w:val="21"/>
        </w:rPr>
        <w:t xml:space="preserve"> </w:t>
      </w:r>
      <w:r>
        <w:rPr>
          <w:rFonts w:ascii="宋体" w:hAnsi="宋体" w:eastAsia="宋体" w:cs="宋体"/>
          <w:spacing w:val="-1"/>
          <w:sz w:val="21"/>
          <w:szCs w:val="21"/>
        </w:rPr>
        <w:t>受乙方提供的通讯</w:t>
      </w:r>
      <w:r>
        <w:rPr>
          <w:rFonts w:ascii="宋体" w:hAnsi="宋体" w:eastAsia="宋体" w:cs="宋体"/>
          <w:sz w:val="21"/>
          <w:szCs w:val="21"/>
        </w:rPr>
        <w:t>工具和高档办公用品等。</w:t>
      </w:r>
    </w:p>
    <w:p>
      <w:pPr>
        <w:sectPr>
          <w:footerReference r:id="rId133" w:type="default"/>
          <w:pgSz w:w="11907" w:h="16839"/>
          <w:pgMar w:top="400" w:right="1056" w:bottom="1154" w:left="1140" w:header="0" w:footer="993" w:gutter="0"/>
          <w:cols w:space="720" w:num="1"/>
        </w:sect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before="68" w:line="404" w:lineRule="auto"/>
        <w:ind w:right="84" w:firstLine="383"/>
        <w:rPr>
          <w:rFonts w:ascii="宋体" w:hAnsi="宋体" w:eastAsia="宋体" w:cs="宋体"/>
          <w:sz w:val="21"/>
          <w:szCs w:val="21"/>
        </w:rPr>
      </w:pPr>
      <w:r>
        <w:rPr>
          <w:rFonts w:ascii="宋体" w:hAnsi="宋体" w:eastAsia="宋体" w:cs="宋体"/>
          <w:spacing w:val="-1"/>
          <w:sz w:val="21"/>
          <w:szCs w:val="21"/>
        </w:rPr>
        <w:t>(五) 不准</w:t>
      </w:r>
      <w:r>
        <w:rPr>
          <w:rFonts w:ascii="宋体" w:hAnsi="宋体" w:eastAsia="宋体" w:cs="宋体"/>
          <w:sz w:val="21"/>
          <w:szCs w:val="21"/>
        </w:rPr>
        <w:t xml:space="preserve">向乙方介绍与工程建设项目有关的设备、材料采购、劳务等经济活动， 不得强行向乙方和 </w:t>
      </w:r>
      <w:r>
        <w:rPr>
          <w:rFonts w:ascii="宋体" w:hAnsi="宋体" w:eastAsia="宋体" w:cs="宋体"/>
          <w:spacing w:val="-3"/>
          <w:sz w:val="21"/>
          <w:szCs w:val="21"/>
        </w:rPr>
        <w:t>相关单位推荐分包单位， 不准以任何理由要求乙方购买工程建设项目施工合同规定以外的材料、设备等</w:t>
      </w:r>
      <w:r>
        <w:rPr>
          <w:rFonts w:ascii="宋体" w:hAnsi="宋体" w:eastAsia="宋体" w:cs="宋体"/>
          <w:spacing w:val="-2"/>
          <w:sz w:val="21"/>
          <w:szCs w:val="21"/>
        </w:rPr>
        <w:t>。</w:t>
      </w:r>
    </w:p>
    <w:p>
      <w:pPr>
        <w:spacing w:line="219" w:lineRule="auto"/>
        <w:ind w:left="490"/>
        <w:rPr>
          <w:rFonts w:ascii="黑体" w:hAnsi="黑体" w:eastAsia="黑体" w:cs="黑体"/>
          <w:sz w:val="21"/>
          <w:szCs w:val="21"/>
        </w:rPr>
      </w:pPr>
      <w:r>
        <w:rPr>
          <w:rFonts w:ascii="黑体" w:hAnsi="黑体" w:eastAsia="黑体" w:cs="黑体"/>
          <w:spacing w:val="7"/>
          <w:sz w:val="21"/>
          <w:szCs w:val="21"/>
        </w:rPr>
        <w:t>第</w:t>
      </w:r>
      <w:r>
        <w:rPr>
          <w:rFonts w:ascii="黑体" w:hAnsi="黑体" w:eastAsia="黑体" w:cs="黑体"/>
          <w:spacing w:val="5"/>
          <w:sz w:val="21"/>
          <w:szCs w:val="21"/>
        </w:rPr>
        <w:t>三条  乙方的责任</w:t>
      </w:r>
    </w:p>
    <w:p>
      <w:pPr>
        <w:spacing w:before="210" w:line="410" w:lineRule="auto"/>
        <w:ind w:left="437" w:right="73" w:firstLine="402"/>
        <w:rPr>
          <w:rFonts w:ascii="宋体" w:hAnsi="宋体" w:eastAsia="宋体" w:cs="宋体"/>
          <w:sz w:val="21"/>
          <w:szCs w:val="21"/>
        </w:rPr>
      </w:pPr>
      <w:r>
        <w:rPr>
          <w:rFonts w:ascii="宋体" w:hAnsi="宋体" w:eastAsia="宋体" w:cs="宋体"/>
          <w:spacing w:val="-3"/>
          <w:sz w:val="21"/>
          <w:szCs w:val="21"/>
        </w:rPr>
        <w:t>应与甲方保持正常的业务交往， 按照有关法律法规和合同规定开展业务工作，严格执行工程建设</w:t>
      </w:r>
      <w:r>
        <w:rPr>
          <w:rFonts w:ascii="宋体" w:hAnsi="宋体" w:eastAsia="宋体" w:cs="宋体"/>
          <w:sz w:val="21"/>
          <w:szCs w:val="21"/>
        </w:rPr>
        <w:t xml:space="preserve"> </w:t>
      </w:r>
      <w:r>
        <w:rPr>
          <w:rFonts w:ascii="宋体" w:hAnsi="宋体" w:eastAsia="宋体" w:cs="宋体"/>
          <w:spacing w:val="-4"/>
          <w:sz w:val="21"/>
          <w:szCs w:val="21"/>
        </w:rPr>
        <w:t>的有关政策，并遵守如下规定</w:t>
      </w:r>
      <w:r>
        <w:rPr>
          <w:rFonts w:ascii="宋体" w:hAnsi="宋体" w:eastAsia="宋体" w:cs="宋体"/>
          <w:spacing w:val="-2"/>
          <w:sz w:val="21"/>
          <w:szCs w:val="21"/>
        </w:rPr>
        <w:t>：</w:t>
      </w:r>
    </w:p>
    <w:p>
      <w:pPr>
        <w:spacing w:before="107" w:line="404" w:lineRule="auto"/>
        <w:ind w:left="11" w:right="104" w:firstLine="359"/>
        <w:rPr>
          <w:rFonts w:ascii="宋体" w:hAnsi="宋体" w:eastAsia="宋体" w:cs="宋体"/>
          <w:sz w:val="21"/>
          <w:szCs w:val="21"/>
        </w:rPr>
      </w:pPr>
      <w:r>
        <w:rPr>
          <w:rFonts w:ascii="宋体" w:hAnsi="宋体" w:eastAsia="宋体" w:cs="宋体"/>
          <w:spacing w:val="4"/>
          <w:sz w:val="21"/>
          <w:szCs w:val="21"/>
        </w:rPr>
        <w:t xml:space="preserve">(一) </w:t>
      </w:r>
      <w:r>
        <w:rPr>
          <w:rFonts w:ascii="宋体" w:hAnsi="宋体" w:eastAsia="宋体" w:cs="宋体"/>
          <w:spacing w:val="2"/>
          <w:sz w:val="21"/>
          <w:szCs w:val="21"/>
        </w:rPr>
        <w:t>不准以任何理由向甲方、相关单位及其工作人员赠送礼金、有价证券、贵重物品和回扣、好处</w:t>
      </w:r>
      <w:r>
        <w:rPr>
          <w:rFonts w:ascii="宋体" w:hAnsi="宋体" w:eastAsia="宋体" w:cs="宋体"/>
          <w:sz w:val="21"/>
          <w:szCs w:val="21"/>
        </w:rPr>
        <w:t xml:space="preserve"> </w:t>
      </w:r>
      <w:r>
        <w:rPr>
          <w:rFonts w:ascii="宋体" w:hAnsi="宋体" w:eastAsia="宋体" w:cs="宋体"/>
          <w:spacing w:val="-8"/>
          <w:sz w:val="21"/>
          <w:szCs w:val="21"/>
        </w:rPr>
        <w:t>费</w:t>
      </w:r>
      <w:r>
        <w:rPr>
          <w:rFonts w:ascii="宋体" w:hAnsi="宋体" w:eastAsia="宋体" w:cs="宋体"/>
          <w:spacing w:val="-4"/>
          <w:sz w:val="21"/>
          <w:szCs w:val="21"/>
        </w:rPr>
        <w:t>、感谢费等。</w:t>
      </w:r>
    </w:p>
    <w:p>
      <w:pPr>
        <w:spacing w:line="220" w:lineRule="auto"/>
        <w:ind w:left="371"/>
        <w:rPr>
          <w:rFonts w:ascii="宋体" w:hAnsi="宋体" w:eastAsia="宋体" w:cs="宋体"/>
          <w:sz w:val="21"/>
          <w:szCs w:val="21"/>
        </w:rPr>
      </w:pPr>
      <w:r>
        <w:rPr>
          <w:rFonts w:ascii="宋体" w:hAnsi="宋体" w:eastAsia="宋体" w:cs="宋体"/>
          <w:spacing w:val="4"/>
          <w:sz w:val="21"/>
          <w:szCs w:val="21"/>
        </w:rPr>
        <w:t>(二) 不</w:t>
      </w:r>
      <w:r>
        <w:rPr>
          <w:rFonts w:ascii="宋体" w:hAnsi="宋体" w:eastAsia="宋体" w:cs="宋体"/>
          <w:spacing w:val="2"/>
          <w:sz w:val="21"/>
          <w:szCs w:val="21"/>
        </w:rPr>
        <w:t>准以任何理由为甲方和相关单位报销应由对方或应由个人支付的费用。</w:t>
      </w:r>
    </w:p>
    <w:p>
      <w:pPr>
        <w:spacing w:before="211" w:line="404" w:lineRule="auto"/>
        <w:ind w:left="1" w:right="73" w:firstLine="369"/>
        <w:rPr>
          <w:rFonts w:ascii="宋体" w:hAnsi="宋体" w:eastAsia="宋体" w:cs="宋体"/>
          <w:sz w:val="21"/>
          <w:szCs w:val="21"/>
        </w:rPr>
      </w:pPr>
      <w:r>
        <w:rPr>
          <w:rFonts w:ascii="宋体" w:hAnsi="宋体" w:eastAsia="宋体" w:cs="宋体"/>
          <w:spacing w:val="3"/>
          <w:sz w:val="21"/>
          <w:szCs w:val="21"/>
        </w:rPr>
        <w:t>(三) 不准为甲方、相关单位或个人装修住房、婚丧嫁娶、配偶子女的工作安排以及出国(境)</w:t>
      </w:r>
      <w:r>
        <w:rPr>
          <w:rFonts w:ascii="宋体" w:hAnsi="宋体" w:eastAsia="宋体" w:cs="宋体"/>
          <w:spacing w:val="1"/>
          <w:sz w:val="21"/>
          <w:szCs w:val="21"/>
        </w:rPr>
        <w:t>、</w:t>
      </w:r>
      <w:r>
        <w:rPr>
          <w:rFonts w:ascii="宋体" w:hAnsi="宋体" w:eastAsia="宋体" w:cs="宋体"/>
          <w:sz w:val="21"/>
          <w:szCs w:val="21"/>
        </w:rPr>
        <w:t xml:space="preserve">旅游 </w:t>
      </w:r>
      <w:r>
        <w:rPr>
          <w:rFonts w:ascii="宋体" w:hAnsi="宋体" w:eastAsia="宋体" w:cs="宋体"/>
          <w:spacing w:val="-2"/>
          <w:sz w:val="21"/>
          <w:szCs w:val="21"/>
        </w:rPr>
        <w:t>等</w:t>
      </w:r>
      <w:r>
        <w:rPr>
          <w:rFonts w:ascii="宋体" w:hAnsi="宋体" w:eastAsia="宋体" w:cs="宋体"/>
          <w:spacing w:val="-1"/>
          <w:sz w:val="21"/>
          <w:szCs w:val="21"/>
        </w:rPr>
        <w:t>提供方便。</w:t>
      </w:r>
    </w:p>
    <w:p>
      <w:pPr>
        <w:spacing w:line="405" w:lineRule="auto"/>
        <w:ind w:right="135" w:firstLine="371"/>
        <w:rPr>
          <w:rFonts w:ascii="宋体" w:hAnsi="宋体" w:eastAsia="宋体" w:cs="宋体"/>
          <w:sz w:val="21"/>
          <w:szCs w:val="21"/>
        </w:rPr>
      </w:pPr>
      <w:r>
        <w:rPr>
          <w:rFonts w:ascii="宋体" w:hAnsi="宋体" w:eastAsia="宋体" w:cs="宋体"/>
          <w:spacing w:val="2"/>
          <w:sz w:val="21"/>
          <w:szCs w:val="21"/>
        </w:rPr>
        <w:t>(四) 不准以任何理由为甲方、相关单位或个人</w:t>
      </w:r>
      <w:r>
        <w:rPr>
          <w:rFonts w:ascii="宋体" w:hAnsi="宋体" w:eastAsia="宋体" w:cs="宋体"/>
          <w:spacing w:val="1"/>
          <w:sz w:val="21"/>
          <w:szCs w:val="21"/>
        </w:rPr>
        <w:t>组织有可能影响公正执行公务的宴请和营业性健身、</w:t>
      </w:r>
      <w:r>
        <w:rPr>
          <w:rFonts w:ascii="宋体" w:hAnsi="宋体" w:eastAsia="宋体" w:cs="宋体"/>
          <w:sz w:val="21"/>
          <w:szCs w:val="21"/>
        </w:rPr>
        <w:t xml:space="preserve"> </w:t>
      </w:r>
      <w:r>
        <w:rPr>
          <w:rFonts w:ascii="宋体" w:hAnsi="宋体" w:eastAsia="宋体" w:cs="宋体"/>
          <w:spacing w:val="-1"/>
          <w:sz w:val="21"/>
          <w:szCs w:val="21"/>
        </w:rPr>
        <w:t>娱乐</w:t>
      </w:r>
      <w:r>
        <w:rPr>
          <w:rFonts w:ascii="宋体" w:hAnsi="宋体" w:eastAsia="宋体" w:cs="宋体"/>
          <w:sz w:val="21"/>
          <w:szCs w:val="21"/>
        </w:rPr>
        <w:t>等活动。不准为甲方单位和个人购置或提供通讯工具和高档办公用品等。</w:t>
      </w:r>
    </w:p>
    <w:p>
      <w:pPr>
        <w:spacing w:line="219" w:lineRule="auto"/>
        <w:ind w:left="490"/>
        <w:rPr>
          <w:rFonts w:ascii="黑体" w:hAnsi="黑体" w:eastAsia="黑体" w:cs="黑体"/>
          <w:sz w:val="21"/>
          <w:szCs w:val="21"/>
        </w:rPr>
      </w:pPr>
      <w:r>
        <w:rPr>
          <w:rFonts w:ascii="黑体" w:hAnsi="黑体" w:eastAsia="黑体" w:cs="黑体"/>
          <w:spacing w:val="6"/>
          <w:sz w:val="21"/>
          <w:szCs w:val="21"/>
        </w:rPr>
        <w:t>第四条  违约责</w:t>
      </w:r>
      <w:r>
        <w:rPr>
          <w:rFonts w:ascii="黑体" w:hAnsi="黑体" w:eastAsia="黑体" w:cs="黑体"/>
          <w:spacing w:val="4"/>
          <w:sz w:val="21"/>
          <w:szCs w:val="21"/>
        </w:rPr>
        <w:t>任</w:t>
      </w:r>
    </w:p>
    <w:p>
      <w:pPr>
        <w:spacing w:before="210" w:line="411" w:lineRule="auto"/>
        <w:ind w:left="422" w:right="73" w:firstLine="445"/>
        <w:rPr>
          <w:rFonts w:ascii="宋体" w:hAnsi="宋体" w:eastAsia="宋体" w:cs="宋体"/>
          <w:sz w:val="21"/>
          <w:szCs w:val="21"/>
        </w:rPr>
      </w:pPr>
      <w:r>
        <w:rPr>
          <w:rFonts w:ascii="宋体" w:hAnsi="宋体" w:eastAsia="宋体" w:cs="宋体"/>
          <w:spacing w:val="-2"/>
          <w:sz w:val="21"/>
          <w:szCs w:val="21"/>
        </w:rPr>
        <w:t>甲、乙双方工作人员</w:t>
      </w:r>
      <w:r>
        <w:rPr>
          <w:rFonts w:ascii="宋体" w:hAnsi="宋体" w:eastAsia="宋体" w:cs="宋体"/>
          <w:spacing w:val="-1"/>
          <w:sz w:val="21"/>
          <w:szCs w:val="21"/>
        </w:rPr>
        <w:t>如有违反本协议有关规定，按照管理权限，依据有关法律法规和规定对责任</w:t>
      </w:r>
      <w:r>
        <w:rPr>
          <w:rFonts w:ascii="宋体" w:hAnsi="宋体" w:eastAsia="宋体" w:cs="宋体"/>
          <w:sz w:val="21"/>
          <w:szCs w:val="21"/>
        </w:rPr>
        <w:t xml:space="preserve"> </w:t>
      </w:r>
      <w:r>
        <w:rPr>
          <w:rFonts w:ascii="宋体" w:hAnsi="宋体" w:eastAsia="宋体" w:cs="宋体"/>
          <w:spacing w:val="-6"/>
          <w:sz w:val="21"/>
          <w:szCs w:val="21"/>
        </w:rPr>
        <w:t>人</w:t>
      </w:r>
      <w:r>
        <w:rPr>
          <w:rFonts w:ascii="宋体" w:hAnsi="宋体" w:eastAsia="宋体" w:cs="宋体"/>
          <w:spacing w:val="-5"/>
          <w:sz w:val="21"/>
          <w:szCs w:val="21"/>
        </w:rPr>
        <w:t>和</w:t>
      </w:r>
      <w:r>
        <w:rPr>
          <w:rFonts w:ascii="宋体" w:hAnsi="宋体" w:eastAsia="宋体" w:cs="宋体"/>
          <w:spacing w:val="-3"/>
          <w:sz w:val="21"/>
          <w:szCs w:val="21"/>
        </w:rPr>
        <w:t>责任单位负责人给予党纪、政纪处分。涉嫌犯罪的， 移交司法机关追究刑事责任。</w:t>
      </w:r>
    </w:p>
    <w:p>
      <w:pPr>
        <w:spacing w:before="106" w:line="220" w:lineRule="auto"/>
        <w:ind w:left="446"/>
        <w:rPr>
          <w:rFonts w:ascii="宋体" w:hAnsi="宋体" w:eastAsia="宋体" w:cs="宋体"/>
          <w:sz w:val="21"/>
          <w:szCs w:val="21"/>
        </w:rPr>
      </w:pPr>
      <w:r>
        <w:rPr>
          <w:rFonts w:ascii="黑体" w:hAnsi="黑体" w:eastAsia="黑体" w:cs="黑体"/>
          <w:spacing w:val="4"/>
          <w:sz w:val="21"/>
          <w:szCs w:val="21"/>
        </w:rPr>
        <w:t xml:space="preserve">第五条  </w:t>
      </w:r>
      <w:r>
        <w:rPr>
          <w:rFonts w:ascii="宋体" w:hAnsi="宋体" w:eastAsia="宋体" w:cs="宋体"/>
          <w:spacing w:val="4"/>
          <w:sz w:val="21"/>
          <w:szCs w:val="21"/>
        </w:rPr>
        <w:t>本协</w:t>
      </w:r>
      <w:r>
        <w:rPr>
          <w:rFonts w:ascii="宋体" w:hAnsi="宋体" w:eastAsia="宋体" w:cs="宋体"/>
          <w:spacing w:val="3"/>
          <w:sz w:val="21"/>
          <w:szCs w:val="21"/>
        </w:rPr>
        <w:t>议</w:t>
      </w:r>
      <w:r>
        <w:rPr>
          <w:rFonts w:ascii="宋体" w:hAnsi="宋体" w:eastAsia="宋体" w:cs="宋体"/>
          <w:spacing w:val="2"/>
          <w:sz w:val="21"/>
          <w:szCs w:val="21"/>
        </w:rPr>
        <w:t>书的有效期自双方签署之日起至相应承发包合同终了之日止。</w:t>
      </w:r>
    </w:p>
    <w:p>
      <w:pPr>
        <w:spacing w:before="208" w:line="220" w:lineRule="auto"/>
        <w:ind w:left="446"/>
        <w:rPr>
          <w:rFonts w:ascii="宋体" w:hAnsi="宋体" w:eastAsia="宋体" w:cs="宋体"/>
          <w:sz w:val="21"/>
          <w:szCs w:val="21"/>
        </w:rPr>
      </w:pPr>
      <w:r>
        <w:rPr>
          <w:rFonts w:ascii="黑体" w:hAnsi="黑体" w:eastAsia="黑体" w:cs="黑体"/>
          <w:spacing w:val="-2"/>
          <w:sz w:val="21"/>
          <w:szCs w:val="21"/>
        </w:rPr>
        <w:t xml:space="preserve">第六条  </w:t>
      </w:r>
      <w:r>
        <w:rPr>
          <w:rFonts w:ascii="宋体" w:hAnsi="宋体" w:eastAsia="宋体" w:cs="宋体"/>
          <w:spacing w:val="-2"/>
          <w:sz w:val="21"/>
          <w:szCs w:val="21"/>
        </w:rPr>
        <w:t>本责任书一式</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份，甲乙双方各执一份，并分送甲乙双方</w:t>
      </w:r>
      <w:r>
        <w:rPr>
          <w:rFonts w:ascii="宋体" w:hAnsi="宋体" w:eastAsia="宋体" w:cs="宋体"/>
          <w:spacing w:val="-1"/>
          <w:sz w:val="21"/>
          <w:szCs w:val="21"/>
        </w:rPr>
        <w:t>主管单位纪检监察部门各一份。</w:t>
      </w:r>
    </w:p>
    <w:p>
      <w:pPr>
        <w:spacing w:line="341" w:lineRule="auto"/>
        <w:rPr>
          <w:rFonts w:ascii="Arial"/>
          <w:sz w:val="21"/>
        </w:rPr>
      </w:pPr>
    </w:p>
    <w:p>
      <w:pPr>
        <w:spacing w:line="341" w:lineRule="auto"/>
        <w:rPr>
          <w:rFonts w:ascii="Arial"/>
          <w:sz w:val="21"/>
        </w:rPr>
      </w:pPr>
    </w:p>
    <w:p>
      <w:pPr>
        <w:spacing w:before="69" w:line="220" w:lineRule="auto"/>
        <w:ind w:left="867"/>
        <w:rPr>
          <w:rFonts w:ascii="宋体" w:hAnsi="宋体" w:eastAsia="宋体" w:cs="宋体"/>
          <w:sz w:val="21"/>
          <w:szCs w:val="21"/>
        </w:rPr>
      </w:pPr>
      <w:r>
        <w:rPr>
          <w:rFonts w:ascii="宋体" w:hAnsi="宋体" w:eastAsia="宋体" w:cs="宋体"/>
          <w:spacing w:val="2"/>
          <w:sz w:val="21"/>
          <w:szCs w:val="21"/>
        </w:rPr>
        <w:t xml:space="preserve">甲 方(盖章)：    </w:t>
      </w:r>
      <w:r>
        <w:rPr>
          <w:rFonts w:ascii="宋体" w:hAnsi="宋体" w:eastAsia="宋体" w:cs="宋体"/>
          <w:spacing w:val="1"/>
          <w:sz w:val="21"/>
          <w:szCs w:val="21"/>
        </w:rPr>
        <w:t xml:space="preserve">                          乙 方(盖章)：</w:t>
      </w:r>
    </w:p>
    <w:p/>
    <w:p/>
    <w:p/>
    <w:p>
      <w:pPr>
        <w:spacing w:line="104" w:lineRule="exact"/>
      </w:pPr>
    </w:p>
    <w:p>
      <w:pPr>
        <w:sectPr>
          <w:footerReference r:id="rId134" w:type="default"/>
          <w:pgSz w:w="11907" w:h="16839"/>
          <w:pgMar w:top="400" w:right="1055" w:bottom="1154" w:left="1141" w:header="0" w:footer="993" w:gutter="0"/>
          <w:cols w:equalWidth="0" w:num="1">
            <w:col w:w="9711"/>
          </w:cols>
        </w:sectPr>
      </w:pPr>
    </w:p>
    <w:p>
      <w:pPr>
        <w:spacing w:before="43" w:line="559" w:lineRule="exact"/>
        <w:ind w:left="841"/>
        <w:rPr>
          <w:rFonts w:ascii="宋体" w:hAnsi="宋体" w:eastAsia="宋体" w:cs="宋体"/>
          <w:sz w:val="21"/>
          <w:szCs w:val="21"/>
        </w:rPr>
      </w:pPr>
      <w:r>
        <w:rPr>
          <w:rFonts w:ascii="宋体" w:hAnsi="宋体" w:eastAsia="宋体" w:cs="宋体"/>
          <w:spacing w:val="-1"/>
          <w:position w:val="27"/>
          <w:sz w:val="21"/>
          <w:szCs w:val="21"/>
        </w:rPr>
        <w:t>法定代表人：</w:t>
      </w:r>
    </w:p>
    <w:p>
      <w:pPr>
        <w:spacing w:before="1" w:line="185" w:lineRule="auto"/>
        <w:ind w:left="637"/>
        <w:rPr>
          <w:rFonts w:ascii="宋体" w:hAnsi="宋体" w:eastAsia="宋体" w:cs="宋体"/>
          <w:sz w:val="21"/>
          <w:szCs w:val="21"/>
        </w:rPr>
      </w:pPr>
      <w:r>
        <w:rPr>
          <w:rFonts w:ascii="宋体" w:hAnsi="宋体" w:eastAsia="宋体" w:cs="宋体"/>
          <w:spacing w:val="17"/>
          <w:sz w:val="21"/>
          <w:szCs w:val="21"/>
        </w:rPr>
        <w:t>(</w:t>
      </w:r>
      <w:r>
        <w:rPr>
          <w:rFonts w:ascii="宋体" w:hAnsi="宋体" w:eastAsia="宋体" w:cs="宋体"/>
          <w:spacing w:val="11"/>
          <w:sz w:val="21"/>
          <w:szCs w:val="21"/>
        </w:rPr>
        <w:t>或委托代理人)</w:t>
      </w:r>
    </w:p>
    <w:p>
      <w:pPr>
        <w:spacing w:line="14" w:lineRule="auto"/>
        <w:rPr>
          <w:rFonts w:ascii="Arial"/>
          <w:sz w:val="2"/>
        </w:rPr>
      </w:pPr>
      <w:r>
        <w:rPr>
          <w:rFonts w:ascii="Arial" w:hAnsi="Arial" w:eastAsia="Arial" w:cs="Arial"/>
          <w:sz w:val="2"/>
          <w:szCs w:val="2"/>
        </w:rPr>
        <w:br w:type="column"/>
      </w:r>
    </w:p>
    <w:p>
      <w:pPr>
        <w:spacing w:before="41" w:line="559" w:lineRule="exact"/>
        <w:ind w:left="94"/>
        <w:rPr>
          <w:rFonts w:ascii="宋体" w:hAnsi="宋体" w:eastAsia="宋体" w:cs="宋体"/>
          <w:sz w:val="19"/>
          <w:szCs w:val="19"/>
        </w:rPr>
      </w:pPr>
      <w:r>
        <w:rPr>
          <w:rFonts w:ascii="宋体" w:hAnsi="宋体" w:eastAsia="宋体" w:cs="宋体"/>
          <w:spacing w:val="1"/>
          <w:position w:val="27"/>
          <w:sz w:val="19"/>
          <w:szCs w:val="19"/>
        </w:rPr>
        <w:t>法定代表人</w:t>
      </w:r>
      <w:r>
        <w:rPr>
          <w:rFonts w:ascii="宋体" w:hAnsi="宋体" w:eastAsia="宋体" w:cs="宋体"/>
          <w:position w:val="27"/>
          <w:sz w:val="19"/>
          <w:szCs w:val="19"/>
        </w:rPr>
        <w:t>：</w:t>
      </w:r>
    </w:p>
    <w:p>
      <w:pPr>
        <w:tabs>
          <w:tab w:val="left" w:pos="98"/>
        </w:tabs>
        <w:spacing w:before="1" w:line="205" w:lineRule="auto"/>
        <w:rPr>
          <w:rFonts w:ascii="宋体" w:hAnsi="宋体" w:eastAsia="宋体" w:cs="宋体"/>
          <w:sz w:val="19"/>
          <w:szCs w:val="19"/>
        </w:rPr>
      </w:pPr>
      <w:r>
        <w:rPr>
          <w:rFonts w:ascii="宋体" w:hAnsi="宋体" w:eastAsia="宋体" w:cs="宋体"/>
          <w:sz w:val="19"/>
          <w:szCs w:val="19"/>
        </w:rPr>
        <w:tab/>
      </w:r>
      <w:r>
        <w:rPr>
          <w:rFonts w:ascii="宋体" w:hAnsi="宋体" w:eastAsia="宋体" w:cs="宋体"/>
          <w:spacing w:val="6"/>
          <w:sz w:val="19"/>
          <w:szCs w:val="19"/>
        </w:rPr>
        <w:t>(</w:t>
      </w:r>
      <w:r>
        <w:rPr>
          <w:rFonts w:ascii="宋体" w:hAnsi="宋体" w:eastAsia="宋体" w:cs="宋体"/>
          <w:spacing w:val="3"/>
          <w:sz w:val="19"/>
          <w:szCs w:val="19"/>
        </w:rPr>
        <w:t>或委托代理人)</w:t>
      </w:r>
    </w:p>
    <w:p>
      <w:pPr>
        <w:sectPr>
          <w:type w:val="continuous"/>
          <w:pgSz w:w="11907" w:h="16839"/>
          <w:pgMar w:top="400" w:right="1055" w:bottom="1154" w:left="1141" w:header="0" w:footer="993" w:gutter="0"/>
          <w:cols w:equalWidth="0" w:num="2">
            <w:col w:w="5259" w:space="100"/>
            <w:col w:w="4352"/>
          </w:cols>
        </w:sect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tabs>
          <w:tab w:val="left" w:pos="1306"/>
        </w:tabs>
        <w:spacing w:before="68" w:line="186" w:lineRule="auto"/>
        <w:ind w:left="35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日                      </w:t>
      </w:r>
      <w:r>
        <w:rPr>
          <w:rFonts w:ascii="宋体" w:hAnsi="宋体" w:eastAsia="宋体" w:cs="宋体"/>
          <w:sz w:val="21"/>
          <w:szCs w:val="21"/>
        </w:rPr>
        <w:t xml:space="preserve">     年</w:t>
      </w:r>
      <w:r>
        <w:rPr>
          <w:rFonts w:ascii="宋体" w:hAnsi="宋体" w:eastAsia="宋体" w:cs="宋体"/>
          <w:sz w:val="21"/>
          <w:szCs w:val="21"/>
          <w:u w:val="single" w:color="auto"/>
        </w:rPr>
        <w:t xml:space="preserve">     </w:t>
      </w:r>
      <w:r>
        <w:rPr>
          <w:rFonts w:ascii="宋体" w:hAnsi="宋体" w:eastAsia="宋体" w:cs="宋体"/>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日</w:t>
      </w:r>
    </w:p>
    <w:p>
      <w:pPr>
        <w:sectPr>
          <w:type w:val="continuous"/>
          <w:pgSz w:w="11907" w:h="16839"/>
          <w:pgMar w:top="400" w:right="1055" w:bottom="1154" w:left="1141" w:header="0" w:footer="993" w:gutter="0"/>
          <w:cols w:equalWidth="0" w:num="1">
            <w:col w:w="9711"/>
          </w:cols>
        </w:sect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before="101" w:line="224" w:lineRule="auto"/>
        <w:ind w:left="4"/>
        <w:rPr>
          <w:rFonts w:ascii="黑体" w:hAnsi="黑体" w:eastAsia="黑体" w:cs="黑体"/>
          <w:sz w:val="31"/>
          <w:szCs w:val="31"/>
        </w:rPr>
      </w:pPr>
      <w:bookmarkStart w:id="334" w:name="_bookmark335"/>
      <w:bookmarkEnd w:id="334"/>
      <w:r>
        <w:rPr>
          <w:rFonts w:ascii="黑体" w:hAnsi="黑体" w:eastAsia="黑体" w:cs="黑体"/>
          <w:spacing w:val="14"/>
          <w:sz w:val="31"/>
          <w:szCs w:val="31"/>
          <w14:textOutline w14:w="5791" w14:cap="flat" w14:cmpd="sng">
            <w14:solidFill>
              <w14:srgbClr w14:val="000000"/>
            </w14:solidFill>
            <w14:prstDash w14:val="solid"/>
            <w14:miter w14:val="10"/>
          </w14:textOutline>
        </w:rPr>
        <w:t>第</w:t>
      </w:r>
      <w:r>
        <w:rPr>
          <w:rFonts w:ascii="黑体" w:hAnsi="黑体" w:eastAsia="黑体" w:cs="黑体"/>
          <w:spacing w:val="9"/>
          <w:sz w:val="31"/>
          <w:szCs w:val="31"/>
          <w14:textOutline w14:w="5791" w14:cap="flat" w14:cmpd="sng">
            <w14:solidFill>
              <w14:srgbClr w14:val="000000"/>
            </w14:solidFill>
            <w14:prstDash w14:val="solid"/>
            <w14:miter w14:val="10"/>
          </w14:textOutline>
        </w:rPr>
        <w:t>四节</w:t>
      </w:r>
      <w:r>
        <w:rPr>
          <w:rFonts w:ascii="黑体" w:hAnsi="黑体" w:eastAsia="黑体" w:cs="黑体"/>
          <w:spacing w:val="9"/>
          <w:sz w:val="31"/>
          <w:szCs w:val="31"/>
        </w:rPr>
        <w:t xml:space="preserve"> </w:t>
      </w:r>
      <w:r>
        <w:rPr>
          <w:rFonts w:ascii="黑体" w:hAnsi="黑体" w:eastAsia="黑体" w:cs="黑体"/>
          <w:spacing w:val="9"/>
          <w:sz w:val="31"/>
          <w:szCs w:val="31"/>
          <w14:textOutline w14:w="5791" w14:cap="flat" w14:cmpd="sng">
            <w14:solidFill>
              <w14:srgbClr w14:val="000000"/>
            </w14:solidFill>
            <w14:prstDash w14:val="solid"/>
            <w14:miter w14:val="10"/>
          </w14:textOutline>
        </w:rPr>
        <w:t>安全生产责任书</w:t>
      </w:r>
    </w:p>
    <w:p>
      <w:pPr>
        <w:spacing w:line="297" w:lineRule="auto"/>
        <w:rPr>
          <w:rFonts w:ascii="Arial"/>
          <w:sz w:val="21"/>
        </w:rPr>
      </w:pPr>
    </w:p>
    <w:p>
      <w:pPr>
        <w:spacing w:before="91" w:line="219" w:lineRule="auto"/>
        <w:ind w:left="3282"/>
        <w:rPr>
          <w:rFonts w:ascii="宋体" w:hAnsi="宋体" w:eastAsia="宋体" w:cs="宋体"/>
          <w:sz w:val="28"/>
          <w:szCs w:val="28"/>
        </w:rPr>
      </w:pPr>
      <w:r>
        <w:rPr>
          <w:rFonts w:ascii="宋体" w:hAnsi="宋体" w:eastAsia="宋体" w:cs="宋体"/>
          <w:spacing w:val="15"/>
          <w:sz w:val="28"/>
          <w:szCs w:val="28"/>
          <w14:textOutline w14:w="5094" w14:cap="flat" w14:cmpd="sng">
            <w14:solidFill>
              <w14:srgbClr w14:val="000000"/>
            </w14:solidFill>
            <w14:prstDash w14:val="solid"/>
            <w14:miter w14:val="10"/>
          </w14:textOutline>
        </w:rPr>
        <w:t>安</w:t>
      </w:r>
      <w:r>
        <w:rPr>
          <w:rFonts w:ascii="宋体" w:hAnsi="宋体" w:eastAsia="宋体" w:cs="宋体"/>
          <w:spacing w:val="10"/>
          <w:sz w:val="28"/>
          <w:szCs w:val="28"/>
          <w14:textOutline w14:w="5094" w14:cap="flat" w14:cmpd="sng">
            <w14:solidFill>
              <w14:srgbClr w14:val="000000"/>
            </w14:solidFill>
            <w14:prstDash w14:val="solid"/>
            <w14:miter w14:val="10"/>
          </w14:textOutline>
        </w:rPr>
        <w:t>全生产责任书(格式)</w:t>
      </w:r>
    </w:p>
    <w:p>
      <w:pPr>
        <w:spacing w:line="345" w:lineRule="auto"/>
        <w:rPr>
          <w:rFonts w:ascii="Arial"/>
          <w:sz w:val="21"/>
        </w:rPr>
      </w:pPr>
    </w:p>
    <w:p>
      <w:pPr>
        <w:spacing w:line="346" w:lineRule="auto"/>
        <w:rPr>
          <w:rFonts w:ascii="Arial"/>
          <w:sz w:val="21"/>
        </w:rPr>
      </w:pPr>
    </w:p>
    <w:p>
      <w:pPr>
        <w:spacing w:before="68" w:line="223" w:lineRule="auto"/>
        <w:ind w:left="10"/>
        <w:rPr>
          <w:rFonts w:ascii="宋体" w:hAnsi="宋体" w:eastAsia="宋体" w:cs="宋体"/>
          <w:sz w:val="21"/>
          <w:szCs w:val="21"/>
        </w:rPr>
      </w:pPr>
      <w:r>
        <w:rPr>
          <w:rFonts w:ascii="宋体" w:hAnsi="宋体" w:eastAsia="宋体" w:cs="宋体"/>
          <w:spacing w:val="-19"/>
          <w:sz w:val="21"/>
          <w:szCs w:val="21"/>
        </w:rPr>
        <w:t>合</w:t>
      </w:r>
      <w:r>
        <w:rPr>
          <w:rFonts w:ascii="宋体" w:hAnsi="宋体" w:eastAsia="宋体" w:cs="宋体"/>
          <w:spacing w:val="-16"/>
          <w:sz w:val="21"/>
          <w:szCs w:val="21"/>
        </w:rPr>
        <w:t>同名称：</w:t>
      </w:r>
      <w:r>
        <w:rPr>
          <w:rFonts w:ascii="宋体" w:hAnsi="宋体" w:eastAsia="宋体" w:cs="宋体"/>
          <w:sz w:val="21"/>
          <w:szCs w:val="21"/>
          <w:u w:val="single" w:color="auto"/>
        </w:rPr>
        <w:t xml:space="preserve">                                                       </w:t>
      </w:r>
    </w:p>
    <w:p>
      <w:pPr>
        <w:spacing w:before="206" w:line="221" w:lineRule="auto"/>
        <w:rPr>
          <w:rFonts w:ascii="宋体" w:hAnsi="宋体" w:eastAsia="宋体" w:cs="宋体"/>
          <w:sz w:val="21"/>
          <w:szCs w:val="21"/>
        </w:rPr>
      </w:pPr>
      <w:r>
        <w:rPr>
          <w:rFonts w:ascii="宋体" w:hAnsi="宋体" w:eastAsia="宋体" w:cs="宋体"/>
          <w:spacing w:val="-19"/>
          <w:sz w:val="21"/>
          <w:szCs w:val="21"/>
        </w:rPr>
        <w:t>合</w:t>
      </w:r>
      <w:r>
        <w:rPr>
          <w:rFonts w:ascii="宋体" w:hAnsi="宋体" w:eastAsia="宋体" w:cs="宋体"/>
          <w:spacing w:val="-16"/>
          <w:sz w:val="21"/>
          <w:szCs w:val="21"/>
        </w:rPr>
        <w:t>同编号：</w:t>
      </w:r>
      <w:r>
        <w:rPr>
          <w:rFonts w:ascii="宋体" w:hAnsi="宋体" w:eastAsia="宋体" w:cs="宋体"/>
          <w:sz w:val="21"/>
          <w:szCs w:val="21"/>
          <w:u w:val="single" w:color="auto"/>
        </w:rPr>
        <w:t xml:space="preserve">                                                       </w:t>
      </w:r>
    </w:p>
    <w:p>
      <w:pPr>
        <w:spacing w:before="210" w:line="221" w:lineRule="auto"/>
        <w:ind w:left="3"/>
        <w:rPr>
          <w:rFonts w:ascii="宋体" w:hAnsi="宋体" w:eastAsia="宋体" w:cs="宋体"/>
          <w:sz w:val="21"/>
          <w:szCs w:val="21"/>
        </w:rPr>
      </w:pPr>
      <w:r>
        <w:rPr>
          <w:rFonts w:ascii="宋体" w:hAnsi="宋体" w:eastAsia="宋体" w:cs="宋体"/>
          <w:spacing w:val="-9"/>
          <w:sz w:val="21"/>
          <w:szCs w:val="21"/>
        </w:rPr>
        <w:t>发</w:t>
      </w:r>
      <w:r>
        <w:rPr>
          <w:rFonts w:ascii="宋体" w:hAnsi="宋体" w:eastAsia="宋体" w:cs="宋体"/>
          <w:spacing w:val="-8"/>
          <w:sz w:val="21"/>
          <w:szCs w:val="21"/>
        </w:rPr>
        <w:t xml:space="preserve">   包   人：</w:t>
      </w:r>
      <w:r>
        <w:rPr>
          <w:rFonts w:ascii="宋体" w:hAnsi="宋体" w:eastAsia="宋体" w:cs="宋体"/>
          <w:sz w:val="21"/>
          <w:szCs w:val="21"/>
          <w:u w:val="single" w:color="auto"/>
        </w:rPr>
        <w:t xml:space="preserve">                                                       </w:t>
      </w:r>
    </w:p>
    <w:p>
      <w:pPr>
        <w:spacing w:before="206" w:line="221" w:lineRule="auto"/>
        <w:rPr>
          <w:rFonts w:ascii="宋体" w:hAnsi="宋体" w:eastAsia="宋体" w:cs="宋体"/>
          <w:sz w:val="21"/>
          <w:szCs w:val="21"/>
        </w:rPr>
      </w:pPr>
      <w:r>
        <w:rPr>
          <w:rFonts w:ascii="宋体" w:hAnsi="宋体" w:eastAsia="宋体" w:cs="宋体"/>
          <w:spacing w:val="-14"/>
          <w:sz w:val="21"/>
          <w:szCs w:val="21"/>
        </w:rPr>
        <w:t>承</w:t>
      </w:r>
      <w:r>
        <w:rPr>
          <w:rFonts w:ascii="宋体" w:hAnsi="宋体" w:eastAsia="宋体" w:cs="宋体"/>
          <w:spacing w:val="-8"/>
          <w:sz w:val="21"/>
          <w:szCs w:val="21"/>
        </w:rPr>
        <w:t xml:space="preserve"> </w:t>
      </w:r>
      <w:r>
        <w:rPr>
          <w:rFonts w:ascii="宋体" w:hAnsi="宋体" w:eastAsia="宋体" w:cs="宋体"/>
          <w:spacing w:val="-7"/>
          <w:sz w:val="21"/>
          <w:szCs w:val="21"/>
        </w:rPr>
        <w:t xml:space="preserve">  包   人：</w:t>
      </w:r>
      <w:r>
        <w:rPr>
          <w:rFonts w:ascii="宋体" w:hAnsi="宋体" w:eastAsia="宋体" w:cs="宋体"/>
          <w:sz w:val="21"/>
          <w:szCs w:val="21"/>
          <w:u w:val="single" w:color="auto"/>
        </w:rPr>
        <w:t xml:space="preserve">                                                       </w:t>
      </w:r>
    </w:p>
    <w:p>
      <w:pPr>
        <w:spacing w:before="212" w:line="404" w:lineRule="auto"/>
        <w:ind w:right="59" w:firstLine="451"/>
        <w:rPr>
          <w:rFonts w:ascii="宋体" w:hAnsi="宋体" w:eastAsia="宋体" w:cs="宋体"/>
          <w:sz w:val="21"/>
          <w:szCs w:val="21"/>
        </w:rPr>
      </w:pPr>
      <w:r>
        <w:rPr>
          <w:rFonts w:ascii="宋体" w:hAnsi="宋体" w:eastAsia="宋体" w:cs="宋体"/>
          <w:spacing w:val="-2"/>
          <w:sz w:val="21"/>
          <w:szCs w:val="21"/>
        </w:rPr>
        <w:t>为进一步落实施工过程的</w:t>
      </w:r>
      <w:r>
        <w:rPr>
          <w:rFonts w:ascii="宋体" w:hAnsi="宋体" w:eastAsia="宋体" w:cs="宋体"/>
          <w:spacing w:val="-1"/>
          <w:sz w:val="21"/>
          <w:szCs w:val="21"/>
        </w:rPr>
        <w:t>安全生产主体责任，加强项目安全生产管理工作，有效保障从业人员人身安</w:t>
      </w:r>
      <w:r>
        <w:rPr>
          <w:rFonts w:ascii="宋体" w:hAnsi="宋体" w:eastAsia="宋体" w:cs="宋体"/>
          <w:sz w:val="21"/>
          <w:szCs w:val="21"/>
        </w:rPr>
        <w:t xml:space="preserve"> </w:t>
      </w:r>
      <w:r>
        <w:rPr>
          <w:rFonts w:ascii="宋体" w:hAnsi="宋体" w:eastAsia="宋体" w:cs="宋体"/>
          <w:spacing w:val="-13"/>
          <w:sz w:val="21"/>
          <w:szCs w:val="21"/>
        </w:rPr>
        <w:t>全</w:t>
      </w:r>
      <w:r>
        <w:rPr>
          <w:rFonts w:ascii="宋体" w:hAnsi="宋体" w:eastAsia="宋体" w:cs="宋体"/>
          <w:spacing w:val="-7"/>
          <w:sz w:val="21"/>
          <w:szCs w:val="21"/>
        </w:rPr>
        <w:t>和职业健康， 根据《安全生产法》、国务院《建设工程安全生产管理条例》、水利部《水利工程建设安全</w:t>
      </w:r>
      <w:r>
        <w:rPr>
          <w:rFonts w:ascii="宋体" w:hAnsi="宋体" w:eastAsia="宋体" w:cs="宋体"/>
          <w:sz w:val="21"/>
          <w:szCs w:val="21"/>
        </w:rPr>
        <w:t xml:space="preserve"> </w:t>
      </w:r>
      <w:r>
        <w:rPr>
          <w:rFonts w:ascii="宋体" w:hAnsi="宋体" w:eastAsia="宋体" w:cs="宋体"/>
          <w:spacing w:val="-4"/>
          <w:sz w:val="21"/>
          <w:szCs w:val="21"/>
        </w:rPr>
        <w:t>生产管理规定》和安徽省《建设工</w:t>
      </w:r>
      <w:r>
        <w:rPr>
          <w:rFonts w:ascii="宋体" w:hAnsi="宋体" w:eastAsia="宋体" w:cs="宋体"/>
          <w:spacing w:val="-2"/>
          <w:sz w:val="21"/>
          <w:szCs w:val="21"/>
        </w:rPr>
        <w:t>程安全生产管理办法》等法律法规规章， 制订本安全生产责任书。</w:t>
      </w:r>
    </w:p>
    <w:p>
      <w:pPr>
        <w:spacing w:line="221" w:lineRule="auto"/>
        <w:ind w:left="452"/>
        <w:rPr>
          <w:rFonts w:ascii="宋体" w:hAnsi="宋体" w:eastAsia="宋体" w:cs="宋体"/>
          <w:sz w:val="21"/>
          <w:szCs w:val="21"/>
        </w:rPr>
      </w:pPr>
      <w:r>
        <w:rPr>
          <w:rFonts w:ascii="宋体" w:hAnsi="宋体" w:eastAsia="宋体" w:cs="宋体"/>
          <w:spacing w:val="-2"/>
          <w:sz w:val="21"/>
          <w:szCs w:val="21"/>
        </w:rPr>
        <w:t>一</w:t>
      </w:r>
      <w:r>
        <w:rPr>
          <w:rFonts w:ascii="宋体" w:hAnsi="宋体" w:eastAsia="宋体" w:cs="宋体"/>
          <w:spacing w:val="-1"/>
          <w:sz w:val="21"/>
          <w:szCs w:val="21"/>
        </w:rPr>
        <w:t>、目标与要求</w:t>
      </w:r>
    </w:p>
    <w:p>
      <w:pPr>
        <w:spacing w:before="209" w:line="220" w:lineRule="auto"/>
        <w:ind w:left="464"/>
        <w:rPr>
          <w:rFonts w:ascii="宋体" w:hAnsi="宋体" w:eastAsia="宋体" w:cs="宋体"/>
          <w:sz w:val="21"/>
          <w:szCs w:val="21"/>
        </w:rPr>
      </w:pPr>
      <w:r>
        <w:rPr>
          <w:rFonts w:ascii="宋体" w:hAnsi="宋体" w:eastAsia="宋体" w:cs="宋体"/>
          <w:spacing w:val="-6"/>
          <w:sz w:val="21"/>
          <w:szCs w:val="21"/>
        </w:rPr>
        <w:t>1.强化</w:t>
      </w:r>
      <w:r>
        <w:rPr>
          <w:rFonts w:ascii="宋体" w:hAnsi="宋体" w:eastAsia="宋体" w:cs="宋体"/>
          <w:spacing w:val="-5"/>
          <w:sz w:val="21"/>
          <w:szCs w:val="21"/>
        </w:rPr>
        <w:t>承</w:t>
      </w:r>
      <w:r>
        <w:rPr>
          <w:rFonts w:ascii="宋体" w:hAnsi="宋体" w:eastAsia="宋体" w:cs="宋体"/>
          <w:spacing w:val="-3"/>
          <w:sz w:val="21"/>
          <w:szCs w:val="21"/>
        </w:rPr>
        <w:t>包人的安全生产主体责任， 确保本项目安全生产工作规范有序开展。</w:t>
      </w:r>
    </w:p>
    <w:p>
      <w:pPr>
        <w:spacing w:before="208" w:line="221" w:lineRule="auto"/>
        <w:ind w:left="451"/>
        <w:rPr>
          <w:rFonts w:ascii="宋体" w:hAnsi="宋体" w:eastAsia="宋体" w:cs="宋体"/>
          <w:sz w:val="21"/>
          <w:szCs w:val="21"/>
        </w:rPr>
      </w:pPr>
      <w:r>
        <w:rPr>
          <w:rFonts w:ascii="宋体" w:hAnsi="宋体" w:eastAsia="宋体" w:cs="宋体"/>
          <w:spacing w:val="-1"/>
          <w:sz w:val="21"/>
          <w:szCs w:val="21"/>
        </w:rPr>
        <w:t>2.严格兑现投标文件中有关安全生产方面的承</w:t>
      </w:r>
      <w:r>
        <w:rPr>
          <w:rFonts w:ascii="宋体" w:hAnsi="宋体" w:eastAsia="宋体" w:cs="宋体"/>
          <w:sz w:val="21"/>
          <w:szCs w:val="21"/>
        </w:rPr>
        <w:t>诺。</w:t>
      </w:r>
    </w:p>
    <w:p>
      <w:pPr>
        <w:spacing w:before="209" w:line="221" w:lineRule="auto"/>
        <w:ind w:left="453"/>
        <w:rPr>
          <w:rFonts w:ascii="宋体" w:hAnsi="宋体" w:eastAsia="宋体" w:cs="宋体"/>
          <w:sz w:val="21"/>
          <w:szCs w:val="21"/>
        </w:rPr>
      </w:pPr>
      <w:r>
        <w:rPr>
          <w:rFonts w:ascii="宋体" w:hAnsi="宋体" w:eastAsia="宋体" w:cs="宋体"/>
          <w:spacing w:val="-1"/>
          <w:sz w:val="21"/>
          <w:szCs w:val="21"/>
        </w:rPr>
        <w:t>3.事故控制目标</w:t>
      </w:r>
      <w:r>
        <w:rPr>
          <w:rFonts w:ascii="宋体" w:hAnsi="宋体" w:eastAsia="宋体" w:cs="宋体"/>
          <w:sz w:val="21"/>
          <w:szCs w:val="21"/>
        </w:rPr>
        <w:t>：不发生死亡事故及重伤事故。</w:t>
      </w:r>
    </w:p>
    <w:p>
      <w:pPr>
        <w:spacing w:before="210" w:line="221" w:lineRule="auto"/>
        <w:ind w:left="452"/>
        <w:rPr>
          <w:rFonts w:ascii="宋体" w:hAnsi="宋体" w:eastAsia="宋体" w:cs="宋体"/>
          <w:sz w:val="21"/>
          <w:szCs w:val="21"/>
        </w:rPr>
      </w:pPr>
      <w:r>
        <w:rPr>
          <w:rFonts w:ascii="宋体" w:hAnsi="宋体" w:eastAsia="宋体" w:cs="宋体"/>
          <w:spacing w:val="-1"/>
          <w:sz w:val="21"/>
          <w:szCs w:val="21"/>
        </w:rPr>
        <w:t>二、总承包单位</w:t>
      </w:r>
      <w:r>
        <w:rPr>
          <w:rFonts w:ascii="宋体" w:hAnsi="宋体" w:eastAsia="宋体" w:cs="宋体"/>
          <w:sz w:val="21"/>
          <w:szCs w:val="21"/>
        </w:rPr>
        <w:t xml:space="preserve"> (或施工单位) 安全生产责任</w:t>
      </w:r>
    </w:p>
    <w:p>
      <w:pPr>
        <w:spacing w:before="208" w:line="405" w:lineRule="auto"/>
        <w:ind w:firstLine="464"/>
        <w:rPr>
          <w:rFonts w:ascii="宋体" w:hAnsi="宋体" w:eastAsia="宋体" w:cs="宋体"/>
          <w:sz w:val="21"/>
          <w:szCs w:val="21"/>
        </w:rPr>
      </w:pPr>
      <w:r>
        <w:rPr>
          <w:rFonts w:ascii="宋体" w:hAnsi="宋体" w:eastAsia="宋体" w:cs="宋体"/>
          <w:spacing w:val="-9"/>
          <w:sz w:val="21"/>
          <w:szCs w:val="21"/>
        </w:rPr>
        <w:t>1.认真贯彻落实“安全第一， 预防为主， 综合治理”的方针，严格遵守安全生产法律法规、规程规范</w:t>
      </w:r>
      <w:r>
        <w:rPr>
          <w:rFonts w:ascii="宋体" w:hAnsi="宋体" w:eastAsia="宋体" w:cs="宋体"/>
          <w:spacing w:val="-6"/>
          <w:sz w:val="21"/>
          <w:szCs w:val="21"/>
        </w:rPr>
        <w:t>，</w:t>
      </w:r>
      <w:r>
        <w:rPr>
          <w:rFonts w:ascii="宋体" w:hAnsi="宋体" w:eastAsia="宋体" w:cs="宋体"/>
          <w:sz w:val="21"/>
          <w:szCs w:val="21"/>
        </w:rPr>
        <w:t xml:space="preserve"> </w:t>
      </w:r>
      <w:r>
        <w:rPr>
          <w:rFonts w:ascii="宋体" w:hAnsi="宋体" w:eastAsia="宋体" w:cs="宋体"/>
          <w:spacing w:val="-2"/>
          <w:sz w:val="21"/>
          <w:szCs w:val="21"/>
        </w:rPr>
        <w:t>开展安全生产标准化工地</w:t>
      </w:r>
      <w:r>
        <w:rPr>
          <w:rFonts w:ascii="宋体" w:hAnsi="宋体" w:eastAsia="宋体" w:cs="宋体"/>
          <w:spacing w:val="-1"/>
          <w:sz w:val="21"/>
          <w:szCs w:val="21"/>
        </w:rPr>
        <w:t>建设。</w:t>
      </w:r>
    </w:p>
    <w:p>
      <w:pPr>
        <w:spacing w:line="404" w:lineRule="auto"/>
        <w:ind w:left="40" w:right="59" w:firstLine="411"/>
        <w:rPr>
          <w:rFonts w:ascii="宋体" w:hAnsi="宋体" w:eastAsia="宋体" w:cs="宋体"/>
          <w:sz w:val="21"/>
          <w:szCs w:val="21"/>
        </w:rPr>
      </w:pPr>
      <w:r>
        <w:rPr>
          <w:rFonts w:ascii="宋体" w:hAnsi="宋体" w:eastAsia="宋体" w:cs="宋体"/>
          <w:spacing w:val="-2"/>
          <w:sz w:val="21"/>
          <w:szCs w:val="21"/>
        </w:rPr>
        <w:t>2.健全安全生产责任</w:t>
      </w:r>
      <w:r>
        <w:rPr>
          <w:rFonts w:ascii="宋体" w:hAnsi="宋体" w:eastAsia="宋体" w:cs="宋体"/>
          <w:spacing w:val="-1"/>
          <w:sz w:val="21"/>
          <w:szCs w:val="21"/>
        </w:rPr>
        <w:t>体系。施工企业法定代表人是本单位的安全生产第一责任人，项目负责人对本项</w:t>
      </w:r>
      <w:r>
        <w:rPr>
          <w:rFonts w:ascii="宋体" w:hAnsi="宋体" w:eastAsia="宋体" w:cs="宋体"/>
          <w:sz w:val="21"/>
          <w:szCs w:val="21"/>
        </w:rPr>
        <w:t xml:space="preserve"> </w:t>
      </w:r>
      <w:r>
        <w:rPr>
          <w:rFonts w:ascii="宋体" w:hAnsi="宋体" w:eastAsia="宋体" w:cs="宋体"/>
          <w:spacing w:val="-2"/>
          <w:sz w:val="21"/>
          <w:szCs w:val="21"/>
        </w:rPr>
        <w:t>目的施工安全生产全面负责，明确落实各部门、各环节、</w:t>
      </w:r>
      <w:r>
        <w:rPr>
          <w:rFonts w:ascii="宋体" w:hAnsi="宋体" w:eastAsia="宋体" w:cs="宋体"/>
          <w:spacing w:val="-1"/>
          <w:sz w:val="21"/>
          <w:szCs w:val="21"/>
        </w:rPr>
        <w:t>各岗位的安全生产责任。</w:t>
      </w:r>
    </w:p>
    <w:p>
      <w:pPr>
        <w:spacing w:line="404" w:lineRule="auto"/>
        <w:ind w:right="59" w:firstLine="452"/>
        <w:rPr>
          <w:rFonts w:ascii="宋体" w:hAnsi="宋体" w:eastAsia="宋体" w:cs="宋体"/>
          <w:sz w:val="21"/>
          <w:szCs w:val="21"/>
        </w:rPr>
      </w:pPr>
      <w:r>
        <w:rPr>
          <w:rFonts w:ascii="宋体" w:hAnsi="宋体" w:eastAsia="宋体" w:cs="宋体"/>
          <w:spacing w:val="-6"/>
          <w:sz w:val="21"/>
          <w:szCs w:val="21"/>
        </w:rPr>
        <w:t>3.健全安全生产</w:t>
      </w:r>
      <w:r>
        <w:rPr>
          <w:rFonts w:ascii="宋体" w:hAnsi="宋体" w:eastAsia="宋体" w:cs="宋体"/>
          <w:spacing w:val="-3"/>
          <w:sz w:val="21"/>
          <w:szCs w:val="21"/>
        </w:rPr>
        <w:t>管理体系。设立现场安全生产管理机构， 按规定配备专职安全生产管理人员，保证专</w:t>
      </w:r>
      <w:r>
        <w:rPr>
          <w:rFonts w:ascii="宋体" w:hAnsi="宋体" w:eastAsia="宋体" w:cs="宋体"/>
          <w:sz w:val="21"/>
          <w:szCs w:val="21"/>
        </w:rPr>
        <w:t xml:space="preserve"> </w:t>
      </w:r>
      <w:r>
        <w:rPr>
          <w:rFonts w:ascii="宋体" w:hAnsi="宋体" w:eastAsia="宋体" w:cs="宋体"/>
          <w:spacing w:val="-2"/>
          <w:sz w:val="21"/>
          <w:szCs w:val="21"/>
        </w:rPr>
        <w:t>职安全生产管理人员有职</w:t>
      </w:r>
      <w:r>
        <w:rPr>
          <w:rFonts w:ascii="宋体" w:hAnsi="宋体" w:eastAsia="宋体" w:cs="宋体"/>
          <w:spacing w:val="-1"/>
          <w:sz w:val="21"/>
          <w:szCs w:val="21"/>
        </w:rPr>
        <w:t>有权。</w:t>
      </w:r>
    </w:p>
    <w:p>
      <w:pPr>
        <w:spacing w:line="405" w:lineRule="auto"/>
        <w:ind w:left="7" w:right="61" w:firstLine="441"/>
        <w:rPr>
          <w:rFonts w:ascii="宋体" w:hAnsi="宋体" w:eastAsia="宋体" w:cs="宋体"/>
          <w:sz w:val="21"/>
          <w:szCs w:val="21"/>
        </w:rPr>
      </w:pPr>
      <w:r>
        <w:rPr>
          <w:rFonts w:ascii="宋体" w:hAnsi="宋体" w:eastAsia="宋体" w:cs="宋体"/>
          <w:spacing w:val="-2"/>
          <w:sz w:val="21"/>
          <w:szCs w:val="21"/>
        </w:rPr>
        <w:t>4.健全安全生产规</w:t>
      </w:r>
      <w:r>
        <w:rPr>
          <w:rFonts w:ascii="宋体" w:hAnsi="宋体" w:eastAsia="宋体" w:cs="宋体"/>
          <w:spacing w:val="-1"/>
          <w:sz w:val="21"/>
          <w:szCs w:val="21"/>
        </w:rPr>
        <w:t>章制度。结合本项目特点，建立并完善安全生产责任制、教育培训、日常检查、隐</w:t>
      </w:r>
      <w:r>
        <w:rPr>
          <w:rFonts w:ascii="宋体" w:hAnsi="宋体" w:eastAsia="宋体" w:cs="宋体"/>
          <w:sz w:val="21"/>
          <w:szCs w:val="21"/>
        </w:rPr>
        <w:t xml:space="preserve"> </w:t>
      </w:r>
      <w:r>
        <w:rPr>
          <w:rFonts w:ascii="宋体" w:hAnsi="宋体" w:eastAsia="宋体" w:cs="宋体"/>
          <w:spacing w:val="-2"/>
          <w:sz w:val="21"/>
          <w:szCs w:val="21"/>
        </w:rPr>
        <w:t>患排查治理、事故报告</w:t>
      </w:r>
      <w:r>
        <w:rPr>
          <w:rFonts w:ascii="宋体" w:hAnsi="宋体" w:eastAsia="宋体" w:cs="宋体"/>
          <w:spacing w:val="-1"/>
          <w:sz w:val="21"/>
          <w:szCs w:val="21"/>
        </w:rPr>
        <w:t>等规章制度。</w:t>
      </w:r>
    </w:p>
    <w:p>
      <w:pPr>
        <w:spacing w:before="1" w:line="404" w:lineRule="auto"/>
        <w:ind w:left="2" w:right="163" w:firstLine="450"/>
        <w:rPr>
          <w:rFonts w:ascii="宋体" w:hAnsi="宋体" w:eastAsia="宋体" w:cs="宋体"/>
          <w:sz w:val="21"/>
          <w:szCs w:val="21"/>
        </w:rPr>
      </w:pPr>
      <w:r>
        <w:rPr>
          <w:rFonts w:ascii="宋体" w:hAnsi="宋体" w:eastAsia="宋体" w:cs="宋体"/>
          <w:spacing w:val="-6"/>
          <w:sz w:val="21"/>
          <w:szCs w:val="21"/>
        </w:rPr>
        <w:t>5.提升从业人员</w:t>
      </w:r>
      <w:r>
        <w:rPr>
          <w:rFonts w:ascii="宋体" w:hAnsi="宋体" w:eastAsia="宋体" w:cs="宋体"/>
          <w:spacing w:val="-5"/>
          <w:sz w:val="21"/>
          <w:szCs w:val="21"/>
        </w:rPr>
        <w:t>安</w:t>
      </w:r>
      <w:r>
        <w:rPr>
          <w:rFonts w:ascii="宋体" w:hAnsi="宋体" w:eastAsia="宋体" w:cs="宋体"/>
          <w:spacing w:val="-3"/>
          <w:sz w:val="21"/>
          <w:szCs w:val="21"/>
        </w:rPr>
        <w:t>全生产知识技能。认真开展“三级安全生产教育”；保证特种作业人员持证上岗；</w:t>
      </w:r>
      <w:r>
        <w:rPr>
          <w:rFonts w:ascii="宋体" w:hAnsi="宋体" w:eastAsia="宋体" w:cs="宋体"/>
          <w:sz w:val="21"/>
          <w:szCs w:val="21"/>
        </w:rPr>
        <w:t xml:space="preserve"> </w:t>
      </w:r>
      <w:r>
        <w:rPr>
          <w:rFonts w:ascii="宋体" w:hAnsi="宋体" w:eastAsia="宋体" w:cs="宋体"/>
          <w:spacing w:val="-6"/>
          <w:sz w:val="21"/>
          <w:szCs w:val="21"/>
        </w:rPr>
        <w:t>各作业场所</w:t>
      </w:r>
      <w:r>
        <w:rPr>
          <w:rFonts w:ascii="宋体" w:hAnsi="宋体" w:eastAsia="宋体" w:cs="宋体"/>
          <w:spacing w:val="-4"/>
          <w:sz w:val="21"/>
          <w:szCs w:val="21"/>
        </w:rPr>
        <w:t>悬</w:t>
      </w:r>
      <w:r>
        <w:rPr>
          <w:rFonts w:ascii="宋体" w:hAnsi="宋体" w:eastAsia="宋体" w:cs="宋体"/>
          <w:spacing w:val="-3"/>
          <w:sz w:val="21"/>
          <w:szCs w:val="21"/>
        </w:rPr>
        <w:t>挂安全生产操作规程； 施工前必须进行安全技术交底。</w:t>
      </w:r>
    </w:p>
    <w:p>
      <w:pPr>
        <w:spacing w:before="1" w:line="220" w:lineRule="auto"/>
        <w:ind w:left="450"/>
        <w:rPr>
          <w:rFonts w:ascii="宋体" w:hAnsi="宋体" w:eastAsia="宋体" w:cs="宋体"/>
          <w:sz w:val="21"/>
          <w:szCs w:val="21"/>
        </w:rPr>
      </w:pPr>
      <w:r>
        <w:rPr>
          <w:rFonts w:ascii="宋体" w:hAnsi="宋体" w:eastAsia="宋体" w:cs="宋体"/>
          <w:spacing w:val="-5"/>
          <w:sz w:val="21"/>
          <w:szCs w:val="21"/>
        </w:rPr>
        <w:t>6</w:t>
      </w:r>
      <w:r>
        <w:rPr>
          <w:rFonts w:ascii="宋体" w:hAnsi="宋体" w:eastAsia="宋体" w:cs="宋体"/>
          <w:spacing w:val="-3"/>
          <w:sz w:val="21"/>
          <w:szCs w:val="21"/>
        </w:rPr>
        <w:t>.保证安全生产投入。不得挪用安全生产措施费， 施工安全生产投入应满足实际需要。</w:t>
      </w:r>
    </w:p>
    <w:p>
      <w:pPr>
        <w:spacing w:before="210" w:line="409" w:lineRule="auto"/>
        <w:ind w:left="13" w:right="60" w:firstLine="441"/>
        <w:rPr>
          <w:rFonts w:ascii="宋体" w:hAnsi="宋体" w:eastAsia="宋体" w:cs="宋体"/>
          <w:sz w:val="21"/>
          <w:szCs w:val="21"/>
        </w:rPr>
      </w:pPr>
      <w:r>
        <w:rPr>
          <w:rFonts w:ascii="宋体" w:hAnsi="宋体" w:eastAsia="宋体" w:cs="宋体"/>
          <w:spacing w:val="-4"/>
          <w:sz w:val="21"/>
          <w:szCs w:val="21"/>
        </w:rPr>
        <w:t>7.建立风险管控和隐</w:t>
      </w:r>
      <w:r>
        <w:rPr>
          <w:rFonts w:ascii="宋体" w:hAnsi="宋体" w:eastAsia="宋体" w:cs="宋体"/>
          <w:spacing w:val="-3"/>
          <w:sz w:val="21"/>
          <w:szCs w:val="21"/>
        </w:rPr>
        <w:t>患</w:t>
      </w:r>
      <w:r>
        <w:rPr>
          <w:rFonts w:ascii="宋体" w:hAnsi="宋体" w:eastAsia="宋体" w:cs="宋体"/>
          <w:spacing w:val="-2"/>
          <w:sz w:val="21"/>
          <w:szCs w:val="21"/>
        </w:rPr>
        <w:t>排查治理双重预防工作机制。构建安全风险管控“六项机制”，经常开展安全</w:t>
      </w:r>
      <w:r>
        <w:rPr>
          <w:rFonts w:ascii="宋体" w:hAnsi="宋体" w:eastAsia="宋体" w:cs="宋体"/>
          <w:sz w:val="21"/>
          <w:szCs w:val="21"/>
        </w:rPr>
        <w:t xml:space="preserve"> </w:t>
      </w:r>
      <w:r>
        <w:rPr>
          <w:rFonts w:ascii="宋体" w:hAnsi="宋体" w:eastAsia="宋体" w:cs="宋体"/>
          <w:spacing w:val="-4"/>
          <w:sz w:val="21"/>
          <w:szCs w:val="21"/>
        </w:rPr>
        <w:t>隐</w:t>
      </w:r>
      <w:r>
        <w:rPr>
          <w:rFonts w:ascii="宋体" w:hAnsi="宋体" w:eastAsia="宋体" w:cs="宋体"/>
          <w:spacing w:val="-3"/>
          <w:sz w:val="21"/>
          <w:szCs w:val="21"/>
        </w:rPr>
        <w:t>患排查治理， 认真落实项目主管及安全生产监督等机构的检查意见并按时反馈整改结果。生产安全事故</w:t>
      </w:r>
    </w:p>
    <w:p>
      <w:pPr>
        <w:sectPr>
          <w:footerReference r:id="rId135" w:type="default"/>
          <w:pgSz w:w="11907" w:h="16839"/>
          <w:pgMar w:top="400" w:right="1068" w:bottom="1154" w:left="1141" w:header="0" w:footer="993" w:gutter="0"/>
          <w:cols w:space="720" w:num="1"/>
        </w:sect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221" w:lineRule="auto"/>
        <w:ind w:left="13"/>
        <w:rPr>
          <w:rFonts w:ascii="宋体" w:hAnsi="宋体" w:eastAsia="宋体" w:cs="宋体"/>
          <w:sz w:val="21"/>
          <w:szCs w:val="21"/>
        </w:rPr>
      </w:pPr>
      <w:r>
        <w:rPr>
          <w:rFonts w:ascii="宋体" w:hAnsi="宋体" w:eastAsia="宋体" w:cs="宋体"/>
          <w:spacing w:val="-1"/>
          <w:sz w:val="21"/>
          <w:szCs w:val="21"/>
        </w:rPr>
        <w:t>隐患排查整治方案要做到责任到</w:t>
      </w:r>
      <w:r>
        <w:rPr>
          <w:rFonts w:ascii="宋体" w:hAnsi="宋体" w:eastAsia="宋体" w:cs="宋体"/>
          <w:sz w:val="21"/>
          <w:szCs w:val="21"/>
        </w:rPr>
        <w:t>人、明确时限、规范程序，保证及时消除事故隐患。</w:t>
      </w:r>
    </w:p>
    <w:p>
      <w:pPr>
        <w:spacing w:before="208" w:line="404" w:lineRule="auto"/>
        <w:ind w:firstLine="450"/>
        <w:rPr>
          <w:rFonts w:ascii="宋体" w:hAnsi="宋体" w:eastAsia="宋体" w:cs="宋体"/>
          <w:sz w:val="21"/>
          <w:szCs w:val="21"/>
        </w:rPr>
      </w:pPr>
      <w:r>
        <w:rPr>
          <w:rFonts w:ascii="宋体" w:hAnsi="宋体" w:eastAsia="宋体" w:cs="宋体"/>
          <w:spacing w:val="-2"/>
          <w:sz w:val="21"/>
          <w:szCs w:val="21"/>
        </w:rPr>
        <w:t>8.制定各类有关安</w:t>
      </w:r>
      <w:r>
        <w:rPr>
          <w:rFonts w:ascii="宋体" w:hAnsi="宋体" w:eastAsia="宋体" w:cs="宋体"/>
          <w:spacing w:val="-1"/>
          <w:sz w:val="21"/>
          <w:szCs w:val="21"/>
        </w:rPr>
        <w:t>全生产方案或预案。辨识危险源和危险性较大的单项工程，对达到一定规模的危险</w:t>
      </w:r>
      <w:r>
        <w:rPr>
          <w:rFonts w:ascii="宋体" w:hAnsi="宋体" w:eastAsia="宋体" w:cs="宋体"/>
          <w:sz w:val="21"/>
          <w:szCs w:val="21"/>
        </w:rPr>
        <w:t xml:space="preserve"> </w:t>
      </w:r>
      <w:r>
        <w:rPr>
          <w:rFonts w:ascii="宋体" w:hAnsi="宋体" w:eastAsia="宋体" w:cs="宋体"/>
          <w:spacing w:val="-5"/>
          <w:sz w:val="21"/>
          <w:szCs w:val="21"/>
        </w:rPr>
        <w:t>性较大工程制定专项施工方案，超过一定规模的危险性较大工程组织论证； 有度汛要求的工程， 制定</w:t>
      </w:r>
      <w:r>
        <w:rPr>
          <w:rFonts w:ascii="宋体" w:hAnsi="宋体" w:eastAsia="宋体" w:cs="宋体"/>
          <w:spacing w:val="-4"/>
          <w:sz w:val="21"/>
          <w:szCs w:val="21"/>
        </w:rPr>
        <w:t>相</w:t>
      </w:r>
      <w:r>
        <w:rPr>
          <w:rFonts w:ascii="宋体" w:hAnsi="宋体" w:eastAsia="宋体" w:cs="宋体"/>
          <w:sz w:val="21"/>
          <w:szCs w:val="21"/>
        </w:rPr>
        <w:t xml:space="preserve">应 </w:t>
      </w:r>
      <w:r>
        <w:rPr>
          <w:rFonts w:ascii="宋体" w:hAnsi="宋体" w:eastAsia="宋体" w:cs="宋体"/>
          <w:spacing w:val="-1"/>
          <w:sz w:val="21"/>
          <w:szCs w:val="21"/>
        </w:rPr>
        <w:t>的度</w:t>
      </w:r>
      <w:r>
        <w:rPr>
          <w:rFonts w:ascii="宋体" w:hAnsi="宋体" w:eastAsia="宋体" w:cs="宋体"/>
          <w:sz w:val="21"/>
          <w:szCs w:val="21"/>
        </w:rPr>
        <w:t>汛方案；编制应急救援预案，并保持与地方安监部门联系畅通。</w:t>
      </w:r>
    </w:p>
    <w:p>
      <w:pPr>
        <w:spacing w:before="1" w:line="404" w:lineRule="auto"/>
        <w:ind w:left="1" w:firstLine="448"/>
        <w:rPr>
          <w:rFonts w:ascii="宋体" w:hAnsi="宋体" w:eastAsia="宋体" w:cs="宋体"/>
          <w:sz w:val="21"/>
          <w:szCs w:val="21"/>
        </w:rPr>
      </w:pPr>
      <w:r>
        <w:rPr>
          <w:rFonts w:ascii="宋体" w:hAnsi="宋体" w:eastAsia="宋体" w:cs="宋体"/>
          <w:spacing w:val="-4"/>
          <w:sz w:val="21"/>
          <w:szCs w:val="21"/>
        </w:rPr>
        <w:t>9.严格执行《安徽</w:t>
      </w:r>
      <w:r>
        <w:rPr>
          <w:rFonts w:ascii="宋体" w:hAnsi="宋体" w:eastAsia="宋体" w:cs="宋体"/>
          <w:spacing w:val="-3"/>
          <w:sz w:val="21"/>
          <w:szCs w:val="21"/>
        </w:rPr>
        <w:t>省</w:t>
      </w:r>
      <w:r>
        <w:rPr>
          <w:rFonts w:ascii="宋体" w:hAnsi="宋体" w:eastAsia="宋体" w:cs="宋体"/>
          <w:spacing w:val="-2"/>
          <w:sz w:val="21"/>
          <w:szCs w:val="21"/>
        </w:rPr>
        <w:t>生产安全事故报告和调查处理办法》。事故发生后，应及时向地方安监部门和本</w:t>
      </w:r>
      <w:r>
        <w:rPr>
          <w:rFonts w:ascii="宋体" w:hAnsi="宋体" w:eastAsia="宋体" w:cs="宋体"/>
          <w:sz w:val="21"/>
          <w:szCs w:val="21"/>
        </w:rPr>
        <w:t xml:space="preserve"> </w:t>
      </w:r>
      <w:r>
        <w:rPr>
          <w:rFonts w:ascii="宋体" w:hAnsi="宋体" w:eastAsia="宋体" w:cs="宋体"/>
          <w:spacing w:val="-5"/>
          <w:sz w:val="21"/>
          <w:szCs w:val="21"/>
        </w:rPr>
        <w:t>项目安全生产监督机构、发包人报告，采取有效措施抢救人员和财产， 保护事故现场， 配合事故调查，</w:t>
      </w:r>
      <w:r>
        <w:rPr>
          <w:rFonts w:ascii="宋体" w:hAnsi="宋体" w:eastAsia="宋体" w:cs="宋体"/>
          <w:sz w:val="21"/>
          <w:szCs w:val="21"/>
        </w:rPr>
        <w:t xml:space="preserve">妥 </w:t>
      </w:r>
      <w:r>
        <w:rPr>
          <w:rFonts w:ascii="宋体" w:hAnsi="宋体" w:eastAsia="宋体" w:cs="宋体"/>
          <w:spacing w:val="-1"/>
          <w:sz w:val="21"/>
          <w:szCs w:val="21"/>
        </w:rPr>
        <w:t>善处理事故善后工作；严格落实 “四不放过”处理原则。</w:t>
      </w:r>
    </w:p>
    <w:p>
      <w:pPr>
        <w:spacing w:line="219" w:lineRule="auto"/>
        <w:ind w:left="449"/>
        <w:rPr>
          <w:rFonts w:ascii="宋体" w:hAnsi="宋体" w:eastAsia="宋体" w:cs="宋体"/>
          <w:sz w:val="21"/>
          <w:szCs w:val="21"/>
        </w:rPr>
      </w:pPr>
      <w:r>
        <w:rPr>
          <w:rFonts w:ascii="宋体" w:hAnsi="宋体" w:eastAsia="宋体" w:cs="宋体"/>
          <w:spacing w:val="-6"/>
          <w:sz w:val="21"/>
          <w:szCs w:val="21"/>
        </w:rPr>
        <w:t>三、本责任</w:t>
      </w:r>
      <w:r>
        <w:rPr>
          <w:rFonts w:ascii="宋体" w:hAnsi="宋体" w:eastAsia="宋体" w:cs="宋体"/>
          <w:spacing w:val="-3"/>
          <w:sz w:val="21"/>
          <w:szCs w:val="21"/>
        </w:rPr>
        <w:t>书一式三份， 发包人与承包人各存一份，报送安全生产监督机构一份。</w:t>
      </w:r>
    </w:p>
    <w:p>
      <w:pPr>
        <w:spacing w:before="210" w:line="220" w:lineRule="auto"/>
        <w:ind w:left="469"/>
        <w:rPr>
          <w:rFonts w:ascii="宋体" w:hAnsi="宋体" w:eastAsia="宋体" w:cs="宋体"/>
          <w:sz w:val="21"/>
          <w:szCs w:val="21"/>
        </w:rPr>
      </w:pPr>
      <w:r>
        <w:rPr>
          <w:rFonts w:ascii="宋体" w:hAnsi="宋体" w:eastAsia="宋体" w:cs="宋体"/>
          <w:spacing w:val="-1"/>
          <w:sz w:val="21"/>
          <w:szCs w:val="21"/>
        </w:rPr>
        <w:t>四、本责任书自签订施工合同起执行，至合同工程</w:t>
      </w:r>
      <w:r>
        <w:rPr>
          <w:rFonts w:ascii="宋体" w:hAnsi="宋体" w:eastAsia="宋体" w:cs="宋体"/>
          <w:sz w:val="21"/>
          <w:szCs w:val="21"/>
        </w:rPr>
        <w:t>完工验收结束止。</w:t>
      </w: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69" w:line="220" w:lineRule="auto"/>
        <w:ind w:left="949"/>
        <w:rPr>
          <w:rFonts w:ascii="宋体" w:hAnsi="宋体" w:eastAsia="宋体" w:cs="宋体"/>
          <w:sz w:val="21"/>
          <w:szCs w:val="21"/>
        </w:rPr>
      </w:pPr>
      <w:r>
        <w:rPr>
          <w:rFonts w:ascii="宋体" w:hAnsi="宋体" w:eastAsia="宋体" w:cs="宋体"/>
          <w:spacing w:val="4"/>
          <w:sz w:val="21"/>
          <w:szCs w:val="21"/>
        </w:rPr>
        <w:t>发包人(</w:t>
      </w:r>
      <w:r>
        <w:rPr>
          <w:rFonts w:ascii="宋体" w:hAnsi="宋体" w:eastAsia="宋体" w:cs="宋体"/>
          <w:spacing w:val="2"/>
          <w:sz w:val="21"/>
          <w:szCs w:val="21"/>
        </w:rPr>
        <w:t>盖章)：                     承包人(盖章)：</w:t>
      </w:r>
    </w:p>
    <w:p/>
    <w:p/>
    <w:p/>
    <w:p/>
    <w:p/>
    <w:p>
      <w:pPr>
        <w:spacing w:line="180" w:lineRule="exact"/>
      </w:pPr>
    </w:p>
    <w:p>
      <w:pPr>
        <w:sectPr>
          <w:footerReference r:id="rId136" w:type="default"/>
          <w:pgSz w:w="11907" w:h="16839"/>
          <w:pgMar w:top="400" w:right="1128" w:bottom="1154" w:left="1141" w:header="0" w:footer="993" w:gutter="0"/>
          <w:cols w:equalWidth="0" w:num="1">
            <w:col w:w="9637"/>
          </w:cols>
        </w:sectPr>
      </w:pPr>
    </w:p>
    <w:p>
      <w:pPr>
        <w:spacing w:before="42" w:line="562" w:lineRule="exact"/>
        <w:ind w:left="946"/>
        <w:rPr>
          <w:rFonts w:ascii="宋体" w:hAnsi="宋体" w:eastAsia="宋体" w:cs="宋体"/>
          <w:sz w:val="21"/>
          <w:szCs w:val="21"/>
        </w:rPr>
      </w:pPr>
      <w:r>
        <w:rPr>
          <w:rFonts w:ascii="宋体" w:hAnsi="宋体" w:eastAsia="宋体" w:cs="宋体"/>
          <w:spacing w:val="-1"/>
          <w:position w:val="27"/>
          <w:sz w:val="21"/>
          <w:szCs w:val="21"/>
        </w:rPr>
        <w:t>法定代表人：</w:t>
      </w:r>
    </w:p>
    <w:p>
      <w:pPr>
        <w:spacing w:before="1" w:line="185" w:lineRule="auto"/>
        <w:ind w:left="637"/>
        <w:rPr>
          <w:rFonts w:ascii="宋体" w:hAnsi="宋体" w:eastAsia="宋体" w:cs="宋体"/>
          <w:sz w:val="21"/>
          <w:szCs w:val="21"/>
        </w:rPr>
      </w:pPr>
      <w:r>
        <w:rPr>
          <w:rFonts w:ascii="宋体" w:hAnsi="宋体" w:eastAsia="宋体" w:cs="宋体"/>
          <w:spacing w:val="17"/>
          <w:sz w:val="21"/>
          <w:szCs w:val="21"/>
        </w:rPr>
        <w:t>(</w:t>
      </w:r>
      <w:r>
        <w:rPr>
          <w:rFonts w:ascii="宋体" w:hAnsi="宋体" w:eastAsia="宋体" w:cs="宋体"/>
          <w:spacing w:val="11"/>
          <w:sz w:val="21"/>
          <w:szCs w:val="21"/>
        </w:rPr>
        <w:t>或委托代理人)</w:t>
      </w:r>
    </w:p>
    <w:p>
      <w:pPr>
        <w:spacing w:line="14" w:lineRule="auto"/>
        <w:rPr>
          <w:rFonts w:ascii="Arial"/>
          <w:sz w:val="2"/>
        </w:rPr>
      </w:pPr>
      <w:r>
        <w:rPr>
          <w:rFonts w:ascii="Arial" w:hAnsi="Arial" w:eastAsia="Arial" w:cs="Arial"/>
          <w:sz w:val="2"/>
          <w:szCs w:val="2"/>
        </w:rPr>
        <w:br w:type="column"/>
      </w:r>
    </w:p>
    <w:p>
      <w:pPr>
        <w:spacing w:before="41" w:line="562" w:lineRule="exact"/>
        <w:ind w:left="289"/>
        <w:rPr>
          <w:rFonts w:ascii="宋体" w:hAnsi="宋体" w:eastAsia="宋体" w:cs="宋体"/>
          <w:sz w:val="19"/>
          <w:szCs w:val="19"/>
        </w:rPr>
      </w:pPr>
      <w:r>
        <w:rPr>
          <w:rFonts w:ascii="宋体" w:hAnsi="宋体" w:eastAsia="宋体" w:cs="宋体"/>
          <w:spacing w:val="6"/>
          <w:position w:val="28"/>
          <w:sz w:val="19"/>
          <w:szCs w:val="19"/>
        </w:rPr>
        <w:t>法</w:t>
      </w:r>
      <w:r>
        <w:rPr>
          <w:rFonts w:ascii="宋体" w:hAnsi="宋体" w:eastAsia="宋体" w:cs="宋体"/>
          <w:spacing w:val="4"/>
          <w:position w:val="28"/>
          <w:sz w:val="19"/>
          <w:szCs w:val="19"/>
        </w:rPr>
        <w:t>定代表人：</w:t>
      </w:r>
    </w:p>
    <w:p>
      <w:pPr>
        <w:tabs>
          <w:tab w:val="left" w:pos="98"/>
        </w:tabs>
        <w:spacing w:line="205" w:lineRule="auto"/>
        <w:rPr>
          <w:rFonts w:ascii="宋体" w:hAnsi="宋体" w:eastAsia="宋体" w:cs="宋体"/>
          <w:sz w:val="19"/>
          <w:szCs w:val="19"/>
        </w:rPr>
      </w:pPr>
      <w:r>
        <w:rPr>
          <w:rFonts w:ascii="宋体" w:hAnsi="宋体" w:eastAsia="宋体" w:cs="宋体"/>
          <w:sz w:val="19"/>
          <w:szCs w:val="19"/>
        </w:rPr>
        <w:tab/>
      </w:r>
      <w:r>
        <w:rPr>
          <w:rFonts w:ascii="宋体" w:hAnsi="宋体" w:eastAsia="宋体" w:cs="宋体"/>
          <w:spacing w:val="4"/>
          <w:sz w:val="19"/>
          <w:szCs w:val="19"/>
        </w:rPr>
        <w:t>(或委</w:t>
      </w:r>
      <w:r>
        <w:rPr>
          <w:rFonts w:ascii="宋体" w:hAnsi="宋体" w:eastAsia="宋体" w:cs="宋体"/>
          <w:spacing w:val="2"/>
          <w:sz w:val="19"/>
          <w:szCs w:val="19"/>
        </w:rPr>
        <w:t>托代理人)</w:t>
      </w:r>
    </w:p>
    <w:p>
      <w:pPr>
        <w:sectPr>
          <w:type w:val="continuous"/>
          <w:pgSz w:w="11907" w:h="16839"/>
          <w:pgMar w:top="400" w:right="1128" w:bottom="1154" w:left="1141" w:header="0" w:footer="993" w:gutter="0"/>
          <w:cols w:equalWidth="0" w:num="2">
            <w:col w:w="4424" w:space="100"/>
            <w:col w:w="5114"/>
          </w:cols>
        </w:sect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tabs>
          <w:tab w:val="left" w:pos="1260"/>
        </w:tabs>
        <w:spacing w:before="68" w:line="186" w:lineRule="auto"/>
        <w:ind w:left="30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 xml:space="preserve"> 日</w:t>
      </w:r>
    </w:p>
    <w:p>
      <w:pPr>
        <w:sectPr>
          <w:type w:val="continuous"/>
          <w:pgSz w:w="11907" w:h="16839"/>
          <w:pgMar w:top="400" w:right="1128" w:bottom="1154" w:left="1141" w:header="0" w:footer="993" w:gutter="0"/>
          <w:cols w:equalWidth="0" w:num="1">
            <w:col w:w="9637"/>
          </w:cols>
        </w:sect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before="101" w:line="224" w:lineRule="auto"/>
        <w:ind w:left="5"/>
        <w:rPr>
          <w:rFonts w:ascii="黑体" w:hAnsi="黑体" w:eastAsia="黑体" w:cs="黑体"/>
          <w:sz w:val="31"/>
          <w:szCs w:val="31"/>
        </w:rPr>
      </w:pPr>
      <w:bookmarkStart w:id="335" w:name="_bookmark336"/>
      <w:bookmarkEnd w:id="335"/>
      <w:r>
        <w:rPr>
          <w:rFonts w:ascii="黑体" w:hAnsi="黑体" w:eastAsia="黑体" w:cs="黑体"/>
          <w:spacing w:val="-33"/>
          <w:sz w:val="31"/>
          <w:szCs w:val="31"/>
          <w14:textOutline w14:w="5791" w14:cap="flat" w14:cmpd="sng">
            <w14:solidFill>
              <w14:srgbClr w14:val="000000"/>
            </w14:solidFill>
            <w14:prstDash w14:val="solid"/>
            <w14:miter w14:val="10"/>
          </w14:textOutline>
        </w:rPr>
        <w:t>第</w:t>
      </w:r>
      <w:r>
        <w:rPr>
          <w:rFonts w:ascii="黑体" w:hAnsi="黑体" w:eastAsia="黑体" w:cs="黑体"/>
          <w:spacing w:val="-21"/>
          <w:sz w:val="31"/>
          <w:szCs w:val="31"/>
          <w14:textOutline w14:w="5791" w14:cap="flat" w14:cmpd="sng">
            <w14:solidFill>
              <w14:srgbClr w14:val="000000"/>
            </w14:solidFill>
            <w14:prstDash w14:val="solid"/>
            <w14:miter w14:val="10"/>
          </w14:textOutline>
        </w:rPr>
        <w:t>五节</w:t>
      </w:r>
      <w:r>
        <w:rPr>
          <w:rFonts w:ascii="黑体" w:hAnsi="黑体" w:eastAsia="黑体" w:cs="黑体"/>
          <w:spacing w:val="-21"/>
          <w:sz w:val="31"/>
          <w:szCs w:val="31"/>
        </w:rPr>
        <w:t xml:space="preserve"> </w:t>
      </w:r>
      <w:r>
        <w:rPr>
          <w:rFonts w:ascii="黑体" w:hAnsi="黑体" w:eastAsia="黑体" w:cs="黑体"/>
          <w:spacing w:val="-21"/>
          <w:sz w:val="31"/>
          <w:szCs w:val="31"/>
          <w14:textOutline w14:w="5791" w14:cap="flat" w14:cmpd="sng">
            <w14:solidFill>
              <w14:srgbClr w14:val="000000"/>
            </w14:solidFill>
            <w14:prstDash w14:val="solid"/>
            <w14:miter w14:val="10"/>
          </w14:textOutline>
        </w:rPr>
        <w:t>安徽省水利工程参建单位项目负责人质量终身责任承诺书</w:t>
      </w:r>
    </w:p>
    <w:p>
      <w:pPr>
        <w:spacing w:line="296" w:lineRule="auto"/>
        <w:rPr>
          <w:rFonts w:ascii="Arial"/>
          <w:sz w:val="21"/>
        </w:rPr>
      </w:pPr>
    </w:p>
    <w:p>
      <w:pPr>
        <w:spacing w:before="91" w:line="220" w:lineRule="auto"/>
        <w:ind w:left="3283"/>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安徽省水利工</w:t>
      </w:r>
      <w:r>
        <w:rPr>
          <w:rFonts w:ascii="宋体" w:hAnsi="宋体" w:eastAsia="宋体" w:cs="宋体"/>
          <w:sz w:val="28"/>
          <w:szCs w:val="28"/>
          <w14:textOutline w14:w="5094" w14:cap="flat" w14:cmpd="sng">
            <w14:solidFill>
              <w14:srgbClr w14:val="000000"/>
            </w14:solidFill>
            <w14:prstDash w14:val="solid"/>
            <w14:miter w14:val="10"/>
          </w14:textOutline>
        </w:rPr>
        <w:t>程参建单位</w:t>
      </w:r>
    </w:p>
    <w:p>
      <w:pPr>
        <w:spacing w:before="290" w:line="219" w:lineRule="auto"/>
        <w:ind w:left="2298"/>
        <w:rPr>
          <w:rFonts w:ascii="宋体" w:hAnsi="宋体" w:eastAsia="宋体" w:cs="宋体"/>
          <w:sz w:val="28"/>
          <w:szCs w:val="28"/>
        </w:rPr>
      </w:pPr>
      <w:r>
        <w:rPr>
          <w:rFonts w:ascii="宋体" w:hAnsi="宋体" w:eastAsia="宋体" w:cs="宋体"/>
          <w:spacing w:val="7"/>
          <w:sz w:val="28"/>
          <w:szCs w:val="28"/>
          <w14:textOutline w14:w="5094" w14:cap="flat" w14:cmpd="sng">
            <w14:solidFill>
              <w14:srgbClr w14:val="000000"/>
            </w14:solidFill>
            <w14:prstDash w14:val="solid"/>
            <w14:miter w14:val="10"/>
          </w14:textOutline>
        </w:rPr>
        <w:t>项目负责人质量终身责任承诺书(格式</w:t>
      </w:r>
      <w:r>
        <w:rPr>
          <w:rFonts w:ascii="宋体" w:hAnsi="宋体" w:eastAsia="宋体" w:cs="宋体"/>
          <w:spacing w:val="5"/>
          <w:sz w:val="28"/>
          <w:szCs w:val="28"/>
          <w14:textOutline w14:w="5094" w14:cap="flat" w14:cmpd="sng">
            <w14:solidFill>
              <w14:srgbClr w14:val="000000"/>
            </w14:solidFill>
            <w14:prstDash w14:val="solid"/>
            <w14:miter w14:val="10"/>
          </w14:textOutline>
        </w:rPr>
        <w:t>)</w:t>
      </w:r>
    </w:p>
    <w:p>
      <w:pPr>
        <w:spacing w:line="283" w:lineRule="auto"/>
        <w:rPr>
          <w:rFonts w:ascii="Arial"/>
          <w:sz w:val="21"/>
        </w:rPr>
      </w:pPr>
    </w:p>
    <w:p>
      <w:pPr>
        <w:spacing w:before="68" w:line="457" w:lineRule="auto"/>
        <w:ind w:firstLine="421"/>
        <w:rPr>
          <w:rFonts w:ascii="宋体" w:hAnsi="宋体" w:eastAsia="宋体" w:cs="宋体"/>
          <w:sz w:val="21"/>
          <w:szCs w:val="21"/>
        </w:rPr>
      </w:pPr>
      <w:r>
        <w:rPr>
          <w:rFonts w:ascii="宋体" w:hAnsi="宋体" w:eastAsia="宋体" w:cs="宋体"/>
          <w:spacing w:val="-3"/>
          <w:sz w:val="21"/>
          <w:szCs w:val="21"/>
        </w:rPr>
        <w:t>本人承诺在该工程建设过程中认真履行下列相应职责， 并对施工原因造成的质量问题承担相应终</w:t>
      </w:r>
      <w:r>
        <w:rPr>
          <w:rFonts w:ascii="宋体" w:hAnsi="宋体" w:eastAsia="宋体" w:cs="宋体"/>
          <w:spacing w:val="-1"/>
          <w:sz w:val="21"/>
          <w:szCs w:val="21"/>
        </w:rPr>
        <w:t>身</w:t>
      </w:r>
      <w:r>
        <w:rPr>
          <w:rFonts w:ascii="宋体" w:hAnsi="宋体" w:eastAsia="宋体" w:cs="宋体"/>
          <w:sz w:val="21"/>
          <w:szCs w:val="21"/>
        </w:rPr>
        <w:t xml:space="preserve">质 </w:t>
      </w:r>
      <w:r>
        <w:rPr>
          <w:rFonts w:ascii="宋体" w:hAnsi="宋体" w:eastAsia="宋体" w:cs="宋体"/>
          <w:spacing w:val="-2"/>
          <w:sz w:val="21"/>
          <w:szCs w:val="21"/>
        </w:rPr>
        <w:t>量</w:t>
      </w:r>
      <w:r>
        <w:rPr>
          <w:rFonts w:ascii="宋体" w:hAnsi="宋体" w:eastAsia="宋体" w:cs="宋体"/>
          <w:spacing w:val="-1"/>
          <w:sz w:val="21"/>
          <w:szCs w:val="21"/>
        </w:rPr>
        <w:t>责任。</w:t>
      </w:r>
    </w:p>
    <w:p>
      <w:pPr>
        <w:spacing w:line="457" w:lineRule="auto"/>
        <w:ind w:firstLine="436"/>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4"/>
          <w:sz w:val="21"/>
          <w:szCs w:val="21"/>
        </w:rPr>
        <w:t>不</w:t>
      </w:r>
      <w:r>
        <w:rPr>
          <w:rFonts w:ascii="宋体" w:hAnsi="宋体" w:eastAsia="宋体" w:cs="宋体"/>
          <w:spacing w:val="-3"/>
          <w:sz w:val="21"/>
          <w:szCs w:val="21"/>
        </w:rPr>
        <w:t>转包或违法分包所承揽的施工业务， 严格按照经审查合格的工程设计图纸、文件和施工技术标准</w:t>
      </w:r>
      <w:r>
        <w:rPr>
          <w:rFonts w:ascii="宋体" w:hAnsi="宋体" w:eastAsia="宋体" w:cs="宋体"/>
          <w:sz w:val="21"/>
          <w:szCs w:val="21"/>
        </w:rPr>
        <w:t xml:space="preserve"> </w:t>
      </w:r>
      <w:r>
        <w:rPr>
          <w:rFonts w:ascii="宋体" w:hAnsi="宋体" w:eastAsia="宋体" w:cs="宋体"/>
          <w:spacing w:val="-4"/>
          <w:sz w:val="21"/>
          <w:szCs w:val="21"/>
        </w:rPr>
        <w:t>及规程规范进行施工，不擅自修改设计文件， 不偷工减料</w:t>
      </w:r>
      <w:r>
        <w:rPr>
          <w:rFonts w:ascii="宋体" w:hAnsi="宋体" w:eastAsia="宋体" w:cs="宋体"/>
          <w:spacing w:val="-2"/>
          <w:sz w:val="21"/>
          <w:szCs w:val="21"/>
        </w:rPr>
        <w:t>。</w:t>
      </w:r>
    </w:p>
    <w:p>
      <w:pPr>
        <w:spacing w:before="2" w:line="457" w:lineRule="auto"/>
        <w:ind w:left="1" w:firstLine="422"/>
        <w:rPr>
          <w:rFonts w:ascii="宋体" w:hAnsi="宋体" w:eastAsia="宋体" w:cs="宋体"/>
          <w:sz w:val="21"/>
          <w:szCs w:val="21"/>
        </w:rPr>
      </w:pPr>
      <w:r>
        <w:rPr>
          <w:rFonts w:ascii="宋体" w:hAnsi="宋体" w:eastAsia="宋体" w:cs="宋体"/>
          <w:spacing w:val="-3"/>
          <w:sz w:val="21"/>
          <w:szCs w:val="21"/>
        </w:rPr>
        <w:t>2.组织建立健全质量管理体系， 组织成立符合规定并满足施工需要的项目管理机构，配备符合规</w:t>
      </w:r>
      <w:r>
        <w:rPr>
          <w:rFonts w:ascii="宋体" w:hAnsi="宋体" w:eastAsia="宋体" w:cs="宋体"/>
          <w:sz w:val="21"/>
          <w:szCs w:val="21"/>
        </w:rPr>
        <w:t xml:space="preserve">定和 </w:t>
      </w:r>
      <w:r>
        <w:rPr>
          <w:rFonts w:ascii="宋体" w:hAnsi="宋体" w:eastAsia="宋体" w:cs="宋体"/>
          <w:spacing w:val="-1"/>
          <w:sz w:val="21"/>
          <w:szCs w:val="21"/>
        </w:rPr>
        <w:t>合同要求的管理人员，并确保所有人员到岗</w:t>
      </w:r>
      <w:r>
        <w:rPr>
          <w:rFonts w:ascii="宋体" w:hAnsi="宋体" w:eastAsia="宋体" w:cs="宋体"/>
          <w:sz w:val="21"/>
          <w:szCs w:val="21"/>
        </w:rPr>
        <w:t>履职。</w:t>
      </w:r>
    </w:p>
    <w:p>
      <w:pPr>
        <w:spacing w:before="2" w:line="456" w:lineRule="auto"/>
        <w:ind w:left="2" w:firstLine="423"/>
        <w:rPr>
          <w:rFonts w:ascii="宋体" w:hAnsi="宋体" w:eastAsia="宋体" w:cs="宋体"/>
          <w:sz w:val="21"/>
          <w:szCs w:val="21"/>
        </w:rPr>
      </w:pPr>
      <w:r>
        <w:rPr>
          <w:rFonts w:ascii="宋体" w:hAnsi="宋体" w:eastAsia="宋体" w:cs="宋体"/>
          <w:spacing w:val="-1"/>
          <w:sz w:val="21"/>
          <w:szCs w:val="21"/>
        </w:rPr>
        <w:t>3.组织质量管理人员学习规程规范、设计文件提出的工艺、工</w:t>
      </w:r>
      <w:r>
        <w:rPr>
          <w:rFonts w:ascii="宋体" w:hAnsi="宋体" w:eastAsia="宋体" w:cs="宋体"/>
          <w:sz w:val="21"/>
          <w:szCs w:val="21"/>
        </w:rPr>
        <w:t xml:space="preserve">法和技术要求，熟悉相关施工流程和技 </w:t>
      </w:r>
      <w:r>
        <w:rPr>
          <w:rFonts w:ascii="宋体" w:hAnsi="宋体" w:eastAsia="宋体" w:cs="宋体"/>
          <w:spacing w:val="-2"/>
          <w:sz w:val="21"/>
          <w:szCs w:val="21"/>
        </w:rPr>
        <w:t>术，提高质量管理水平。</w:t>
      </w:r>
    </w:p>
    <w:p>
      <w:pPr>
        <w:spacing w:before="1" w:line="456" w:lineRule="auto"/>
        <w:ind w:left="3" w:firstLine="417"/>
        <w:rPr>
          <w:rFonts w:ascii="宋体" w:hAnsi="宋体" w:eastAsia="宋体" w:cs="宋体"/>
          <w:sz w:val="21"/>
          <w:szCs w:val="21"/>
        </w:rPr>
      </w:pPr>
      <w:r>
        <w:rPr>
          <w:rFonts w:ascii="宋体" w:hAnsi="宋体" w:eastAsia="宋体" w:cs="宋体"/>
          <w:spacing w:val="-5"/>
          <w:sz w:val="21"/>
          <w:szCs w:val="21"/>
        </w:rPr>
        <w:t>4.按照工程设计要求、技术标准和合同约定， 对原材料、中间产品、工程设备等进行检验， 未经检</w:t>
      </w:r>
      <w:r>
        <w:rPr>
          <w:rFonts w:ascii="宋体" w:hAnsi="宋体" w:eastAsia="宋体" w:cs="宋体"/>
          <w:spacing w:val="-4"/>
          <w:sz w:val="21"/>
          <w:szCs w:val="21"/>
        </w:rPr>
        <w:t>验</w:t>
      </w:r>
      <w:r>
        <w:rPr>
          <w:rFonts w:ascii="宋体" w:hAnsi="宋体" w:eastAsia="宋体" w:cs="宋体"/>
          <w:sz w:val="21"/>
          <w:szCs w:val="21"/>
        </w:rPr>
        <w:t xml:space="preserve"> </w:t>
      </w:r>
      <w:r>
        <w:rPr>
          <w:rFonts w:ascii="宋体" w:hAnsi="宋体" w:eastAsia="宋体" w:cs="宋体"/>
          <w:spacing w:val="-9"/>
          <w:sz w:val="21"/>
          <w:szCs w:val="21"/>
        </w:rPr>
        <w:t>或</w:t>
      </w:r>
      <w:r>
        <w:rPr>
          <w:rFonts w:ascii="宋体" w:hAnsi="宋体" w:eastAsia="宋体" w:cs="宋体"/>
          <w:spacing w:val="-5"/>
          <w:sz w:val="21"/>
          <w:szCs w:val="21"/>
        </w:rPr>
        <w:t>者检验不合格的， 绝不在工程建设中使用； 不使用国家明令淘汰、禁止使用的材料、设备、工艺。</w:t>
      </w:r>
    </w:p>
    <w:p>
      <w:pPr>
        <w:spacing w:before="1" w:line="457" w:lineRule="auto"/>
        <w:ind w:firstLine="424"/>
        <w:rPr>
          <w:rFonts w:ascii="宋体" w:hAnsi="宋体" w:eastAsia="宋体" w:cs="宋体"/>
          <w:sz w:val="21"/>
          <w:szCs w:val="21"/>
        </w:rPr>
      </w:pPr>
      <w:r>
        <w:rPr>
          <w:rFonts w:ascii="宋体" w:hAnsi="宋体" w:eastAsia="宋体" w:cs="宋体"/>
          <w:spacing w:val="-3"/>
          <w:sz w:val="21"/>
          <w:szCs w:val="21"/>
        </w:rPr>
        <w:t>5.与具备相应资质的检测单位签订书面检测合同， 并将检测合同送监理和项目法人单位备案；在</w:t>
      </w:r>
      <w:r>
        <w:rPr>
          <w:rFonts w:ascii="宋体" w:hAnsi="宋体" w:eastAsia="宋体" w:cs="宋体"/>
          <w:spacing w:val="-1"/>
          <w:sz w:val="21"/>
          <w:szCs w:val="21"/>
        </w:rPr>
        <w:t>施</w:t>
      </w:r>
      <w:r>
        <w:rPr>
          <w:rFonts w:ascii="宋体" w:hAnsi="宋体" w:eastAsia="宋体" w:cs="宋体"/>
          <w:sz w:val="21"/>
          <w:szCs w:val="21"/>
        </w:rPr>
        <w:t xml:space="preserve">工 </w:t>
      </w:r>
      <w:r>
        <w:rPr>
          <w:rFonts w:ascii="宋体" w:hAnsi="宋体" w:eastAsia="宋体" w:cs="宋体"/>
          <w:spacing w:val="-4"/>
          <w:sz w:val="21"/>
          <w:szCs w:val="21"/>
        </w:rPr>
        <w:t>中按照设计和规范要求对原材料、中间</w:t>
      </w:r>
      <w:r>
        <w:rPr>
          <w:rFonts w:ascii="宋体" w:hAnsi="宋体" w:eastAsia="宋体" w:cs="宋体"/>
          <w:spacing w:val="-3"/>
          <w:sz w:val="21"/>
          <w:szCs w:val="21"/>
        </w:rPr>
        <w:t>产</w:t>
      </w:r>
      <w:r>
        <w:rPr>
          <w:rFonts w:ascii="宋体" w:hAnsi="宋体" w:eastAsia="宋体" w:cs="宋体"/>
          <w:spacing w:val="-2"/>
          <w:sz w:val="21"/>
          <w:szCs w:val="21"/>
        </w:rPr>
        <w:t>品和部分实体质量进行检测； 送检试样不弄虚作假，不篡改或者</w:t>
      </w:r>
      <w:r>
        <w:rPr>
          <w:rFonts w:ascii="宋体" w:hAnsi="宋体" w:eastAsia="宋体" w:cs="宋体"/>
          <w:sz w:val="21"/>
          <w:szCs w:val="21"/>
        </w:rPr>
        <w:t xml:space="preserve"> </w:t>
      </w:r>
      <w:r>
        <w:rPr>
          <w:rFonts w:ascii="宋体" w:hAnsi="宋体" w:eastAsia="宋体" w:cs="宋体"/>
          <w:spacing w:val="-4"/>
          <w:sz w:val="21"/>
          <w:szCs w:val="21"/>
        </w:rPr>
        <w:t>伪造检测报告， 不明示或暗示检测机构出具虚假检测报告</w:t>
      </w:r>
      <w:r>
        <w:rPr>
          <w:rFonts w:ascii="宋体" w:hAnsi="宋体" w:eastAsia="宋体" w:cs="宋体"/>
          <w:spacing w:val="-3"/>
          <w:sz w:val="21"/>
          <w:szCs w:val="21"/>
        </w:rPr>
        <w:t>。</w:t>
      </w:r>
    </w:p>
    <w:p>
      <w:pPr>
        <w:spacing w:before="2" w:line="457" w:lineRule="auto"/>
        <w:ind w:left="35" w:firstLine="387"/>
        <w:rPr>
          <w:rFonts w:ascii="宋体" w:hAnsi="宋体" w:eastAsia="宋体" w:cs="宋体"/>
          <w:sz w:val="21"/>
          <w:szCs w:val="21"/>
        </w:rPr>
      </w:pPr>
      <w:r>
        <w:rPr>
          <w:rFonts w:ascii="宋体" w:hAnsi="宋体" w:eastAsia="宋体" w:cs="宋体"/>
          <w:spacing w:val="-1"/>
          <w:sz w:val="21"/>
          <w:szCs w:val="21"/>
        </w:rPr>
        <w:t>6.组织现场质量管理人员严格按照“三检制”要求，真实</w:t>
      </w:r>
      <w:r>
        <w:rPr>
          <w:rFonts w:ascii="宋体" w:hAnsi="宋体" w:eastAsia="宋体" w:cs="宋体"/>
          <w:sz w:val="21"/>
          <w:szCs w:val="21"/>
        </w:rPr>
        <w:t xml:space="preserve">、准确的做好每一道工序的质量检验和质量 </w:t>
      </w:r>
      <w:r>
        <w:rPr>
          <w:rFonts w:ascii="宋体" w:hAnsi="宋体" w:eastAsia="宋体" w:cs="宋体"/>
          <w:spacing w:val="-8"/>
          <w:sz w:val="21"/>
          <w:szCs w:val="21"/>
        </w:rPr>
        <w:t>自评</w:t>
      </w:r>
      <w:r>
        <w:rPr>
          <w:rFonts w:ascii="宋体" w:hAnsi="宋体" w:eastAsia="宋体" w:cs="宋体"/>
          <w:spacing w:val="-5"/>
          <w:sz w:val="21"/>
          <w:szCs w:val="21"/>
        </w:rPr>
        <w:t>工</w:t>
      </w:r>
      <w:r>
        <w:rPr>
          <w:rFonts w:ascii="宋体" w:hAnsi="宋体" w:eastAsia="宋体" w:cs="宋体"/>
          <w:spacing w:val="-4"/>
          <w:sz w:val="21"/>
          <w:szCs w:val="21"/>
        </w:rPr>
        <w:t>作， 及时填写工序和单元工程质量评定资料，并报监理单位复核。</w:t>
      </w:r>
    </w:p>
    <w:p>
      <w:pPr>
        <w:spacing w:before="1" w:line="457" w:lineRule="auto"/>
        <w:ind w:firstLine="425"/>
        <w:rPr>
          <w:rFonts w:ascii="宋体" w:hAnsi="宋体" w:eastAsia="宋体" w:cs="宋体"/>
          <w:sz w:val="21"/>
          <w:szCs w:val="21"/>
        </w:rPr>
      </w:pPr>
      <w:r>
        <w:rPr>
          <w:rFonts w:ascii="宋体" w:hAnsi="宋体" w:eastAsia="宋体" w:cs="宋体"/>
          <w:spacing w:val="2"/>
          <w:sz w:val="21"/>
          <w:szCs w:val="21"/>
        </w:rPr>
        <w:t>7.组织人员做好重要隐蔽(关键部位)单元工程的自评工作， 并</w:t>
      </w:r>
      <w:r>
        <w:rPr>
          <w:rFonts w:ascii="宋体" w:hAnsi="宋体" w:eastAsia="宋体" w:cs="宋体"/>
          <w:spacing w:val="1"/>
          <w:sz w:val="21"/>
          <w:szCs w:val="21"/>
        </w:rPr>
        <w:t>负责收集测量成果、检测试验报告、</w:t>
      </w:r>
      <w:r>
        <w:rPr>
          <w:rFonts w:ascii="宋体" w:hAnsi="宋体" w:eastAsia="宋体" w:cs="宋体"/>
          <w:sz w:val="21"/>
          <w:szCs w:val="21"/>
        </w:rPr>
        <w:t xml:space="preserve"> </w:t>
      </w:r>
      <w:r>
        <w:rPr>
          <w:rFonts w:ascii="宋体" w:hAnsi="宋体" w:eastAsia="宋体" w:cs="宋体"/>
          <w:spacing w:val="-4"/>
          <w:sz w:val="21"/>
          <w:szCs w:val="21"/>
        </w:rPr>
        <w:t>影像资料等基础资料，派人参加联合验</w:t>
      </w:r>
      <w:r>
        <w:rPr>
          <w:rFonts w:ascii="宋体" w:hAnsi="宋体" w:eastAsia="宋体" w:cs="宋体"/>
          <w:spacing w:val="-3"/>
          <w:sz w:val="21"/>
          <w:szCs w:val="21"/>
        </w:rPr>
        <w:t>收</w:t>
      </w:r>
      <w:r>
        <w:rPr>
          <w:rFonts w:ascii="宋体" w:hAnsi="宋体" w:eastAsia="宋体" w:cs="宋体"/>
          <w:spacing w:val="-2"/>
          <w:sz w:val="21"/>
          <w:szCs w:val="21"/>
        </w:rPr>
        <w:t>小组并在质量等级签证表上签字； 参加法人验收，对工程质量等</w:t>
      </w:r>
      <w:r>
        <w:rPr>
          <w:rFonts w:ascii="宋体" w:hAnsi="宋体" w:eastAsia="宋体" w:cs="宋体"/>
          <w:sz w:val="21"/>
          <w:szCs w:val="21"/>
        </w:rPr>
        <w:t xml:space="preserve"> </w:t>
      </w:r>
      <w:r>
        <w:rPr>
          <w:rFonts w:ascii="宋体" w:hAnsi="宋体" w:eastAsia="宋体" w:cs="宋体"/>
          <w:spacing w:val="-6"/>
          <w:sz w:val="21"/>
          <w:szCs w:val="21"/>
        </w:rPr>
        <w:t>级提出自评意见并签字； 主持编制施工管理工作报告并签字， 参加竣工验收</w:t>
      </w:r>
      <w:r>
        <w:rPr>
          <w:rFonts w:ascii="宋体" w:hAnsi="宋体" w:eastAsia="宋体" w:cs="宋体"/>
          <w:spacing w:val="-2"/>
          <w:sz w:val="21"/>
          <w:szCs w:val="21"/>
        </w:rPr>
        <w:t>。</w:t>
      </w:r>
    </w:p>
    <w:p>
      <w:pPr>
        <w:spacing w:before="1" w:line="220" w:lineRule="auto"/>
        <w:ind w:left="422"/>
        <w:rPr>
          <w:rFonts w:ascii="宋体" w:hAnsi="宋体" w:eastAsia="宋体" w:cs="宋体"/>
          <w:sz w:val="21"/>
          <w:szCs w:val="21"/>
        </w:rPr>
      </w:pPr>
      <w:r>
        <w:rPr>
          <w:rFonts w:ascii="宋体" w:hAnsi="宋体" w:eastAsia="宋体" w:cs="宋体"/>
          <w:spacing w:val="-4"/>
          <w:sz w:val="21"/>
          <w:szCs w:val="21"/>
        </w:rPr>
        <w:t>8.对已验收合格并交付使</w:t>
      </w:r>
      <w:r>
        <w:rPr>
          <w:rFonts w:ascii="宋体" w:hAnsi="宋体" w:eastAsia="宋体" w:cs="宋体"/>
          <w:spacing w:val="-2"/>
          <w:sz w:val="21"/>
          <w:szCs w:val="21"/>
        </w:rPr>
        <w:t>用的工程按规定承担保修责任， 并对造成的损失承担赔偿责任。</w:t>
      </w:r>
    </w:p>
    <w:p>
      <w:pPr>
        <w:spacing w:before="267" w:line="220" w:lineRule="auto"/>
        <w:ind w:left="422"/>
        <w:rPr>
          <w:rFonts w:ascii="宋体" w:hAnsi="宋体" w:eastAsia="宋体" w:cs="宋体"/>
          <w:sz w:val="21"/>
          <w:szCs w:val="21"/>
        </w:rPr>
      </w:pPr>
      <w:r>
        <w:rPr>
          <w:rFonts w:ascii="宋体" w:hAnsi="宋体" w:eastAsia="宋体" w:cs="宋体"/>
          <w:spacing w:val="-10"/>
          <w:sz w:val="21"/>
          <w:szCs w:val="21"/>
        </w:rPr>
        <w:t>9.</w:t>
      </w:r>
      <w:r>
        <w:rPr>
          <w:rFonts w:ascii="宋体" w:hAnsi="宋体" w:eastAsia="宋体" w:cs="宋体"/>
          <w:spacing w:val="-6"/>
          <w:sz w:val="21"/>
          <w:szCs w:val="21"/>
        </w:rPr>
        <w:t>确</w:t>
      </w:r>
      <w:r>
        <w:rPr>
          <w:rFonts w:ascii="宋体" w:hAnsi="宋体" w:eastAsia="宋体" w:cs="宋体"/>
          <w:spacing w:val="-5"/>
          <w:sz w:val="21"/>
          <w:szCs w:val="21"/>
        </w:rPr>
        <w:t>保工程施工资料收集真实、准确、完整， 签章手续齐全， 及时整理移交并归档。</w:t>
      </w:r>
    </w:p>
    <w:p>
      <w:pPr>
        <w:spacing w:before="271"/>
        <w:ind w:left="436"/>
        <w:rPr>
          <w:rFonts w:ascii="宋体" w:hAnsi="宋体" w:eastAsia="宋体" w:cs="宋体"/>
          <w:sz w:val="21"/>
          <w:szCs w:val="21"/>
        </w:rPr>
      </w:pPr>
      <w:r>
        <w:rPr>
          <w:rFonts w:ascii="宋体" w:hAnsi="宋体" w:eastAsia="宋体" w:cs="宋体"/>
          <w:spacing w:val="-1"/>
          <w:sz w:val="21"/>
          <w:szCs w:val="21"/>
        </w:rPr>
        <w:t>10.履行其他法律法规和规程规范中规定的职</w:t>
      </w:r>
      <w:r>
        <w:rPr>
          <w:rFonts w:ascii="宋体" w:hAnsi="宋体" w:eastAsia="宋体" w:cs="宋体"/>
          <w:sz w:val="21"/>
          <w:szCs w:val="21"/>
        </w:rPr>
        <w:t>责。</w:t>
      </w:r>
    </w:p>
    <w:p>
      <w:pPr>
        <w:spacing w:before="248" w:line="220" w:lineRule="auto"/>
        <w:ind w:left="422"/>
        <w:rPr>
          <w:rFonts w:ascii="宋体" w:hAnsi="宋体" w:eastAsia="宋体" w:cs="宋体"/>
          <w:sz w:val="21"/>
          <w:szCs w:val="21"/>
        </w:rPr>
      </w:pPr>
      <w:r>
        <w:rPr>
          <w:rFonts w:ascii="宋体" w:hAnsi="宋体" w:eastAsia="宋体" w:cs="宋体"/>
          <w:spacing w:val="-3"/>
          <w:sz w:val="21"/>
          <w:szCs w:val="21"/>
        </w:rPr>
        <w:t>本承诺书一式四份， 一份在办理质量监督手续时提交质量监督机构；一份在竣工验收时提交竣工</w:t>
      </w:r>
      <w:r>
        <w:rPr>
          <w:rFonts w:ascii="宋体" w:hAnsi="宋体" w:eastAsia="宋体" w:cs="宋体"/>
          <w:spacing w:val="-1"/>
          <w:sz w:val="21"/>
          <w:szCs w:val="21"/>
        </w:rPr>
        <w:t>验</w:t>
      </w:r>
      <w:r>
        <w:rPr>
          <w:rFonts w:ascii="宋体" w:hAnsi="宋体" w:eastAsia="宋体" w:cs="宋体"/>
          <w:sz w:val="21"/>
          <w:szCs w:val="21"/>
        </w:rPr>
        <w:t>收</w:t>
      </w:r>
    </w:p>
    <w:p>
      <w:pPr>
        <w:sectPr>
          <w:footerReference r:id="rId137" w:type="default"/>
          <w:pgSz w:w="11907" w:h="16839"/>
          <w:pgMar w:top="400" w:right="1128" w:bottom="1154" w:left="1140" w:header="0" w:footer="993" w:gutter="0"/>
          <w:cols w:space="720" w:num="1"/>
        </w:sectPr>
      </w:pP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spacing w:before="68" w:line="457" w:lineRule="auto"/>
        <w:ind w:left="6" w:hanging="6"/>
        <w:rPr>
          <w:rFonts w:ascii="宋体" w:hAnsi="宋体" w:eastAsia="宋体" w:cs="宋体"/>
          <w:sz w:val="21"/>
          <w:szCs w:val="21"/>
        </w:rPr>
      </w:pPr>
      <w:r>
        <w:rPr>
          <w:rFonts w:ascii="宋体" w:hAnsi="宋体" w:eastAsia="宋体" w:cs="宋体"/>
          <w:spacing w:val="-5"/>
          <w:sz w:val="21"/>
          <w:szCs w:val="21"/>
        </w:rPr>
        <w:t>主持单位， 与竣工验收鉴定书等资料一起作为永久档案保存； 一份由项目法人作为工程建设永久档案进</w:t>
      </w:r>
      <w:r>
        <w:rPr>
          <w:rFonts w:ascii="宋体" w:hAnsi="宋体" w:eastAsia="宋体" w:cs="宋体"/>
          <w:sz w:val="21"/>
          <w:szCs w:val="21"/>
        </w:rPr>
        <w:t xml:space="preserve">行 </w:t>
      </w:r>
      <w:r>
        <w:rPr>
          <w:rFonts w:ascii="宋体" w:hAnsi="宋体" w:eastAsia="宋体" w:cs="宋体"/>
          <w:spacing w:val="-14"/>
          <w:sz w:val="21"/>
          <w:szCs w:val="21"/>
        </w:rPr>
        <w:t>归</w:t>
      </w:r>
      <w:r>
        <w:rPr>
          <w:rFonts w:ascii="宋体" w:hAnsi="宋体" w:eastAsia="宋体" w:cs="宋体"/>
          <w:spacing w:val="-13"/>
          <w:sz w:val="21"/>
          <w:szCs w:val="21"/>
        </w:rPr>
        <w:t>档</w:t>
      </w:r>
      <w:r>
        <w:rPr>
          <w:rFonts w:ascii="宋体" w:hAnsi="宋体" w:eastAsia="宋体" w:cs="宋体"/>
          <w:spacing w:val="-7"/>
          <w:sz w:val="21"/>
          <w:szCs w:val="21"/>
        </w:rPr>
        <w:t>保存； 一份由承诺人自行保存。</w:t>
      </w:r>
    </w:p>
    <w:p>
      <w:pPr>
        <w:spacing w:line="219" w:lineRule="auto"/>
        <w:ind w:left="226"/>
        <w:rPr>
          <w:rFonts w:ascii="宋体" w:hAnsi="宋体" w:eastAsia="宋体" w:cs="宋体"/>
          <w:sz w:val="21"/>
          <w:szCs w:val="21"/>
        </w:rPr>
      </w:pPr>
      <w:r>
        <w:rPr>
          <w:rFonts w:ascii="宋体" w:hAnsi="宋体" w:eastAsia="宋体" w:cs="宋体"/>
          <w:spacing w:val="-3"/>
          <w:sz w:val="21"/>
          <w:szCs w:val="21"/>
        </w:rPr>
        <w:t>附</w:t>
      </w:r>
      <w:r>
        <w:rPr>
          <w:rFonts w:ascii="宋体" w:hAnsi="宋体" w:eastAsia="宋体" w:cs="宋体"/>
          <w:spacing w:val="-2"/>
          <w:sz w:val="21"/>
          <w:szCs w:val="21"/>
        </w:rPr>
        <w:t>：法定代表人授权书</w:t>
      </w:r>
    </w:p>
    <w:p>
      <w:pPr>
        <w:spacing w:before="271" w:line="457" w:lineRule="auto"/>
        <w:ind w:left="3990" w:right="1874"/>
        <w:rPr>
          <w:rFonts w:ascii="宋体" w:hAnsi="宋体" w:eastAsia="宋体" w:cs="宋体"/>
          <w:sz w:val="21"/>
          <w:szCs w:val="21"/>
        </w:rPr>
      </w:pPr>
      <w:r>
        <w:rPr>
          <w:rFonts w:ascii="宋体" w:hAnsi="宋体" w:eastAsia="宋体" w:cs="宋体"/>
          <w:spacing w:val="-8"/>
          <w:sz w:val="21"/>
          <w:szCs w:val="21"/>
        </w:rPr>
        <w:t xml:space="preserve">承  </w:t>
      </w:r>
      <w:r>
        <w:rPr>
          <w:rFonts w:ascii="宋体" w:hAnsi="宋体" w:eastAsia="宋体" w:cs="宋体"/>
          <w:spacing w:val="-4"/>
          <w:sz w:val="21"/>
          <w:szCs w:val="21"/>
        </w:rPr>
        <w:t>诺  人  字 ：</w:t>
      </w:r>
      <w:r>
        <w:rPr>
          <w:rFonts w:ascii="宋体" w:hAnsi="宋体" w:eastAsia="宋体" w:cs="宋体"/>
          <w:spacing w:val="-4"/>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8"/>
          <w:sz w:val="21"/>
          <w:szCs w:val="21"/>
        </w:rPr>
        <w:t xml:space="preserve">身  </w:t>
      </w:r>
      <w:r>
        <w:rPr>
          <w:rFonts w:ascii="宋体" w:hAnsi="宋体" w:eastAsia="宋体" w:cs="宋体"/>
          <w:spacing w:val="-6"/>
          <w:sz w:val="21"/>
          <w:szCs w:val="21"/>
        </w:rPr>
        <w:t>份</w:t>
      </w:r>
      <w:r>
        <w:rPr>
          <w:rFonts w:ascii="宋体" w:hAnsi="宋体" w:eastAsia="宋体" w:cs="宋体"/>
          <w:spacing w:val="-4"/>
          <w:sz w:val="21"/>
          <w:szCs w:val="21"/>
        </w:rPr>
        <w:t xml:space="preserve">  证  号 ：</w:t>
      </w:r>
      <w:r>
        <w:rPr>
          <w:rFonts w:ascii="宋体" w:hAnsi="宋体" w:eastAsia="宋体" w:cs="宋体"/>
          <w:spacing w:val="-4"/>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4"/>
          <w:sz w:val="21"/>
          <w:szCs w:val="21"/>
        </w:rPr>
        <w:t>注册执业资格：</w:t>
      </w:r>
      <w:r>
        <w:rPr>
          <w:rFonts w:ascii="宋体" w:hAnsi="宋体" w:eastAsia="宋体" w:cs="宋体"/>
          <w:spacing w:val="-4"/>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4"/>
          <w:sz w:val="21"/>
          <w:szCs w:val="21"/>
        </w:rPr>
        <w:t>注册执业证号：</w:t>
      </w:r>
      <w:r>
        <w:rPr>
          <w:rFonts w:ascii="宋体" w:hAnsi="宋体" w:eastAsia="宋体" w:cs="宋体"/>
          <w:spacing w:val="-4"/>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
          <w:sz w:val="21"/>
          <w:szCs w:val="21"/>
        </w:rPr>
        <w:t>职称及</w:t>
      </w:r>
      <w:r>
        <w:rPr>
          <w:rFonts w:ascii="宋体" w:hAnsi="宋体" w:eastAsia="宋体" w:cs="宋体"/>
          <w:spacing w:val="-1"/>
          <w:sz w:val="21"/>
          <w:szCs w:val="21"/>
        </w:rPr>
        <w:t>专业：</w:t>
      </w:r>
      <w:r>
        <w:rPr>
          <w:rFonts w:ascii="宋体" w:hAnsi="宋体" w:eastAsia="宋体" w:cs="宋体"/>
          <w:sz w:val="21"/>
          <w:szCs w:val="21"/>
          <w:u w:val="single" w:color="auto"/>
        </w:rPr>
        <w:t xml:space="preserve">                         </w:t>
      </w:r>
    </w:p>
    <w:p>
      <w:pPr>
        <w:spacing w:line="220" w:lineRule="auto"/>
        <w:ind w:left="4252"/>
        <w:rPr>
          <w:rFonts w:ascii="宋体" w:hAnsi="宋体" w:eastAsia="宋体" w:cs="宋体"/>
          <w:sz w:val="21"/>
          <w:szCs w:val="21"/>
        </w:rPr>
      </w:pPr>
      <w:r>
        <w:rPr>
          <w:rFonts w:ascii="宋体" w:hAnsi="宋体" w:eastAsia="宋体" w:cs="宋体"/>
          <w:spacing w:val="-6"/>
          <w:sz w:val="21"/>
          <w:szCs w:val="21"/>
        </w:rPr>
        <w:t xml:space="preserve">签 </w:t>
      </w:r>
      <w:r>
        <w:rPr>
          <w:rFonts w:ascii="宋体" w:hAnsi="宋体" w:eastAsia="宋体" w:cs="宋体"/>
          <w:spacing w:val="-4"/>
          <w:sz w:val="21"/>
          <w:szCs w:val="21"/>
        </w:rPr>
        <w:t xml:space="preserve"> </w:t>
      </w:r>
      <w:r>
        <w:rPr>
          <w:rFonts w:ascii="宋体" w:hAnsi="宋体" w:eastAsia="宋体" w:cs="宋体"/>
          <w:spacing w:val="-3"/>
          <w:sz w:val="21"/>
          <w:szCs w:val="21"/>
        </w:rPr>
        <w:t>字  日  期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日</w:t>
      </w:r>
    </w:p>
    <w:p>
      <w:pPr>
        <w:sectPr>
          <w:footerReference r:id="rId138" w:type="default"/>
          <w:pgSz w:w="11907" w:h="16839"/>
          <w:pgMar w:top="400" w:right="1128" w:bottom="1154" w:left="1142" w:header="0" w:footer="993" w:gutter="0"/>
          <w:cols w:space="720" w:num="1"/>
        </w:sectPr>
      </w:pPr>
    </w:p>
    <w:p>
      <w:pPr>
        <w:rPr>
          <w:rFonts w:ascii="Arial"/>
          <w:sz w:val="21"/>
        </w:rPr>
      </w:pPr>
    </w:p>
    <w:p>
      <w:pPr>
        <w:sectPr>
          <w:footerReference r:id="rId139" w:type="default"/>
          <w:pgSz w:w="11907" w:h="16839"/>
          <w:pgMar w:top="1" w:right="1785" w:bottom="1154" w:left="1785" w:header="0" w:footer="993" w:gutter="0"/>
          <w:cols w:space="720" w:num="1"/>
        </w:sectPr>
      </w:pP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spacing w:before="117" w:line="219" w:lineRule="auto"/>
        <w:ind w:left="3119"/>
        <w:rPr>
          <w:rFonts w:ascii="宋体" w:hAnsi="宋体" w:eastAsia="宋体" w:cs="宋体"/>
          <w:sz w:val="36"/>
          <w:szCs w:val="36"/>
        </w:rPr>
      </w:pPr>
      <w:bookmarkStart w:id="336" w:name="_bookmark337"/>
      <w:bookmarkEnd w:id="336"/>
      <w:r>
        <w:rPr>
          <w:rFonts w:ascii="宋体" w:hAnsi="宋体" w:eastAsia="宋体" w:cs="宋体"/>
          <w:sz w:val="36"/>
          <w:szCs w:val="36"/>
          <w14:textOutline w14:w="6531" w14:cap="flat" w14:cmpd="sng">
            <w14:solidFill>
              <w14:srgbClr w14:val="000000"/>
            </w14:solidFill>
            <w14:prstDash w14:val="solid"/>
            <w14:miter w14:val="10"/>
          </w14:textOutline>
        </w:rPr>
        <w:t>第六节</w:t>
      </w:r>
      <w:r>
        <w:rPr>
          <w:rFonts w:ascii="宋体" w:hAnsi="宋体" w:eastAsia="宋体" w:cs="宋体"/>
          <w:sz w:val="36"/>
          <w:szCs w:val="36"/>
        </w:rPr>
        <w:t xml:space="preserve"> </w:t>
      </w:r>
      <w:r>
        <w:rPr>
          <w:rFonts w:ascii="宋体" w:hAnsi="宋体" w:eastAsia="宋体" w:cs="宋体"/>
          <w:sz w:val="36"/>
          <w:szCs w:val="36"/>
          <w14:textOutline w14:w="6531" w14:cap="flat" w14:cmpd="sng">
            <w14:solidFill>
              <w14:srgbClr w14:val="000000"/>
            </w14:solidFill>
            <w14:prstDash w14:val="solid"/>
            <w14:miter w14:val="10"/>
          </w14:textOutline>
        </w:rPr>
        <w:t>合同附件格式</w:t>
      </w:r>
    </w:p>
    <w:p>
      <w:pPr>
        <w:spacing w:line="452" w:lineRule="auto"/>
        <w:rPr>
          <w:rFonts w:ascii="Arial"/>
          <w:sz w:val="21"/>
        </w:rPr>
      </w:pPr>
    </w:p>
    <w:p>
      <w:pPr>
        <w:spacing w:before="91" w:line="219" w:lineRule="auto"/>
        <w:ind w:left="36"/>
        <w:rPr>
          <w:rFonts w:ascii="宋体" w:hAnsi="宋体" w:eastAsia="宋体" w:cs="宋体"/>
          <w:sz w:val="28"/>
          <w:szCs w:val="28"/>
        </w:rPr>
      </w:pPr>
      <w:bookmarkStart w:id="337" w:name="_bookmark338"/>
      <w:bookmarkEnd w:id="337"/>
      <w:r>
        <w:rPr>
          <w:rFonts w:ascii="宋体" w:hAnsi="宋体" w:eastAsia="宋体" w:cs="宋体"/>
          <w:spacing w:val="-8"/>
          <w:sz w:val="28"/>
          <w:szCs w:val="28"/>
          <w14:textOutline w14:w="5094" w14:cap="flat" w14:cmpd="sng">
            <w14:solidFill>
              <w14:srgbClr w14:val="000000"/>
            </w14:solidFill>
            <w14:prstDash w14:val="solid"/>
            <w14:miter w14:val="10"/>
          </w14:textOutline>
        </w:rPr>
        <w:t>附</w:t>
      </w:r>
      <w:r>
        <w:rPr>
          <w:rFonts w:ascii="宋体" w:hAnsi="宋体" w:eastAsia="宋体" w:cs="宋体"/>
          <w:spacing w:val="-5"/>
          <w:sz w:val="28"/>
          <w:szCs w:val="28"/>
          <w14:textOutline w14:w="5094" w14:cap="flat" w14:cmpd="sng">
            <w14:solidFill>
              <w14:srgbClr w14:val="000000"/>
            </w14:solidFill>
            <w14:prstDash w14:val="solid"/>
            <w14:miter w14:val="10"/>
          </w14:textOutline>
        </w:rPr>
        <w:t>件</w:t>
      </w:r>
      <w:r>
        <w:rPr>
          <w:rFonts w:ascii="宋体" w:hAnsi="宋体" w:eastAsia="宋体" w:cs="宋体"/>
          <w:spacing w:val="-4"/>
          <w:sz w:val="28"/>
          <w:szCs w:val="28"/>
          <w14:textOutline w14:w="5094" w14:cap="flat" w14:cmpd="sng">
            <w14:solidFill>
              <w14:srgbClr w14:val="000000"/>
            </w14:solidFill>
            <w14:prstDash w14:val="solid"/>
            <w14:miter w14:val="10"/>
          </w14:textOutline>
        </w:rPr>
        <w:t>一：合同协议书</w:t>
      </w:r>
    </w:p>
    <w:p>
      <w:pPr>
        <w:spacing w:before="291" w:line="219" w:lineRule="auto"/>
        <w:ind w:left="4132"/>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10"/>
          </w14:textOutline>
        </w:rPr>
        <w:t>合</w:t>
      </w:r>
      <w:r>
        <w:rPr>
          <w:rFonts w:ascii="宋体" w:hAnsi="宋体" w:eastAsia="宋体" w:cs="宋体"/>
          <w:spacing w:val="-1"/>
          <w:sz w:val="28"/>
          <w:szCs w:val="28"/>
          <w14:textOutline w14:w="5094" w14:cap="flat" w14:cmpd="sng">
            <w14:solidFill>
              <w14:srgbClr w14:val="000000"/>
            </w14:solidFill>
            <w14:prstDash w14:val="solid"/>
            <w14:miter w14:val="10"/>
          </w14:textOutline>
        </w:rPr>
        <w:t>同协议书</w:t>
      </w:r>
    </w:p>
    <w:p>
      <w:pPr>
        <w:tabs>
          <w:tab w:val="left" w:pos="121"/>
          <w:tab w:val="left" w:pos="2600"/>
        </w:tabs>
        <w:spacing w:before="290" w:line="387" w:lineRule="auto"/>
        <w:ind w:left="11" w:right="64" w:firstLine="47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(发包人名称， 以</w:t>
      </w:r>
      <w:r>
        <w:rPr>
          <w:rFonts w:ascii="宋体" w:hAnsi="宋体" w:eastAsia="宋体" w:cs="宋体"/>
          <w:spacing w:val="3"/>
          <w:sz w:val="21"/>
          <w:szCs w:val="21"/>
        </w:rPr>
        <w:t>下</w:t>
      </w:r>
      <w:r>
        <w:rPr>
          <w:rFonts w:ascii="宋体" w:hAnsi="宋体" w:eastAsia="宋体" w:cs="宋体"/>
          <w:spacing w:val="2"/>
          <w:sz w:val="21"/>
          <w:szCs w:val="21"/>
        </w:rPr>
        <w:t>简称“发包人”) 为实施</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，已接受</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14"/>
          <w:sz w:val="21"/>
          <w:szCs w:val="21"/>
        </w:rPr>
        <w:t>(承包人名</w:t>
      </w:r>
      <w:r>
        <w:rPr>
          <w:rFonts w:ascii="宋体" w:hAnsi="宋体" w:eastAsia="宋体" w:cs="宋体"/>
          <w:spacing w:val="-13"/>
          <w:sz w:val="21"/>
          <w:szCs w:val="21"/>
        </w:rPr>
        <w:t>称</w:t>
      </w:r>
      <w:r>
        <w:rPr>
          <w:rFonts w:ascii="宋体" w:hAnsi="宋体" w:eastAsia="宋体" w:cs="宋体"/>
          <w:spacing w:val="-7"/>
          <w:sz w:val="21"/>
          <w:szCs w:val="21"/>
        </w:rPr>
        <w:t xml:space="preserve">， 以下简称“承包人”) 对该项目 </w:t>
      </w:r>
      <w:r>
        <w:rPr>
          <w:rFonts w:ascii="宋体" w:hAnsi="宋体" w:eastAsia="宋体" w:cs="宋体"/>
          <w:spacing w:val="-7"/>
          <w:sz w:val="21"/>
          <w:szCs w:val="21"/>
          <w:u w:val="single" w:color="auto"/>
        </w:rPr>
        <w:t xml:space="preserve">     EPC (设计采购施工)      </w:t>
      </w:r>
      <w:r>
        <w:rPr>
          <w:rFonts w:ascii="宋体" w:hAnsi="宋体" w:eastAsia="宋体" w:cs="宋体"/>
          <w:spacing w:val="-7"/>
          <w:sz w:val="21"/>
          <w:szCs w:val="21"/>
        </w:rPr>
        <w:t xml:space="preserve"> 总承包投标。发包人和承</w:t>
      </w:r>
      <w:r>
        <w:rPr>
          <w:rFonts w:ascii="宋体" w:hAnsi="宋体" w:eastAsia="宋体" w:cs="宋体"/>
          <w:sz w:val="21"/>
          <w:szCs w:val="21"/>
        </w:rPr>
        <w:t xml:space="preserve"> </w:t>
      </w:r>
      <w:r>
        <w:rPr>
          <w:rFonts w:ascii="宋体" w:hAnsi="宋体" w:eastAsia="宋体" w:cs="宋体"/>
          <w:spacing w:val="-2"/>
          <w:sz w:val="21"/>
          <w:szCs w:val="21"/>
        </w:rPr>
        <w:t>包人共同达成如下协</w:t>
      </w:r>
      <w:r>
        <w:rPr>
          <w:rFonts w:ascii="宋体" w:hAnsi="宋体" w:eastAsia="宋体" w:cs="宋体"/>
          <w:spacing w:val="-1"/>
          <w:sz w:val="21"/>
          <w:szCs w:val="21"/>
        </w:rPr>
        <w:t>议。</w:t>
      </w:r>
    </w:p>
    <w:p>
      <w:pPr>
        <w:spacing w:before="1" w:line="219" w:lineRule="auto"/>
        <w:ind w:left="387"/>
        <w:rPr>
          <w:rFonts w:ascii="宋体" w:hAnsi="宋体" w:eastAsia="宋体" w:cs="宋体"/>
          <w:sz w:val="21"/>
          <w:szCs w:val="21"/>
        </w:rPr>
      </w:pPr>
      <w:r>
        <w:rPr>
          <w:rFonts w:ascii="宋体" w:hAnsi="宋体" w:eastAsia="宋体" w:cs="宋体"/>
          <w:spacing w:val="-1"/>
          <w:sz w:val="21"/>
          <w:szCs w:val="21"/>
        </w:rPr>
        <w:t>1. 本协议书与下列文件一起构成合同文件：</w:t>
      </w:r>
    </w:p>
    <w:p>
      <w:pPr>
        <w:spacing w:before="189" w:line="220" w:lineRule="auto"/>
        <w:ind w:left="735"/>
        <w:rPr>
          <w:rFonts w:ascii="宋体" w:hAnsi="宋体" w:eastAsia="宋体" w:cs="宋体"/>
          <w:sz w:val="21"/>
          <w:szCs w:val="21"/>
        </w:rPr>
      </w:pPr>
      <w:r>
        <w:rPr>
          <w:rFonts w:ascii="宋体" w:hAnsi="宋体" w:eastAsia="宋体" w:cs="宋体"/>
          <w:spacing w:val="7"/>
          <w:sz w:val="21"/>
          <w:szCs w:val="21"/>
        </w:rPr>
        <w:t>(1) 中标通知书</w:t>
      </w:r>
      <w:r>
        <w:rPr>
          <w:rFonts w:ascii="宋体" w:hAnsi="宋体" w:eastAsia="宋体" w:cs="宋体"/>
          <w:spacing w:val="5"/>
          <w:sz w:val="21"/>
          <w:szCs w:val="21"/>
        </w:rPr>
        <w:t>；</w:t>
      </w:r>
    </w:p>
    <w:p>
      <w:pPr>
        <w:spacing w:before="192" w:line="220" w:lineRule="auto"/>
        <w:ind w:left="735"/>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8"/>
          <w:sz w:val="21"/>
          <w:szCs w:val="21"/>
        </w:rPr>
        <w:t>2</w:t>
      </w:r>
      <w:r>
        <w:rPr>
          <w:rFonts w:ascii="宋体" w:hAnsi="宋体" w:eastAsia="宋体" w:cs="宋体"/>
          <w:spacing w:val="6"/>
          <w:sz w:val="21"/>
          <w:szCs w:val="21"/>
        </w:rPr>
        <w:t>) 投标函及投标函附录；</w:t>
      </w:r>
    </w:p>
    <w:p>
      <w:pPr>
        <w:spacing w:before="188" w:line="221" w:lineRule="auto"/>
        <w:ind w:left="735"/>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8"/>
          <w:sz w:val="21"/>
          <w:szCs w:val="21"/>
        </w:rPr>
        <w:t>3) 专用合同条款；</w:t>
      </w:r>
    </w:p>
    <w:p>
      <w:pPr>
        <w:spacing w:before="188" w:line="221" w:lineRule="auto"/>
        <w:ind w:left="735"/>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8"/>
          <w:sz w:val="21"/>
          <w:szCs w:val="21"/>
        </w:rPr>
        <w:t>4) 通用合同条款；</w:t>
      </w:r>
    </w:p>
    <w:p>
      <w:pPr>
        <w:spacing w:before="191" w:line="221" w:lineRule="auto"/>
        <w:ind w:left="735"/>
        <w:rPr>
          <w:rFonts w:ascii="宋体" w:hAnsi="宋体" w:eastAsia="宋体" w:cs="宋体"/>
          <w:sz w:val="21"/>
          <w:szCs w:val="21"/>
        </w:rPr>
      </w:pPr>
      <w:r>
        <w:rPr>
          <w:rFonts w:ascii="宋体" w:hAnsi="宋体" w:eastAsia="宋体" w:cs="宋体"/>
          <w:spacing w:val="7"/>
          <w:sz w:val="21"/>
          <w:szCs w:val="21"/>
        </w:rPr>
        <w:t>(5) 发包人要求</w:t>
      </w:r>
      <w:r>
        <w:rPr>
          <w:rFonts w:ascii="宋体" w:hAnsi="宋体" w:eastAsia="宋体" w:cs="宋体"/>
          <w:spacing w:val="5"/>
          <w:sz w:val="21"/>
          <w:szCs w:val="21"/>
        </w:rPr>
        <w:t>；</w:t>
      </w:r>
    </w:p>
    <w:p>
      <w:pPr>
        <w:spacing w:before="188" w:line="219" w:lineRule="auto"/>
        <w:ind w:left="735"/>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10"/>
          <w:sz w:val="21"/>
          <w:szCs w:val="21"/>
        </w:rPr>
        <w:t>6) 价格清单；</w:t>
      </w:r>
    </w:p>
    <w:p>
      <w:pPr>
        <w:spacing w:before="189" w:line="221" w:lineRule="auto"/>
        <w:ind w:left="735"/>
        <w:rPr>
          <w:rFonts w:ascii="宋体" w:hAnsi="宋体" w:eastAsia="宋体" w:cs="宋体"/>
          <w:sz w:val="21"/>
          <w:szCs w:val="21"/>
        </w:rPr>
      </w:pPr>
      <w:r>
        <w:rPr>
          <w:rFonts w:ascii="宋体" w:hAnsi="宋体" w:eastAsia="宋体" w:cs="宋体"/>
          <w:spacing w:val="7"/>
          <w:sz w:val="21"/>
          <w:szCs w:val="21"/>
        </w:rPr>
        <w:t>(7) 承包人建议</w:t>
      </w:r>
      <w:r>
        <w:rPr>
          <w:rFonts w:ascii="宋体" w:hAnsi="宋体" w:eastAsia="宋体" w:cs="宋体"/>
          <w:spacing w:val="5"/>
          <w:sz w:val="21"/>
          <w:szCs w:val="21"/>
        </w:rPr>
        <w:t>；</w:t>
      </w:r>
    </w:p>
    <w:p>
      <w:pPr>
        <w:spacing w:before="191" w:line="221" w:lineRule="auto"/>
        <w:ind w:left="735"/>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8"/>
          <w:sz w:val="21"/>
          <w:szCs w:val="21"/>
        </w:rPr>
        <w:t>8) 其他合同文件。</w:t>
      </w:r>
    </w:p>
    <w:p>
      <w:pPr>
        <w:spacing w:before="188" w:line="221" w:lineRule="auto"/>
        <w:ind w:left="374"/>
        <w:rPr>
          <w:rFonts w:ascii="宋体" w:hAnsi="宋体" w:eastAsia="宋体" w:cs="宋体"/>
          <w:sz w:val="21"/>
          <w:szCs w:val="21"/>
        </w:rPr>
      </w:pPr>
      <w:r>
        <w:rPr>
          <w:rFonts w:ascii="宋体" w:hAnsi="宋体" w:eastAsia="宋体" w:cs="宋体"/>
          <w:spacing w:val="-5"/>
          <w:sz w:val="21"/>
          <w:szCs w:val="21"/>
        </w:rPr>
        <w:t>2</w:t>
      </w:r>
      <w:r>
        <w:rPr>
          <w:rFonts w:ascii="宋体" w:hAnsi="宋体" w:eastAsia="宋体" w:cs="宋体"/>
          <w:spacing w:val="-3"/>
          <w:sz w:val="21"/>
          <w:szCs w:val="21"/>
        </w:rPr>
        <w:t>. 上述文件互相补充和解释，如有不明确或不一致之处， 以合同约定次序在先者为准。</w:t>
      </w:r>
    </w:p>
    <w:p>
      <w:pPr>
        <w:spacing w:before="46" w:line="210" w:lineRule="auto"/>
        <w:ind w:left="436"/>
        <w:rPr>
          <w:rFonts w:ascii="宋体" w:hAnsi="宋体" w:eastAsia="宋体" w:cs="宋体"/>
          <w:sz w:val="22"/>
          <w:szCs w:val="22"/>
        </w:rPr>
      </w:pPr>
      <w:r>
        <w:rPr>
          <w:rFonts w:ascii="宋体" w:hAnsi="宋体" w:eastAsia="宋体" w:cs="宋体"/>
          <w:spacing w:val="-6"/>
          <w:sz w:val="21"/>
          <w:szCs w:val="21"/>
        </w:rPr>
        <w:t>3.</w:t>
      </w:r>
      <w:r>
        <w:rPr>
          <w:rFonts w:ascii="宋体" w:hAnsi="宋体" w:eastAsia="宋体" w:cs="宋体"/>
          <w:spacing w:val="-4"/>
          <w:sz w:val="21"/>
          <w:szCs w:val="21"/>
        </w:rPr>
        <w:t xml:space="preserve"> </w:t>
      </w:r>
      <w:r>
        <w:rPr>
          <w:rFonts w:ascii="宋体" w:hAnsi="宋体" w:eastAsia="宋体" w:cs="宋体"/>
          <w:spacing w:val="-3"/>
          <w:sz w:val="21"/>
          <w:szCs w:val="21"/>
        </w:rPr>
        <w:t>承包范围：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r>
        <w:rPr>
          <w:rFonts w:ascii="宋体" w:hAnsi="宋体" w:eastAsia="宋体" w:cs="宋体"/>
          <w:spacing w:val="-3"/>
          <w:sz w:val="21"/>
          <w:szCs w:val="21"/>
          <w:u w:val="single" w:color="auto"/>
        </w:rPr>
        <w:t>具体细化为：</w:t>
      </w:r>
      <w:r>
        <w:rPr>
          <w:rFonts w:ascii="宋体" w:hAnsi="宋体" w:eastAsia="宋体" w:cs="宋体"/>
          <w:i/>
          <w:iCs/>
          <w:spacing w:val="-3"/>
          <w:sz w:val="22"/>
          <w:szCs w:val="22"/>
          <w:u w:val="single" w:color="auto"/>
        </w:rPr>
        <w:t>①初步设计、施工图设计。</w:t>
      </w:r>
    </w:p>
    <w:p>
      <w:pPr>
        <w:spacing w:before="161" w:line="321" w:lineRule="auto"/>
        <w:ind w:left="1" w:hanging="1"/>
        <w:rPr>
          <w:rFonts w:ascii="宋体" w:hAnsi="宋体" w:eastAsia="宋体" w:cs="宋体"/>
          <w:sz w:val="22"/>
          <w:szCs w:val="22"/>
        </w:rPr>
      </w:pPr>
      <w:r>
        <w:rPr>
          <w:rFonts w:ascii="宋体" w:hAnsi="宋体" w:eastAsia="宋体" w:cs="宋体"/>
          <w:i/>
          <w:iCs/>
          <w:spacing w:val="-12"/>
          <w:sz w:val="22"/>
          <w:szCs w:val="22"/>
          <w:u w:val="single" w:color="auto"/>
        </w:rPr>
        <w:t>②</w:t>
      </w:r>
      <w:r>
        <w:rPr>
          <w:rFonts w:ascii="宋体" w:hAnsi="宋体" w:eastAsia="宋体" w:cs="宋体"/>
          <w:i/>
          <w:iCs/>
          <w:spacing w:val="-9"/>
          <w:sz w:val="22"/>
          <w:szCs w:val="22"/>
          <w:u w:val="single" w:color="auto"/>
        </w:rPr>
        <w:t>工程采购，包括工程建设所有材料、设备及金属结构采购等；③工程施工。包括工程设计图纸范围内的</w:t>
      </w:r>
      <w:r>
        <w:rPr>
          <w:rFonts w:ascii="宋体" w:hAnsi="宋体" w:eastAsia="宋体" w:cs="宋体"/>
          <w:sz w:val="22"/>
          <w:szCs w:val="22"/>
        </w:rPr>
        <w:t xml:space="preserve"> </w:t>
      </w:r>
      <w:r>
        <w:rPr>
          <w:rFonts w:ascii="宋体" w:hAnsi="宋体" w:eastAsia="宋体" w:cs="宋体"/>
          <w:i/>
          <w:iCs/>
          <w:spacing w:val="-16"/>
          <w:sz w:val="22"/>
          <w:szCs w:val="22"/>
          <w:u w:val="single" w:color="auto"/>
        </w:rPr>
        <w:t>土</w:t>
      </w:r>
      <w:r>
        <w:rPr>
          <w:rFonts w:ascii="宋体" w:hAnsi="宋体" w:eastAsia="宋体" w:cs="宋体"/>
          <w:i/>
          <w:iCs/>
          <w:spacing w:val="-15"/>
          <w:sz w:val="22"/>
          <w:szCs w:val="22"/>
          <w:u w:val="single" w:color="auto"/>
        </w:rPr>
        <w:t>建</w:t>
      </w:r>
      <w:r>
        <w:rPr>
          <w:rFonts w:ascii="宋体" w:hAnsi="宋体" w:eastAsia="宋体" w:cs="宋体"/>
          <w:i/>
          <w:iCs/>
          <w:spacing w:val="-8"/>
          <w:sz w:val="22"/>
          <w:szCs w:val="22"/>
          <w:u w:val="single" w:color="auto"/>
        </w:rPr>
        <w:t>施工、机电设备及金属结构安装，交叉建筑物,</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绿化工程,</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原型观测,</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标准化配套设施建设,</w:t>
      </w:r>
      <w:r>
        <w:rPr>
          <w:rFonts w:ascii="宋体" w:hAnsi="宋体" w:eastAsia="宋体" w:cs="宋体"/>
          <w:spacing w:val="-8"/>
          <w:sz w:val="22"/>
          <w:szCs w:val="22"/>
          <w:u w:val="single" w:color="auto"/>
        </w:rPr>
        <w:t xml:space="preserve"> </w:t>
      </w:r>
      <w:r>
        <w:rPr>
          <w:rFonts w:ascii="宋体" w:hAnsi="宋体" w:eastAsia="宋体" w:cs="宋体"/>
          <w:i/>
          <w:iCs/>
          <w:spacing w:val="-8"/>
          <w:sz w:val="22"/>
          <w:szCs w:val="22"/>
          <w:u w:val="single" w:color="auto"/>
        </w:rPr>
        <w:t>信息</w:t>
      </w:r>
      <w:r>
        <w:rPr>
          <w:rFonts w:ascii="宋体" w:hAnsi="宋体" w:eastAsia="宋体" w:cs="宋体"/>
          <w:i/>
          <w:iCs/>
          <w:spacing w:val="-8"/>
          <w:sz w:val="22"/>
          <w:szCs w:val="22"/>
        </w:rPr>
        <w:t>化</w:t>
      </w:r>
      <w:r>
        <w:rPr>
          <w:rFonts w:ascii="宋体" w:hAnsi="宋体" w:eastAsia="宋体" w:cs="宋体"/>
          <w:sz w:val="22"/>
          <w:szCs w:val="22"/>
        </w:rPr>
        <w:t xml:space="preserve"> </w:t>
      </w:r>
      <w:r>
        <w:rPr>
          <w:rFonts w:ascii="宋体" w:hAnsi="宋体" w:eastAsia="宋体" w:cs="宋体"/>
          <w:i/>
          <w:iCs/>
          <w:spacing w:val="-11"/>
          <w:sz w:val="22"/>
          <w:szCs w:val="22"/>
          <w:u w:val="single" w:color="auto"/>
        </w:rPr>
        <w:t>管</w:t>
      </w:r>
      <w:r>
        <w:rPr>
          <w:rFonts w:ascii="宋体" w:hAnsi="宋体" w:eastAsia="宋体" w:cs="宋体"/>
          <w:i/>
          <w:iCs/>
          <w:spacing w:val="-9"/>
          <w:sz w:val="22"/>
          <w:szCs w:val="22"/>
          <w:u w:val="single" w:color="auto"/>
        </w:rPr>
        <w:t>理系统；④生产准备。包括设备调试，联合试运行、人员培训等；⑤水土保持监测。⑥工程验收。包括</w:t>
      </w:r>
      <w:r>
        <w:rPr>
          <w:rFonts w:ascii="宋体" w:hAnsi="宋体" w:eastAsia="宋体" w:cs="宋体"/>
          <w:sz w:val="22"/>
          <w:szCs w:val="22"/>
        </w:rPr>
        <w:t xml:space="preserve"> </w:t>
      </w:r>
      <w:r>
        <w:rPr>
          <w:rFonts w:ascii="宋体" w:hAnsi="宋体" w:eastAsia="宋体" w:cs="宋体"/>
          <w:i/>
          <w:iCs/>
          <w:spacing w:val="-9"/>
          <w:sz w:val="22"/>
          <w:szCs w:val="22"/>
          <w:u w:val="single" w:color="auto"/>
        </w:rPr>
        <w:t>各阶段、各专项验收和竣工验收；⑦工程移交；⑧缺陷责任期内的缺陷修复、保修服务；⑨按合同约定对</w:t>
      </w:r>
      <w:r>
        <w:rPr>
          <w:rFonts w:ascii="宋体" w:hAnsi="宋体" w:eastAsia="宋体" w:cs="宋体"/>
          <w:sz w:val="22"/>
          <w:szCs w:val="22"/>
        </w:rPr>
        <w:t xml:space="preserve"> </w:t>
      </w:r>
      <w:r>
        <w:rPr>
          <w:rFonts w:ascii="宋体" w:hAnsi="宋体" w:eastAsia="宋体" w:cs="宋体"/>
          <w:i/>
          <w:iCs/>
          <w:spacing w:val="-11"/>
          <w:sz w:val="22"/>
          <w:szCs w:val="22"/>
          <w:u w:val="single" w:color="auto"/>
        </w:rPr>
        <w:t>项</w:t>
      </w:r>
      <w:r>
        <w:rPr>
          <w:rFonts w:ascii="宋体" w:hAnsi="宋体" w:eastAsia="宋体" w:cs="宋体"/>
          <w:i/>
          <w:iCs/>
          <w:spacing w:val="-9"/>
          <w:sz w:val="22"/>
          <w:szCs w:val="22"/>
          <w:u w:val="single" w:color="auto"/>
        </w:rPr>
        <w:t>目质量、安全、进度、投资、信息等进行管理和控制；⑩……。</w:t>
      </w:r>
      <w:r>
        <w:rPr>
          <w:rFonts w:ascii="宋体" w:hAnsi="宋体" w:eastAsia="宋体" w:cs="宋体"/>
          <w:i/>
          <w:iCs/>
          <w:spacing w:val="-9"/>
          <w:sz w:val="22"/>
          <w:szCs w:val="22"/>
        </w:rPr>
        <w:t>本合同承包范围具体细化以外的，均非</w:t>
      </w:r>
      <w:r>
        <w:rPr>
          <w:rFonts w:ascii="宋体" w:hAnsi="宋体" w:eastAsia="宋体" w:cs="宋体"/>
          <w:sz w:val="22"/>
          <w:szCs w:val="22"/>
        </w:rPr>
        <w:t xml:space="preserve"> </w:t>
      </w:r>
      <w:r>
        <w:rPr>
          <w:rFonts w:ascii="宋体" w:hAnsi="宋体" w:eastAsia="宋体" w:cs="宋体"/>
          <w:i/>
          <w:iCs/>
          <w:spacing w:val="-14"/>
          <w:sz w:val="22"/>
          <w:szCs w:val="22"/>
        </w:rPr>
        <w:t>承包人需</w:t>
      </w:r>
      <w:r>
        <w:rPr>
          <w:rFonts w:ascii="宋体" w:hAnsi="宋体" w:eastAsia="宋体" w:cs="宋体"/>
          <w:i/>
          <w:iCs/>
          <w:spacing w:val="-7"/>
          <w:sz w:val="22"/>
          <w:szCs w:val="22"/>
        </w:rPr>
        <w:t>要完成的工作。承包合同不包括的内容主要指：</w:t>
      </w:r>
      <w:r>
        <w:rPr>
          <w:rFonts w:ascii="宋体" w:hAnsi="宋体" w:eastAsia="宋体" w:cs="宋体"/>
          <w:spacing w:val="-7"/>
          <w:sz w:val="22"/>
          <w:szCs w:val="22"/>
          <w:u w:val="single" w:color="auto"/>
        </w:rPr>
        <w:t xml:space="preserve">                  </w:t>
      </w:r>
      <w:r>
        <w:rPr>
          <w:rFonts w:ascii="宋体" w:hAnsi="宋体" w:eastAsia="宋体" w:cs="宋体"/>
          <w:i/>
          <w:iCs/>
          <w:spacing w:val="-7"/>
          <w:sz w:val="22"/>
          <w:szCs w:val="22"/>
        </w:rPr>
        <w:t>。</w:t>
      </w:r>
    </w:p>
    <w:p>
      <w:pPr>
        <w:spacing w:before="297" w:line="219" w:lineRule="auto"/>
        <w:ind w:left="371"/>
        <w:rPr>
          <w:rFonts w:ascii="宋体" w:hAnsi="宋体" w:eastAsia="宋体" w:cs="宋体"/>
          <w:sz w:val="21"/>
          <w:szCs w:val="21"/>
        </w:rPr>
      </w:pPr>
      <w:r>
        <w:rPr>
          <w:rFonts w:ascii="宋体" w:hAnsi="宋体" w:eastAsia="宋体" w:cs="宋体"/>
          <w:spacing w:val="2"/>
          <w:sz w:val="21"/>
          <w:szCs w:val="21"/>
        </w:rPr>
        <w:t>4. 签约合同价：人民币(大写)</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)。合同价</w:t>
      </w:r>
      <w:r>
        <w:rPr>
          <w:rFonts w:ascii="宋体" w:hAnsi="宋体" w:eastAsia="宋体" w:cs="宋体"/>
          <w:spacing w:val="1"/>
          <w:sz w:val="21"/>
          <w:szCs w:val="21"/>
        </w:rPr>
        <w:t>格最终以合同约定的结算为准。</w:t>
      </w:r>
    </w:p>
    <w:p>
      <w:pPr>
        <w:spacing w:before="190" w:line="213" w:lineRule="auto"/>
        <w:ind w:left="376"/>
        <w:rPr>
          <w:rFonts w:ascii="宋体" w:hAnsi="宋体" w:eastAsia="宋体" w:cs="宋体"/>
          <w:sz w:val="22"/>
          <w:szCs w:val="22"/>
        </w:rPr>
      </w:pPr>
      <w:r>
        <w:rPr>
          <w:rFonts w:ascii="宋体" w:hAnsi="宋体" w:eastAsia="宋体" w:cs="宋体"/>
          <w:spacing w:val="-2"/>
          <w:sz w:val="21"/>
          <w:szCs w:val="21"/>
        </w:rPr>
        <w:t>5. 承包人项目经理：</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；设计经理：</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rPr>
        <w:t>(未确</w:t>
      </w:r>
      <w:r>
        <w:rPr>
          <w:rFonts w:ascii="宋体" w:hAnsi="宋体" w:eastAsia="宋体" w:cs="宋体"/>
          <w:i/>
          <w:iCs/>
          <w:spacing w:val="-1"/>
          <w:sz w:val="22"/>
          <w:szCs w:val="22"/>
          <w:u w:val="single" w:color="auto"/>
        </w:rPr>
        <w:t>定可不填写)</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 xml:space="preserve"> </w:t>
      </w:r>
      <w:r>
        <w:rPr>
          <w:rFonts w:ascii="宋体" w:hAnsi="宋体" w:eastAsia="宋体" w:cs="宋体"/>
          <w:spacing w:val="-1"/>
          <w:sz w:val="21"/>
          <w:szCs w:val="21"/>
        </w:rPr>
        <w:t>；施工经理：</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(未确</w:t>
      </w:r>
    </w:p>
    <w:p>
      <w:pPr>
        <w:spacing w:before="188" w:line="213" w:lineRule="auto"/>
        <w:ind w:left="6"/>
        <w:rPr>
          <w:rFonts w:ascii="宋体" w:hAnsi="宋体" w:eastAsia="宋体" w:cs="宋体"/>
          <w:sz w:val="21"/>
          <w:szCs w:val="21"/>
        </w:rPr>
      </w:pPr>
      <w:r>
        <w:rPr>
          <w:rFonts w:ascii="宋体" w:hAnsi="宋体" w:eastAsia="宋体" w:cs="宋体"/>
          <w:i/>
          <w:iCs/>
          <w:spacing w:val="6"/>
          <w:sz w:val="22"/>
          <w:szCs w:val="22"/>
          <w:u w:val="single" w:color="auto"/>
        </w:rPr>
        <w:t>定</w:t>
      </w:r>
      <w:r>
        <w:rPr>
          <w:rFonts w:ascii="宋体" w:hAnsi="宋体" w:eastAsia="宋体" w:cs="宋体"/>
          <w:i/>
          <w:iCs/>
          <w:spacing w:val="4"/>
          <w:sz w:val="22"/>
          <w:szCs w:val="22"/>
          <w:u w:val="single" w:color="auto"/>
        </w:rPr>
        <w:t>可不填写)</w:t>
      </w:r>
      <w:r>
        <w:rPr>
          <w:rFonts w:ascii="宋体" w:hAnsi="宋体" w:eastAsia="宋体" w:cs="宋体"/>
          <w:spacing w:val="4"/>
          <w:sz w:val="22"/>
          <w:szCs w:val="22"/>
          <w:u w:val="single" w:color="auto"/>
        </w:rPr>
        <w:t xml:space="preserve">  </w:t>
      </w:r>
      <w:r>
        <w:rPr>
          <w:rFonts w:ascii="宋体" w:hAnsi="宋体" w:eastAsia="宋体" w:cs="宋体"/>
          <w:spacing w:val="4"/>
          <w:sz w:val="21"/>
          <w:szCs w:val="21"/>
        </w:rPr>
        <w:t>。</w:t>
      </w:r>
    </w:p>
    <w:p>
      <w:pPr>
        <w:spacing w:before="185" w:line="221" w:lineRule="auto"/>
        <w:ind w:left="373"/>
        <w:rPr>
          <w:rFonts w:ascii="宋体" w:hAnsi="宋体" w:eastAsia="宋体" w:cs="宋体"/>
          <w:sz w:val="21"/>
          <w:szCs w:val="21"/>
        </w:rPr>
      </w:pPr>
      <w:r>
        <w:rPr>
          <w:rFonts w:ascii="宋体" w:hAnsi="宋体" w:eastAsia="宋体" w:cs="宋体"/>
          <w:spacing w:val="-4"/>
          <w:sz w:val="21"/>
          <w:szCs w:val="21"/>
        </w:rPr>
        <w:t>6. 工程质量符合的标准和要求：</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88" w:line="212" w:lineRule="auto"/>
        <w:ind w:left="377"/>
        <w:rPr>
          <w:rFonts w:ascii="宋体" w:hAnsi="宋体" w:eastAsia="宋体" w:cs="宋体"/>
          <w:sz w:val="21"/>
          <w:szCs w:val="21"/>
        </w:rPr>
      </w:pPr>
      <w:r>
        <w:rPr>
          <w:rFonts w:ascii="宋体" w:hAnsi="宋体" w:eastAsia="宋体" w:cs="宋体"/>
          <w:spacing w:val="1"/>
          <w:sz w:val="21"/>
          <w:szCs w:val="21"/>
        </w:rPr>
        <w:t>7. 承包人承诺按合同约定承担</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工程的设计、实施、完工及缺</w:t>
      </w:r>
      <w:r>
        <w:rPr>
          <w:rFonts w:ascii="宋体" w:hAnsi="宋体" w:eastAsia="宋体" w:cs="宋体"/>
          <w:i/>
          <w:iCs/>
          <w:sz w:val="22"/>
          <w:szCs w:val="22"/>
          <w:u w:val="single" w:color="auto"/>
        </w:rPr>
        <w:t>陷修复</w:t>
      </w:r>
      <w:r>
        <w:rPr>
          <w:rFonts w:ascii="宋体" w:hAnsi="宋体" w:eastAsia="宋体" w:cs="宋体"/>
          <w:sz w:val="22"/>
          <w:szCs w:val="22"/>
          <w:u w:val="single" w:color="auto"/>
        </w:rPr>
        <w:t xml:space="preserve"> </w:t>
      </w:r>
      <w:r>
        <w:rPr>
          <w:rFonts w:ascii="宋体" w:hAnsi="宋体" w:eastAsia="宋体" w:cs="宋体"/>
          <w:sz w:val="21"/>
          <w:szCs w:val="21"/>
        </w:rPr>
        <w:t>。</w:t>
      </w:r>
    </w:p>
    <w:p>
      <w:pPr>
        <w:spacing w:before="189" w:line="219" w:lineRule="auto"/>
        <w:ind w:left="372"/>
        <w:rPr>
          <w:rFonts w:ascii="宋体" w:hAnsi="宋体" w:eastAsia="宋体" w:cs="宋体"/>
          <w:sz w:val="21"/>
          <w:szCs w:val="21"/>
        </w:rPr>
      </w:pPr>
      <w:r>
        <w:rPr>
          <w:rFonts w:ascii="宋体" w:hAnsi="宋体" w:eastAsia="宋体" w:cs="宋体"/>
          <w:spacing w:val="-1"/>
          <w:sz w:val="21"/>
          <w:szCs w:val="21"/>
        </w:rPr>
        <w:t>8. 发包人承诺按合同约定的条件、时间和</w:t>
      </w:r>
      <w:r>
        <w:rPr>
          <w:rFonts w:ascii="宋体" w:hAnsi="宋体" w:eastAsia="宋体" w:cs="宋体"/>
          <w:sz w:val="21"/>
          <w:szCs w:val="21"/>
        </w:rPr>
        <w:t>方式向承包人支付合同价款。</w:t>
      </w:r>
    </w:p>
    <w:p>
      <w:pPr>
        <w:sectPr>
          <w:footerReference r:id="rId140" w:type="default"/>
          <w:pgSz w:w="11907" w:h="16839"/>
          <w:pgMar w:top="400" w:right="1068" w:bottom="1154" w:left="1129" w:header="0" w:footer="993" w:gutter="0"/>
          <w:cols w:space="720" w:num="1"/>
        </w:sect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8" w:line="221" w:lineRule="auto"/>
        <w:ind w:left="369"/>
        <w:rPr>
          <w:rFonts w:ascii="宋体" w:hAnsi="宋体" w:eastAsia="宋体" w:cs="宋体"/>
          <w:sz w:val="21"/>
          <w:szCs w:val="21"/>
        </w:rPr>
      </w:pPr>
      <w:r>
        <w:rPr>
          <w:rFonts w:ascii="宋体" w:hAnsi="宋体" w:eastAsia="宋体" w:cs="宋体"/>
          <w:spacing w:val="-14"/>
          <w:sz w:val="21"/>
          <w:szCs w:val="21"/>
        </w:rPr>
        <w:t>9</w:t>
      </w:r>
      <w:r>
        <w:rPr>
          <w:rFonts w:ascii="宋体" w:hAnsi="宋体" w:eastAsia="宋体" w:cs="宋体"/>
          <w:spacing w:val="-10"/>
          <w:sz w:val="21"/>
          <w:szCs w:val="21"/>
        </w:rPr>
        <w:t>. 工期要求：</w:t>
      </w:r>
      <w:r>
        <w:rPr>
          <w:rFonts w:ascii="宋体" w:hAnsi="宋体" w:eastAsia="宋体" w:cs="宋体"/>
          <w:sz w:val="21"/>
          <w:szCs w:val="21"/>
          <w:u w:val="single" w:color="auto"/>
        </w:rPr>
        <w:t xml:space="preserve">                                                             </w:t>
      </w:r>
    </w:p>
    <w:p>
      <w:pPr>
        <w:spacing w:before="187" w:line="220" w:lineRule="auto"/>
        <w:ind w:left="384"/>
        <w:rPr>
          <w:rFonts w:ascii="宋体" w:hAnsi="宋体" w:eastAsia="宋体" w:cs="宋体"/>
          <w:sz w:val="21"/>
          <w:szCs w:val="21"/>
        </w:rPr>
      </w:pPr>
      <w:r>
        <w:rPr>
          <w:rFonts w:ascii="宋体" w:hAnsi="宋体" w:eastAsia="宋体" w:cs="宋体"/>
          <w:spacing w:val="-2"/>
          <w:sz w:val="21"/>
          <w:szCs w:val="21"/>
        </w:rPr>
        <w:t>10. 本协议书正本一</w:t>
      </w:r>
      <w:r>
        <w:rPr>
          <w:rFonts w:ascii="宋体" w:hAnsi="宋体" w:eastAsia="宋体" w:cs="宋体"/>
          <w:spacing w:val="-1"/>
          <w:sz w:val="21"/>
          <w:szCs w:val="21"/>
        </w:rPr>
        <w:t>式</w:t>
      </w:r>
      <w:r>
        <w:rPr>
          <w:rFonts w:ascii="宋体" w:hAnsi="宋体" w:eastAsia="宋体" w:cs="宋体"/>
          <w:spacing w:val="-1"/>
          <w:sz w:val="21"/>
          <w:szCs w:val="21"/>
          <w:u w:val="single" w:color="auto"/>
        </w:rPr>
        <w:t>贰</w:t>
      </w:r>
      <w:r>
        <w:rPr>
          <w:rFonts w:ascii="宋体" w:hAnsi="宋体" w:eastAsia="宋体" w:cs="宋体"/>
          <w:spacing w:val="-1"/>
          <w:sz w:val="21"/>
          <w:szCs w:val="21"/>
        </w:rPr>
        <w:t>份，合同双方各执壹份。</w:t>
      </w:r>
    </w:p>
    <w:p>
      <w:pPr>
        <w:spacing w:before="188" w:line="221" w:lineRule="auto"/>
        <w:ind w:left="384"/>
        <w:rPr>
          <w:rFonts w:ascii="宋体" w:hAnsi="宋体" w:eastAsia="宋体" w:cs="宋体"/>
          <w:sz w:val="21"/>
          <w:szCs w:val="21"/>
        </w:rPr>
      </w:pPr>
      <w:r>
        <w:rPr>
          <w:rFonts w:ascii="宋体" w:hAnsi="宋体" w:eastAsia="宋体" w:cs="宋体"/>
          <w:spacing w:val="-4"/>
          <w:sz w:val="21"/>
          <w:szCs w:val="21"/>
        </w:rPr>
        <w:t>11. 合同未尽事宜， 双方另行签订补充协议。补充协议是合同的组成部</w:t>
      </w:r>
      <w:r>
        <w:rPr>
          <w:rFonts w:ascii="宋体" w:hAnsi="宋体" w:eastAsia="宋体" w:cs="宋体"/>
          <w:spacing w:val="-2"/>
          <w:sz w:val="21"/>
          <w:szCs w:val="21"/>
        </w:rPr>
        <w:t>分</w:t>
      </w:r>
      <w:r>
        <w:rPr>
          <w:rFonts w:ascii="宋体" w:hAnsi="宋体" w:eastAsia="宋体" w:cs="宋体"/>
          <w:sz w:val="21"/>
          <w:szCs w:val="21"/>
        </w:rPr>
        <w:t>。</w:t>
      </w:r>
    </w:p>
    <w:p>
      <w:pPr>
        <w:spacing w:before="190" w:line="220" w:lineRule="auto"/>
        <w:ind w:left="11"/>
        <w:rPr>
          <w:rFonts w:ascii="宋体" w:hAnsi="宋体" w:eastAsia="宋体" w:cs="宋体"/>
          <w:sz w:val="21"/>
          <w:szCs w:val="21"/>
        </w:rPr>
      </w:pPr>
      <w:r>
        <w:rPr>
          <w:rFonts w:ascii="宋体" w:hAnsi="宋体" w:eastAsia="宋体" w:cs="宋体"/>
          <w:spacing w:val="-6"/>
          <w:sz w:val="21"/>
          <w:szCs w:val="21"/>
        </w:rPr>
        <w:t>发包人：</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(盖单位章)    承包人：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(盖单位章)</w:t>
      </w:r>
    </w:p>
    <w:p>
      <w:pPr>
        <w:spacing w:before="188" w:line="221" w:lineRule="auto"/>
        <w:ind w:left="9"/>
        <w:rPr>
          <w:rFonts w:ascii="宋体" w:hAnsi="宋体" w:eastAsia="宋体" w:cs="宋体"/>
          <w:sz w:val="21"/>
          <w:szCs w:val="21"/>
        </w:rPr>
      </w:pPr>
      <w:r>
        <w:rPr>
          <w:rFonts w:ascii="宋体" w:hAnsi="宋体" w:eastAsia="宋体" w:cs="宋体"/>
          <w:spacing w:val="-8"/>
          <w:sz w:val="21"/>
          <w:szCs w:val="21"/>
        </w:rPr>
        <w:t>法定代表人或委</w:t>
      </w:r>
      <w:r>
        <w:rPr>
          <w:rFonts w:ascii="宋体" w:hAnsi="宋体" w:eastAsia="宋体" w:cs="宋体"/>
          <w:spacing w:val="-4"/>
          <w:sz w:val="21"/>
          <w:szCs w:val="21"/>
        </w:rPr>
        <w:t>托代理人：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    法定代表人或委托代理人：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w:t>
      </w:r>
    </w:p>
    <w:p>
      <w:pPr>
        <w:tabs>
          <w:tab w:val="left" w:pos="955"/>
        </w:tabs>
        <w:spacing w:before="188"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年</w:t>
      </w:r>
      <w:r>
        <w:rPr>
          <w:rFonts w:ascii="宋体" w:hAnsi="宋体" w:eastAsia="宋体" w:cs="宋体"/>
          <w:sz w:val="21"/>
          <w:szCs w:val="21"/>
          <w:u w:val="single" w:color="auto"/>
        </w:rPr>
        <w:t xml:space="preserve">         </w:t>
      </w:r>
      <w:r>
        <w:rPr>
          <w:rFonts w:ascii="宋体" w:hAnsi="宋体" w:eastAsia="宋体" w:cs="宋体"/>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日</w:t>
      </w:r>
    </w:p>
    <w:p>
      <w:pPr>
        <w:sectPr>
          <w:footerReference r:id="rId141" w:type="default"/>
          <w:pgSz w:w="11907" w:h="16839"/>
          <w:pgMar w:top="400" w:right="1785" w:bottom="1154" w:left="1132" w:header="0" w:footer="993"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91" w:line="219" w:lineRule="auto"/>
        <w:ind w:left="202"/>
        <w:rPr>
          <w:rFonts w:ascii="黑体" w:hAnsi="黑体" w:eastAsia="黑体" w:cs="黑体"/>
          <w:sz w:val="28"/>
          <w:szCs w:val="28"/>
        </w:rPr>
      </w:pPr>
      <w:bookmarkStart w:id="338" w:name="_bookmark339"/>
      <w:bookmarkEnd w:id="338"/>
      <w:r>
        <w:rPr>
          <w:rFonts w:ascii="黑体" w:hAnsi="黑体" w:eastAsia="黑体" w:cs="黑体"/>
          <w:spacing w:val="-16"/>
          <w:sz w:val="28"/>
          <w:szCs w:val="28"/>
        </w:rPr>
        <w:t>附</w:t>
      </w:r>
      <w:r>
        <w:rPr>
          <w:rFonts w:ascii="黑体" w:hAnsi="黑体" w:eastAsia="黑体" w:cs="黑体"/>
          <w:spacing w:val="-15"/>
          <w:sz w:val="28"/>
          <w:szCs w:val="28"/>
        </w:rPr>
        <w:t>件二： 履约担保格式</w:t>
      </w:r>
    </w:p>
    <w:p>
      <w:pPr>
        <w:spacing w:line="309" w:lineRule="auto"/>
        <w:rPr>
          <w:rFonts w:ascii="Arial"/>
          <w:sz w:val="21"/>
        </w:rPr>
      </w:pPr>
    </w:p>
    <w:p>
      <w:pPr>
        <w:spacing w:line="310" w:lineRule="auto"/>
        <w:rPr>
          <w:rFonts w:ascii="Arial"/>
          <w:sz w:val="21"/>
        </w:rPr>
      </w:pPr>
    </w:p>
    <w:p>
      <w:pPr>
        <w:spacing w:line="310" w:lineRule="auto"/>
        <w:rPr>
          <w:rFonts w:ascii="Arial"/>
          <w:sz w:val="21"/>
        </w:rPr>
      </w:pPr>
    </w:p>
    <w:p>
      <w:pPr>
        <w:spacing w:before="91" w:line="219" w:lineRule="auto"/>
        <w:ind w:left="4024"/>
        <w:rPr>
          <w:rFonts w:ascii="黑体" w:hAnsi="黑体" w:eastAsia="黑体" w:cs="黑体"/>
          <w:sz w:val="28"/>
          <w:szCs w:val="28"/>
        </w:rPr>
      </w:pPr>
      <w:r>
        <w:rPr>
          <w:rFonts w:ascii="黑体" w:hAnsi="黑体" w:eastAsia="黑体" w:cs="黑体"/>
          <w:spacing w:val="-2"/>
          <w:sz w:val="28"/>
          <w:szCs w:val="28"/>
        </w:rPr>
        <w:t>履</w:t>
      </w:r>
      <w:r>
        <w:rPr>
          <w:rFonts w:ascii="黑体" w:hAnsi="黑体" w:eastAsia="黑体" w:cs="黑体"/>
          <w:spacing w:val="-1"/>
          <w:sz w:val="28"/>
          <w:szCs w:val="28"/>
        </w:rPr>
        <w:t>约担保</w:t>
      </w:r>
    </w:p>
    <w:p>
      <w:pPr>
        <w:spacing w:line="267" w:lineRule="auto"/>
        <w:rPr>
          <w:rFonts w:ascii="Arial"/>
          <w:sz w:val="21"/>
        </w:rPr>
      </w:pPr>
    </w:p>
    <w:p>
      <w:pPr>
        <w:spacing w:line="267" w:lineRule="auto"/>
        <w:rPr>
          <w:rFonts w:ascii="Arial"/>
          <w:sz w:val="21"/>
        </w:rPr>
      </w:pPr>
    </w:p>
    <w:p>
      <w:pPr>
        <w:tabs>
          <w:tab w:val="left" w:pos="2363"/>
        </w:tabs>
        <w:spacing w:before="68" w:line="221" w:lineRule="auto"/>
        <w:ind w:left="3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w:t>
      </w:r>
      <w:r>
        <w:rPr>
          <w:rFonts w:ascii="宋体" w:hAnsi="宋体" w:eastAsia="宋体" w:cs="宋体"/>
          <w:spacing w:val="-3"/>
          <w:sz w:val="21"/>
          <w:szCs w:val="21"/>
        </w:rPr>
        <w:t>发包人名称)：</w:t>
      </w:r>
    </w:p>
    <w:p>
      <w:pPr>
        <w:spacing w:line="278" w:lineRule="auto"/>
        <w:rPr>
          <w:rFonts w:ascii="Arial"/>
          <w:sz w:val="21"/>
        </w:rPr>
      </w:pPr>
    </w:p>
    <w:p>
      <w:pPr>
        <w:spacing w:line="279" w:lineRule="auto"/>
        <w:rPr>
          <w:rFonts w:ascii="Arial"/>
          <w:sz w:val="21"/>
        </w:rPr>
      </w:pPr>
    </w:p>
    <w:p>
      <w:pPr>
        <w:spacing w:before="68" w:line="387" w:lineRule="auto"/>
        <w:ind w:right="72" w:firstLine="470"/>
        <w:rPr>
          <w:rFonts w:ascii="宋体" w:hAnsi="宋体" w:eastAsia="宋体" w:cs="宋体"/>
          <w:sz w:val="21"/>
          <w:szCs w:val="21"/>
        </w:rPr>
      </w:pPr>
      <w:r>
        <w:rPr>
          <w:rFonts w:ascii="宋体" w:hAnsi="宋体" w:eastAsia="宋体" w:cs="宋体"/>
          <w:spacing w:val="2"/>
          <w:sz w:val="21"/>
          <w:szCs w:val="21"/>
        </w:rPr>
        <w:t>鉴于</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(发包人名称，以下简称</w:t>
      </w:r>
      <w:r>
        <w:rPr>
          <w:rFonts w:ascii="Times New Roman" w:hAnsi="Times New Roman" w:eastAsia="Times New Roman" w:cs="Times New Roman"/>
          <w:spacing w:val="1"/>
          <w:sz w:val="21"/>
          <w:szCs w:val="21"/>
        </w:rPr>
        <w:t>“</w:t>
      </w:r>
      <w:r>
        <w:rPr>
          <w:rFonts w:ascii="宋体" w:hAnsi="宋体" w:eastAsia="宋体" w:cs="宋体"/>
          <w:spacing w:val="1"/>
          <w:sz w:val="21"/>
          <w:szCs w:val="21"/>
        </w:rPr>
        <w:t>发包人</w:t>
      </w:r>
      <w:r>
        <w:rPr>
          <w:rFonts w:ascii="Times New Roman" w:hAnsi="Times New Roman" w:eastAsia="Times New Roman" w:cs="Times New Roman"/>
          <w:spacing w:val="1"/>
          <w:sz w:val="21"/>
          <w:szCs w:val="21"/>
        </w:rPr>
        <w:t>”</w:t>
      </w:r>
      <w:r>
        <w:rPr>
          <w:rFonts w:ascii="宋体" w:hAnsi="宋体" w:eastAsia="宋体" w:cs="宋体"/>
          <w:spacing w:val="1"/>
          <w:sz w:val="21"/>
          <w:szCs w:val="21"/>
        </w:rPr>
        <w:t>) 接受</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(承包人名称，以下称</w:t>
      </w:r>
      <w:r>
        <w:rPr>
          <w:rFonts w:ascii="宋体" w:hAnsi="宋体" w:eastAsia="宋体" w:cs="宋体"/>
          <w:sz w:val="21"/>
          <w:szCs w:val="21"/>
        </w:rPr>
        <w:t xml:space="preserve"> </w:t>
      </w:r>
      <w:r>
        <w:rPr>
          <w:rFonts w:ascii="Times New Roman" w:hAnsi="Times New Roman" w:eastAsia="Times New Roman" w:cs="Times New Roman"/>
          <w:spacing w:val="4"/>
          <w:sz w:val="21"/>
          <w:szCs w:val="21"/>
        </w:rPr>
        <w:t>“</w:t>
      </w:r>
      <w:r>
        <w:rPr>
          <w:rFonts w:ascii="宋体" w:hAnsi="宋体" w:eastAsia="宋体" w:cs="宋体"/>
          <w:spacing w:val="4"/>
          <w:sz w:val="21"/>
          <w:szCs w:val="21"/>
        </w:rPr>
        <w:t>承包人</w:t>
      </w:r>
      <w:r>
        <w:rPr>
          <w:rFonts w:ascii="Times New Roman" w:hAnsi="Times New Roman" w:eastAsia="Times New Roman" w:cs="Times New Roman"/>
          <w:spacing w:val="4"/>
          <w:sz w:val="21"/>
          <w:szCs w:val="21"/>
        </w:rPr>
        <w:t>”</w:t>
      </w:r>
      <w:r>
        <w:rPr>
          <w:rFonts w:ascii="宋体" w:hAnsi="宋体" w:eastAsia="宋体" w:cs="宋体"/>
          <w:spacing w:val="4"/>
          <w:sz w:val="21"/>
          <w:szCs w:val="21"/>
        </w:rPr>
        <w:t>)于</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月</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日参加</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(项目名称) 的投标。我方愿意就承包人履行</w:t>
      </w:r>
      <w:r>
        <w:rPr>
          <w:rFonts w:ascii="宋体" w:hAnsi="宋体" w:eastAsia="宋体" w:cs="宋体"/>
          <w:spacing w:val="3"/>
          <w:sz w:val="21"/>
          <w:szCs w:val="21"/>
        </w:rPr>
        <w:t>与</w:t>
      </w:r>
      <w:r>
        <w:rPr>
          <w:rFonts w:ascii="宋体" w:hAnsi="宋体" w:eastAsia="宋体" w:cs="宋体"/>
          <w:sz w:val="21"/>
          <w:szCs w:val="21"/>
        </w:rPr>
        <w:t xml:space="preserve">你方 </w:t>
      </w:r>
      <w:r>
        <w:rPr>
          <w:rFonts w:ascii="宋体" w:hAnsi="宋体" w:eastAsia="宋体" w:cs="宋体"/>
          <w:spacing w:val="2"/>
          <w:sz w:val="21"/>
          <w:szCs w:val="21"/>
        </w:rPr>
        <w:t>订立的合同，向你方提</w:t>
      </w:r>
      <w:r>
        <w:rPr>
          <w:rFonts w:ascii="宋体" w:hAnsi="宋体" w:eastAsia="宋体" w:cs="宋体"/>
          <w:spacing w:val="1"/>
          <w:sz w:val="21"/>
          <w:szCs w:val="21"/>
        </w:rPr>
        <w:t>供担保。</w:t>
      </w:r>
    </w:p>
    <w:p>
      <w:pPr>
        <w:spacing w:before="1" w:line="219" w:lineRule="auto"/>
        <w:ind w:left="484"/>
        <w:rPr>
          <w:rFonts w:ascii="宋体" w:hAnsi="宋体" w:eastAsia="宋体" w:cs="宋体"/>
          <w:sz w:val="21"/>
          <w:szCs w:val="21"/>
        </w:rPr>
      </w:pPr>
      <w:r>
        <w:rPr>
          <w:rFonts w:ascii="Times New Roman" w:hAnsi="Times New Roman" w:eastAsia="Times New Roman" w:cs="Times New Roman"/>
          <w:spacing w:val="4"/>
          <w:sz w:val="21"/>
          <w:szCs w:val="21"/>
        </w:rPr>
        <w:t xml:space="preserve">1.  </w:t>
      </w:r>
      <w:r>
        <w:rPr>
          <w:rFonts w:ascii="宋体" w:hAnsi="宋体" w:eastAsia="宋体" w:cs="宋体"/>
          <w:spacing w:val="4"/>
          <w:sz w:val="21"/>
          <w:szCs w:val="21"/>
        </w:rPr>
        <w:t>担保金额人</w:t>
      </w:r>
      <w:r>
        <w:rPr>
          <w:rFonts w:ascii="宋体" w:hAnsi="宋体" w:eastAsia="宋体" w:cs="宋体"/>
          <w:spacing w:val="2"/>
          <w:sz w:val="21"/>
          <w:szCs w:val="21"/>
        </w:rPr>
        <w:t>民币(大写)</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
          <w:sz w:val="21"/>
          <w:szCs w:val="21"/>
          <w:u w:val="single" w:color="auto"/>
        </w:rPr>
        <w:t xml:space="preserve">                        </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w:t>
      </w:r>
    </w:p>
    <w:p>
      <w:pPr>
        <w:spacing w:before="189" w:line="220" w:lineRule="auto"/>
        <w:ind w:left="464"/>
        <w:rPr>
          <w:rFonts w:ascii="宋体" w:hAnsi="宋体" w:eastAsia="宋体" w:cs="宋体"/>
          <w:sz w:val="21"/>
          <w:szCs w:val="21"/>
        </w:rPr>
      </w:pPr>
      <w:r>
        <w:rPr>
          <w:rFonts w:ascii="Times New Roman" w:hAnsi="Times New Roman" w:eastAsia="Times New Roman" w:cs="Times New Roman"/>
          <w:spacing w:val="-1"/>
          <w:sz w:val="21"/>
          <w:szCs w:val="21"/>
        </w:rPr>
        <w:t xml:space="preserve">2.  </w:t>
      </w:r>
      <w:r>
        <w:rPr>
          <w:rFonts w:ascii="宋体" w:hAnsi="宋体" w:eastAsia="宋体" w:cs="宋体"/>
          <w:spacing w:val="-1"/>
          <w:sz w:val="21"/>
          <w:szCs w:val="21"/>
        </w:rPr>
        <w:t>担保有效期自发包人与</w:t>
      </w:r>
      <w:r>
        <w:rPr>
          <w:rFonts w:ascii="宋体" w:hAnsi="宋体" w:eastAsia="宋体" w:cs="宋体"/>
          <w:sz w:val="21"/>
          <w:szCs w:val="21"/>
        </w:rPr>
        <w:t>承包人签订的合同生效之日起至发包人签发工程接收证书之日止。</w:t>
      </w:r>
    </w:p>
    <w:p>
      <w:pPr>
        <w:spacing w:before="191" w:line="221" w:lineRule="auto"/>
        <w:ind w:left="464"/>
        <w:rPr>
          <w:rFonts w:ascii="宋体" w:hAnsi="宋体" w:eastAsia="宋体" w:cs="宋体"/>
          <w:sz w:val="21"/>
          <w:szCs w:val="21"/>
        </w:rPr>
      </w:pPr>
      <w:r>
        <w:rPr>
          <w:rFonts w:ascii="Times New Roman" w:hAnsi="Times New Roman" w:eastAsia="Times New Roman" w:cs="Times New Roman"/>
          <w:spacing w:val="-1"/>
          <w:sz w:val="21"/>
          <w:szCs w:val="21"/>
        </w:rPr>
        <w:t xml:space="preserve">2.  </w:t>
      </w:r>
      <w:r>
        <w:rPr>
          <w:rFonts w:ascii="宋体" w:hAnsi="宋体" w:eastAsia="宋体" w:cs="宋体"/>
          <w:spacing w:val="-1"/>
          <w:sz w:val="21"/>
          <w:szCs w:val="21"/>
        </w:rPr>
        <w:t>担保有效期自发包人与承</w:t>
      </w:r>
      <w:r>
        <w:rPr>
          <w:rFonts w:ascii="宋体" w:hAnsi="宋体" w:eastAsia="宋体" w:cs="宋体"/>
          <w:sz w:val="21"/>
          <w:szCs w:val="21"/>
        </w:rPr>
        <w:t>包人签订的合同生效之日起至承包人通过竣工后试验之日止。</w:t>
      </w:r>
    </w:p>
    <w:p>
      <w:pPr>
        <w:spacing w:before="189" w:line="387" w:lineRule="auto"/>
        <w:ind w:left="71" w:right="72" w:firstLine="396"/>
        <w:rPr>
          <w:rFonts w:ascii="宋体" w:hAnsi="宋体" w:eastAsia="宋体" w:cs="宋体"/>
          <w:sz w:val="21"/>
          <w:szCs w:val="21"/>
        </w:rPr>
      </w:pPr>
      <w:r>
        <w:rPr>
          <w:rFonts w:ascii="Times New Roman" w:hAnsi="Times New Roman" w:eastAsia="Times New Roman" w:cs="Times New Roman"/>
          <w:spacing w:val="-4"/>
          <w:sz w:val="21"/>
          <w:szCs w:val="21"/>
        </w:rPr>
        <w:t xml:space="preserve">3.  </w:t>
      </w:r>
      <w:r>
        <w:rPr>
          <w:rFonts w:ascii="宋体" w:hAnsi="宋体" w:eastAsia="宋体" w:cs="宋体"/>
          <w:spacing w:val="-4"/>
          <w:sz w:val="21"/>
          <w:szCs w:val="21"/>
        </w:rPr>
        <w:t>在本担保有效期内， 因</w:t>
      </w:r>
      <w:r>
        <w:rPr>
          <w:rFonts w:ascii="宋体" w:hAnsi="宋体" w:eastAsia="宋体" w:cs="宋体"/>
          <w:spacing w:val="-3"/>
          <w:sz w:val="21"/>
          <w:szCs w:val="21"/>
        </w:rPr>
        <w:t>承</w:t>
      </w:r>
      <w:r>
        <w:rPr>
          <w:rFonts w:ascii="宋体" w:hAnsi="宋体" w:eastAsia="宋体" w:cs="宋体"/>
          <w:spacing w:val="-2"/>
          <w:sz w:val="21"/>
          <w:szCs w:val="21"/>
        </w:rPr>
        <w:t>包人违反合同约定的义务给你方造成经济损失时，我方在收到你方</w:t>
      </w:r>
      <w:r>
        <w:rPr>
          <w:rFonts w:ascii="宋体" w:hAnsi="宋体" w:eastAsia="宋体" w:cs="宋体"/>
          <w:sz w:val="21"/>
          <w:szCs w:val="21"/>
        </w:rPr>
        <w:t xml:space="preserve"> </w:t>
      </w:r>
      <w:r>
        <w:rPr>
          <w:rFonts w:ascii="宋体" w:hAnsi="宋体" w:eastAsia="宋体" w:cs="宋体"/>
          <w:spacing w:val="-4"/>
          <w:sz w:val="21"/>
          <w:szCs w:val="21"/>
        </w:rPr>
        <w:t>以书面形式提出的在担</w:t>
      </w:r>
      <w:r>
        <w:rPr>
          <w:rFonts w:ascii="宋体" w:hAnsi="宋体" w:eastAsia="宋体" w:cs="宋体"/>
          <w:spacing w:val="-3"/>
          <w:sz w:val="21"/>
          <w:szCs w:val="21"/>
        </w:rPr>
        <w:t>保</w:t>
      </w:r>
      <w:r>
        <w:rPr>
          <w:rFonts w:ascii="宋体" w:hAnsi="宋体" w:eastAsia="宋体" w:cs="宋体"/>
          <w:spacing w:val="-2"/>
          <w:sz w:val="21"/>
          <w:szCs w:val="21"/>
        </w:rPr>
        <w:t xml:space="preserve">金额内的赔偿要求后，在 </w:t>
      </w:r>
      <w:r>
        <w:rPr>
          <w:rFonts w:ascii="Times New Roman" w:hAnsi="Times New Roman" w:eastAsia="Times New Roman" w:cs="Times New Roman"/>
          <w:spacing w:val="-2"/>
          <w:sz w:val="21"/>
          <w:szCs w:val="21"/>
        </w:rPr>
        <w:t xml:space="preserve">7 </w:t>
      </w:r>
      <w:r>
        <w:rPr>
          <w:rFonts w:ascii="宋体" w:hAnsi="宋体" w:eastAsia="宋体" w:cs="宋体"/>
          <w:spacing w:val="-2"/>
          <w:sz w:val="21"/>
          <w:szCs w:val="21"/>
        </w:rPr>
        <w:t>天内支付。</w:t>
      </w:r>
    </w:p>
    <w:p>
      <w:pPr>
        <w:spacing w:line="220" w:lineRule="auto"/>
        <w:ind w:left="463"/>
        <w:rPr>
          <w:rFonts w:ascii="宋体" w:hAnsi="宋体" w:eastAsia="宋体" w:cs="宋体"/>
          <w:sz w:val="21"/>
          <w:szCs w:val="21"/>
        </w:rPr>
      </w:pPr>
      <w:r>
        <w:rPr>
          <w:rFonts w:ascii="Times New Roman" w:hAnsi="Times New Roman" w:eastAsia="Times New Roman" w:cs="Times New Roman"/>
          <w:spacing w:val="-3"/>
          <w:sz w:val="21"/>
          <w:szCs w:val="21"/>
        </w:rPr>
        <w:t>4</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 xml:space="preserve">发包人和承包人按《通用合同条款》第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条变更合同时，我方承担本担保规定的义务不变。</w:t>
      </w:r>
    </w:p>
    <w:p>
      <w:pPr>
        <w:spacing w:line="342" w:lineRule="auto"/>
        <w:rPr>
          <w:rFonts w:ascii="Arial"/>
          <w:sz w:val="21"/>
        </w:rPr>
      </w:pPr>
    </w:p>
    <w:p>
      <w:pPr>
        <w:spacing w:line="343" w:lineRule="auto"/>
        <w:rPr>
          <w:rFonts w:ascii="Arial"/>
          <w:sz w:val="21"/>
        </w:rPr>
      </w:pPr>
    </w:p>
    <w:p>
      <w:pPr>
        <w:spacing w:before="69" w:line="527" w:lineRule="auto"/>
        <w:ind w:left="3468" w:right="898"/>
        <w:rPr>
          <w:rFonts w:ascii="宋体" w:hAnsi="宋体" w:eastAsia="宋体" w:cs="宋体"/>
          <w:sz w:val="21"/>
          <w:szCs w:val="21"/>
        </w:rPr>
      </w:pPr>
      <w:r>
        <w:rPr>
          <w:rFonts w:ascii="宋体" w:hAnsi="宋体" w:eastAsia="宋体" w:cs="宋体"/>
          <w:spacing w:val="-6"/>
          <w:sz w:val="21"/>
          <w:szCs w:val="21"/>
        </w:rPr>
        <w:t xml:space="preserve">担 保 </w:t>
      </w:r>
      <w:r>
        <w:rPr>
          <w:rFonts w:ascii="宋体" w:hAnsi="宋体" w:eastAsia="宋体" w:cs="宋体"/>
          <w:spacing w:val="-4"/>
          <w:sz w:val="21"/>
          <w:szCs w:val="21"/>
        </w:rPr>
        <w:t>人</w:t>
      </w:r>
      <w:r>
        <w:rPr>
          <w:rFonts w:ascii="宋体" w:hAnsi="宋体" w:eastAsia="宋体" w:cs="宋体"/>
          <w:spacing w:val="-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(盖单位章)</w:t>
      </w:r>
      <w:r>
        <w:rPr>
          <w:rFonts w:ascii="宋体" w:hAnsi="宋体" w:eastAsia="宋体" w:cs="宋体"/>
          <w:sz w:val="21"/>
          <w:szCs w:val="21"/>
        </w:rPr>
        <w:t xml:space="preserve"> </w:t>
      </w:r>
      <w:r>
        <w:rPr>
          <w:rFonts w:ascii="宋体" w:hAnsi="宋体" w:eastAsia="宋体" w:cs="宋体"/>
          <w:spacing w:val="-4"/>
          <w:sz w:val="21"/>
          <w:szCs w:val="21"/>
        </w:rPr>
        <w:t>法定代表人或其委托代理人：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w:t>
      </w:r>
      <w:r>
        <w:rPr>
          <w:rFonts w:ascii="宋体" w:hAnsi="宋体" w:eastAsia="宋体" w:cs="宋体"/>
          <w:sz w:val="21"/>
          <w:szCs w:val="21"/>
        </w:rPr>
        <w:t xml:space="preserve"> </w:t>
      </w:r>
      <w:r>
        <w:rPr>
          <w:rFonts w:ascii="宋体" w:hAnsi="宋体" w:eastAsia="宋体" w:cs="宋体"/>
          <w:spacing w:val="-4"/>
          <w:sz w:val="21"/>
          <w:szCs w:val="21"/>
        </w:rPr>
        <w:t>地    址：</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
          <w:sz w:val="21"/>
          <w:szCs w:val="21"/>
        </w:rPr>
        <w:t>邮政编码：</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3"/>
          <w:sz w:val="21"/>
          <w:szCs w:val="21"/>
        </w:rPr>
        <w:t>电</w:t>
      </w:r>
      <w:r>
        <w:rPr>
          <w:rFonts w:ascii="宋体" w:hAnsi="宋体" w:eastAsia="宋体" w:cs="宋体"/>
          <w:spacing w:val="-11"/>
          <w:sz w:val="21"/>
          <w:szCs w:val="21"/>
        </w:rPr>
        <w:t xml:space="preserve">    话：</w:t>
      </w:r>
      <w:r>
        <w:rPr>
          <w:rFonts w:ascii="宋体" w:hAnsi="宋体" w:eastAsia="宋体" w:cs="宋体"/>
          <w:sz w:val="21"/>
          <w:szCs w:val="21"/>
          <w:u w:val="single" w:color="auto"/>
        </w:rPr>
        <w:t xml:space="preserve">                                    </w:t>
      </w:r>
    </w:p>
    <w:p>
      <w:pPr>
        <w:tabs>
          <w:tab w:val="left" w:pos="5465"/>
        </w:tabs>
        <w:spacing w:before="1" w:line="220" w:lineRule="auto"/>
        <w:ind w:left="440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年</w:t>
      </w:r>
      <w:r>
        <w:rPr>
          <w:rFonts w:ascii="宋体" w:hAnsi="宋体" w:eastAsia="宋体" w:cs="宋体"/>
          <w:spacing w:val="-6"/>
          <w:sz w:val="21"/>
          <w:szCs w:val="21"/>
          <w:u w:val="single" w:color="auto"/>
        </w:rPr>
        <w:t xml:space="preserve">  </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日</w:t>
      </w:r>
    </w:p>
    <w:p>
      <w:pPr>
        <w:sectPr>
          <w:footerReference r:id="rId142" w:type="default"/>
          <w:pgSz w:w="11907" w:h="16839"/>
          <w:pgMar w:top="400" w:right="1339" w:bottom="1154" w:left="1379" w:header="0" w:footer="993" w:gutter="0"/>
          <w:cols w:space="720" w:num="1"/>
        </w:sect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91" w:line="219" w:lineRule="auto"/>
        <w:ind w:left="163"/>
        <w:rPr>
          <w:rFonts w:ascii="黑体" w:hAnsi="黑体" w:eastAsia="黑体" w:cs="黑体"/>
          <w:sz w:val="28"/>
          <w:szCs w:val="28"/>
        </w:rPr>
      </w:pPr>
      <w:bookmarkStart w:id="339" w:name="_bookmark340"/>
      <w:bookmarkEnd w:id="339"/>
      <w:r>
        <w:rPr>
          <w:rFonts w:ascii="黑体" w:hAnsi="黑体" w:eastAsia="黑体" w:cs="黑体"/>
          <w:spacing w:val="-23"/>
          <w:sz w:val="28"/>
          <w:szCs w:val="28"/>
        </w:rPr>
        <w:t>附</w:t>
      </w:r>
      <w:r>
        <w:rPr>
          <w:rFonts w:ascii="黑体" w:hAnsi="黑体" w:eastAsia="黑体" w:cs="黑体"/>
          <w:spacing w:val="-13"/>
          <w:sz w:val="28"/>
          <w:szCs w:val="28"/>
        </w:rPr>
        <w:t>件三： 预付款担保格式</w:t>
      </w:r>
    </w:p>
    <w:p>
      <w:pPr>
        <w:spacing w:line="309" w:lineRule="auto"/>
        <w:rPr>
          <w:rFonts w:ascii="Arial"/>
          <w:sz w:val="21"/>
        </w:rPr>
      </w:pPr>
    </w:p>
    <w:p>
      <w:pPr>
        <w:spacing w:line="310" w:lineRule="auto"/>
        <w:rPr>
          <w:rFonts w:ascii="Arial"/>
          <w:sz w:val="21"/>
        </w:rPr>
      </w:pPr>
    </w:p>
    <w:p>
      <w:pPr>
        <w:spacing w:line="310" w:lineRule="auto"/>
        <w:rPr>
          <w:rFonts w:ascii="Arial"/>
          <w:sz w:val="21"/>
        </w:rPr>
      </w:pPr>
    </w:p>
    <w:p>
      <w:pPr>
        <w:spacing w:before="91" w:line="219" w:lineRule="auto"/>
        <w:ind w:left="3851"/>
        <w:rPr>
          <w:rFonts w:ascii="黑体" w:hAnsi="黑体" w:eastAsia="黑体" w:cs="黑体"/>
          <w:sz w:val="28"/>
          <w:szCs w:val="28"/>
        </w:rPr>
      </w:pPr>
      <w:r>
        <w:rPr>
          <w:rFonts w:ascii="黑体" w:hAnsi="黑体" w:eastAsia="黑体" w:cs="黑体"/>
          <w:spacing w:val="-4"/>
          <w:sz w:val="28"/>
          <w:szCs w:val="28"/>
        </w:rPr>
        <w:t>预付</w:t>
      </w:r>
      <w:r>
        <w:rPr>
          <w:rFonts w:ascii="黑体" w:hAnsi="黑体" w:eastAsia="黑体" w:cs="黑体"/>
          <w:spacing w:val="-2"/>
          <w:sz w:val="28"/>
          <w:szCs w:val="28"/>
        </w:rPr>
        <w:t>款担保</w:t>
      </w:r>
    </w:p>
    <w:p>
      <w:pPr>
        <w:spacing w:line="267" w:lineRule="auto"/>
        <w:rPr>
          <w:rFonts w:ascii="Arial"/>
          <w:sz w:val="21"/>
        </w:rPr>
      </w:pPr>
    </w:p>
    <w:p>
      <w:pPr>
        <w:spacing w:line="267" w:lineRule="auto"/>
        <w:rPr>
          <w:rFonts w:ascii="Arial"/>
          <w:sz w:val="21"/>
        </w:rPr>
      </w:pPr>
    </w:p>
    <w:p>
      <w:pPr>
        <w:tabs>
          <w:tab w:val="left" w:pos="2430"/>
        </w:tabs>
        <w:spacing w:before="68"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w:t>
      </w:r>
      <w:r>
        <w:rPr>
          <w:rFonts w:ascii="宋体" w:hAnsi="宋体" w:eastAsia="宋体" w:cs="宋体"/>
          <w:spacing w:val="-3"/>
          <w:sz w:val="21"/>
          <w:szCs w:val="21"/>
        </w:rPr>
        <w:t>发包人名称)：</w:t>
      </w:r>
    </w:p>
    <w:p>
      <w:pPr>
        <w:spacing w:line="278" w:lineRule="auto"/>
        <w:rPr>
          <w:rFonts w:ascii="Arial"/>
          <w:sz w:val="21"/>
        </w:rPr>
      </w:pPr>
    </w:p>
    <w:p>
      <w:pPr>
        <w:spacing w:line="278" w:lineRule="auto"/>
        <w:rPr>
          <w:rFonts w:ascii="Arial"/>
          <w:sz w:val="21"/>
        </w:rPr>
      </w:pPr>
    </w:p>
    <w:p>
      <w:pPr>
        <w:spacing w:before="68" w:line="387" w:lineRule="auto"/>
        <w:ind w:left="7" w:right="72" w:firstLine="420"/>
        <w:rPr>
          <w:rFonts w:ascii="宋体" w:hAnsi="宋体" w:eastAsia="宋体" w:cs="宋体"/>
          <w:sz w:val="21"/>
          <w:szCs w:val="21"/>
        </w:rPr>
      </w:pPr>
      <w:r>
        <w:rPr>
          <w:rFonts w:ascii="宋体" w:hAnsi="宋体" w:eastAsia="宋体" w:cs="宋体"/>
          <w:spacing w:val="12"/>
          <w:sz w:val="21"/>
          <w:szCs w:val="21"/>
        </w:rPr>
        <w:t>根据</w:t>
      </w:r>
      <w:r>
        <w:rPr>
          <w:rFonts w:ascii="宋体" w:hAnsi="宋体" w:eastAsia="宋体" w:cs="宋体"/>
          <w:spacing w:val="12"/>
          <w:sz w:val="21"/>
          <w:szCs w:val="21"/>
          <w:u w:val="single" w:color="auto"/>
        </w:rPr>
        <w:t xml:space="preserve">   </w:t>
      </w:r>
      <w:r>
        <w:rPr>
          <w:rFonts w:ascii="宋体" w:hAnsi="宋体" w:eastAsia="宋体" w:cs="宋体"/>
          <w:spacing w:val="10"/>
          <w:sz w:val="21"/>
          <w:szCs w:val="21"/>
          <w:u w:val="single" w:color="auto"/>
        </w:rPr>
        <w:t xml:space="preserve"> </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(承包人名称)(以下称</w:t>
      </w:r>
      <w:r>
        <w:rPr>
          <w:rFonts w:ascii="Times New Roman" w:hAnsi="Times New Roman" w:eastAsia="Times New Roman" w:cs="Times New Roman"/>
          <w:spacing w:val="6"/>
          <w:sz w:val="21"/>
          <w:szCs w:val="21"/>
        </w:rPr>
        <w:t>“</w:t>
      </w:r>
      <w:r>
        <w:rPr>
          <w:rFonts w:ascii="宋体" w:hAnsi="宋体" w:eastAsia="宋体" w:cs="宋体"/>
          <w:spacing w:val="6"/>
          <w:sz w:val="21"/>
          <w:szCs w:val="21"/>
        </w:rPr>
        <w:t>承包人</w:t>
      </w:r>
      <w:r>
        <w:rPr>
          <w:rFonts w:ascii="Times New Roman" w:hAnsi="Times New Roman" w:eastAsia="Times New Roman" w:cs="Times New Roman"/>
          <w:spacing w:val="6"/>
          <w:sz w:val="21"/>
          <w:szCs w:val="21"/>
        </w:rPr>
        <w:t>”</w:t>
      </w:r>
      <w:r>
        <w:rPr>
          <w:rFonts w:ascii="宋体" w:hAnsi="宋体" w:eastAsia="宋体" w:cs="宋体"/>
          <w:spacing w:val="6"/>
          <w:sz w:val="21"/>
          <w:szCs w:val="21"/>
        </w:rPr>
        <w:t>)与</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(发包人名称)(以下简</w:t>
      </w:r>
      <w:r>
        <w:rPr>
          <w:rFonts w:ascii="宋体" w:hAnsi="宋体" w:eastAsia="宋体" w:cs="宋体"/>
          <w:sz w:val="21"/>
          <w:szCs w:val="21"/>
        </w:rPr>
        <w:t xml:space="preserve"> </w:t>
      </w:r>
      <w:r>
        <w:rPr>
          <w:rFonts w:ascii="宋体" w:hAnsi="宋体" w:eastAsia="宋体" w:cs="宋体"/>
          <w:spacing w:val="3"/>
          <w:sz w:val="21"/>
          <w:szCs w:val="21"/>
        </w:rPr>
        <w:t>称</w:t>
      </w:r>
      <w:r>
        <w:rPr>
          <w:rFonts w:ascii="Times New Roman" w:hAnsi="Times New Roman" w:eastAsia="Times New Roman" w:cs="Times New Roman"/>
          <w:spacing w:val="3"/>
          <w:sz w:val="21"/>
          <w:szCs w:val="21"/>
        </w:rPr>
        <w:t>“</w:t>
      </w:r>
      <w:r>
        <w:rPr>
          <w:rFonts w:ascii="宋体" w:hAnsi="宋体" w:eastAsia="宋体" w:cs="宋体"/>
          <w:spacing w:val="3"/>
          <w:sz w:val="21"/>
          <w:szCs w:val="21"/>
        </w:rPr>
        <w:t>发包人</w:t>
      </w:r>
      <w:r>
        <w:rPr>
          <w:rFonts w:ascii="Times New Roman" w:hAnsi="Times New Roman" w:eastAsia="Times New Roman" w:cs="Times New Roman"/>
          <w:spacing w:val="3"/>
          <w:sz w:val="21"/>
          <w:szCs w:val="21"/>
        </w:rPr>
        <w:t>”</w:t>
      </w:r>
      <w:r>
        <w:rPr>
          <w:rFonts w:ascii="宋体" w:hAnsi="宋体" w:eastAsia="宋体" w:cs="宋体"/>
          <w:spacing w:val="3"/>
          <w:sz w:val="21"/>
          <w:szCs w:val="21"/>
        </w:rPr>
        <w:t>)于</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日签订的</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(项目名称) 工程总承包合同，承包</w:t>
      </w:r>
      <w:r>
        <w:rPr>
          <w:rFonts w:ascii="宋体" w:hAnsi="宋体" w:eastAsia="宋体" w:cs="宋体"/>
          <w:spacing w:val="2"/>
          <w:sz w:val="21"/>
          <w:szCs w:val="21"/>
        </w:rPr>
        <w:t>人</w:t>
      </w:r>
      <w:r>
        <w:rPr>
          <w:rFonts w:ascii="宋体" w:hAnsi="宋体" w:eastAsia="宋体" w:cs="宋体"/>
          <w:sz w:val="21"/>
          <w:szCs w:val="21"/>
        </w:rPr>
        <w:t xml:space="preserve">按约 </w:t>
      </w:r>
      <w:r>
        <w:rPr>
          <w:rFonts w:ascii="宋体" w:hAnsi="宋体" w:eastAsia="宋体" w:cs="宋体"/>
          <w:spacing w:val="1"/>
          <w:sz w:val="21"/>
          <w:szCs w:val="21"/>
        </w:rPr>
        <w:t>定的金额向发包人提交一份预付款担保，即有权得到发包人支付相等金额的预付款。我</w:t>
      </w:r>
      <w:r>
        <w:rPr>
          <w:rFonts w:ascii="宋体" w:hAnsi="宋体" w:eastAsia="宋体" w:cs="宋体"/>
          <w:sz w:val="21"/>
          <w:szCs w:val="21"/>
        </w:rPr>
        <w:t xml:space="preserve">方愿意就你 </w:t>
      </w:r>
      <w:r>
        <w:rPr>
          <w:rFonts w:ascii="宋体" w:hAnsi="宋体" w:eastAsia="宋体" w:cs="宋体"/>
          <w:spacing w:val="-2"/>
          <w:sz w:val="21"/>
          <w:szCs w:val="21"/>
        </w:rPr>
        <w:t>方提</w:t>
      </w:r>
      <w:r>
        <w:rPr>
          <w:rFonts w:ascii="宋体" w:hAnsi="宋体" w:eastAsia="宋体" w:cs="宋体"/>
          <w:spacing w:val="-1"/>
          <w:sz w:val="21"/>
          <w:szCs w:val="21"/>
        </w:rPr>
        <w:t>供给承包人的预付款提供担保。</w:t>
      </w:r>
    </w:p>
    <w:p>
      <w:pPr>
        <w:spacing w:line="219" w:lineRule="auto"/>
        <w:ind w:left="444"/>
        <w:rPr>
          <w:rFonts w:ascii="宋体" w:hAnsi="宋体" w:eastAsia="宋体" w:cs="宋体"/>
          <w:sz w:val="21"/>
          <w:szCs w:val="21"/>
        </w:rPr>
      </w:pPr>
      <w:r>
        <w:rPr>
          <w:rFonts w:ascii="Times New Roman" w:hAnsi="Times New Roman" w:eastAsia="Times New Roman" w:cs="Times New Roman"/>
          <w:spacing w:val="4"/>
          <w:sz w:val="21"/>
          <w:szCs w:val="21"/>
        </w:rPr>
        <w:t xml:space="preserve">1.  </w:t>
      </w:r>
      <w:r>
        <w:rPr>
          <w:rFonts w:ascii="宋体" w:hAnsi="宋体" w:eastAsia="宋体" w:cs="宋体"/>
          <w:spacing w:val="4"/>
          <w:sz w:val="21"/>
          <w:szCs w:val="21"/>
        </w:rPr>
        <w:t>担保金额人</w:t>
      </w:r>
      <w:r>
        <w:rPr>
          <w:rFonts w:ascii="宋体" w:hAnsi="宋体" w:eastAsia="宋体" w:cs="宋体"/>
          <w:spacing w:val="2"/>
          <w:sz w:val="21"/>
          <w:szCs w:val="21"/>
        </w:rPr>
        <w:t>民币(大写)</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
          <w:sz w:val="21"/>
          <w:szCs w:val="21"/>
          <w:u w:val="single" w:color="auto"/>
        </w:rPr>
        <w:t xml:space="preserve">                        </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w:t>
      </w:r>
    </w:p>
    <w:p>
      <w:pPr>
        <w:spacing w:before="192" w:line="386" w:lineRule="auto"/>
        <w:ind w:left="11" w:right="75" w:firstLine="412"/>
        <w:rPr>
          <w:rFonts w:ascii="宋体" w:hAnsi="宋体" w:eastAsia="宋体" w:cs="宋体"/>
          <w:sz w:val="21"/>
          <w:szCs w:val="21"/>
        </w:rPr>
      </w:pPr>
      <w:r>
        <w:rPr>
          <w:rFonts w:ascii="Times New Roman" w:hAnsi="Times New Roman" w:eastAsia="Times New Roman" w:cs="Times New Roman"/>
          <w:spacing w:val="-1"/>
          <w:sz w:val="21"/>
          <w:szCs w:val="21"/>
        </w:rPr>
        <w:t xml:space="preserve">2.  </w:t>
      </w:r>
      <w:r>
        <w:rPr>
          <w:rFonts w:ascii="宋体" w:hAnsi="宋体" w:eastAsia="宋体" w:cs="宋体"/>
          <w:spacing w:val="-1"/>
          <w:sz w:val="21"/>
          <w:szCs w:val="21"/>
        </w:rPr>
        <w:t>担保有效期自预付款支</w:t>
      </w:r>
      <w:r>
        <w:rPr>
          <w:rFonts w:ascii="宋体" w:hAnsi="宋体" w:eastAsia="宋体" w:cs="宋体"/>
          <w:sz w:val="21"/>
          <w:szCs w:val="21"/>
        </w:rPr>
        <w:t xml:space="preserve">付给承包人起生效，至发包人签发的进度付款证书说明预付款已完全 </w:t>
      </w:r>
      <w:r>
        <w:rPr>
          <w:rFonts w:ascii="宋体" w:hAnsi="宋体" w:eastAsia="宋体" w:cs="宋体"/>
          <w:spacing w:val="-3"/>
          <w:sz w:val="21"/>
          <w:szCs w:val="21"/>
        </w:rPr>
        <w:t>扣</w:t>
      </w:r>
      <w:r>
        <w:rPr>
          <w:rFonts w:ascii="宋体" w:hAnsi="宋体" w:eastAsia="宋体" w:cs="宋体"/>
          <w:spacing w:val="-2"/>
          <w:sz w:val="21"/>
          <w:szCs w:val="21"/>
        </w:rPr>
        <w:t>清止。</w:t>
      </w:r>
    </w:p>
    <w:p>
      <w:pPr>
        <w:spacing w:before="3" w:line="386" w:lineRule="auto"/>
        <w:ind w:left="9" w:right="72" w:firstLine="419"/>
        <w:rPr>
          <w:rFonts w:ascii="宋体" w:hAnsi="宋体" w:eastAsia="宋体" w:cs="宋体"/>
          <w:sz w:val="21"/>
          <w:szCs w:val="21"/>
        </w:rPr>
      </w:pPr>
      <w:r>
        <w:rPr>
          <w:rFonts w:ascii="Times New Roman" w:hAnsi="Times New Roman" w:eastAsia="Times New Roman" w:cs="Times New Roman"/>
          <w:spacing w:val="-5"/>
          <w:sz w:val="21"/>
          <w:szCs w:val="21"/>
        </w:rPr>
        <w:t xml:space="preserve">3.  </w:t>
      </w:r>
      <w:r>
        <w:rPr>
          <w:rFonts w:ascii="宋体" w:hAnsi="宋体" w:eastAsia="宋体" w:cs="宋体"/>
          <w:spacing w:val="-5"/>
          <w:sz w:val="21"/>
          <w:szCs w:val="21"/>
        </w:rPr>
        <w:t>在本保函有效期内， 因承包人违反合同约定的义务而要求收回预付款时， 我方在收到你方</w:t>
      </w:r>
      <w:r>
        <w:rPr>
          <w:rFonts w:ascii="宋体" w:hAnsi="宋体" w:eastAsia="宋体" w:cs="宋体"/>
          <w:spacing w:val="-1"/>
          <w:sz w:val="21"/>
          <w:szCs w:val="21"/>
        </w:rPr>
        <w:t>的</w:t>
      </w:r>
      <w:r>
        <w:rPr>
          <w:rFonts w:ascii="宋体" w:hAnsi="宋体" w:eastAsia="宋体" w:cs="宋体"/>
          <w:sz w:val="21"/>
          <w:szCs w:val="21"/>
        </w:rPr>
        <w:t xml:space="preserve"> </w:t>
      </w:r>
      <w:r>
        <w:rPr>
          <w:rFonts w:ascii="宋体" w:hAnsi="宋体" w:eastAsia="宋体" w:cs="宋体"/>
          <w:spacing w:val="6"/>
          <w:sz w:val="21"/>
          <w:szCs w:val="21"/>
        </w:rPr>
        <w:t>书面通知</w:t>
      </w:r>
      <w:r>
        <w:rPr>
          <w:rFonts w:ascii="宋体" w:hAnsi="宋体" w:eastAsia="宋体" w:cs="宋体"/>
          <w:spacing w:val="3"/>
          <w:sz w:val="21"/>
          <w:szCs w:val="21"/>
        </w:rPr>
        <w:t>后，在7天内支付。但本保函的担保金额，在任何时候不应超过预付款金额减去发包人按</w:t>
      </w:r>
      <w:r>
        <w:rPr>
          <w:rFonts w:ascii="宋体" w:hAnsi="宋体" w:eastAsia="宋体" w:cs="宋体"/>
          <w:sz w:val="21"/>
          <w:szCs w:val="21"/>
        </w:rPr>
        <w:t xml:space="preserve"> </w:t>
      </w:r>
      <w:r>
        <w:rPr>
          <w:rFonts w:ascii="宋体" w:hAnsi="宋体" w:eastAsia="宋体" w:cs="宋体"/>
          <w:spacing w:val="-1"/>
          <w:sz w:val="21"/>
          <w:szCs w:val="21"/>
        </w:rPr>
        <w:t>合同约定在向承包人签发的进度付款证书中扣除的金</w:t>
      </w:r>
      <w:r>
        <w:rPr>
          <w:rFonts w:ascii="宋体" w:hAnsi="宋体" w:eastAsia="宋体" w:cs="宋体"/>
          <w:sz w:val="21"/>
          <w:szCs w:val="21"/>
        </w:rPr>
        <w:t>额。</w:t>
      </w:r>
    </w:p>
    <w:p>
      <w:pPr>
        <w:spacing w:before="1" w:line="220" w:lineRule="auto"/>
        <w:ind w:left="423"/>
        <w:rPr>
          <w:rFonts w:ascii="宋体" w:hAnsi="宋体" w:eastAsia="宋体" w:cs="宋体"/>
          <w:sz w:val="21"/>
          <w:szCs w:val="21"/>
        </w:rPr>
      </w:pPr>
      <w:r>
        <w:rPr>
          <w:rFonts w:ascii="Times New Roman" w:hAnsi="Times New Roman" w:eastAsia="Times New Roman" w:cs="Times New Roman"/>
          <w:spacing w:val="-3"/>
          <w:sz w:val="21"/>
          <w:szCs w:val="21"/>
        </w:rPr>
        <w:t>4</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 xml:space="preserve">发包人和承包人按《通用合同条款》第 </w:t>
      </w:r>
      <w:r>
        <w:rPr>
          <w:rFonts w:ascii="Times New Roman" w:hAnsi="Times New Roman" w:eastAsia="Times New Roman" w:cs="Times New Roman"/>
          <w:spacing w:val="-2"/>
          <w:sz w:val="21"/>
          <w:szCs w:val="21"/>
        </w:rPr>
        <w:t xml:space="preserve">15 </w:t>
      </w:r>
      <w:r>
        <w:rPr>
          <w:rFonts w:ascii="宋体" w:hAnsi="宋体" w:eastAsia="宋体" w:cs="宋体"/>
          <w:spacing w:val="-2"/>
          <w:sz w:val="21"/>
          <w:szCs w:val="21"/>
        </w:rPr>
        <w:t>条变更合同时，我方承担本保函规定的义务不变。</w:t>
      </w:r>
    </w:p>
    <w:p>
      <w:pPr>
        <w:spacing w:line="342" w:lineRule="auto"/>
        <w:rPr>
          <w:rFonts w:ascii="Arial"/>
          <w:sz w:val="21"/>
        </w:rPr>
      </w:pPr>
    </w:p>
    <w:p>
      <w:pPr>
        <w:spacing w:line="342" w:lineRule="auto"/>
        <w:rPr>
          <w:rFonts w:ascii="Arial"/>
          <w:sz w:val="21"/>
        </w:rPr>
      </w:pPr>
    </w:p>
    <w:p>
      <w:pPr>
        <w:spacing w:before="69" w:line="220" w:lineRule="auto"/>
        <w:ind w:left="3609"/>
        <w:rPr>
          <w:rFonts w:ascii="宋体" w:hAnsi="宋体" w:eastAsia="宋体" w:cs="宋体"/>
          <w:sz w:val="21"/>
          <w:szCs w:val="21"/>
        </w:rPr>
      </w:pPr>
      <w:r>
        <w:rPr>
          <w:rFonts w:ascii="宋体" w:hAnsi="宋体" w:eastAsia="宋体" w:cs="宋体"/>
          <w:spacing w:val="-8"/>
          <w:sz w:val="21"/>
          <w:szCs w:val="21"/>
        </w:rPr>
        <w:t>担保</w:t>
      </w:r>
      <w:r>
        <w:rPr>
          <w:rFonts w:ascii="宋体" w:hAnsi="宋体" w:eastAsia="宋体" w:cs="宋体"/>
          <w:spacing w:val="-5"/>
          <w:sz w:val="21"/>
          <w:szCs w:val="21"/>
        </w:rPr>
        <w:t>人</w:t>
      </w:r>
      <w:r>
        <w:rPr>
          <w:rFonts w:ascii="宋体" w:hAnsi="宋体" w:eastAsia="宋体" w:cs="宋体"/>
          <w:spacing w:val="-4"/>
          <w:sz w:val="21"/>
          <w:szCs w:val="21"/>
        </w:rPr>
        <w:t>：</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(盖单位章)</w:t>
      </w:r>
    </w:p>
    <w:p>
      <w:pPr>
        <w:spacing w:line="278" w:lineRule="auto"/>
        <w:rPr>
          <w:rFonts w:ascii="Arial"/>
          <w:sz w:val="21"/>
        </w:rPr>
      </w:pPr>
    </w:p>
    <w:p>
      <w:pPr>
        <w:spacing w:before="68" w:line="528" w:lineRule="auto"/>
        <w:ind w:left="3608" w:right="1150"/>
        <w:rPr>
          <w:rFonts w:ascii="宋体" w:hAnsi="宋体" w:eastAsia="宋体" w:cs="宋体"/>
          <w:sz w:val="21"/>
          <w:szCs w:val="21"/>
        </w:rPr>
      </w:pPr>
      <w:r>
        <w:rPr>
          <w:rFonts w:ascii="宋体" w:hAnsi="宋体" w:eastAsia="宋体" w:cs="宋体"/>
          <w:spacing w:val="-8"/>
          <w:sz w:val="21"/>
          <w:szCs w:val="21"/>
        </w:rPr>
        <w:t>法</w:t>
      </w:r>
      <w:r>
        <w:rPr>
          <w:rFonts w:ascii="宋体" w:hAnsi="宋体" w:eastAsia="宋体" w:cs="宋体"/>
          <w:spacing w:val="-7"/>
          <w:sz w:val="21"/>
          <w:szCs w:val="21"/>
        </w:rPr>
        <w:t>定</w:t>
      </w:r>
      <w:r>
        <w:rPr>
          <w:rFonts w:ascii="宋体" w:hAnsi="宋体" w:eastAsia="宋体" w:cs="宋体"/>
          <w:spacing w:val="-4"/>
          <w:sz w:val="21"/>
          <w:szCs w:val="21"/>
        </w:rPr>
        <w:t>代表人或授权人：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w:t>
      </w:r>
      <w:r>
        <w:rPr>
          <w:rFonts w:ascii="宋体" w:hAnsi="宋体" w:eastAsia="宋体" w:cs="宋体"/>
          <w:sz w:val="21"/>
          <w:szCs w:val="21"/>
        </w:rPr>
        <w:t xml:space="preserve"> </w:t>
      </w:r>
      <w:r>
        <w:rPr>
          <w:rFonts w:ascii="宋体" w:hAnsi="宋体" w:eastAsia="宋体" w:cs="宋体"/>
          <w:spacing w:val="-4"/>
          <w:sz w:val="21"/>
          <w:szCs w:val="21"/>
        </w:rPr>
        <w:t>地    址：</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8"/>
          <w:sz w:val="21"/>
          <w:szCs w:val="21"/>
        </w:rPr>
        <w:t>邮</w:t>
      </w:r>
      <w:r>
        <w:rPr>
          <w:rFonts w:ascii="宋体" w:hAnsi="宋体" w:eastAsia="宋体" w:cs="宋体"/>
          <w:spacing w:val="-7"/>
          <w:sz w:val="21"/>
          <w:szCs w:val="21"/>
        </w:rPr>
        <w:t>政</w:t>
      </w:r>
      <w:r>
        <w:rPr>
          <w:rFonts w:ascii="宋体" w:hAnsi="宋体" w:eastAsia="宋体" w:cs="宋体"/>
          <w:spacing w:val="-4"/>
          <w:sz w:val="21"/>
          <w:szCs w:val="21"/>
        </w:rPr>
        <w:t>编码：</w:t>
      </w:r>
      <w:r>
        <w:rPr>
          <w:rFonts w:ascii="宋体" w:hAnsi="宋体" w:eastAsia="宋体" w:cs="宋体"/>
          <w:spacing w:val="-4"/>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3"/>
          <w:sz w:val="21"/>
          <w:szCs w:val="21"/>
        </w:rPr>
        <w:t>电</w:t>
      </w:r>
      <w:r>
        <w:rPr>
          <w:rFonts w:ascii="宋体" w:hAnsi="宋体" w:eastAsia="宋体" w:cs="宋体"/>
          <w:spacing w:val="-11"/>
          <w:sz w:val="21"/>
          <w:szCs w:val="21"/>
        </w:rPr>
        <w:t xml:space="preserve">    话：</w:t>
      </w:r>
      <w:r>
        <w:rPr>
          <w:rFonts w:ascii="宋体" w:hAnsi="宋体" w:eastAsia="宋体" w:cs="宋体"/>
          <w:sz w:val="21"/>
          <w:szCs w:val="21"/>
          <w:u w:val="single" w:color="auto"/>
        </w:rPr>
        <w:t xml:space="preserve">                             </w:t>
      </w:r>
    </w:p>
    <w:p>
      <w:pPr>
        <w:tabs>
          <w:tab w:val="left" w:pos="5179"/>
        </w:tabs>
        <w:spacing w:before="1" w:line="220" w:lineRule="auto"/>
        <w:ind w:left="4327"/>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日</w:t>
      </w:r>
    </w:p>
    <w:p>
      <w:pPr>
        <w:sectPr>
          <w:footerReference r:id="rId143" w:type="default"/>
          <w:pgSz w:w="11907" w:h="16839"/>
          <w:pgMar w:top="400" w:right="1338" w:bottom="1154" w:left="1418" w:header="0" w:footer="993" w:gutter="0"/>
          <w:cols w:space="720" w:num="1"/>
        </w:sectPr>
      </w:pPr>
    </w:p>
    <w:p>
      <w:pPr>
        <w:rPr>
          <w:rFonts w:ascii="Arial"/>
          <w:sz w:val="21"/>
        </w:rPr>
      </w:pPr>
    </w:p>
    <w:p>
      <w:pPr>
        <w:sectPr>
          <w:footerReference r:id="rId144" w:type="default"/>
          <w:pgSz w:w="11907" w:h="16839"/>
          <w:pgMar w:top="1" w:right="1785" w:bottom="1154" w:left="1785" w:header="0" w:footer="993" w:gutter="0"/>
          <w:cols w:space="720" w:num="1"/>
        </w:sect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before="140" w:line="223" w:lineRule="auto"/>
        <w:ind w:left="3521"/>
        <w:rPr>
          <w:rFonts w:ascii="宋体" w:hAnsi="宋体" w:eastAsia="宋体" w:cs="宋体"/>
          <w:sz w:val="43"/>
          <w:szCs w:val="43"/>
        </w:rPr>
      </w:pPr>
      <w:bookmarkStart w:id="340" w:name="_bookmark341"/>
      <w:bookmarkEnd w:id="340"/>
      <w:r>
        <w:rPr>
          <w:rFonts w:ascii="宋体" w:hAnsi="宋体" w:eastAsia="宋体" w:cs="宋体"/>
          <w:spacing w:val="5"/>
          <w:sz w:val="43"/>
          <w:szCs w:val="43"/>
          <w14:textOutline w14:w="7968" w14:cap="flat" w14:cmpd="sng">
            <w14:solidFill>
              <w14:srgbClr w14:val="000000"/>
            </w14:solidFill>
            <w14:prstDash w14:val="solid"/>
            <w14:miter w14:val="10"/>
          </w14:textOutline>
        </w:rPr>
        <w:t>第二卷</w:t>
      </w:r>
    </w:p>
    <w:p>
      <w:pPr>
        <w:sectPr>
          <w:footerReference r:id="rId145" w:type="default"/>
          <w:pgSz w:w="11907" w:h="16839"/>
          <w:pgMar w:top="400" w:right="1785" w:bottom="1154" w:left="1785" w:header="0" w:footer="993" w:gutter="0"/>
          <w:cols w:space="720" w:num="1"/>
        </w:sectPr>
      </w:pPr>
    </w:p>
    <w:p>
      <w:pPr>
        <w:rPr>
          <w:rFonts w:ascii="Arial"/>
          <w:sz w:val="21"/>
        </w:rPr>
      </w:pPr>
    </w:p>
    <w:p>
      <w:pPr>
        <w:sectPr>
          <w:footerReference r:id="rId146" w:type="default"/>
          <w:pgSz w:w="11907" w:h="16839"/>
          <w:pgMar w:top="1" w:right="1785" w:bottom="1154" w:left="1785" w:header="0" w:footer="993" w:gutter="0"/>
          <w:cols w:space="720" w:num="1"/>
        </w:sect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140" w:line="223" w:lineRule="auto"/>
        <w:ind w:left="2196"/>
        <w:rPr>
          <w:rFonts w:ascii="宋体" w:hAnsi="宋体" w:eastAsia="宋体" w:cs="宋体"/>
          <w:sz w:val="43"/>
          <w:szCs w:val="43"/>
        </w:rPr>
      </w:pPr>
      <w:bookmarkStart w:id="341" w:name="_bookmark342"/>
      <w:bookmarkEnd w:id="341"/>
      <w:r>
        <w:rPr>
          <w:rFonts w:ascii="宋体" w:hAnsi="宋体" w:eastAsia="宋体" w:cs="宋体"/>
          <w:spacing w:val="12"/>
          <w:sz w:val="43"/>
          <w:szCs w:val="43"/>
          <w14:textOutline w14:w="7968" w14:cap="flat" w14:cmpd="sng">
            <w14:solidFill>
              <w14:srgbClr w14:val="000000"/>
            </w14:solidFill>
            <w14:prstDash w14:val="solid"/>
            <w14:miter w14:val="10"/>
          </w14:textOutline>
        </w:rPr>
        <w:t>第</w:t>
      </w:r>
      <w:r>
        <w:rPr>
          <w:rFonts w:ascii="宋体" w:hAnsi="宋体" w:eastAsia="宋体" w:cs="宋体"/>
          <w:spacing w:val="8"/>
          <w:sz w:val="43"/>
          <w:szCs w:val="43"/>
          <w14:textOutline w14:w="7968" w14:cap="flat" w14:cmpd="sng">
            <w14:solidFill>
              <w14:srgbClr w14:val="000000"/>
            </w14:solidFill>
            <w14:prstDash w14:val="solid"/>
            <w14:miter w14:val="10"/>
          </w14:textOutline>
        </w:rPr>
        <w:t>五章</w:t>
      </w:r>
      <w:r>
        <w:rPr>
          <w:rFonts w:ascii="宋体" w:hAnsi="宋体" w:eastAsia="宋体" w:cs="宋体"/>
          <w:spacing w:val="8"/>
          <w:sz w:val="43"/>
          <w:szCs w:val="43"/>
        </w:rPr>
        <w:t xml:space="preserve">  </w:t>
      </w:r>
      <w:r>
        <w:rPr>
          <w:rFonts w:ascii="宋体" w:hAnsi="宋体" w:eastAsia="宋体" w:cs="宋体"/>
          <w:spacing w:val="8"/>
          <w:sz w:val="43"/>
          <w:szCs w:val="43"/>
          <w14:textOutline w14:w="7968" w14:cap="flat" w14:cmpd="sng">
            <w14:solidFill>
              <w14:srgbClr w14:val="000000"/>
            </w14:solidFill>
            <w14:prstDash w14:val="solid"/>
            <w14:miter w14:val="10"/>
          </w14:textOutline>
        </w:rPr>
        <w:t>发包人要求</w:t>
      </w:r>
    </w:p>
    <w:p>
      <w:pPr>
        <w:sectPr>
          <w:footerReference r:id="rId147" w:type="default"/>
          <w:pgSz w:w="11907" w:h="16839"/>
          <w:pgMar w:top="400" w:right="1785" w:bottom="1154" w:left="1785" w:header="0" w:footer="993" w:gutter="0"/>
          <w:cols w:space="720" w:num="1"/>
        </w:sectPr>
      </w:pPr>
    </w:p>
    <w:p>
      <w:pPr>
        <w:rPr>
          <w:rFonts w:ascii="Arial"/>
          <w:sz w:val="21"/>
        </w:rPr>
      </w:pPr>
    </w:p>
    <w:p>
      <w:pPr>
        <w:sectPr>
          <w:footerReference r:id="rId148" w:type="default"/>
          <w:pgSz w:w="11907" w:h="16839"/>
          <w:pgMar w:top="1" w:right="1785" w:bottom="1154" w:left="1785" w:header="0" w:footer="993" w:gutter="0"/>
          <w:cols w:space="720" w:num="1"/>
        </w:sect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101" w:line="226" w:lineRule="auto"/>
        <w:ind w:left="3740"/>
        <w:rPr>
          <w:rFonts w:ascii="宋体" w:hAnsi="宋体" w:eastAsia="宋体" w:cs="宋体"/>
          <w:sz w:val="31"/>
          <w:szCs w:val="31"/>
        </w:rPr>
      </w:pPr>
      <w:r>
        <w:rPr>
          <w:rFonts w:ascii="宋体" w:hAnsi="宋体" w:eastAsia="宋体" w:cs="宋体"/>
          <w:spacing w:val="10"/>
          <w:sz w:val="31"/>
          <w:szCs w:val="31"/>
          <w14:textOutline w14:w="5791" w14:cap="flat" w14:cmpd="sng">
            <w14:solidFill>
              <w14:srgbClr w14:val="000000"/>
            </w14:solidFill>
            <w14:prstDash w14:val="solid"/>
            <w14:miter w14:val="10"/>
          </w14:textOutline>
        </w:rPr>
        <w:t>发</w:t>
      </w:r>
      <w:r>
        <w:rPr>
          <w:rFonts w:ascii="宋体" w:hAnsi="宋体" w:eastAsia="宋体" w:cs="宋体"/>
          <w:spacing w:val="7"/>
          <w:sz w:val="31"/>
          <w:szCs w:val="31"/>
          <w14:textOutline w14:w="5791" w14:cap="flat" w14:cmpd="sng">
            <w14:solidFill>
              <w14:srgbClr w14:val="000000"/>
            </w14:solidFill>
            <w14:prstDash w14:val="solid"/>
            <w14:miter w14:val="10"/>
          </w14:textOutline>
        </w:rPr>
        <w:t>包人要求</w:t>
      </w:r>
    </w:p>
    <w:p>
      <w:pPr>
        <w:spacing w:line="476" w:lineRule="auto"/>
        <w:rPr>
          <w:rFonts w:ascii="Arial"/>
          <w:sz w:val="21"/>
        </w:rPr>
      </w:pPr>
    </w:p>
    <w:p>
      <w:pPr>
        <w:spacing w:before="68" w:line="387" w:lineRule="auto"/>
        <w:ind w:firstLine="361"/>
        <w:rPr>
          <w:rFonts w:ascii="宋体" w:hAnsi="宋体" w:eastAsia="宋体" w:cs="宋体"/>
          <w:sz w:val="21"/>
          <w:szCs w:val="21"/>
        </w:rPr>
      </w:pPr>
      <w:r>
        <w:rPr>
          <w:rFonts w:ascii="宋体" w:hAnsi="宋体" w:eastAsia="宋体" w:cs="宋体"/>
          <w:spacing w:val="-1"/>
          <w:sz w:val="21"/>
          <w:szCs w:val="21"/>
        </w:rPr>
        <w:t>发包人要求应尽可能清晰准确，对于可以进行定</w:t>
      </w:r>
      <w:r>
        <w:rPr>
          <w:rFonts w:ascii="宋体" w:hAnsi="宋体" w:eastAsia="宋体" w:cs="宋体"/>
          <w:sz w:val="21"/>
          <w:szCs w:val="21"/>
        </w:rPr>
        <w:t xml:space="preserve">量评估的工作， 发包人要求不仅应明确规定其 </w:t>
      </w:r>
      <w:r>
        <w:rPr>
          <w:rFonts w:ascii="宋体" w:hAnsi="宋体" w:eastAsia="宋体" w:cs="宋体"/>
          <w:spacing w:val="1"/>
          <w:sz w:val="21"/>
          <w:szCs w:val="21"/>
        </w:rPr>
        <w:t>功能、用途、质量、环境、安全，并且要规定计算方法，以及试验、试运行的</w:t>
      </w:r>
      <w:r>
        <w:rPr>
          <w:rFonts w:ascii="宋体" w:hAnsi="宋体" w:eastAsia="宋体" w:cs="宋体"/>
          <w:sz w:val="21"/>
          <w:szCs w:val="21"/>
        </w:rPr>
        <w:t xml:space="preserve">具体要求。对于承包 </w:t>
      </w:r>
      <w:r>
        <w:rPr>
          <w:rFonts w:ascii="宋体" w:hAnsi="宋体" w:eastAsia="宋体" w:cs="宋体"/>
          <w:spacing w:val="1"/>
          <w:sz w:val="21"/>
          <w:szCs w:val="21"/>
        </w:rPr>
        <w:t>人负责提供的有关设备和服务，对发包人人员进行培</w:t>
      </w:r>
      <w:r>
        <w:rPr>
          <w:rFonts w:ascii="宋体" w:hAnsi="宋体" w:eastAsia="宋体" w:cs="宋体"/>
          <w:sz w:val="21"/>
          <w:szCs w:val="21"/>
        </w:rPr>
        <w:t xml:space="preserve">训和提供一些消耗品等，在发包人要求中应一 </w:t>
      </w:r>
      <w:r>
        <w:rPr>
          <w:rFonts w:ascii="宋体" w:hAnsi="宋体" w:eastAsia="宋体" w:cs="宋体"/>
          <w:spacing w:val="-2"/>
          <w:sz w:val="21"/>
          <w:szCs w:val="21"/>
        </w:rPr>
        <w:t>并</w:t>
      </w:r>
      <w:r>
        <w:rPr>
          <w:rFonts w:ascii="宋体" w:hAnsi="宋体" w:eastAsia="宋体" w:cs="宋体"/>
          <w:spacing w:val="-1"/>
          <w:sz w:val="21"/>
          <w:szCs w:val="21"/>
        </w:rPr>
        <w:t>明确规定。</w:t>
      </w:r>
    </w:p>
    <w:p>
      <w:pPr>
        <w:spacing w:line="220" w:lineRule="auto"/>
        <w:ind w:left="361"/>
        <w:rPr>
          <w:rFonts w:ascii="宋体" w:hAnsi="宋体" w:eastAsia="宋体" w:cs="宋体"/>
          <w:sz w:val="21"/>
          <w:szCs w:val="21"/>
        </w:rPr>
      </w:pPr>
      <w:r>
        <w:rPr>
          <w:rFonts w:ascii="宋体" w:hAnsi="宋体" w:eastAsia="宋体" w:cs="宋体"/>
          <w:spacing w:val="-2"/>
          <w:sz w:val="21"/>
          <w:szCs w:val="21"/>
        </w:rPr>
        <w:t>发包人要求通常包括但不限于</w:t>
      </w:r>
      <w:r>
        <w:rPr>
          <w:rFonts w:ascii="宋体" w:hAnsi="宋体" w:eastAsia="宋体" w:cs="宋体"/>
          <w:spacing w:val="-1"/>
          <w:sz w:val="21"/>
          <w:szCs w:val="21"/>
        </w:rPr>
        <w:t>以下内容：</w:t>
      </w:r>
    </w:p>
    <w:p>
      <w:pPr>
        <w:spacing w:before="187" w:line="221" w:lineRule="auto"/>
        <w:ind w:left="361"/>
        <w:rPr>
          <w:rFonts w:ascii="黑体" w:hAnsi="黑体" w:eastAsia="黑体" w:cs="黑体"/>
          <w:sz w:val="21"/>
          <w:szCs w:val="21"/>
        </w:rPr>
      </w:pPr>
      <w:r>
        <w:rPr>
          <w:rFonts w:ascii="黑体" w:hAnsi="黑体" w:eastAsia="黑体" w:cs="黑体"/>
          <w:spacing w:val="-2"/>
          <w:sz w:val="21"/>
          <w:szCs w:val="21"/>
        </w:rPr>
        <w:t>一、</w:t>
      </w:r>
      <w:r>
        <w:rPr>
          <w:rFonts w:ascii="黑体" w:hAnsi="黑体" w:eastAsia="黑体" w:cs="黑体"/>
          <w:spacing w:val="-1"/>
          <w:sz w:val="21"/>
          <w:szCs w:val="21"/>
        </w:rPr>
        <w:t>功能要求</w:t>
      </w:r>
    </w:p>
    <w:p>
      <w:pPr>
        <w:spacing w:before="191" w:line="221" w:lineRule="auto"/>
        <w:ind w:left="571"/>
        <w:rPr>
          <w:rFonts w:ascii="宋体" w:hAnsi="宋体" w:eastAsia="宋体" w:cs="宋体"/>
          <w:sz w:val="21"/>
          <w:szCs w:val="21"/>
        </w:rPr>
      </w:pPr>
      <w:r>
        <w:rPr>
          <w:rFonts w:ascii="宋体" w:hAnsi="宋体" w:eastAsia="宋体" w:cs="宋体"/>
          <w:spacing w:val="8"/>
          <w:sz w:val="21"/>
          <w:szCs w:val="21"/>
        </w:rPr>
        <w:t>(一) 工程的目的</w:t>
      </w:r>
      <w:r>
        <w:rPr>
          <w:rFonts w:ascii="宋体" w:hAnsi="宋体" w:eastAsia="宋体" w:cs="宋体"/>
          <w:spacing w:val="7"/>
          <w:sz w:val="21"/>
          <w:szCs w:val="21"/>
        </w:rPr>
        <w:t>。</w:t>
      </w:r>
    </w:p>
    <w:p>
      <w:pPr>
        <w:spacing w:before="187"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二) 工程规模。</w:t>
      </w:r>
    </w:p>
    <w:p>
      <w:pPr>
        <w:spacing w:before="188" w:line="220" w:lineRule="auto"/>
        <w:ind w:left="361"/>
        <w:rPr>
          <w:rFonts w:ascii="黑体" w:hAnsi="黑体" w:eastAsia="黑体" w:cs="黑体"/>
          <w:sz w:val="21"/>
          <w:szCs w:val="21"/>
        </w:rPr>
      </w:pPr>
      <w:r>
        <w:rPr>
          <w:rFonts w:ascii="黑体" w:hAnsi="黑体" w:eastAsia="黑体" w:cs="黑体"/>
          <w:spacing w:val="-2"/>
          <w:sz w:val="21"/>
          <w:szCs w:val="21"/>
        </w:rPr>
        <w:t>二、</w:t>
      </w:r>
      <w:r>
        <w:rPr>
          <w:rFonts w:ascii="黑体" w:hAnsi="黑体" w:eastAsia="黑体" w:cs="黑体"/>
          <w:spacing w:val="-1"/>
          <w:sz w:val="21"/>
          <w:szCs w:val="21"/>
        </w:rPr>
        <w:t>工程范围</w:t>
      </w:r>
    </w:p>
    <w:p>
      <w:pPr>
        <w:spacing w:before="158" w:line="221" w:lineRule="auto"/>
        <w:ind w:left="635"/>
        <w:rPr>
          <w:rFonts w:ascii="宋体" w:hAnsi="宋体" w:eastAsia="宋体" w:cs="宋体"/>
          <w:sz w:val="21"/>
          <w:szCs w:val="21"/>
        </w:rPr>
      </w:pPr>
      <w:r>
        <w:rPr>
          <w:rFonts w:ascii="宋体" w:hAnsi="宋体" w:eastAsia="宋体" w:cs="宋体"/>
          <w:spacing w:val="17"/>
          <w:sz w:val="21"/>
          <w:szCs w:val="21"/>
        </w:rPr>
        <w:t>(</w:t>
      </w:r>
      <w:r>
        <w:rPr>
          <w:rFonts w:ascii="宋体" w:hAnsi="宋体" w:eastAsia="宋体" w:cs="宋体"/>
          <w:spacing w:val="16"/>
          <w:sz w:val="21"/>
          <w:szCs w:val="21"/>
        </w:rPr>
        <w:t>一) 概述</w:t>
      </w:r>
    </w:p>
    <w:p>
      <w:pPr>
        <w:spacing w:before="148" w:line="221" w:lineRule="auto"/>
        <w:ind w:left="635"/>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二) 包括的工作</w:t>
      </w:r>
    </w:p>
    <w:p>
      <w:pPr>
        <w:spacing w:before="182" w:line="220" w:lineRule="auto"/>
        <w:ind w:left="1001"/>
        <w:rPr>
          <w:rFonts w:ascii="宋体" w:hAnsi="宋体" w:eastAsia="宋体" w:cs="宋体"/>
          <w:sz w:val="21"/>
          <w:szCs w:val="21"/>
        </w:rPr>
      </w:pPr>
      <w:r>
        <w:rPr>
          <w:rFonts w:ascii="Times New Roman" w:hAnsi="Times New Roman" w:eastAsia="Times New Roman" w:cs="Times New Roman"/>
          <w:spacing w:val="-2"/>
          <w:sz w:val="21"/>
          <w:szCs w:val="21"/>
        </w:rPr>
        <w:t>1.</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永久工程的设计、采购、施工范围。</w:t>
      </w:r>
    </w:p>
    <w:p>
      <w:pPr>
        <w:spacing w:before="189" w:line="221" w:lineRule="auto"/>
        <w:ind w:left="980"/>
        <w:rPr>
          <w:rFonts w:ascii="宋体" w:hAnsi="宋体" w:eastAsia="宋体" w:cs="宋体"/>
          <w:sz w:val="21"/>
          <w:szCs w:val="21"/>
        </w:rPr>
      </w:pP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临</w:t>
      </w:r>
      <w:r>
        <w:rPr>
          <w:rFonts w:ascii="宋体" w:hAnsi="宋体" w:eastAsia="宋体" w:cs="宋体"/>
          <w:spacing w:val="-1"/>
          <w:sz w:val="21"/>
          <w:szCs w:val="21"/>
        </w:rPr>
        <w:t>时工程的设计与施工范围。</w:t>
      </w:r>
    </w:p>
    <w:p>
      <w:pPr>
        <w:spacing w:before="190" w:line="221" w:lineRule="auto"/>
        <w:ind w:left="985"/>
        <w:rPr>
          <w:rFonts w:ascii="宋体" w:hAnsi="宋体" w:eastAsia="宋体" w:cs="宋体"/>
          <w:sz w:val="21"/>
          <w:szCs w:val="21"/>
        </w:rPr>
      </w:pPr>
      <w:r>
        <w:rPr>
          <w:rFonts w:ascii="Times New Roman" w:hAnsi="Times New Roman" w:eastAsia="Times New Roman" w:cs="Times New Roman"/>
          <w:spacing w:val="-2"/>
          <w:sz w:val="21"/>
          <w:szCs w:val="21"/>
        </w:rPr>
        <w:t xml:space="preserve">3.  </w:t>
      </w:r>
      <w:r>
        <w:rPr>
          <w:rFonts w:ascii="宋体" w:hAnsi="宋体" w:eastAsia="宋体" w:cs="宋体"/>
          <w:spacing w:val="-2"/>
          <w:sz w:val="21"/>
          <w:szCs w:val="21"/>
        </w:rPr>
        <w:t>验收工作范围。</w:t>
      </w:r>
    </w:p>
    <w:p>
      <w:pPr>
        <w:spacing w:before="188" w:line="221" w:lineRule="auto"/>
        <w:ind w:left="979"/>
        <w:rPr>
          <w:rFonts w:ascii="宋体" w:hAnsi="宋体" w:eastAsia="宋体" w:cs="宋体"/>
          <w:sz w:val="21"/>
          <w:szCs w:val="21"/>
        </w:rPr>
      </w:pPr>
      <w:r>
        <w:rPr>
          <w:rFonts w:ascii="Times New Roman" w:hAnsi="Times New Roman" w:eastAsia="Times New Roman" w:cs="Times New Roman"/>
          <w:spacing w:val="-2"/>
          <w:sz w:val="21"/>
          <w:szCs w:val="21"/>
        </w:rPr>
        <w:t xml:space="preserve">4.  </w:t>
      </w:r>
      <w:r>
        <w:rPr>
          <w:rFonts w:ascii="宋体" w:hAnsi="宋体" w:eastAsia="宋体" w:cs="宋体"/>
          <w:spacing w:val="-2"/>
          <w:sz w:val="21"/>
          <w:szCs w:val="21"/>
        </w:rPr>
        <w:t>服</w:t>
      </w:r>
      <w:r>
        <w:rPr>
          <w:rFonts w:ascii="宋体" w:hAnsi="宋体" w:eastAsia="宋体" w:cs="宋体"/>
          <w:spacing w:val="-1"/>
          <w:sz w:val="21"/>
          <w:szCs w:val="21"/>
        </w:rPr>
        <w:t>务工作范围。</w:t>
      </w:r>
    </w:p>
    <w:p>
      <w:pPr>
        <w:spacing w:before="189" w:line="221" w:lineRule="auto"/>
        <w:ind w:left="986"/>
        <w:rPr>
          <w:rFonts w:ascii="宋体" w:hAnsi="宋体" w:eastAsia="宋体" w:cs="宋体"/>
          <w:sz w:val="21"/>
          <w:szCs w:val="21"/>
        </w:rPr>
      </w:pPr>
      <w:r>
        <w:rPr>
          <w:rFonts w:ascii="Times New Roman" w:hAnsi="Times New Roman" w:eastAsia="Times New Roman" w:cs="Times New Roman"/>
          <w:spacing w:val="-3"/>
          <w:sz w:val="21"/>
          <w:szCs w:val="21"/>
        </w:rPr>
        <w:t>5</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培训工作范围。</w:t>
      </w:r>
    </w:p>
    <w:p>
      <w:pPr>
        <w:spacing w:before="189" w:line="221" w:lineRule="auto"/>
        <w:ind w:left="985"/>
        <w:rPr>
          <w:rFonts w:ascii="宋体" w:hAnsi="宋体" w:eastAsia="宋体" w:cs="宋体"/>
          <w:sz w:val="21"/>
          <w:szCs w:val="21"/>
        </w:rPr>
      </w:pPr>
      <w:r>
        <w:rPr>
          <w:rFonts w:ascii="Times New Roman" w:hAnsi="Times New Roman" w:eastAsia="Times New Roman" w:cs="Times New Roman"/>
          <w:spacing w:val="-2"/>
          <w:sz w:val="21"/>
          <w:szCs w:val="21"/>
        </w:rPr>
        <w:t xml:space="preserve">6.  </w:t>
      </w:r>
      <w:r>
        <w:rPr>
          <w:rFonts w:ascii="宋体" w:hAnsi="宋体" w:eastAsia="宋体" w:cs="宋体"/>
          <w:spacing w:val="-2"/>
          <w:sz w:val="21"/>
          <w:szCs w:val="21"/>
        </w:rPr>
        <w:t>保修工作范围。</w:t>
      </w:r>
    </w:p>
    <w:p>
      <w:pPr>
        <w:spacing w:before="189" w:line="221" w:lineRule="auto"/>
        <w:ind w:left="544"/>
        <w:rPr>
          <w:rFonts w:ascii="宋体" w:hAnsi="宋体" w:eastAsia="宋体" w:cs="宋体"/>
          <w:sz w:val="21"/>
          <w:szCs w:val="21"/>
        </w:rPr>
      </w:pPr>
      <w:r>
        <w:rPr>
          <w:rFonts w:ascii="宋体" w:hAnsi="宋体" w:eastAsia="宋体" w:cs="宋体"/>
          <w:spacing w:val="17"/>
          <w:sz w:val="21"/>
          <w:szCs w:val="21"/>
        </w:rPr>
        <w:t>(</w:t>
      </w:r>
      <w:r>
        <w:rPr>
          <w:rFonts w:ascii="宋体" w:hAnsi="宋体" w:eastAsia="宋体" w:cs="宋体"/>
          <w:spacing w:val="11"/>
          <w:sz w:val="21"/>
          <w:szCs w:val="21"/>
        </w:rPr>
        <w:t>三) 工作界区</w:t>
      </w:r>
    </w:p>
    <w:p>
      <w:pPr>
        <w:spacing w:before="154" w:line="220" w:lineRule="auto"/>
        <w:ind w:left="544"/>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10"/>
          <w:sz w:val="21"/>
          <w:szCs w:val="21"/>
        </w:rPr>
        <w:t>四</w:t>
      </w:r>
      <w:r>
        <w:rPr>
          <w:rFonts w:ascii="宋体" w:hAnsi="宋体" w:eastAsia="宋体" w:cs="宋体"/>
          <w:spacing w:val="6"/>
          <w:sz w:val="21"/>
          <w:szCs w:val="21"/>
        </w:rPr>
        <w:t>) 发包人提供的现场条件</w:t>
      </w:r>
    </w:p>
    <w:p>
      <w:pPr>
        <w:spacing w:before="184" w:line="222" w:lineRule="auto"/>
        <w:ind w:left="1001"/>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施工用电。</w:t>
      </w:r>
    </w:p>
    <w:p>
      <w:pPr>
        <w:spacing w:before="186" w:line="221" w:lineRule="auto"/>
        <w:ind w:left="980"/>
        <w:rPr>
          <w:rFonts w:ascii="宋体" w:hAnsi="宋体" w:eastAsia="宋体" w:cs="宋体"/>
          <w:sz w:val="21"/>
          <w:szCs w:val="21"/>
        </w:rPr>
      </w:pP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施工用水</w:t>
      </w:r>
      <w:r>
        <w:rPr>
          <w:rFonts w:ascii="宋体" w:hAnsi="宋体" w:eastAsia="宋体" w:cs="宋体"/>
          <w:spacing w:val="-1"/>
          <w:sz w:val="21"/>
          <w:szCs w:val="21"/>
        </w:rPr>
        <w:t>。</w:t>
      </w:r>
    </w:p>
    <w:p>
      <w:pPr>
        <w:spacing w:before="190" w:line="221" w:lineRule="auto"/>
        <w:ind w:left="1001"/>
        <w:rPr>
          <w:rFonts w:ascii="宋体" w:hAnsi="宋体" w:eastAsia="宋体" w:cs="宋体"/>
          <w:sz w:val="21"/>
          <w:szCs w:val="21"/>
        </w:rPr>
      </w:pPr>
      <w:r>
        <w:rPr>
          <w:rFonts w:ascii="Times New Roman" w:hAnsi="Times New Roman" w:eastAsia="Times New Roman" w:cs="Times New Roman"/>
          <w:spacing w:val="-4"/>
          <w:sz w:val="21"/>
          <w:szCs w:val="21"/>
        </w:rPr>
        <w:t>3.</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施工排水。</w:t>
      </w:r>
    </w:p>
    <w:p>
      <w:pPr>
        <w:spacing w:before="155" w:line="220" w:lineRule="auto"/>
        <w:ind w:left="530"/>
        <w:rPr>
          <w:rFonts w:ascii="宋体" w:hAnsi="宋体" w:eastAsia="宋体" w:cs="宋体"/>
          <w:sz w:val="21"/>
          <w:szCs w:val="21"/>
        </w:rPr>
      </w:pPr>
      <w:r>
        <w:rPr>
          <w:rFonts w:ascii="宋体" w:hAnsi="宋体" w:eastAsia="宋体" w:cs="宋体"/>
          <w:spacing w:val="18"/>
          <w:sz w:val="21"/>
          <w:szCs w:val="21"/>
        </w:rPr>
        <w:t>(</w:t>
      </w:r>
      <w:r>
        <w:rPr>
          <w:rFonts w:ascii="宋体" w:hAnsi="宋体" w:eastAsia="宋体" w:cs="宋体"/>
          <w:spacing w:val="15"/>
          <w:sz w:val="21"/>
          <w:szCs w:val="21"/>
        </w:rPr>
        <w:t>五)发包人提供的技术文件</w:t>
      </w:r>
    </w:p>
    <w:p>
      <w:pPr>
        <w:spacing w:before="184" w:line="221" w:lineRule="auto"/>
        <w:ind w:left="910"/>
        <w:rPr>
          <w:rFonts w:ascii="宋体" w:hAnsi="宋体" w:eastAsia="宋体" w:cs="宋体"/>
          <w:sz w:val="21"/>
          <w:szCs w:val="21"/>
        </w:rPr>
      </w:pPr>
      <w:r>
        <w:rPr>
          <w:rFonts w:ascii="宋体" w:hAnsi="宋体" w:eastAsia="宋体" w:cs="宋体"/>
          <w:spacing w:val="-7"/>
          <w:sz w:val="21"/>
          <w:szCs w:val="21"/>
        </w:rPr>
        <w:t>除</w:t>
      </w:r>
      <w:r>
        <w:rPr>
          <w:rFonts w:ascii="宋体" w:hAnsi="宋体" w:eastAsia="宋体" w:cs="宋体"/>
          <w:spacing w:val="-4"/>
          <w:sz w:val="21"/>
          <w:szCs w:val="21"/>
        </w:rPr>
        <w:t>另有批准外， 承包人的工作需要遵照发包人的下列技术文件：</w:t>
      </w:r>
    </w:p>
    <w:p>
      <w:pPr>
        <w:spacing w:before="188" w:line="220" w:lineRule="auto"/>
        <w:ind w:left="914"/>
        <w:rPr>
          <w:rFonts w:ascii="宋体" w:hAnsi="宋体" w:eastAsia="宋体" w:cs="宋体"/>
          <w:sz w:val="21"/>
          <w:szCs w:val="21"/>
        </w:rPr>
      </w:pPr>
      <w:r>
        <w:rPr>
          <w:rFonts w:ascii="Times New Roman" w:hAnsi="Times New Roman" w:eastAsia="Times New Roman" w:cs="Times New Roman"/>
          <w:spacing w:val="-3"/>
          <w:sz w:val="21"/>
          <w:szCs w:val="21"/>
        </w:rPr>
        <w:t xml:space="preserve">1.  </w:t>
      </w:r>
      <w:r>
        <w:rPr>
          <w:rFonts w:ascii="宋体" w:hAnsi="宋体" w:eastAsia="宋体" w:cs="宋体"/>
          <w:spacing w:val="-3"/>
          <w:sz w:val="21"/>
          <w:szCs w:val="21"/>
        </w:rPr>
        <w:t>发包人需求任务书</w:t>
      </w:r>
      <w:r>
        <w:rPr>
          <w:rFonts w:ascii="宋体" w:hAnsi="宋体" w:eastAsia="宋体" w:cs="宋体"/>
          <w:spacing w:val="-1"/>
          <w:sz w:val="21"/>
          <w:szCs w:val="21"/>
        </w:rPr>
        <w:t>。</w:t>
      </w:r>
    </w:p>
    <w:p>
      <w:pPr>
        <w:spacing w:before="189" w:line="221" w:lineRule="auto"/>
        <w:ind w:left="894"/>
        <w:rPr>
          <w:rFonts w:ascii="宋体" w:hAnsi="宋体" w:eastAsia="宋体" w:cs="宋体"/>
          <w:sz w:val="21"/>
          <w:szCs w:val="21"/>
        </w:rPr>
      </w:pPr>
      <w:r>
        <w:rPr>
          <w:rFonts w:ascii="Times New Roman" w:hAnsi="Times New Roman" w:eastAsia="Times New Roman" w:cs="Times New Roman"/>
          <w:spacing w:val="-2"/>
          <w:sz w:val="21"/>
          <w:szCs w:val="21"/>
        </w:rPr>
        <w:t>2.</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发包人已完成的设计文件。</w:t>
      </w:r>
    </w:p>
    <w:p>
      <w:pPr>
        <w:spacing w:before="191" w:line="220" w:lineRule="auto"/>
        <w:ind w:left="362"/>
        <w:rPr>
          <w:rFonts w:ascii="黑体" w:hAnsi="黑体" w:eastAsia="黑体" w:cs="黑体"/>
          <w:sz w:val="21"/>
          <w:szCs w:val="21"/>
        </w:rPr>
      </w:pPr>
      <w:r>
        <w:rPr>
          <w:rFonts w:ascii="黑体" w:hAnsi="黑体" w:eastAsia="黑体" w:cs="黑体"/>
          <w:spacing w:val="10"/>
          <w:sz w:val="21"/>
          <w:szCs w:val="21"/>
        </w:rPr>
        <w:t>三、</w:t>
      </w:r>
      <w:r>
        <w:rPr>
          <w:rFonts w:ascii="黑体" w:hAnsi="黑体" w:eastAsia="黑体" w:cs="黑体"/>
          <w:spacing w:val="5"/>
          <w:sz w:val="21"/>
          <w:szCs w:val="21"/>
        </w:rPr>
        <w:t>工艺安排或要求(如有)</w:t>
      </w:r>
    </w:p>
    <w:p>
      <w:pPr>
        <w:spacing w:before="188" w:line="221" w:lineRule="auto"/>
        <w:ind w:left="370"/>
        <w:rPr>
          <w:rFonts w:ascii="黑体" w:hAnsi="黑体" w:eastAsia="黑体" w:cs="黑体"/>
          <w:sz w:val="21"/>
          <w:szCs w:val="21"/>
        </w:rPr>
      </w:pPr>
      <w:r>
        <w:rPr>
          <w:rFonts w:ascii="黑体" w:hAnsi="黑体" w:eastAsia="黑体" w:cs="黑体"/>
          <w:spacing w:val="-3"/>
          <w:sz w:val="21"/>
          <w:szCs w:val="21"/>
        </w:rPr>
        <w:t>四、时间要求</w:t>
      </w:r>
    </w:p>
    <w:p>
      <w:pPr>
        <w:sectPr>
          <w:footerReference r:id="rId149" w:type="default"/>
          <w:pgSz w:w="11907" w:h="16839"/>
          <w:pgMar w:top="400" w:right="1412" w:bottom="1154" w:left="1428" w:header="0" w:footer="993" w:gutter="0"/>
          <w:cols w:space="720" w:num="1"/>
        </w:sect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8"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8"/>
          <w:sz w:val="21"/>
          <w:szCs w:val="21"/>
        </w:rPr>
        <w:t>一) 开始工作时间。</w:t>
      </w:r>
    </w:p>
    <w:p>
      <w:pPr>
        <w:spacing w:before="186"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8"/>
          <w:sz w:val="21"/>
          <w:szCs w:val="21"/>
        </w:rPr>
        <w:t>二) 设计完成时间。</w:t>
      </w:r>
    </w:p>
    <w:p>
      <w:pPr>
        <w:spacing w:before="188"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三) 进度计划。</w:t>
      </w:r>
    </w:p>
    <w:p>
      <w:pPr>
        <w:spacing w:before="189"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四) 完工时间。</w:t>
      </w:r>
    </w:p>
    <w:p>
      <w:pPr>
        <w:spacing w:before="188" w:line="221" w:lineRule="auto"/>
        <w:ind w:left="571"/>
        <w:rPr>
          <w:rFonts w:ascii="宋体" w:hAnsi="宋体" w:eastAsia="宋体" w:cs="宋体"/>
          <w:sz w:val="21"/>
          <w:szCs w:val="21"/>
        </w:rPr>
      </w:pPr>
      <w:r>
        <w:rPr>
          <w:rFonts w:ascii="宋体" w:hAnsi="宋体" w:eastAsia="宋体" w:cs="宋体"/>
          <w:spacing w:val="8"/>
          <w:sz w:val="21"/>
          <w:szCs w:val="21"/>
        </w:rPr>
        <w:t>(五) 缺陷责任期</w:t>
      </w:r>
      <w:r>
        <w:rPr>
          <w:rFonts w:ascii="宋体" w:hAnsi="宋体" w:eastAsia="宋体" w:cs="宋体"/>
          <w:spacing w:val="7"/>
          <w:sz w:val="21"/>
          <w:szCs w:val="21"/>
        </w:rPr>
        <w:t>。</w:t>
      </w:r>
    </w:p>
    <w:p>
      <w:pPr>
        <w:spacing w:before="189"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8"/>
          <w:sz w:val="21"/>
          <w:szCs w:val="21"/>
        </w:rPr>
        <w:t>六) 其他时间要求。</w:t>
      </w:r>
    </w:p>
    <w:p>
      <w:pPr>
        <w:spacing w:before="189" w:line="221" w:lineRule="auto"/>
        <w:ind w:left="364"/>
        <w:rPr>
          <w:rFonts w:ascii="黑体" w:hAnsi="黑体" w:eastAsia="黑体" w:cs="黑体"/>
          <w:sz w:val="21"/>
          <w:szCs w:val="21"/>
        </w:rPr>
      </w:pPr>
      <w:r>
        <w:rPr>
          <w:rFonts w:ascii="黑体" w:hAnsi="黑体" w:eastAsia="黑体" w:cs="黑体"/>
          <w:spacing w:val="-2"/>
          <w:sz w:val="21"/>
          <w:szCs w:val="21"/>
        </w:rPr>
        <w:t>五、技术要</w:t>
      </w:r>
      <w:r>
        <w:rPr>
          <w:rFonts w:ascii="黑体" w:hAnsi="黑体" w:eastAsia="黑体" w:cs="黑体"/>
          <w:spacing w:val="-1"/>
          <w:sz w:val="21"/>
          <w:szCs w:val="21"/>
        </w:rPr>
        <w:t>求</w:t>
      </w:r>
    </w:p>
    <w:p>
      <w:pPr>
        <w:spacing w:before="188" w:line="221" w:lineRule="auto"/>
        <w:ind w:left="571"/>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9"/>
          <w:sz w:val="21"/>
          <w:szCs w:val="21"/>
        </w:rPr>
        <w:t>一</w:t>
      </w:r>
      <w:r>
        <w:rPr>
          <w:rFonts w:ascii="宋体" w:hAnsi="宋体" w:eastAsia="宋体" w:cs="宋体"/>
          <w:spacing w:val="5"/>
          <w:sz w:val="21"/>
          <w:szCs w:val="21"/>
        </w:rPr>
        <w:t>) 设计阶段和设计任务。</w:t>
      </w:r>
    </w:p>
    <w:p>
      <w:pPr>
        <w:spacing w:before="188" w:line="221" w:lineRule="auto"/>
        <w:ind w:left="571"/>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7"/>
          <w:sz w:val="21"/>
          <w:szCs w:val="21"/>
        </w:rPr>
        <w:t>二</w:t>
      </w:r>
      <w:r>
        <w:rPr>
          <w:rFonts w:ascii="宋体" w:hAnsi="宋体" w:eastAsia="宋体" w:cs="宋体"/>
          <w:spacing w:val="6"/>
          <w:sz w:val="21"/>
          <w:szCs w:val="21"/>
        </w:rPr>
        <w:t>) 设计标准和规范。</w:t>
      </w:r>
    </w:p>
    <w:p>
      <w:pPr>
        <w:spacing w:before="190" w:line="221" w:lineRule="auto"/>
        <w:ind w:left="571"/>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7"/>
          <w:sz w:val="21"/>
          <w:szCs w:val="21"/>
        </w:rPr>
        <w:t>三</w:t>
      </w:r>
      <w:r>
        <w:rPr>
          <w:rFonts w:ascii="宋体" w:hAnsi="宋体" w:eastAsia="宋体" w:cs="宋体"/>
          <w:spacing w:val="6"/>
          <w:sz w:val="21"/>
          <w:szCs w:val="21"/>
        </w:rPr>
        <w:t>) 技术标准和要求。</w:t>
      </w:r>
    </w:p>
    <w:p>
      <w:pPr>
        <w:spacing w:before="189"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四) 质量标准。</w:t>
      </w:r>
    </w:p>
    <w:p>
      <w:pPr>
        <w:spacing w:before="188" w:line="221" w:lineRule="auto"/>
        <w:ind w:left="571"/>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0"/>
          <w:sz w:val="21"/>
          <w:szCs w:val="21"/>
        </w:rPr>
        <w:t>五</w:t>
      </w:r>
      <w:r>
        <w:rPr>
          <w:rFonts w:ascii="宋体" w:hAnsi="宋体" w:eastAsia="宋体" w:cs="宋体"/>
          <w:spacing w:val="8"/>
          <w:sz w:val="21"/>
          <w:szCs w:val="21"/>
        </w:rPr>
        <w:t>) 设计、施工和设备监造、试验(如有)。</w:t>
      </w:r>
    </w:p>
    <w:p>
      <w:pPr>
        <w:spacing w:before="190" w:line="220" w:lineRule="auto"/>
        <w:ind w:left="571"/>
        <w:rPr>
          <w:rFonts w:ascii="宋体" w:hAnsi="宋体" w:eastAsia="宋体" w:cs="宋体"/>
          <w:sz w:val="21"/>
          <w:szCs w:val="21"/>
        </w:rPr>
      </w:pPr>
      <w:r>
        <w:rPr>
          <w:rFonts w:ascii="宋体" w:hAnsi="宋体" w:eastAsia="宋体" w:cs="宋体"/>
          <w:spacing w:val="14"/>
          <w:sz w:val="21"/>
          <w:szCs w:val="21"/>
        </w:rPr>
        <w:t>(六</w:t>
      </w:r>
      <w:r>
        <w:rPr>
          <w:rFonts w:ascii="宋体" w:hAnsi="宋体" w:eastAsia="宋体" w:cs="宋体"/>
          <w:spacing w:val="9"/>
          <w:sz w:val="21"/>
          <w:szCs w:val="21"/>
        </w:rPr>
        <w:t>)</w:t>
      </w:r>
      <w:r>
        <w:rPr>
          <w:rFonts w:ascii="宋体" w:hAnsi="宋体" w:eastAsia="宋体" w:cs="宋体"/>
          <w:spacing w:val="7"/>
          <w:sz w:val="21"/>
          <w:szCs w:val="21"/>
        </w:rPr>
        <w:t>发包人提供的其他条件，如发包人或其委托的第三人提供的设计等，以及据此对承包</w:t>
      </w:r>
    </w:p>
    <w:p>
      <w:pPr>
        <w:spacing w:before="189" w:line="221" w:lineRule="auto"/>
        <w:rPr>
          <w:rFonts w:ascii="宋体" w:hAnsi="宋体" w:eastAsia="宋体" w:cs="宋体"/>
          <w:sz w:val="21"/>
          <w:szCs w:val="21"/>
        </w:rPr>
      </w:pPr>
      <w:r>
        <w:rPr>
          <w:rFonts w:ascii="宋体" w:hAnsi="宋体" w:eastAsia="宋体" w:cs="宋体"/>
          <w:spacing w:val="-4"/>
          <w:sz w:val="21"/>
          <w:szCs w:val="21"/>
        </w:rPr>
        <w:t>人</w:t>
      </w:r>
      <w:r>
        <w:rPr>
          <w:rFonts w:ascii="宋体" w:hAnsi="宋体" w:eastAsia="宋体" w:cs="宋体"/>
          <w:spacing w:val="-3"/>
          <w:sz w:val="21"/>
          <w:szCs w:val="21"/>
        </w:rPr>
        <w:t>提出的要求。</w:t>
      </w:r>
    </w:p>
    <w:p>
      <w:pPr>
        <w:spacing w:before="188" w:line="219" w:lineRule="auto"/>
        <w:ind w:left="364"/>
        <w:rPr>
          <w:rFonts w:ascii="黑体" w:hAnsi="黑体" w:eastAsia="黑体" w:cs="黑体"/>
          <w:sz w:val="21"/>
          <w:szCs w:val="21"/>
        </w:rPr>
      </w:pPr>
      <w:r>
        <w:rPr>
          <w:rFonts w:ascii="黑体" w:hAnsi="黑体" w:eastAsia="黑体" w:cs="黑体"/>
          <w:spacing w:val="-19"/>
          <w:sz w:val="21"/>
          <w:szCs w:val="21"/>
        </w:rPr>
        <w:t>六</w:t>
      </w:r>
      <w:r>
        <w:rPr>
          <w:rFonts w:ascii="黑体" w:hAnsi="黑体" w:eastAsia="黑体" w:cs="黑体"/>
          <w:spacing w:val="-14"/>
          <w:sz w:val="21"/>
          <w:szCs w:val="21"/>
        </w:rPr>
        <w:t>、 联合试运行</w:t>
      </w:r>
    </w:p>
    <w:p>
      <w:pPr>
        <w:spacing w:before="192" w:line="221" w:lineRule="auto"/>
        <w:ind w:left="566"/>
        <w:rPr>
          <w:rFonts w:ascii="宋体" w:hAnsi="宋体" w:eastAsia="宋体" w:cs="宋体"/>
          <w:sz w:val="21"/>
          <w:szCs w:val="21"/>
        </w:rPr>
      </w:pPr>
      <w:r>
        <w:rPr>
          <w:rFonts w:ascii="宋体" w:hAnsi="宋体" w:eastAsia="宋体" w:cs="宋体"/>
          <w:spacing w:val="-1"/>
          <w:sz w:val="21"/>
          <w:szCs w:val="21"/>
        </w:rPr>
        <w:t>按国家、水</w:t>
      </w:r>
      <w:r>
        <w:rPr>
          <w:rFonts w:ascii="宋体" w:hAnsi="宋体" w:eastAsia="宋体" w:cs="宋体"/>
          <w:sz w:val="21"/>
          <w:szCs w:val="21"/>
        </w:rPr>
        <w:t>利部颁发的相关规程规范执行。</w:t>
      </w:r>
    </w:p>
    <w:p>
      <w:pPr>
        <w:spacing w:before="188" w:line="219" w:lineRule="auto"/>
        <w:ind w:left="357"/>
        <w:rPr>
          <w:rFonts w:ascii="黑体" w:hAnsi="黑体" w:eastAsia="黑体" w:cs="黑体"/>
          <w:sz w:val="21"/>
          <w:szCs w:val="21"/>
        </w:rPr>
      </w:pPr>
      <w:r>
        <w:rPr>
          <w:rFonts w:ascii="黑体" w:hAnsi="黑体" w:eastAsia="黑体" w:cs="黑体"/>
          <w:spacing w:val="-21"/>
          <w:sz w:val="21"/>
          <w:szCs w:val="21"/>
        </w:rPr>
        <w:t>七</w:t>
      </w:r>
      <w:r>
        <w:rPr>
          <w:rFonts w:ascii="黑体" w:hAnsi="黑体" w:eastAsia="黑体" w:cs="黑体"/>
          <w:spacing w:val="-15"/>
          <w:sz w:val="21"/>
          <w:szCs w:val="21"/>
        </w:rPr>
        <w:t>、 竣工验收</w:t>
      </w:r>
    </w:p>
    <w:p>
      <w:pPr>
        <w:spacing w:before="190" w:line="220" w:lineRule="auto"/>
        <w:ind w:left="358"/>
        <w:rPr>
          <w:rFonts w:ascii="黑体" w:hAnsi="黑体" w:eastAsia="黑体" w:cs="黑体"/>
          <w:sz w:val="21"/>
          <w:szCs w:val="21"/>
        </w:rPr>
      </w:pPr>
      <w:r>
        <w:rPr>
          <w:rFonts w:ascii="黑体" w:hAnsi="黑体" w:eastAsia="黑体" w:cs="黑体"/>
          <w:spacing w:val="-1"/>
          <w:sz w:val="21"/>
          <w:szCs w:val="21"/>
        </w:rPr>
        <w:t>八、文件要</w:t>
      </w:r>
      <w:r>
        <w:rPr>
          <w:rFonts w:ascii="黑体" w:hAnsi="黑体" w:eastAsia="黑体" w:cs="黑体"/>
          <w:sz w:val="21"/>
          <w:szCs w:val="21"/>
        </w:rPr>
        <w:t>求</w:t>
      </w:r>
    </w:p>
    <w:p>
      <w:pPr>
        <w:spacing w:before="191" w:line="221" w:lineRule="auto"/>
        <w:ind w:left="571"/>
        <w:rPr>
          <w:rFonts w:ascii="宋体" w:hAnsi="宋体" w:eastAsia="宋体" w:cs="宋体"/>
          <w:sz w:val="21"/>
          <w:szCs w:val="21"/>
        </w:rPr>
      </w:pPr>
      <w:r>
        <w:rPr>
          <w:rFonts w:ascii="宋体" w:hAnsi="宋体" w:eastAsia="宋体" w:cs="宋体"/>
          <w:spacing w:val="4"/>
          <w:sz w:val="21"/>
          <w:szCs w:val="21"/>
        </w:rPr>
        <w:t>(一) 设计文件，及其相关审批、核准、备案要求</w:t>
      </w:r>
      <w:r>
        <w:rPr>
          <w:rFonts w:ascii="宋体" w:hAnsi="宋体" w:eastAsia="宋体" w:cs="宋体"/>
          <w:spacing w:val="3"/>
          <w:sz w:val="21"/>
          <w:szCs w:val="21"/>
        </w:rPr>
        <w:t>。</w:t>
      </w:r>
    </w:p>
    <w:p>
      <w:pPr>
        <w:spacing w:before="189"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二) 沟通计划。</w:t>
      </w:r>
    </w:p>
    <w:p>
      <w:pPr>
        <w:spacing w:before="187" w:line="221" w:lineRule="auto"/>
        <w:ind w:left="571"/>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8"/>
          <w:sz w:val="21"/>
          <w:szCs w:val="21"/>
        </w:rPr>
        <w:t>三) 风险管理计划。</w:t>
      </w:r>
    </w:p>
    <w:p>
      <w:pPr>
        <w:spacing w:before="190" w:line="221" w:lineRule="auto"/>
        <w:ind w:left="571"/>
        <w:rPr>
          <w:rFonts w:ascii="宋体" w:hAnsi="宋体" w:eastAsia="宋体" w:cs="宋体"/>
          <w:sz w:val="21"/>
          <w:szCs w:val="21"/>
        </w:rPr>
      </w:pPr>
      <w:r>
        <w:rPr>
          <w:rFonts w:ascii="宋体" w:hAnsi="宋体" w:eastAsia="宋体" w:cs="宋体"/>
          <w:spacing w:val="5"/>
          <w:sz w:val="21"/>
          <w:szCs w:val="21"/>
        </w:rPr>
        <w:t>(四) 文件和工程的其他记录</w:t>
      </w:r>
      <w:r>
        <w:rPr>
          <w:rFonts w:ascii="宋体" w:hAnsi="宋体" w:eastAsia="宋体" w:cs="宋体"/>
          <w:spacing w:val="4"/>
          <w:sz w:val="21"/>
          <w:szCs w:val="21"/>
        </w:rPr>
        <w:t>。</w:t>
      </w:r>
    </w:p>
    <w:p>
      <w:pPr>
        <w:spacing w:before="188" w:line="221" w:lineRule="auto"/>
        <w:ind w:left="571"/>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7"/>
          <w:sz w:val="21"/>
          <w:szCs w:val="21"/>
        </w:rPr>
        <w:t>五</w:t>
      </w:r>
      <w:r>
        <w:rPr>
          <w:rFonts w:ascii="宋体" w:hAnsi="宋体" w:eastAsia="宋体" w:cs="宋体"/>
          <w:spacing w:val="6"/>
          <w:sz w:val="21"/>
          <w:szCs w:val="21"/>
        </w:rPr>
        <w:t>) 操作和维修手册。</w:t>
      </w:r>
    </w:p>
    <w:p>
      <w:pPr>
        <w:spacing w:before="188" w:line="221" w:lineRule="auto"/>
        <w:ind w:left="571"/>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7"/>
          <w:sz w:val="21"/>
          <w:szCs w:val="21"/>
        </w:rPr>
        <w:t>六</w:t>
      </w:r>
      <w:r>
        <w:rPr>
          <w:rFonts w:ascii="宋体" w:hAnsi="宋体" w:eastAsia="宋体" w:cs="宋体"/>
          <w:spacing w:val="6"/>
          <w:sz w:val="21"/>
          <w:szCs w:val="21"/>
        </w:rPr>
        <w:t>) 其他承包人文件。</w:t>
      </w:r>
    </w:p>
    <w:p>
      <w:pPr>
        <w:spacing w:before="190" w:line="220" w:lineRule="auto"/>
        <w:ind w:left="360"/>
        <w:rPr>
          <w:rFonts w:ascii="黑体" w:hAnsi="黑体" w:eastAsia="黑体" w:cs="黑体"/>
          <w:sz w:val="21"/>
          <w:szCs w:val="21"/>
        </w:rPr>
      </w:pPr>
      <w:r>
        <w:rPr>
          <w:rFonts w:ascii="黑体" w:hAnsi="黑体" w:eastAsia="黑体" w:cs="黑体"/>
          <w:spacing w:val="-1"/>
          <w:sz w:val="21"/>
          <w:szCs w:val="21"/>
        </w:rPr>
        <w:t>十、工程项目管</w:t>
      </w:r>
      <w:r>
        <w:rPr>
          <w:rFonts w:ascii="黑体" w:hAnsi="黑体" w:eastAsia="黑体" w:cs="黑体"/>
          <w:sz w:val="21"/>
          <w:szCs w:val="21"/>
        </w:rPr>
        <w:t>理规定</w:t>
      </w:r>
    </w:p>
    <w:p>
      <w:pPr>
        <w:spacing w:before="156" w:line="221" w:lineRule="auto"/>
        <w:ind w:left="530"/>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一) 质量。</w:t>
      </w:r>
    </w:p>
    <w:p>
      <w:pPr>
        <w:spacing w:before="149" w:line="221" w:lineRule="auto"/>
        <w:ind w:left="530"/>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0"/>
          <w:sz w:val="21"/>
          <w:szCs w:val="21"/>
        </w:rPr>
        <w:t>二</w:t>
      </w:r>
      <w:r>
        <w:rPr>
          <w:rFonts w:ascii="宋体" w:hAnsi="宋体" w:eastAsia="宋体" w:cs="宋体"/>
          <w:spacing w:val="8"/>
          <w:sz w:val="21"/>
          <w:szCs w:val="21"/>
        </w:rPr>
        <w:t>) 进度，包括里程碑进度计划(如果有)。</w:t>
      </w:r>
    </w:p>
    <w:p>
      <w:pPr>
        <w:spacing w:before="147" w:line="221" w:lineRule="auto"/>
        <w:ind w:left="530"/>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三) 支付。</w:t>
      </w:r>
    </w:p>
    <w:p>
      <w:pPr>
        <w:spacing w:before="150" w:line="221" w:lineRule="auto"/>
        <w:ind w:left="530"/>
        <w:rPr>
          <w:rFonts w:ascii="宋体" w:hAnsi="宋体" w:eastAsia="宋体" w:cs="宋体"/>
          <w:sz w:val="21"/>
          <w:szCs w:val="21"/>
        </w:rPr>
      </w:pPr>
      <w:r>
        <w:rPr>
          <w:rFonts w:ascii="宋体" w:hAnsi="宋体" w:eastAsia="宋体" w:cs="宋体"/>
          <w:spacing w:val="6"/>
          <w:sz w:val="21"/>
          <w:szCs w:val="21"/>
        </w:rPr>
        <w:t xml:space="preserve">(四) </w:t>
      </w:r>
      <w:r>
        <w:rPr>
          <w:rFonts w:ascii="Times New Roman" w:hAnsi="Times New Roman" w:eastAsia="Times New Roman" w:cs="Times New Roman"/>
          <w:sz w:val="21"/>
          <w:szCs w:val="21"/>
        </w:rPr>
        <w:t>HSE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3"/>
          <w:sz w:val="21"/>
          <w:szCs w:val="21"/>
        </w:rPr>
        <w:t>(健康、安全与环境管理体系)。</w:t>
      </w:r>
    </w:p>
    <w:p>
      <w:pPr>
        <w:spacing w:before="150" w:line="221" w:lineRule="auto"/>
        <w:ind w:left="530"/>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五) 沟通。</w:t>
      </w:r>
    </w:p>
    <w:p>
      <w:pPr>
        <w:spacing w:before="147" w:line="222" w:lineRule="auto"/>
        <w:ind w:left="530"/>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六) 变更。</w:t>
      </w:r>
    </w:p>
    <w:p>
      <w:pPr>
        <w:sectPr>
          <w:footerReference r:id="rId150" w:type="default"/>
          <w:pgSz w:w="11907" w:h="16839"/>
          <w:pgMar w:top="400" w:right="1419" w:bottom="1154" w:left="1428" w:header="0" w:footer="993" w:gutter="0"/>
          <w:cols w:space="720" w:num="1"/>
        </w:sect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before="68" w:line="221" w:lineRule="auto"/>
        <w:ind w:left="362"/>
        <w:rPr>
          <w:rFonts w:ascii="黑体" w:hAnsi="黑体" w:eastAsia="黑体" w:cs="黑体"/>
          <w:sz w:val="21"/>
          <w:szCs w:val="21"/>
        </w:rPr>
      </w:pPr>
      <w:r>
        <w:rPr>
          <w:rFonts w:ascii="黑体" w:hAnsi="黑体" w:eastAsia="黑体" w:cs="黑体"/>
          <w:spacing w:val="-2"/>
          <w:sz w:val="21"/>
          <w:szCs w:val="21"/>
        </w:rPr>
        <w:t>十</w:t>
      </w:r>
      <w:r>
        <w:rPr>
          <w:rFonts w:ascii="黑体" w:hAnsi="黑体" w:eastAsia="黑体" w:cs="黑体"/>
          <w:spacing w:val="-1"/>
          <w:sz w:val="21"/>
          <w:szCs w:val="21"/>
        </w:rPr>
        <w:t>一、其他要求</w:t>
      </w:r>
    </w:p>
    <w:p>
      <w:pPr>
        <w:spacing w:before="187" w:line="221" w:lineRule="auto"/>
        <w:ind w:left="572"/>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5"/>
          <w:sz w:val="21"/>
          <w:szCs w:val="21"/>
        </w:rPr>
        <w:t>一) 对承包人的主要人员资格要求。</w:t>
      </w:r>
    </w:p>
    <w:p>
      <w:pPr>
        <w:spacing w:before="187" w:line="221" w:lineRule="auto"/>
        <w:ind w:left="572"/>
        <w:rPr>
          <w:rFonts w:ascii="宋体" w:hAnsi="宋体" w:eastAsia="宋体" w:cs="宋体"/>
          <w:sz w:val="21"/>
          <w:szCs w:val="21"/>
        </w:rPr>
      </w:pPr>
      <w:r>
        <w:rPr>
          <w:rFonts w:ascii="宋体" w:hAnsi="宋体" w:eastAsia="宋体" w:cs="宋体"/>
          <w:spacing w:val="8"/>
          <w:sz w:val="21"/>
          <w:szCs w:val="21"/>
        </w:rPr>
        <w:t>(二)</w:t>
      </w:r>
      <w:r>
        <w:rPr>
          <w:rFonts w:ascii="宋体" w:hAnsi="宋体" w:eastAsia="宋体" w:cs="宋体"/>
          <w:spacing w:val="7"/>
          <w:sz w:val="21"/>
          <w:szCs w:val="21"/>
        </w:rPr>
        <w:t xml:space="preserve"> </w:t>
      </w:r>
      <w:r>
        <w:rPr>
          <w:rFonts w:ascii="宋体" w:hAnsi="宋体" w:eastAsia="宋体" w:cs="宋体"/>
          <w:spacing w:val="4"/>
          <w:sz w:val="21"/>
          <w:szCs w:val="21"/>
        </w:rPr>
        <w:t>相关审批、核准和备案手续的办理。</w:t>
      </w:r>
    </w:p>
    <w:p>
      <w:pPr>
        <w:spacing w:before="190" w:line="221" w:lineRule="auto"/>
        <w:ind w:left="572"/>
        <w:rPr>
          <w:rFonts w:ascii="宋体" w:hAnsi="宋体" w:eastAsia="宋体" w:cs="宋体"/>
          <w:sz w:val="21"/>
          <w:szCs w:val="21"/>
        </w:rPr>
      </w:pPr>
      <w:r>
        <w:rPr>
          <w:rFonts w:ascii="宋体" w:hAnsi="宋体" w:eastAsia="宋体" w:cs="宋体"/>
          <w:spacing w:val="8"/>
          <w:sz w:val="21"/>
          <w:szCs w:val="21"/>
        </w:rPr>
        <w:t>(三)</w:t>
      </w:r>
      <w:r>
        <w:rPr>
          <w:rFonts w:ascii="宋体" w:hAnsi="宋体" w:eastAsia="宋体" w:cs="宋体"/>
          <w:spacing w:val="4"/>
          <w:sz w:val="21"/>
          <w:szCs w:val="21"/>
        </w:rPr>
        <w:t xml:space="preserve"> 对项目业主人员的操作培训。</w:t>
      </w:r>
    </w:p>
    <w:p>
      <w:pPr>
        <w:spacing w:before="189" w:line="221" w:lineRule="auto"/>
        <w:ind w:left="572"/>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四) 分包。</w:t>
      </w:r>
    </w:p>
    <w:p>
      <w:pPr>
        <w:spacing w:before="188" w:line="387" w:lineRule="auto"/>
        <w:ind w:firstLine="568"/>
        <w:rPr>
          <w:rFonts w:ascii="宋体" w:hAnsi="宋体" w:eastAsia="宋体" w:cs="宋体"/>
          <w:sz w:val="21"/>
          <w:szCs w:val="21"/>
        </w:rPr>
      </w:pPr>
      <w:r>
        <w:rPr>
          <w:rFonts w:ascii="宋体" w:hAnsi="宋体" w:eastAsia="宋体" w:cs="宋体"/>
          <w:spacing w:val="-1"/>
          <w:sz w:val="21"/>
          <w:szCs w:val="21"/>
        </w:rPr>
        <w:t>工程总承包单位同时具有相应的设</w:t>
      </w:r>
      <w:r>
        <w:rPr>
          <w:rFonts w:ascii="宋体" w:hAnsi="宋体" w:eastAsia="宋体" w:cs="宋体"/>
          <w:sz w:val="21"/>
          <w:szCs w:val="21"/>
        </w:rPr>
        <w:t xml:space="preserve">计和施工资质的， 可以将工程的设计或者施工业务分包给 </w:t>
      </w:r>
      <w:r>
        <w:rPr>
          <w:rFonts w:ascii="宋体" w:hAnsi="宋体" w:eastAsia="宋体" w:cs="宋体"/>
          <w:spacing w:val="1"/>
          <w:sz w:val="21"/>
          <w:szCs w:val="21"/>
        </w:rPr>
        <w:t>具备相应资质的单位，但不得将工程总承包项目中工程的设计和施工同时分包给其</w:t>
      </w:r>
      <w:r>
        <w:rPr>
          <w:rFonts w:ascii="宋体" w:hAnsi="宋体" w:eastAsia="宋体" w:cs="宋体"/>
          <w:sz w:val="21"/>
          <w:szCs w:val="21"/>
        </w:rPr>
        <w:t xml:space="preserve">他单位。工程总 </w:t>
      </w:r>
      <w:r>
        <w:rPr>
          <w:rFonts w:ascii="宋体" w:hAnsi="宋体" w:eastAsia="宋体" w:cs="宋体"/>
          <w:spacing w:val="1"/>
          <w:sz w:val="21"/>
          <w:szCs w:val="21"/>
        </w:rPr>
        <w:t>承包单位仅具有相应设计资质的，应当将总承包项目中的全部施工业务分包给具有相</w:t>
      </w:r>
      <w:r>
        <w:rPr>
          <w:rFonts w:ascii="宋体" w:hAnsi="宋体" w:eastAsia="宋体" w:cs="宋体"/>
          <w:sz w:val="21"/>
          <w:szCs w:val="21"/>
        </w:rPr>
        <w:t xml:space="preserve">应施工资质的 </w:t>
      </w:r>
      <w:r>
        <w:rPr>
          <w:rFonts w:ascii="宋体" w:hAnsi="宋体" w:eastAsia="宋体" w:cs="宋体"/>
          <w:spacing w:val="1"/>
          <w:sz w:val="21"/>
          <w:szCs w:val="21"/>
        </w:rPr>
        <w:t>单位。工程总承包单位仅具有相应施工资质的，应当将总承包项目中的全部设计业</w:t>
      </w:r>
      <w:r>
        <w:rPr>
          <w:rFonts w:ascii="宋体" w:hAnsi="宋体" w:eastAsia="宋体" w:cs="宋体"/>
          <w:sz w:val="21"/>
          <w:szCs w:val="21"/>
        </w:rPr>
        <w:t xml:space="preserve">务分包给具有相 </w:t>
      </w:r>
      <w:r>
        <w:rPr>
          <w:rFonts w:ascii="宋体" w:hAnsi="宋体" w:eastAsia="宋体" w:cs="宋体"/>
          <w:spacing w:val="1"/>
          <w:sz w:val="21"/>
          <w:szCs w:val="21"/>
        </w:rPr>
        <w:t>应设计资质的单位。工程总承包单位自行实施施工的，不得将主体工程的施工分包</w:t>
      </w:r>
      <w:r>
        <w:rPr>
          <w:rFonts w:ascii="宋体" w:hAnsi="宋体" w:eastAsia="宋体" w:cs="宋体"/>
          <w:sz w:val="21"/>
          <w:szCs w:val="21"/>
        </w:rPr>
        <w:t xml:space="preserve">给其他单位；自 </w:t>
      </w:r>
      <w:r>
        <w:rPr>
          <w:rFonts w:ascii="宋体" w:hAnsi="宋体" w:eastAsia="宋体" w:cs="宋体"/>
          <w:spacing w:val="6"/>
          <w:sz w:val="21"/>
          <w:szCs w:val="21"/>
        </w:rPr>
        <w:t>行实施</w:t>
      </w:r>
      <w:r>
        <w:rPr>
          <w:rFonts w:ascii="宋体" w:hAnsi="宋体" w:eastAsia="宋体" w:cs="宋体"/>
          <w:spacing w:val="3"/>
          <w:sz w:val="21"/>
          <w:szCs w:val="21"/>
        </w:rPr>
        <w:t>设计的,不得将主体工程的设计分包给其他单位。拟分包的项目需在投标文件中明确分包方</w:t>
      </w:r>
      <w:r>
        <w:rPr>
          <w:rFonts w:ascii="宋体" w:hAnsi="宋体" w:eastAsia="宋体" w:cs="宋体"/>
          <w:sz w:val="21"/>
          <w:szCs w:val="21"/>
        </w:rPr>
        <w:t xml:space="preserve"> </w:t>
      </w:r>
      <w:r>
        <w:rPr>
          <w:rFonts w:ascii="宋体" w:hAnsi="宋体" w:eastAsia="宋体" w:cs="宋体"/>
          <w:spacing w:val="-1"/>
          <w:sz w:val="21"/>
          <w:szCs w:val="21"/>
        </w:rPr>
        <w:t>案，选定的分包单位也需报项目法人备案。分包</w:t>
      </w:r>
      <w:r>
        <w:rPr>
          <w:rFonts w:ascii="宋体" w:hAnsi="宋体" w:eastAsia="宋体" w:cs="宋体"/>
          <w:sz w:val="21"/>
          <w:szCs w:val="21"/>
        </w:rPr>
        <w:t>资质具体要求见投标须知前附表。</w:t>
      </w:r>
    </w:p>
    <w:p>
      <w:pPr>
        <w:spacing w:before="1" w:line="219" w:lineRule="auto"/>
        <w:ind w:left="572"/>
        <w:rPr>
          <w:rFonts w:ascii="宋体" w:hAnsi="宋体" w:eastAsia="宋体" w:cs="宋体"/>
          <w:sz w:val="21"/>
          <w:szCs w:val="21"/>
        </w:rPr>
      </w:pPr>
      <w:r>
        <w:rPr>
          <w:rFonts w:ascii="宋体" w:hAnsi="宋体" w:eastAsia="宋体" w:cs="宋体"/>
          <w:spacing w:val="8"/>
          <w:sz w:val="21"/>
          <w:szCs w:val="21"/>
        </w:rPr>
        <w:t>(五) 设备供应商</w:t>
      </w:r>
      <w:r>
        <w:rPr>
          <w:rFonts w:ascii="宋体" w:hAnsi="宋体" w:eastAsia="宋体" w:cs="宋体"/>
          <w:spacing w:val="7"/>
          <w:sz w:val="21"/>
          <w:szCs w:val="21"/>
        </w:rPr>
        <w:t>。</w:t>
      </w:r>
    </w:p>
    <w:p>
      <w:pPr>
        <w:spacing w:before="189" w:line="221" w:lineRule="auto"/>
        <w:ind w:left="572"/>
        <w:rPr>
          <w:rFonts w:ascii="宋体" w:hAnsi="宋体" w:eastAsia="宋体" w:cs="宋体"/>
          <w:sz w:val="21"/>
          <w:szCs w:val="21"/>
        </w:rPr>
      </w:pPr>
      <w:r>
        <w:rPr>
          <w:rFonts w:ascii="宋体" w:hAnsi="宋体" w:eastAsia="宋体" w:cs="宋体"/>
          <w:spacing w:val="5"/>
          <w:sz w:val="21"/>
          <w:szCs w:val="21"/>
        </w:rPr>
        <w:t>(六) 缺陷责任期的服务要求</w:t>
      </w:r>
      <w:r>
        <w:rPr>
          <w:rFonts w:ascii="宋体" w:hAnsi="宋体" w:eastAsia="宋体" w:cs="宋体"/>
          <w:spacing w:val="4"/>
          <w:sz w:val="21"/>
          <w:szCs w:val="21"/>
        </w:rPr>
        <w:t>。</w:t>
      </w:r>
    </w:p>
    <w:p>
      <w:pPr>
        <w:spacing w:before="187" w:line="221" w:lineRule="auto"/>
        <w:ind w:left="572"/>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7"/>
          <w:sz w:val="21"/>
          <w:szCs w:val="21"/>
        </w:rPr>
        <w:t>七) 施工技术标准和要求</w:t>
      </w:r>
    </w:p>
    <w:p>
      <w:pPr>
        <w:spacing w:before="190" w:line="394" w:lineRule="auto"/>
        <w:ind w:right="2" w:firstLine="566"/>
        <w:rPr>
          <w:rFonts w:ascii="宋体" w:hAnsi="宋体" w:eastAsia="宋体" w:cs="宋体"/>
          <w:sz w:val="21"/>
          <w:szCs w:val="21"/>
        </w:rPr>
      </w:pPr>
      <w:r>
        <w:rPr>
          <w:rFonts w:ascii="宋体" w:hAnsi="宋体" w:eastAsia="宋体" w:cs="宋体"/>
          <w:spacing w:val="7"/>
          <w:sz w:val="21"/>
          <w:szCs w:val="21"/>
        </w:rPr>
        <w:t>招标人参照《 水利水电工程标准施工招标文件》(技术标准和要求)(合同技术条款)(2009</w:t>
      </w:r>
      <w:r>
        <w:rPr>
          <w:rFonts w:ascii="宋体" w:hAnsi="宋体" w:eastAsia="宋体" w:cs="宋体"/>
          <w:sz w:val="21"/>
          <w:szCs w:val="21"/>
        </w:rPr>
        <w:t xml:space="preserve"> </w:t>
      </w:r>
      <w:r>
        <w:rPr>
          <w:rFonts w:ascii="宋体" w:hAnsi="宋体" w:eastAsia="宋体" w:cs="宋体"/>
          <w:spacing w:val="-8"/>
          <w:sz w:val="21"/>
          <w:szCs w:val="21"/>
        </w:rPr>
        <w:t>年</w:t>
      </w:r>
      <w:r>
        <w:rPr>
          <w:rFonts w:ascii="宋体" w:hAnsi="宋体" w:eastAsia="宋体" w:cs="宋体"/>
          <w:spacing w:val="-7"/>
          <w:sz w:val="21"/>
          <w:szCs w:val="21"/>
        </w:rPr>
        <w:t>版)， 并视招标工程具体情况编制。</w:t>
      </w:r>
    </w:p>
    <w:p>
      <w:pPr>
        <w:sectPr>
          <w:footerReference r:id="rId151" w:type="default"/>
          <w:pgSz w:w="11907" w:h="16839"/>
          <w:pgMar w:top="400" w:right="1411" w:bottom="1154" w:left="1427" w:header="0" w:footer="993" w:gutter="0"/>
          <w:cols w:space="720" w:num="1"/>
        </w:sect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before="69" w:line="220" w:lineRule="auto"/>
        <w:ind w:left="578"/>
        <w:rPr>
          <w:rFonts w:ascii="宋体" w:hAnsi="宋体" w:eastAsia="宋体" w:cs="宋体"/>
          <w:sz w:val="21"/>
          <w:szCs w:val="21"/>
        </w:rPr>
      </w:pPr>
      <w:r>
        <w:rPr>
          <w:rFonts w:ascii="宋体" w:hAnsi="宋体" w:eastAsia="宋体" w:cs="宋体"/>
          <w:spacing w:val="-1"/>
          <w:sz w:val="21"/>
          <w:szCs w:val="21"/>
        </w:rPr>
        <w:t>发包人要求附件清</w:t>
      </w:r>
      <w:r>
        <w:rPr>
          <w:rFonts w:ascii="宋体" w:hAnsi="宋体" w:eastAsia="宋体" w:cs="宋体"/>
          <w:sz w:val="21"/>
          <w:szCs w:val="21"/>
        </w:rPr>
        <w:t>单：</w:t>
      </w:r>
    </w:p>
    <w:p>
      <w:pPr>
        <w:spacing w:line="242" w:lineRule="auto"/>
        <w:rPr>
          <w:rFonts w:ascii="Arial"/>
          <w:sz w:val="21"/>
        </w:rPr>
      </w:pPr>
    </w:p>
    <w:p>
      <w:pPr>
        <w:spacing w:line="242" w:lineRule="auto"/>
        <w:rPr>
          <w:rFonts w:ascii="Arial"/>
          <w:sz w:val="21"/>
        </w:rPr>
      </w:pPr>
    </w:p>
    <w:p>
      <w:pPr>
        <w:spacing w:before="69" w:line="220" w:lineRule="auto"/>
        <w:ind w:left="24"/>
        <w:rPr>
          <w:rFonts w:ascii="宋体" w:hAnsi="宋体" w:eastAsia="宋体" w:cs="宋体"/>
          <w:sz w:val="21"/>
          <w:szCs w:val="21"/>
        </w:rPr>
      </w:pPr>
      <w:r>
        <w:rPr>
          <w:rFonts w:ascii="宋体" w:hAnsi="宋体" w:eastAsia="宋体" w:cs="宋体"/>
          <w:spacing w:val="-2"/>
          <w:sz w:val="21"/>
          <w:szCs w:val="21"/>
        </w:rPr>
        <w:t>附件一：发包人需求</w:t>
      </w:r>
      <w:r>
        <w:rPr>
          <w:rFonts w:ascii="宋体" w:hAnsi="宋体" w:eastAsia="宋体" w:cs="宋体"/>
          <w:spacing w:val="-1"/>
          <w:sz w:val="21"/>
          <w:szCs w:val="21"/>
        </w:rPr>
        <w:t>任务书</w:t>
      </w:r>
    </w:p>
    <w:p>
      <w:pPr>
        <w:spacing w:before="148" w:line="220" w:lineRule="auto"/>
        <w:ind w:left="24"/>
        <w:rPr>
          <w:rFonts w:ascii="宋体" w:hAnsi="宋体" w:eastAsia="宋体" w:cs="宋体"/>
          <w:sz w:val="21"/>
          <w:szCs w:val="21"/>
        </w:rPr>
      </w:pPr>
      <w:r>
        <w:rPr>
          <w:rFonts w:ascii="宋体" w:hAnsi="宋体" w:eastAsia="宋体" w:cs="宋体"/>
          <w:spacing w:val="-2"/>
          <w:sz w:val="21"/>
          <w:szCs w:val="21"/>
        </w:rPr>
        <w:t>附件二：发</w:t>
      </w:r>
      <w:r>
        <w:rPr>
          <w:rFonts w:ascii="宋体" w:hAnsi="宋体" w:eastAsia="宋体" w:cs="宋体"/>
          <w:spacing w:val="-1"/>
          <w:sz w:val="21"/>
          <w:szCs w:val="21"/>
        </w:rPr>
        <w:t>包人已完成的设计文件</w:t>
      </w:r>
    </w:p>
    <w:p>
      <w:pPr>
        <w:spacing w:before="150" w:line="220" w:lineRule="auto"/>
        <w:ind w:left="24"/>
        <w:rPr>
          <w:rFonts w:ascii="宋体" w:hAnsi="宋体" w:eastAsia="宋体" w:cs="宋体"/>
          <w:sz w:val="21"/>
          <w:szCs w:val="21"/>
        </w:rPr>
      </w:pPr>
      <w:r>
        <w:rPr>
          <w:rFonts w:ascii="宋体" w:hAnsi="宋体" w:eastAsia="宋体" w:cs="宋体"/>
          <w:spacing w:val="-2"/>
          <w:sz w:val="21"/>
          <w:szCs w:val="21"/>
        </w:rPr>
        <w:t>附件三：承包人文件要</w:t>
      </w:r>
      <w:r>
        <w:rPr>
          <w:rFonts w:ascii="宋体" w:hAnsi="宋体" w:eastAsia="宋体" w:cs="宋体"/>
          <w:spacing w:val="-1"/>
          <w:sz w:val="21"/>
          <w:szCs w:val="21"/>
        </w:rPr>
        <w:t>求</w:t>
      </w:r>
    </w:p>
    <w:p>
      <w:pPr>
        <w:spacing w:before="150" w:line="399" w:lineRule="exact"/>
        <w:ind w:left="24"/>
        <w:rPr>
          <w:rFonts w:ascii="宋体" w:hAnsi="宋体" w:eastAsia="宋体" w:cs="宋体"/>
          <w:sz w:val="21"/>
          <w:szCs w:val="21"/>
        </w:rPr>
      </w:pPr>
      <w:r>
        <w:rPr>
          <w:rFonts w:ascii="宋体" w:hAnsi="宋体" w:eastAsia="宋体" w:cs="宋体"/>
          <w:spacing w:val="-2"/>
          <w:position w:val="14"/>
          <w:sz w:val="21"/>
          <w:szCs w:val="21"/>
        </w:rPr>
        <w:t>附件</w:t>
      </w:r>
      <w:r>
        <w:rPr>
          <w:rFonts w:ascii="宋体" w:hAnsi="宋体" w:eastAsia="宋体" w:cs="宋体"/>
          <w:spacing w:val="-1"/>
          <w:position w:val="14"/>
          <w:sz w:val="21"/>
          <w:szCs w:val="21"/>
        </w:rPr>
        <w:t>四：承包人人员资格要求及审查规定</w:t>
      </w:r>
    </w:p>
    <w:p>
      <w:pPr>
        <w:spacing w:line="219" w:lineRule="auto"/>
        <w:ind w:left="24"/>
        <w:rPr>
          <w:rFonts w:ascii="宋体" w:hAnsi="宋体" w:eastAsia="宋体" w:cs="宋体"/>
          <w:sz w:val="21"/>
          <w:szCs w:val="21"/>
        </w:rPr>
      </w:pPr>
      <w:r>
        <w:rPr>
          <w:rFonts w:ascii="宋体" w:hAnsi="宋体" w:eastAsia="宋体" w:cs="宋体"/>
          <w:spacing w:val="-2"/>
          <w:sz w:val="21"/>
          <w:szCs w:val="21"/>
        </w:rPr>
        <w:t>附件五：承</w:t>
      </w:r>
      <w:r>
        <w:rPr>
          <w:rFonts w:ascii="宋体" w:hAnsi="宋体" w:eastAsia="宋体" w:cs="宋体"/>
          <w:spacing w:val="-1"/>
          <w:sz w:val="21"/>
          <w:szCs w:val="21"/>
        </w:rPr>
        <w:t>包人设计文件审查规定</w:t>
      </w:r>
    </w:p>
    <w:p>
      <w:pPr>
        <w:spacing w:before="150" w:line="220" w:lineRule="auto"/>
        <w:ind w:left="24"/>
        <w:rPr>
          <w:rFonts w:ascii="宋体" w:hAnsi="宋体" w:eastAsia="宋体" w:cs="宋体"/>
          <w:sz w:val="21"/>
          <w:szCs w:val="21"/>
        </w:rPr>
      </w:pPr>
      <w:r>
        <w:rPr>
          <w:rFonts w:ascii="宋体" w:hAnsi="宋体" w:eastAsia="宋体" w:cs="宋体"/>
          <w:spacing w:val="-2"/>
          <w:sz w:val="21"/>
          <w:szCs w:val="21"/>
        </w:rPr>
        <w:t>附件六：</w:t>
      </w:r>
      <w:r>
        <w:rPr>
          <w:rFonts w:ascii="宋体" w:hAnsi="宋体" w:eastAsia="宋体" w:cs="宋体"/>
          <w:spacing w:val="-1"/>
          <w:sz w:val="21"/>
          <w:szCs w:val="21"/>
        </w:rPr>
        <w:t>承包人采购审查与批准规定</w:t>
      </w:r>
    </w:p>
    <w:p>
      <w:pPr>
        <w:spacing w:before="151" w:line="398" w:lineRule="exact"/>
        <w:ind w:left="24"/>
        <w:rPr>
          <w:rFonts w:ascii="宋体" w:hAnsi="宋体" w:eastAsia="宋体" w:cs="宋体"/>
          <w:sz w:val="21"/>
          <w:szCs w:val="21"/>
        </w:rPr>
      </w:pPr>
      <w:r>
        <w:rPr>
          <w:rFonts w:ascii="宋体" w:hAnsi="宋体" w:eastAsia="宋体" w:cs="宋体"/>
          <w:spacing w:val="-2"/>
          <w:position w:val="14"/>
          <w:sz w:val="21"/>
          <w:szCs w:val="21"/>
        </w:rPr>
        <w:t>附件</w:t>
      </w:r>
      <w:r>
        <w:rPr>
          <w:rFonts w:ascii="宋体" w:hAnsi="宋体" w:eastAsia="宋体" w:cs="宋体"/>
          <w:spacing w:val="-1"/>
          <w:position w:val="14"/>
          <w:sz w:val="21"/>
          <w:szCs w:val="21"/>
        </w:rPr>
        <w:t>七：材料、工程设备和工程试验规定</w:t>
      </w:r>
    </w:p>
    <w:p>
      <w:pPr>
        <w:spacing w:before="1" w:line="219" w:lineRule="auto"/>
        <w:ind w:left="24"/>
        <w:rPr>
          <w:rFonts w:ascii="宋体" w:hAnsi="宋体" w:eastAsia="宋体" w:cs="宋体"/>
          <w:sz w:val="21"/>
          <w:szCs w:val="21"/>
        </w:rPr>
      </w:pPr>
      <w:r>
        <w:rPr>
          <w:rFonts w:ascii="宋体" w:hAnsi="宋体" w:eastAsia="宋体" w:cs="宋体"/>
          <w:spacing w:val="-4"/>
          <w:sz w:val="21"/>
          <w:szCs w:val="21"/>
        </w:rPr>
        <w:t>附件八</w:t>
      </w:r>
      <w:r>
        <w:rPr>
          <w:rFonts w:ascii="宋体" w:hAnsi="宋体" w:eastAsia="宋体" w:cs="宋体"/>
          <w:spacing w:val="-2"/>
          <w:sz w:val="21"/>
          <w:szCs w:val="21"/>
        </w:rPr>
        <w:t>：验收规定</w:t>
      </w:r>
    </w:p>
    <w:p>
      <w:pPr>
        <w:spacing w:before="151" w:line="220" w:lineRule="auto"/>
        <w:ind w:left="24"/>
        <w:rPr>
          <w:rFonts w:ascii="宋体" w:hAnsi="宋体" w:eastAsia="宋体" w:cs="宋体"/>
          <w:sz w:val="21"/>
          <w:szCs w:val="21"/>
        </w:rPr>
      </w:pPr>
      <w:r>
        <w:rPr>
          <w:rFonts w:ascii="宋体" w:hAnsi="宋体" w:eastAsia="宋体" w:cs="宋体"/>
          <w:spacing w:val="-2"/>
          <w:sz w:val="21"/>
          <w:szCs w:val="21"/>
        </w:rPr>
        <w:t>附件九：联合试运行规定</w:t>
      </w:r>
    </w:p>
    <w:p>
      <w:pPr>
        <w:spacing w:before="151" w:line="220" w:lineRule="auto"/>
        <w:ind w:left="24"/>
        <w:rPr>
          <w:rFonts w:ascii="宋体" w:hAnsi="宋体" w:eastAsia="宋体" w:cs="宋体"/>
          <w:sz w:val="21"/>
          <w:szCs w:val="21"/>
        </w:rPr>
      </w:pPr>
      <w:r>
        <w:rPr>
          <w:rFonts w:ascii="宋体" w:hAnsi="宋体" w:eastAsia="宋体" w:cs="宋体"/>
          <w:spacing w:val="-2"/>
          <w:sz w:val="21"/>
          <w:szCs w:val="21"/>
        </w:rPr>
        <w:t>附件十：工程项目管</w:t>
      </w:r>
      <w:r>
        <w:rPr>
          <w:rFonts w:ascii="宋体" w:hAnsi="宋体" w:eastAsia="宋体" w:cs="宋体"/>
          <w:spacing w:val="-1"/>
          <w:sz w:val="21"/>
          <w:szCs w:val="21"/>
        </w:rPr>
        <w:t>理规定</w:t>
      </w:r>
    </w:p>
    <w:p>
      <w:pPr>
        <w:spacing w:line="291" w:lineRule="auto"/>
        <w:rPr>
          <w:rFonts w:ascii="Arial"/>
          <w:sz w:val="21"/>
        </w:rPr>
      </w:pPr>
    </w:p>
    <w:p>
      <w:pPr>
        <w:spacing w:line="291" w:lineRule="auto"/>
        <w:rPr>
          <w:rFonts w:ascii="Arial"/>
          <w:sz w:val="21"/>
        </w:rPr>
      </w:pPr>
    </w:p>
    <w:p>
      <w:pPr>
        <w:spacing w:line="291" w:lineRule="auto"/>
        <w:rPr>
          <w:rFonts w:ascii="Arial"/>
          <w:sz w:val="21"/>
        </w:rPr>
      </w:pPr>
    </w:p>
    <w:p>
      <w:pPr>
        <w:tabs>
          <w:tab w:val="left" w:pos="108"/>
        </w:tabs>
        <w:spacing w:before="72" w:line="212" w:lineRule="auto"/>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10"/>
          <w:sz w:val="22"/>
          <w:szCs w:val="22"/>
          <w:u w:val="single" w:color="auto"/>
          <w14:textOutline w14:w="3831" w14:cap="flat" w14:cmpd="sng">
            <w14:solidFill>
              <w14:srgbClr w14:val="000000"/>
            </w14:solidFill>
            <w14:prstDash w14:val="solid"/>
            <w14:miter w14:val="10"/>
          </w14:textOutline>
        </w:rPr>
        <w:t>(说明</w:t>
      </w:r>
      <w:r>
        <w:rPr>
          <w:rFonts w:ascii="宋体" w:hAnsi="宋体" w:eastAsia="宋体" w:cs="宋体"/>
          <w:i/>
          <w:iCs/>
          <w:spacing w:val="-5"/>
          <w:sz w:val="22"/>
          <w:szCs w:val="22"/>
          <w:u w:val="single" w:color="auto"/>
          <w14:textOutline w14:w="3831" w14:cap="flat" w14:cmpd="sng">
            <w14:solidFill>
              <w14:srgbClr w14:val="000000"/>
            </w14:solidFill>
            <w14:prstDash w14:val="solid"/>
            <w14:miter w14:val="10"/>
          </w14:textOutline>
        </w:rPr>
        <w:t>：招标人根据项目情况进行修改和补充)</w:t>
      </w:r>
    </w:p>
    <w:p>
      <w:pPr>
        <w:sectPr>
          <w:footerReference r:id="rId152" w:type="default"/>
          <w:pgSz w:w="11907" w:h="16839"/>
          <w:pgMar w:top="400" w:right="1785" w:bottom="1154" w:left="1418" w:header="0" w:footer="993" w:gutter="0"/>
          <w:cols w:space="720" w:num="1"/>
        </w:sect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39" w:line="223" w:lineRule="auto"/>
        <w:ind w:left="1533"/>
        <w:rPr>
          <w:rFonts w:ascii="宋体" w:hAnsi="宋体" w:eastAsia="宋体" w:cs="宋体"/>
          <w:sz w:val="43"/>
          <w:szCs w:val="43"/>
        </w:rPr>
      </w:pPr>
      <w:bookmarkStart w:id="342" w:name="_bookmark343"/>
      <w:bookmarkEnd w:id="342"/>
      <w:r>
        <w:rPr>
          <w:rFonts w:ascii="宋体" w:hAnsi="宋体" w:eastAsia="宋体" w:cs="宋体"/>
          <w:spacing w:val="12"/>
          <w:sz w:val="43"/>
          <w:szCs w:val="43"/>
          <w14:textOutline w14:w="7968" w14:cap="flat" w14:cmpd="sng">
            <w14:solidFill>
              <w14:srgbClr w14:val="000000"/>
            </w14:solidFill>
            <w14:prstDash w14:val="solid"/>
            <w14:miter w14:val="10"/>
          </w14:textOutline>
        </w:rPr>
        <w:t>第</w:t>
      </w:r>
      <w:r>
        <w:rPr>
          <w:rFonts w:ascii="宋体" w:hAnsi="宋体" w:eastAsia="宋体" w:cs="宋体"/>
          <w:spacing w:val="9"/>
          <w:sz w:val="43"/>
          <w:szCs w:val="43"/>
          <w14:textOutline w14:w="7968" w14:cap="flat" w14:cmpd="sng">
            <w14:solidFill>
              <w14:srgbClr w14:val="000000"/>
            </w14:solidFill>
            <w14:prstDash w14:val="solid"/>
            <w14:miter w14:val="10"/>
          </w14:textOutline>
        </w:rPr>
        <w:t>六章</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10"/>
          </w14:textOutline>
        </w:rPr>
        <w:t>发包人提供的资料</w:t>
      </w:r>
    </w:p>
    <w:p>
      <w:pPr>
        <w:sectPr>
          <w:footerReference r:id="rId153" w:type="default"/>
          <w:pgSz w:w="11907" w:h="16839"/>
          <w:pgMar w:top="400" w:right="1785" w:bottom="1154" w:left="1785" w:header="0" w:footer="993" w:gutter="0"/>
          <w:cols w:space="720" w:num="1"/>
        </w:sectPr>
      </w:pPr>
    </w:p>
    <w:p>
      <w:pPr>
        <w:rPr>
          <w:rFonts w:ascii="Arial"/>
          <w:sz w:val="21"/>
        </w:rPr>
      </w:pPr>
    </w:p>
    <w:p>
      <w:pPr>
        <w:sectPr>
          <w:footerReference r:id="rId154" w:type="default"/>
          <w:pgSz w:w="11907" w:h="16839"/>
          <w:pgMar w:top="1" w:right="1785" w:bottom="1154" w:left="1785" w:header="0" w:footer="993" w:gutter="0"/>
          <w:cols w:space="720" w:num="1"/>
        </w:sect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101" w:line="224" w:lineRule="auto"/>
        <w:ind w:left="3266"/>
        <w:rPr>
          <w:rFonts w:ascii="宋体" w:hAnsi="宋体" w:eastAsia="宋体" w:cs="宋体"/>
          <w:sz w:val="31"/>
          <w:szCs w:val="31"/>
        </w:rPr>
      </w:pPr>
      <w:r>
        <w:rPr>
          <w:rFonts w:ascii="宋体" w:hAnsi="宋体" w:eastAsia="宋体" w:cs="宋体"/>
          <w:spacing w:val="13"/>
          <w:sz w:val="31"/>
          <w:szCs w:val="31"/>
          <w14:textOutline w14:w="5791" w14:cap="flat" w14:cmpd="sng">
            <w14:solidFill>
              <w14:srgbClr w14:val="000000"/>
            </w14:solidFill>
            <w14:prstDash w14:val="solid"/>
            <w14:miter w14:val="10"/>
          </w14:textOutline>
        </w:rPr>
        <w:t>发</w:t>
      </w:r>
      <w:r>
        <w:rPr>
          <w:rFonts w:ascii="宋体" w:hAnsi="宋体" w:eastAsia="宋体" w:cs="宋体"/>
          <w:spacing w:val="8"/>
          <w:sz w:val="31"/>
          <w:szCs w:val="31"/>
          <w14:textOutline w14:w="5791" w14:cap="flat" w14:cmpd="sng">
            <w14:solidFill>
              <w14:srgbClr w14:val="000000"/>
            </w14:solidFill>
            <w14:prstDash w14:val="solid"/>
            <w14:miter w14:val="10"/>
          </w14:textOutline>
        </w:rPr>
        <w:t>包人提供的资料</w:t>
      </w:r>
    </w:p>
    <w:p>
      <w:pPr>
        <w:spacing w:line="282" w:lineRule="auto"/>
        <w:rPr>
          <w:rFonts w:ascii="Arial"/>
          <w:sz w:val="21"/>
        </w:rPr>
      </w:pPr>
    </w:p>
    <w:p>
      <w:pPr>
        <w:spacing w:before="68" w:line="219" w:lineRule="auto"/>
        <w:ind w:left="430"/>
        <w:rPr>
          <w:rFonts w:ascii="黑体" w:hAnsi="黑体" w:eastAsia="黑体" w:cs="黑体"/>
          <w:sz w:val="21"/>
          <w:szCs w:val="21"/>
        </w:rPr>
      </w:pPr>
      <w:r>
        <w:rPr>
          <w:rFonts w:ascii="黑体" w:hAnsi="黑体" w:eastAsia="黑体" w:cs="黑体"/>
          <w:spacing w:val="-2"/>
          <w:sz w:val="21"/>
          <w:szCs w:val="21"/>
        </w:rPr>
        <w:t>一、</w:t>
      </w:r>
      <w:r>
        <w:rPr>
          <w:rFonts w:ascii="黑体" w:hAnsi="黑体" w:eastAsia="黑体" w:cs="黑体"/>
          <w:spacing w:val="-1"/>
          <w:sz w:val="21"/>
          <w:szCs w:val="21"/>
        </w:rPr>
        <w:t>项目概况</w:t>
      </w:r>
    </w:p>
    <w:p>
      <w:pPr>
        <w:spacing w:before="158" w:line="219" w:lineRule="auto"/>
        <w:ind w:left="430"/>
        <w:rPr>
          <w:rFonts w:ascii="黑体" w:hAnsi="黑体" w:eastAsia="黑体" w:cs="黑体"/>
          <w:sz w:val="21"/>
          <w:szCs w:val="21"/>
        </w:rPr>
      </w:pPr>
      <w:r>
        <w:rPr>
          <w:rFonts w:ascii="黑体" w:hAnsi="黑体" w:eastAsia="黑体" w:cs="黑体"/>
          <w:spacing w:val="-1"/>
          <w:sz w:val="21"/>
          <w:szCs w:val="21"/>
        </w:rPr>
        <w:t>二、发包人提供的</w:t>
      </w:r>
      <w:r>
        <w:rPr>
          <w:rFonts w:ascii="黑体" w:hAnsi="黑体" w:eastAsia="黑体" w:cs="黑体"/>
          <w:sz w:val="21"/>
          <w:szCs w:val="21"/>
        </w:rPr>
        <w:t>资料</w:t>
      </w:r>
    </w:p>
    <w:p>
      <w:pPr>
        <w:spacing w:before="160" w:line="359" w:lineRule="auto"/>
        <w:ind w:left="31" w:right="4" w:firstLine="411"/>
        <w:rPr>
          <w:rFonts w:ascii="宋体" w:hAnsi="宋体" w:eastAsia="宋体" w:cs="宋体"/>
          <w:sz w:val="21"/>
          <w:szCs w:val="21"/>
        </w:rPr>
      </w:pPr>
      <w:r>
        <w:rPr>
          <w:rFonts w:ascii="宋体" w:hAnsi="宋体" w:eastAsia="宋体" w:cs="宋体"/>
          <w:spacing w:val="-10"/>
          <w:sz w:val="21"/>
          <w:szCs w:val="21"/>
        </w:rPr>
        <w:t>1.</w:t>
      </w:r>
      <w:r>
        <w:rPr>
          <w:rFonts w:ascii="宋体" w:hAnsi="宋体" w:eastAsia="宋体" w:cs="宋体"/>
          <w:spacing w:val="-9"/>
          <w:sz w:val="21"/>
          <w:szCs w:val="21"/>
        </w:rPr>
        <w:t xml:space="preserve"> </w:t>
      </w:r>
      <w:r>
        <w:rPr>
          <w:rFonts w:ascii="宋体" w:hAnsi="宋体" w:eastAsia="宋体" w:cs="宋体"/>
          <w:spacing w:val="-5"/>
          <w:sz w:val="21"/>
          <w:szCs w:val="21"/>
        </w:rPr>
        <w:t>施工场地及毗邻区域内的气象和水文观测资料，相邻建筑物和构筑物、地下工程的有关资料，</w:t>
      </w:r>
      <w:r>
        <w:rPr>
          <w:rFonts w:ascii="宋体" w:hAnsi="宋体" w:eastAsia="宋体" w:cs="宋体"/>
          <w:sz w:val="21"/>
          <w:szCs w:val="21"/>
        </w:rPr>
        <w:t xml:space="preserve"> </w:t>
      </w:r>
      <w:r>
        <w:rPr>
          <w:rFonts w:ascii="宋体" w:hAnsi="宋体" w:eastAsia="宋体" w:cs="宋体"/>
          <w:spacing w:val="-2"/>
          <w:sz w:val="21"/>
          <w:szCs w:val="21"/>
        </w:rPr>
        <w:t>以及其他与建设工程有</w:t>
      </w:r>
      <w:r>
        <w:rPr>
          <w:rFonts w:ascii="宋体" w:hAnsi="宋体" w:eastAsia="宋体" w:cs="宋体"/>
          <w:spacing w:val="-1"/>
          <w:sz w:val="21"/>
          <w:szCs w:val="21"/>
        </w:rPr>
        <w:t>关的原始资料。</w:t>
      </w:r>
    </w:p>
    <w:p>
      <w:pPr>
        <w:spacing w:before="1" w:line="219" w:lineRule="auto"/>
        <w:ind w:left="429"/>
        <w:rPr>
          <w:rFonts w:ascii="宋体" w:hAnsi="宋体" w:eastAsia="宋体" w:cs="宋体"/>
          <w:sz w:val="21"/>
          <w:szCs w:val="21"/>
        </w:rPr>
      </w:pPr>
      <w:r>
        <w:rPr>
          <w:rFonts w:ascii="宋体" w:hAnsi="宋体" w:eastAsia="宋体" w:cs="宋体"/>
          <w:spacing w:val="-8"/>
          <w:sz w:val="21"/>
          <w:szCs w:val="21"/>
        </w:rPr>
        <w:t>2</w:t>
      </w:r>
      <w:r>
        <w:rPr>
          <w:rFonts w:ascii="宋体" w:hAnsi="宋体" w:eastAsia="宋体" w:cs="宋体"/>
          <w:spacing w:val="-6"/>
          <w:sz w:val="21"/>
          <w:szCs w:val="21"/>
        </w:rPr>
        <w:t>.</w:t>
      </w:r>
      <w:r>
        <w:rPr>
          <w:rFonts w:ascii="宋体" w:hAnsi="宋体" w:eastAsia="宋体" w:cs="宋体"/>
          <w:spacing w:val="-4"/>
          <w:sz w:val="21"/>
          <w:szCs w:val="21"/>
        </w:rPr>
        <w:t xml:space="preserve"> 发包人取得的有关审批、核准和备案材料， 如规划许可证。</w:t>
      </w:r>
    </w:p>
    <w:p>
      <w:pPr>
        <w:spacing w:before="158" w:line="241" w:lineRule="auto"/>
        <w:ind w:left="431"/>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4"/>
          <w:sz w:val="21"/>
          <w:szCs w:val="21"/>
        </w:rPr>
        <w:t>．</w:t>
      </w:r>
      <w:r>
        <w:rPr>
          <w:rFonts w:ascii="宋体" w:hAnsi="宋体" w:eastAsia="宋体" w:cs="宋体"/>
          <w:spacing w:val="-3"/>
          <w:sz w:val="21"/>
          <w:szCs w:val="21"/>
        </w:rPr>
        <w:t>其他资料。</w:t>
      </w:r>
    </w:p>
    <w:p>
      <w:pPr>
        <w:tabs>
          <w:tab w:val="left" w:pos="590"/>
        </w:tabs>
        <w:spacing w:before="138" w:line="353" w:lineRule="auto"/>
        <w:ind w:firstLine="481"/>
        <w:rPr>
          <w:rFonts w:ascii="仿宋" w:hAnsi="仿宋" w:eastAsia="仿宋" w:cs="仿宋"/>
          <w:sz w:val="25"/>
          <w:szCs w:val="25"/>
        </w:rPr>
      </w:pPr>
      <w:r>
        <w:rPr>
          <w:rFonts w:ascii="仿宋" w:hAnsi="仿宋" w:eastAsia="仿宋" w:cs="仿宋"/>
          <w:sz w:val="25"/>
          <w:szCs w:val="25"/>
          <w:u w:val="single" w:color="auto"/>
        </w:rPr>
        <w:tab/>
      </w:r>
      <w:r>
        <w:rPr>
          <w:rFonts w:ascii="仿宋" w:hAnsi="仿宋" w:eastAsia="仿宋" w:cs="仿宋"/>
          <w:i/>
          <w:iCs/>
          <w:spacing w:val="-12"/>
          <w:sz w:val="25"/>
          <w:szCs w:val="25"/>
          <w:u w:val="single" w:color="auto"/>
          <w14:textOutline w14:w="4354" w14:cap="flat" w14:cmpd="sng">
            <w14:solidFill>
              <w14:srgbClr w14:val="000000"/>
            </w14:solidFill>
            <w14:prstDash w14:val="solid"/>
            <w14:miter w14:val="10"/>
          </w14:textOutline>
        </w:rPr>
        <w:t>(</w:t>
      </w:r>
      <w:r>
        <w:rPr>
          <w:rFonts w:ascii="仿宋" w:hAnsi="仿宋" w:eastAsia="仿宋" w:cs="仿宋"/>
          <w:i/>
          <w:iCs/>
          <w:spacing w:val="-9"/>
          <w:sz w:val="25"/>
          <w:szCs w:val="25"/>
          <w:u w:val="single" w:color="auto"/>
          <w14:textOutline w14:w="4354" w14:cap="flat" w14:cmpd="sng">
            <w14:solidFill>
              <w14:srgbClr w14:val="000000"/>
            </w14:solidFill>
            <w14:prstDash w14:val="solid"/>
            <w14:miter w14:val="10"/>
          </w14:textOutline>
        </w:rPr>
        <w:t>说明：发包人公开发包前已完成可行性研究报告、勘测设计文件编制的，招标过</w:t>
      </w:r>
      <w:r>
        <w:rPr>
          <w:rFonts w:ascii="仿宋" w:hAnsi="仿宋" w:eastAsia="仿宋" w:cs="仿宋"/>
          <w:sz w:val="25"/>
          <w:szCs w:val="25"/>
        </w:rPr>
        <w:t xml:space="preserve"> </w:t>
      </w:r>
      <w:r>
        <w:rPr>
          <w:rFonts w:ascii="仿宋" w:hAnsi="仿宋" w:eastAsia="仿宋" w:cs="仿宋"/>
          <w:i/>
          <w:iCs/>
          <w:spacing w:val="-7"/>
          <w:sz w:val="25"/>
          <w:szCs w:val="25"/>
          <w:u w:val="single" w:color="auto"/>
          <w14:textOutline w14:w="4354" w14:cap="flat" w14:cmpd="sng">
            <w14:solidFill>
              <w14:srgbClr w14:val="000000"/>
            </w14:solidFill>
            <w14:prstDash w14:val="solid"/>
            <w14:miter w14:val="10"/>
          </w14:textOutline>
        </w:rPr>
        <w:t>程中应将已完成的可研报告、初步设计报告等作为招标文件的附件进行公布</w:t>
      </w:r>
      <w:r>
        <w:rPr>
          <w:rFonts w:ascii="仿宋" w:hAnsi="仿宋" w:eastAsia="仿宋" w:cs="仿宋"/>
          <w:i/>
          <w:iCs/>
          <w:spacing w:val="-4"/>
          <w:sz w:val="25"/>
          <w:szCs w:val="25"/>
          <w:u w:val="single" w:color="auto"/>
          <w14:textOutline w14:w="4354" w14:cap="flat" w14:cmpd="sng">
            <w14:solidFill>
              <w14:srgbClr w14:val="000000"/>
            </w14:solidFill>
            <w14:prstDash w14:val="solid"/>
            <w14:miter w14:val="10"/>
          </w14:textOutline>
        </w:rPr>
        <w:t>)</w:t>
      </w:r>
    </w:p>
    <w:p>
      <w:pPr>
        <w:sectPr>
          <w:footerReference r:id="rId155" w:type="default"/>
          <w:pgSz w:w="11907" w:h="16839"/>
          <w:pgMar w:top="400" w:right="1347" w:bottom="1154" w:left="1419" w:header="0" w:footer="993" w:gutter="0"/>
          <w:cols w:space="720" w:num="1"/>
        </w:sectPr>
      </w:pPr>
    </w:p>
    <w:p>
      <w:pPr>
        <w:rPr>
          <w:rFonts w:ascii="Arial"/>
          <w:sz w:val="21"/>
        </w:rPr>
      </w:pPr>
    </w:p>
    <w:p>
      <w:pPr>
        <w:sectPr>
          <w:footerReference r:id="rId156" w:type="default"/>
          <w:pgSz w:w="11907" w:h="16839"/>
          <w:pgMar w:top="1" w:right="1785" w:bottom="1154" w:left="1785" w:header="0" w:footer="993" w:gutter="0"/>
          <w:cols w:space="720" w:num="1"/>
        </w:sect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140" w:line="223" w:lineRule="auto"/>
        <w:ind w:left="3521"/>
        <w:rPr>
          <w:rFonts w:ascii="宋体" w:hAnsi="宋体" w:eastAsia="宋体" w:cs="宋体"/>
          <w:sz w:val="43"/>
          <w:szCs w:val="43"/>
        </w:rPr>
      </w:pPr>
      <w:bookmarkStart w:id="343" w:name="_bookmark344"/>
      <w:bookmarkEnd w:id="343"/>
      <w:r>
        <w:rPr>
          <w:rFonts w:ascii="宋体" w:hAnsi="宋体" w:eastAsia="宋体" w:cs="宋体"/>
          <w:spacing w:val="5"/>
          <w:sz w:val="43"/>
          <w:szCs w:val="43"/>
          <w14:textOutline w14:w="7968" w14:cap="flat" w14:cmpd="sng">
            <w14:solidFill>
              <w14:srgbClr w14:val="000000"/>
            </w14:solidFill>
            <w14:prstDash w14:val="solid"/>
            <w14:miter w14:val="10"/>
          </w14:textOutline>
        </w:rPr>
        <w:t>第三卷</w:t>
      </w:r>
    </w:p>
    <w:p>
      <w:pPr>
        <w:sectPr>
          <w:footerReference r:id="rId157" w:type="default"/>
          <w:pgSz w:w="11907" w:h="16839"/>
          <w:pgMar w:top="400" w:right="1785" w:bottom="1154" w:left="1785" w:header="0" w:footer="993" w:gutter="0"/>
          <w:cols w:space="720" w:num="1"/>
        </w:sectPr>
      </w:pPr>
    </w:p>
    <w:p>
      <w:pPr>
        <w:rPr>
          <w:rFonts w:ascii="Arial"/>
          <w:sz w:val="21"/>
        </w:rPr>
      </w:pPr>
    </w:p>
    <w:p>
      <w:pPr>
        <w:sectPr>
          <w:footerReference r:id="rId158" w:type="default"/>
          <w:pgSz w:w="11907" w:h="16839"/>
          <w:pgMar w:top="1" w:right="1785" w:bottom="1154" w:left="1785" w:header="0" w:footer="993" w:gutter="0"/>
          <w:cols w:space="720" w:num="1"/>
        </w:sect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140" w:line="223" w:lineRule="auto"/>
        <w:ind w:left="1975"/>
        <w:rPr>
          <w:rFonts w:ascii="宋体" w:hAnsi="宋体" w:eastAsia="宋体" w:cs="宋体"/>
          <w:sz w:val="43"/>
          <w:szCs w:val="43"/>
        </w:rPr>
      </w:pPr>
      <w:bookmarkStart w:id="344" w:name="_bookmark345"/>
      <w:bookmarkEnd w:id="344"/>
      <w:r>
        <w:rPr>
          <w:rFonts w:ascii="宋体" w:hAnsi="宋体" w:eastAsia="宋体" w:cs="宋体"/>
          <w:spacing w:val="9"/>
          <w:sz w:val="43"/>
          <w:szCs w:val="43"/>
          <w14:textOutline w14:w="7968" w14:cap="flat" w14:cmpd="sng">
            <w14:solidFill>
              <w14:srgbClr w14:val="000000"/>
            </w14:solidFill>
            <w14:prstDash w14:val="solid"/>
            <w14:miter w14:val="10"/>
          </w14:textOutline>
        </w:rPr>
        <w:t>第七章</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10"/>
          </w14:textOutline>
        </w:rPr>
        <w:t>投标文件格</w:t>
      </w:r>
      <w:r>
        <w:rPr>
          <w:rFonts w:ascii="宋体" w:hAnsi="宋体" w:eastAsia="宋体" w:cs="宋体"/>
          <w:spacing w:val="7"/>
          <w:sz w:val="43"/>
          <w:szCs w:val="43"/>
          <w14:textOutline w14:w="7968" w14:cap="flat" w14:cmpd="sng">
            <w14:solidFill>
              <w14:srgbClr w14:val="000000"/>
            </w14:solidFill>
            <w14:prstDash w14:val="solid"/>
            <w14:miter w14:val="10"/>
          </w14:textOutline>
        </w:rPr>
        <w:t>式</w:t>
      </w:r>
    </w:p>
    <w:p>
      <w:pPr>
        <w:sectPr>
          <w:footerReference r:id="rId159" w:type="default"/>
          <w:pgSz w:w="11907" w:h="16839"/>
          <w:pgMar w:top="400" w:right="1785" w:bottom="1154" w:left="1785" w:header="0" w:footer="993" w:gutter="0"/>
          <w:cols w:space="720" w:num="1"/>
        </w:sectPr>
      </w:pPr>
    </w:p>
    <w:p>
      <w:pPr>
        <w:rPr>
          <w:rFonts w:ascii="Arial"/>
          <w:sz w:val="21"/>
        </w:rPr>
      </w:pPr>
    </w:p>
    <w:p>
      <w:pPr>
        <w:sectPr>
          <w:footerReference r:id="rId160" w:type="default"/>
          <w:pgSz w:w="11907" w:h="16839"/>
          <w:pgMar w:top="1" w:right="1785" w:bottom="1154" w:left="1785" w:header="0" w:footer="993" w:gutter="0"/>
          <w:cols w:space="720" w:num="1"/>
        </w:sect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tabs>
          <w:tab w:val="left" w:pos="3355"/>
        </w:tabs>
        <w:spacing w:before="91" w:line="488" w:lineRule="auto"/>
        <w:ind w:left="2642" w:right="1505" w:hanging="1135"/>
        <w:rPr>
          <w:rFonts w:ascii="黑体" w:hAnsi="黑体" w:eastAsia="黑体" w:cs="黑体"/>
          <w:sz w:val="43"/>
          <w:szCs w:val="43"/>
        </w:rPr>
      </w:pPr>
      <w:r>
        <w:rPr>
          <w:rFonts w:ascii="黑体" w:hAnsi="黑体" w:eastAsia="黑体" w:cs="黑体"/>
          <w:sz w:val="28"/>
          <w:szCs w:val="28"/>
          <w:u w:val="single" w:color="auto"/>
        </w:rPr>
        <w:tab/>
      </w:r>
      <w:r>
        <w:rPr>
          <w:rFonts w:ascii="黑体" w:hAnsi="黑体" w:eastAsia="黑体" w:cs="黑体"/>
          <w:sz w:val="28"/>
          <w:szCs w:val="28"/>
          <w:u w:val="single" w:color="auto"/>
        </w:rPr>
        <w:tab/>
      </w:r>
      <w:r>
        <w:rPr>
          <w:rFonts w:ascii="黑体" w:hAnsi="黑体" w:eastAsia="黑体" w:cs="黑体"/>
          <w:spacing w:val="-2"/>
          <w:sz w:val="28"/>
          <w:szCs w:val="28"/>
        </w:rPr>
        <w:t>(项目名称) 工程总承包招</w:t>
      </w:r>
      <w:r>
        <w:rPr>
          <w:rFonts w:ascii="黑体" w:hAnsi="黑体" w:eastAsia="黑体" w:cs="黑体"/>
          <w:sz w:val="28"/>
          <w:szCs w:val="28"/>
        </w:rPr>
        <w:t xml:space="preserve">标 </w:t>
      </w:r>
      <w:r>
        <w:rPr>
          <w:rFonts w:ascii="黑体" w:hAnsi="黑体" w:eastAsia="黑体" w:cs="黑体"/>
          <w:spacing w:val="6"/>
          <w:sz w:val="43"/>
          <w:szCs w:val="43"/>
        </w:rPr>
        <w:t>投  标  文  件</w:t>
      </w: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91" w:line="219" w:lineRule="auto"/>
        <w:ind w:left="675"/>
        <w:rPr>
          <w:rFonts w:ascii="黑体" w:hAnsi="黑体" w:eastAsia="黑体" w:cs="黑体"/>
          <w:sz w:val="28"/>
          <w:szCs w:val="28"/>
        </w:rPr>
      </w:pPr>
      <w:r>
        <w:rPr>
          <w:rFonts w:ascii="黑体" w:hAnsi="黑体" w:eastAsia="黑体" w:cs="黑体"/>
          <w:spacing w:val="-6"/>
          <w:sz w:val="28"/>
          <w:szCs w:val="28"/>
        </w:rPr>
        <w:t>投标人：</w:t>
      </w:r>
      <w:r>
        <w:rPr>
          <w:rFonts w:ascii="黑体" w:hAnsi="黑体" w:eastAsia="黑体" w:cs="黑体"/>
          <w:spacing w:val="-6"/>
          <w:sz w:val="28"/>
          <w:szCs w:val="28"/>
          <w:u w:val="single" w:color="auto"/>
        </w:rPr>
        <w:t xml:space="preserve">  </w:t>
      </w:r>
      <w:r>
        <w:rPr>
          <w:rFonts w:ascii="黑体" w:hAnsi="黑体" w:eastAsia="黑体" w:cs="黑体"/>
          <w:spacing w:val="-3"/>
          <w:sz w:val="28"/>
          <w:szCs w:val="28"/>
          <w:u w:val="single" w:color="auto"/>
        </w:rPr>
        <w:t xml:space="preserve">                              </w:t>
      </w:r>
      <w:r>
        <w:rPr>
          <w:rFonts w:ascii="黑体" w:hAnsi="黑体" w:eastAsia="黑体" w:cs="黑体"/>
          <w:spacing w:val="-3"/>
          <w:sz w:val="28"/>
          <w:szCs w:val="28"/>
        </w:rPr>
        <w:t>(盖单位章)</w:t>
      </w:r>
    </w:p>
    <w:p>
      <w:pPr>
        <w:tabs>
          <w:tab w:val="left" w:pos="3127"/>
        </w:tabs>
        <w:spacing w:before="29" w:line="254" w:lineRule="auto"/>
        <w:ind w:left="1996" w:right="694" w:hanging="1316"/>
        <w:rPr>
          <w:rFonts w:ascii="黑体" w:hAnsi="黑体" w:eastAsia="黑体" w:cs="黑体"/>
          <w:sz w:val="28"/>
          <w:szCs w:val="28"/>
        </w:rPr>
      </w:pPr>
      <w:r>
        <w:rPr>
          <w:rFonts w:ascii="黑体" w:hAnsi="黑体" w:eastAsia="黑体" w:cs="黑体"/>
          <w:spacing w:val="-10"/>
          <w:sz w:val="28"/>
          <w:szCs w:val="28"/>
        </w:rPr>
        <w:t>法</w:t>
      </w:r>
      <w:r>
        <w:rPr>
          <w:rFonts w:ascii="黑体" w:hAnsi="黑体" w:eastAsia="黑体" w:cs="黑体"/>
          <w:spacing w:val="-6"/>
          <w:sz w:val="28"/>
          <w:szCs w:val="28"/>
        </w:rPr>
        <w:t>定</w:t>
      </w:r>
      <w:r>
        <w:rPr>
          <w:rFonts w:ascii="黑体" w:hAnsi="黑体" w:eastAsia="黑体" w:cs="黑体"/>
          <w:spacing w:val="-5"/>
          <w:sz w:val="28"/>
          <w:szCs w:val="28"/>
        </w:rPr>
        <w:t>代表人或其委托代理人：</w:t>
      </w:r>
      <w:r>
        <w:rPr>
          <w:rFonts w:ascii="黑体" w:hAnsi="黑体" w:eastAsia="黑体" w:cs="黑体"/>
          <w:spacing w:val="-5"/>
          <w:sz w:val="28"/>
          <w:szCs w:val="28"/>
          <w:u w:val="single" w:color="auto"/>
        </w:rPr>
        <w:t xml:space="preserve">                  </w:t>
      </w:r>
      <w:r>
        <w:rPr>
          <w:rFonts w:ascii="黑体" w:hAnsi="黑体" w:eastAsia="黑体" w:cs="黑体"/>
          <w:spacing w:val="-5"/>
          <w:sz w:val="28"/>
          <w:szCs w:val="28"/>
        </w:rPr>
        <w:t>(签字)</w:t>
      </w:r>
      <w:r>
        <w:rPr>
          <w:rFonts w:ascii="黑体" w:hAnsi="黑体" w:eastAsia="黑体" w:cs="黑体"/>
          <w:sz w:val="28"/>
          <w:szCs w:val="28"/>
        </w:rPr>
        <w:t xml:space="preserve"> </w:t>
      </w:r>
      <w:r>
        <w:rPr>
          <w:rFonts w:ascii="黑体" w:hAnsi="黑体" w:eastAsia="黑体" w:cs="黑体"/>
          <w:sz w:val="28"/>
          <w:szCs w:val="28"/>
          <w:u w:val="single" w:color="auto"/>
        </w:rPr>
        <w:tab/>
      </w:r>
      <w:r>
        <w:rPr>
          <w:rFonts w:ascii="黑体" w:hAnsi="黑体" w:eastAsia="黑体" w:cs="黑体"/>
          <w:spacing w:val="4"/>
          <w:sz w:val="28"/>
          <w:szCs w:val="28"/>
        </w:rPr>
        <w:t>年</w:t>
      </w:r>
      <w:r>
        <w:rPr>
          <w:rFonts w:ascii="黑体" w:hAnsi="黑体" w:eastAsia="黑体" w:cs="黑体"/>
          <w:spacing w:val="3"/>
          <w:sz w:val="28"/>
          <w:szCs w:val="28"/>
          <w:u w:val="single" w:color="auto"/>
        </w:rPr>
        <w:t xml:space="preserve"> </w:t>
      </w:r>
      <w:r>
        <w:rPr>
          <w:rFonts w:ascii="黑体" w:hAnsi="黑体" w:eastAsia="黑体" w:cs="黑体"/>
          <w:spacing w:val="2"/>
          <w:sz w:val="28"/>
          <w:szCs w:val="28"/>
          <w:u w:val="single" w:color="auto"/>
        </w:rPr>
        <w:t xml:space="preserve">       </w:t>
      </w:r>
      <w:r>
        <w:rPr>
          <w:rFonts w:ascii="黑体" w:hAnsi="黑体" w:eastAsia="黑体" w:cs="黑体"/>
          <w:spacing w:val="2"/>
          <w:sz w:val="28"/>
          <w:szCs w:val="28"/>
        </w:rPr>
        <w:t>月</w:t>
      </w:r>
      <w:r>
        <w:rPr>
          <w:rFonts w:ascii="黑体" w:hAnsi="黑体" w:eastAsia="黑体" w:cs="黑体"/>
          <w:spacing w:val="2"/>
          <w:sz w:val="28"/>
          <w:szCs w:val="28"/>
          <w:u w:val="single" w:color="auto"/>
        </w:rPr>
        <w:t xml:space="preserve">         </w:t>
      </w:r>
      <w:r>
        <w:rPr>
          <w:rFonts w:ascii="黑体" w:hAnsi="黑体" w:eastAsia="黑体" w:cs="黑体"/>
          <w:spacing w:val="2"/>
          <w:sz w:val="28"/>
          <w:szCs w:val="28"/>
        </w:rPr>
        <w:t>日</w:t>
      </w:r>
    </w:p>
    <w:p>
      <w:pPr>
        <w:sectPr>
          <w:footerReference r:id="rId161" w:type="default"/>
          <w:pgSz w:w="11907" w:h="16839"/>
          <w:pgMar w:top="400" w:right="1785" w:bottom="1154" w:left="1785" w:header="0" w:footer="993" w:gutter="0"/>
          <w:cols w:space="720" w:num="1"/>
        </w:sectPr>
      </w:pPr>
    </w:p>
    <w:p>
      <w:pPr>
        <w:rPr>
          <w:rFonts w:ascii="Arial"/>
          <w:sz w:val="21"/>
        </w:rPr>
      </w:pPr>
    </w:p>
    <w:p>
      <w:pPr>
        <w:sectPr>
          <w:footerReference r:id="rId162" w:type="default"/>
          <w:pgSz w:w="11907" w:h="16839"/>
          <w:pgMar w:top="1" w:right="1785" w:bottom="1154" w:left="1785" w:header="0" w:footer="993" w:gutter="0"/>
          <w:cols w:space="720" w:num="1"/>
        </w:sect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01" w:line="224" w:lineRule="auto"/>
        <w:ind w:left="3938"/>
        <w:rPr>
          <w:rFonts w:ascii="黑体" w:hAnsi="黑体" w:eastAsia="黑体" w:cs="黑体"/>
          <w:sz w:val="31"/>
          <w:szCs w:val="31"/>
        </w:rPr>
      </w:pPr>
      <w:bookmarkStart w:id="345" w:name="_bookmark346"/>
      <w:bookmarkEnd w:id="345"/>
      <w:r>
        <w:rPr>
          <w:rFonts w:ascii="黑体" w:hAnsi="黑体" w:eastAsia="黑体" w:cs="黑体"/>
          <w:spacing w:val="-1"/>
          <w:sz w:val="31"/>
          <w:szCs w:val="31"/>
          <w14:textOutline w14:w="5791" w14:cap="flat" w14:cmpd="sng">
            <w14:solidFill>
              <w14:srgbClr w14:val="000000"/>
            </w14:solidFill>
            <w14:prstDash w14:val="solid"/>
            <w14:miter w14:val="10"/>
          </w14:textOutline>
        </w:rPr>
        <w:t>目</w:t>
      </w:r>
      <w:r>
        <w:rPr>
          <w:rFonts w:ascii="黑体" w:hAnsi="黑体" w:eastAsia="黑体" w:cs="黑体"/>
          <w:spacing w:val="-1"/>
          <w:sz w:val="31"/>
          <w:szCs w:val="31"/>
        </w:rPr>
        <w:t xml:space="preserve">  </w:t>
      </w:r>
      <w:r>
        <w:rPr>
          <w:rFonts w:ascii="黑体" w:hAnsi="黑体" w:eastAsia="黑体" w:cs="黑体"/>
          <w:sz w:val="31"/>
          <w:szCs w:val="31"/>
        </w:rPr>
        <w:t xml:space="preserve">  </w:t>
      </w:r>
      <w:r>
        <w:rPr>
          <w:rFonts w:ascii="黑体" w:hAnsi="黑体" w:eastAsia="黑体" w:cs="黑体"/>
          <w:sz w:val="31"/>
          <w:szCs w:val="31"/>
          <w14:textOutline w14:w="5791" w14:cap="flat" w14:cmpd="sng">
            <w14:solidFill>
              <w14:srgbClr w14:val="000000"/>
            </w14:solidFill>
            <w14:prstDash w14:val="solid"/>
            <w14:miter w14:val="10"/>
          </w14:textOutline>
        </w:rPr>
        <w:t>录</w:t>
      </w: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8" w:line="220" w:lineRule="auto"/>
        <w:ind w:left="4"/>
        <w:rPr>
          <w:rFonts w:ascii="宋体" w:hAnsi="宋体" w:eastAsia="宋体" w:cs="宋体"/>
          <w:sz w:val="21"/>
          <w:szCs w:val="21"/>
        </w:rPr>
      </w:pPr>
      <w:r>
        <w:rPr>
          <w:rFonts w:ascii="宋体" w:hAnsi="宋体" w:eastAsia="宋体" w:cs="宋体"/>
          <w:spacing w:val="-1"/>
          <w:sz w:val="21"/>
          <w:szCs w:val="21"/>
        </w:rPr>
        <w:t>一、投标函及投标</w:t>
      </w:r>
      <w:r>
        <w:rPr>
          <w:rFonts w:ascii="宋体" w:hAnsi="宋体" w:eastAsia="宋体" w:cs="宋体"/>
          <w:sz w:val="21"/>
          <w:szCs w:val="21"/>
        </w:rPr>
        <w:t>函附录</w:t>
      </w:r>
    </w:p>
    <w:p>
      <w:pPr>
        <w:spacing w:before="289" w:line="220" w:lineRule="auto"/>
        <w:ind w:left="4"/>
        <w:rPr>
          <w:rFonts w:ascii="宋体" w:hAnsi="宋体" w:eastAsia="宋体" w:cs="宋体"/>
          <w:sz w:val="21"/>
          <w:szCs w:val="21"/>
        </w:rPr>
      </w:pPr>
      <w:r>
        <w:rPr>
          <w:rFonts w:ascii="宋体" w:hAnsi="宋体" w:eastAsia="宋体" w:cs="宋体"/>
          <w:spacing w:val="-1"/>
          <w:sz w:val="21"/>
          <w:szCs w:val="21"/>
        </w:rPr>
        <w:t>二、法定代表人</w:t>
      </w:r>
      <w:r>
        <w:rPr>
          <w:rFonts w:ascii="宋体" w:hAnsi="宋体" w:eastAsia="宋体" w:cs="宋体"/>
          <w:sz w:val="21"/>
          <w:szCs w:val="21"/>
        </w:rPr>
        <w:t>身份证明或授权委托书</w:t>
      </w:r>
    </w:p>
    <w:p>
      <w:pPr>
        <w:spacing w:before="289" w:line="220" w:lineRule="auto"/>
        <w:rPr>
          <w:rFonts w:ascii="宋体" w:hAnsi="宋体" w:eastAsia="宋体" w:cs="宋体"/>
          <w:sz w:val="21"/>
          <w:szCs w:val="21"/>
        </w:rPr>
      </w:pPr>
      <w:r>
        <w:rPr>
          <w:rFonts w:ascii="宋体" w:hAnsi="宋体" w:eastAsia="宋体" w:cs="宋体"/>
          <w:spacing w:val="-1"/>
          <w:sz w:val="21"/>
          <w:szCs w:val="21"/>
        </w:rPr>
        <w:t>三、联合体</w:t>
      </w:r>
      <w:r>
        <w:rPr>
          <w:rFonts w:ascii="宋体" w:hAnsi="宋体" w:eastAsia="宋体" w:cs="宋体"/>
          <w:sz w:val="21"/>
          <w:szCs w:val="21"/>
        </w:rPr>
        <w:t>协议书</w:t>
      </w:r>
    </w:p>
    <w:p>
      <w:pPr>
        <w:spacing w:before="291" w:line="221" w:lineRule="auto"/>
        <w:ind w:left="20"/>
        <w:rPr>
          <w:rFonts w:ascii="宋体" w:hAnsi="宋体" w:eastAsia="宋体" w:cs="宋体"/>
          <w:sz w:val="21"/>
          <w:szCs w:val="21"/>
        </w:rPr>
      </w:pPr>
      <w:r>
        <w:rPr>
          <w:rFonts w:ascii="宋体" w:hAnsi="宋体" w:eastAsia="宋体" w:cs="宋体"/>
          <w:spacing w:val="-6"/>
          <w:sz w:val="21"/>
          <w:szCs w:val="21"/>
        </w:rPr>
        <w:t>四</w:t>
      </w:r>
      <w:r>
        <w:rPr>
          <w:rFonts w:ascii="宋体" w:hAnsi="宋体" w:eastAsia="宋体" w:cs="宋体"/>
          <w:spacing w:val="-4"/>
          <w:sz w:val="21"/>
          <w:szCs w:val="21"/>
        </w:rPr>
        <w:t>、</w:t>
      </w:r>
      <w:r>
        <w:rPr>
          <w:rFonts w:ascii="宋体" w:hAnsi="宋体" w:eastAsia="宋体" w:cs="宋体"/>
          <w:spacing w:val="-3"/>
          <w:sz w:val="21"/>
          <w:szCs w:val="21"/>
        </w:rPr>
        <w:t>投标保证金</w:t>
      </w:r>
    </w:p>
    <w:p>
      <w:pPr>
        <w:spacing w:before="288" w:line="219" w:lineRule="auto"/>
        <w:ind w:left="4"/>
        <w:rPr>
          <w:rFonts w:ascii="宋体" w:hAnsi="宋体" w:eastAsia="宋体" w:cs="宋体"/>
          <w:sz w:val="21"/>
          <w:szCs w:val="21"/>
        </w:rPr>
      </w:pPr>
      <w:r>
        <w:rPr>
          <w:rFonts w:ascii="宋体" w:hAnsi="宋体" w:eastAsia="宋体" w:cs="宋体"/>
          <w:spacing w:val="-2"/>
          <w:sz w:val="21"/>
          <w:szCs w:val="21"/>
        </w:rPr>
        <w:t>五、</w:t>
      </w:r>
      <w:r>
        <w:rPr>
          <w:rFonts w:ascii="宋体" w:hAnsi="宋体" w:eastAsia="宋体" w:cs="宋体"/>
          <w:spacing w:val="-1"/>
          <w:sz w:val="21"/>
          <w:szCs w:val="21"/>
        </w:rPr>
        <w:t>价格清单</w:t>
      </w:r>
    </w:p>
    <w:p>
      <w:pPr>
        <w:spacing w:before="291" w:line="220" w:lineRule="auto"/>
        <w:ind w:left="2"/>
        <w:rPr>
          <w:rFonts w:ascii="宋体" w:hAnsi="宋体" w:eastAsia="宋体" w:cs="宋体"/>
          <w:sz w:val="21"/>
          <w:szCs w:val="21"/>
        </w:rPr>
      </w:pPr>
      <w:r>
        <w:rPr>
          <w:rFonts w:ascii="宋体" w:hAnsi="宋体" w:eastAsia="宋体" w:cs="宋体"/>
          <w:spacing w:val="-1"/>
          <w:sz w:val="21"/>
          <w:szCs w:val="21"/>
        </w:rPr>
        <w:t>六、承包人建议</w:t>
      </w:r>
      <w:r>
        <w:rPr>
          <w:rFonts w:ascii="宋体" w:hAnsi="宋体" w:eastAsia="宋体" w:cs="宋体"/>
          <w:sz w:val="21"/>
          <w:szCs w:val="21"/>
        </w:rPr>
        <w:t>书</w:t>
      </w:r>
    </w:p>
    <w:p>
      <w:pPr>
        <w:spacing w:before="289" w:line="221" w:lineRule="auto"/>
        <w:rPr>
          <w:rFonts w:ascii="宋体" w:hAnsi="宋体" w:eastAsia="宋体" w:cs="宋体"/>
          <w:sz w:val="21"/>
          <w:szCs w:val="21"/>
        </w:rPr>
      </w:pPr>
      <w:r>
        <w:rPr>
          <w:rFonts w:ascii="宋体" w:hAnsi="宋体" w:eastAsia="宋体" w:cs="宋体"/>
          <w:spacing w:val="-1"/>
          <w:sz w:val="21"/>
          <w:szCs w:val="21"/>
        </w:rPr>
        <w:t>七、承包</w:t>
      </w:r>
      <w:r>
        <w:rPr>
          <w:rFonts w:ascii="宋体" w:hAnsi="宋体" w:eastAsia="宋体" w:cs="宋体"/>
          <w:sz w:val="21"/>
          <w:szCs w:val="21"/>
        </w:rPr>
        <w:t>人实施方案</w:t>
      </w:r>
    </w:p>
    <w:p>
      <w:pPr>
        <w:spacing w:before="289" w:line="221" w:lineRule="auto"/>
        <w:ind w:left="4"/>
        <w:rPr>
          <w:rFonts w:ascii="宋体" w:hAnsi="宋体" w:eastAsia="宋体" w:cs="宋体"/>
          <w:sz w:val="21"/>
          <w:szCs w:val="21"/>
        </w:rPr>
      </w:pPr>
      <w:r>
        <w:rPr>
          <w:rFonts w:ascii="宋体" w:hAnsi="宋体" w:eastAsia="宋体" w:cs="宋体"/>
          <w:spacing w:val="-1"/>
          <w:sz w:val="21"/>
          <w:szCs w:val="21"/>
        </w:rPr>
        <w:t>八、资格审查资料</w:t>
      </w:r>
    </w:p>
    <w:p>
      <w:pPr>
        <w:spacing w:before="289" w:line="221" w:lineRule="auto"/>
        <w:ind w:left="5"/>
        <w:rPr>
          <w:rFonts w:ascii="宋体" w:hAnsi="宋体" w:eastAsia="宋体" w:cs="宋体"/>
          <w:sz w:val="21"/>
          <w:szCs w:val="21"/>
        </w:rPr>
      </w:pPr>
      <w:r>
        <w:rPr>
          <w:rFonts w:ascii="宋体" w:hAnsi="宋体" w:eastAsia="宋体" w:cs="宋体"/>
          <w:spacing w:val="-2"/>
          <w:sz w:val="21"/>
          <w:szCs w:val="21"/>
        </w:rPr>
        <w:t>九、其他</w:t>
      </w:r>
      <w:r>
        <w:rPr>
          <w:rFonts w:ascii="宋体" w:hAnsi="宋体" w:eastAsia="宋体" w:cs="宋体"/>
          <w:spacing w:val="-1"/>
          <w:sz w:val="21"/>
          <w:szCs w:val="21"/>
        </w:rPr>
        <w:t>资料</w:t>
      </w:r>
    </w:p>
    <w:p>
      <w:pPr>
        <w:sectPr>
          <w:footerReference r:id="rId163" w:type="default"/>
          <w:pgSz w:w="11907" w:h="16839"/>
          <w:pgMar w:top="400" w:right="1785" w:bottom="1154" w:left="1426" w:header="0" w:footer="993" w:gutter="0"/>
          <w:cols w:space="720" w:num="1"/>
        </w:sectPr>
      </w:pPr>
    </w:p>
    <w:p>
      <w:pPr>
        <w:rPr>
          <w:rFonts w:ascii="Arial"/>
          <w:sz w:val="21"/>
        </w:rPr>
      </w:pPr>
    </w:p>
    <w:p>
      <w:pPr>
        <w:sectPr>
          <w:footerReference r:id="rId164" w:type="default"/>
          <w:pgSz w:w="11907" w:h="16839"/>
          <w:pgMar w:top="1" w:right="1785" w:bottom="1154" w:left="1785" w:header="0" w:footer="993" w:gutter="0"/>
          <w:cols w:space="720" w:num="1"/>
        </w:sect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101" w:line="224" w:lineRule="auto"/>
        <w:ind w:left="2785"/>
        <w:outlineLvl w:val="6"/>
        <w:rPr>
          <w:rFonts w:ascii="黑体" w:hAnsi="黑体" w:eastAsia="黑体" w:cs="黑体"/>
          <w:sz w:val="31"/>
          <w:szCs w:val="31"/>
        </w:rPr>
      </w:pPr>
      <w:bookmarkStart w:id="346" w:name="_bookmark347"/>
      <w:bookmarkEnd w:id="346"/>
      <w:bookmarkStart w:id="347" w:name="_bookmark348"/>
      <w:bookmarkEnd w:id="347"/>
      <w:r>
        <w:rPr>
          <w:rFonts w:ascii="黑体" w:hAnsi="黑体" w:eastAsia="黑体" w:cs="黑体"/>
          <w:spacing w:val="13"/>
          <w:sz w:val="31"/>
          <w:szCs w:val="31"/>
          <w14:textOutline w14:w="5791" w14:cap="flat" w14:cmpd="sng">
            <w14:solidFill>
              <w14:srgbClr w14:val="000000"/>
            </w14:solidFill>
            <w14:prstDash w14:val="solid"/>
            <w14:miter w14:val="10"/>
          </w14:textOutline>
        </w:rPr>
        <w:t>一</w:t>
      </w:r>
      <w:r>
        <w:rPr>
          <w:rFonts w:ascii="黑体" w:hAnsi="黑体" w:eastAsia="黑体" w:cs="黑体"/>
          <w:spacing w:val="9"/>
          <w:sz w:val="31"/>
          <w:szCs w:val="31"/>
          <w14:textOutline w14:w="5791" w14:cap="flat" w14:cmpd="sng">
            <w14:solidFill>
              <w14:srgbClr w14:val="000000"/>
            </w14:solidFill>
            <w14:prstDash w14:val="solid"/>
            <w14:miter w14:val="10"/>
          </w14:textOutline>
        </w:rPr>
        <w:t>、投标函及投标函附录</w:t>
      </w:r>
    </w:p>
    <w:p>
      <w:pPr>
        <w:spacing w:line="250" w:lineRule="auto"/>
        <w:rPr>
          <w:rFonts w:ascii="Arial"/>
          <w:sz w:val="21"/>
        </w:rPr>
      </w:pPr>
    </w:p>
    <w:p>
      <w:pPr>
        <w:spacing w:line="250" w:lineRule="auto"/>
        <w:rPr>
          <w:rFonts w:ascii="Arial"/>
          <w:sz w:val="21"/>
        </w:rPr>
      </w:pPr>
    </w:p>
    <w:p>
      <w:pPr>
        <w:spacing w:before="91" w:line="220" w:lineRule="auto"/>
        <w:ind w:left="166"/>
        <w:rPr>
          <w:rFonts w:ascii="黑体" w:hAnsi="黑体" w:eastAsia="黑体" w:cs="黑体"/>
          <w:sz w:val="28"/>
          <w:szCs w:val="28"/>
        </w:rPr>
      </w:pPr>
      <w:r>
        <w:rPr>
          <w:rFonts w:ascii="黑体" w:hAnsi="黑体" w:eastAsia="黑体" w:cs="黑体"/>
          <w:spacing w:val="42"/>
          <w:sz w:val="28"/>
          <w:szCs w:val="28"/>
        </w:rPr>
        <w:t>(一)投标函</w:t>
      </w:r>
    </w:p>
    <w:p>
      <w:pPr>
        <w:spacing w:line="305" w:lineRule="auto"/>
        <w:rPr>
          <w:rFonts w:ascii="Arial"/>
          <w:sz w:val="21"/>
        </w:rPr>
      </w:pPr>
    </w:p>
    <w:p>
      <w:pPr>
        <w:spacing w:line="306" w:lineRule="auto"/>
        <w:rPr>
          <w:rFonts w:ascii="Arial"/>
          <w:sz w:val="21"/>
        </w:rPr>
      </w:pPr>
    </w:p>
    <w:p>
      <w:pPr>
        <w:tabs>
          <w:tab w:val="left" w:pos="2640"/>
        </w:tabs>
        <w:spacing w:before="69"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5"/>
          <w:sz w:val="21"/>
          <w:szCs w:val="21"/>
        </w:rPr>
        <w:t>(</w:t>
      </w:r>
      <w:r>
        <w:rPr>
          <w:rFonts w:ascii="宋体" w:hAnsi="宋体" w:eastAsia="宋体" w:cs="宋体"/>
          <w:spacing w:val="-3"/>
          <w:sz w:val="21"/>
          <w:szCs w:val="21"/>
        </w:rPr>
        <w:t>招标人名称)：</w:t>
      </w:r>
    </w:p>
    <w:p>
      <w:pPr>
        <w:spacing w:before="189" w:line="387" w:lineRule="auto"/>
        <w:ind w:left="6" w:right="2" w:firstLine="438"/>
        <w:rPr>
          <w:rFonts w:ascii="宋体" w:hAnsi="宋体" w:eastAsia="宋体" w:cs="宋体"/>
          <w:sz w:val="21"/>
          <w:szCs w:val="21"/>
        </w:rPr>
      </w:pPr>
      <w:r>
        <w:rPr>
          <w:rFonts w:ascii="Times New Roman" w:hAnsi="Times New Roman" w:eastAsia="Times New Roman" w:cs="Times New Roman"/>
          <w:spacing w:val="1"/>
          <w:sz w:val="21"/>
          <w:szCs w:val="21"/>
        </w:rPr>
        <w:t>1</w:t>
      </w:r>
      <w:r>
        <w:rPr>
          <w:rFonts w:ascii="宋体" w:hAnsi="宋体" w:eastAsia="宋体" w:cs="宋体"/>
          <w:spacing w:val="1"/>
          <w:sz w:val="21"/>
          <w:szCs w:val="21"/>
        </w:rPr>
        <w:t>．我方已仔细研究了</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(项目名称) 工程总承包招标文件的全部内容，愿意以 </w:t>
      </w:r>
      <w:r>
        <w:rPr>
          <w:rFonts w:ascii="宋体" w:hAnsi="宋体" w:eastAsia="宋体" w:cs="宋体"/>
          <w:spacing w:val="1"/>
          <w:sz w:val="21"/>
          <w:szCs w:val="21"/>
        </w:rPr>
        <w:t>人民币(大写)</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
          <w:sz w:val="21"/>
          <w:szCs w:val="21"/>
          <w:u w:val="single" w:color="auto"/>
        </w:rPr>
        <w:t xml:space="preserve">                 </w:t>
      </w:r>
      <w:r>
        <w:rPr>
          <w:rFonts w:ascii="Times New Roman" w:hAnsi="Times New Roman" w:eastAsia="Times New Roman" w:cs="Times New Roman"/>
          <w:sz w:val="21"/>
          <w:szCs w:val="21"/>
          <w:u w:val="single" w:color="auto"/>
        </w:rPr>
        <w:t xml:space="preserve">    </w:t>
      </w:r>
      <w:r>
        <w:rPr>
          <w:rFonts w:ascii="Times New Roman" w:hAnsi="Times New Roman" w:eastAsia="Times New Roman" w:cs="Times New Roman"/>
          <w:sz w:val="21"/>
          <w:szCs w:val="21"/>
        </w:rPr>
        <w:t xml:space="preserve"> </w:t>
      </w:r>
      <w:r>
        <w:rPr>
          <w:rFonts w:ascii="宋体" w:hAnsi="宋体" w:eastAsia="宋体" w:cs="宋体"/>
          <w:sz w:val="21"/>
          <w:szCs w:val="21"/>
        </w:rPr>
        <w:t>)的投标总报价， 工期</w:t>
      </w:r>
      <w:r>
        <w:rPr>
          <w:rFonts w:ascii="宋体" w:hAnsi="宋体" w:eastAsia="宋体" w:cs="宋体"/>
          <w:sz w:val="21"/>
          <w:szCs w:val="21"/>
          <w:u w:val="single" w:color="auto"/>
        </w:rPr>
        <w:t xml:space="preserve">           </w:t>
      </w:r>
      <w:r>
        <w:rPr>
          <w:rFonts w:ascii="宋体" w:hAnsi="宋体" w:eastAsia="宋体" w:cs="宋体"/>
          <w:sz w:val="21"/>
          <w:szCs w:val="21"/>
        </w:rPr>
        <w:t xml:space="preserve">日历天， 按合同约定 </w:t>
      </w:r>
      <w:r>
        <w:rPr>
          <w:rFonts w:ascii="宋体" w:hAnsi="宋体" w:eastAsia="宋体" w:cs="宋体"/>
          <w:spacing w:val="-4"/>
          <w:sz w:val="21"/>
          <w:szCs w:val="21"/>
        </w:rPr>
        <w:t>进行</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承</w:t>
      </w:r>
      <w:r>
        <w:rPr>
          <w:rFonts w:ascii="宋体" w:hAnsi="宋体" w:eastAsia="宋体" w:cs="宋体"/>
          <w:spacing w:val="-2"/>
          <w:sz w:val="21"/>
          <w:szCs w:val="21"/>
        </w:rPr>
        <w:t>包工程，修补工程中的任何缺陷， 实现工程目的。</w:t>
      </w:r>
    </w:p>
    <w:p>
      <w:pPr>
        <w:spacing w:line="220" w:lineRule="auto"/>
        <w:ind w:left="424"/>
        <w:rPr>
          <w:rFonts w:ascii="宋体" w:hAnsi="宋体" w:eastAsia="宋体" w:cs="宋体"/>
          <w:sz w:val="21"/>
          <w:szCs w:val="21"/>
        </w:rPr>
      </w:pPr>
      <w:r>
        <w:rPr>
          <w:rFonts w:ascii="Times New Roman" w:hAnsi="Times New Roman" w:eastAsia="Times New Roman" w:cs="Times New Roman"/>
          <w:sz w:val="21"/>
          <w:szCs w:val="21"/>
        </w:rPr>
        <w:t>2</w:t>
      </w:r>
      <w:r>
        <w:rPr>
          <w:rFonts w:ascii="宋体" w:hAnsi="宋体" w:eastAsia="宋体" w:cs="宋体"/>
          <w:sz w:val="21"/>
          <w:szCs w:val="21"/>
        </w:rPr>
        <w:t>．我方承诺在招标文件规定的投标有效期内不修改、撤销投标文件。</w:t>
      </w:r>
    </w:p>
    <w:p>
      <w:pPr>
        <w:spacing w:before="188" w:line="220" w:lineRule="auto"/>
        <w:ind w:left="428"/>
        <w:rPr>
          <w:rFonts w:ascii="宋体" w:hAnsi="宋体" w:eastAsia="宋体" w:cs="宋体"/>
          <w:sz w:val="21"/>
          <w:szCs w:val="21"/>
        </w:rPr>
      </w:pPr>
      <w:r>
        <w:rPr>
          <w:rFonts w:ascii="Times New Roman" w:hAnsi="Times New Roman" w:eastAsia="Times New Roman" w:cs="Times New Roman"/>
          <w:spacing w:val="4"/>
          <w:sz w:val="21"/>
          <w:szCs w:val="21"/>
        </w:rPr>
        <w:t>3</w:t>
      </w:r>
      <w:r>
        <w:rPr>
          <w:rFonts w:ascii="宋体" w:hAnsi="宋体" w:eastAsia="宋体" w:cs="宋体"/>
          <w:spacing w:val="4"/>
          <w:sz w:val="21"/>
          <w:szCs w:val="21"/>
        </w:rPr>
        <w:t>．随同本投标函提交投标保证金一份，金额为人民币(大写)</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w:t>
      </w:r>
      <w:r>
        <w:rPr>
          <w:rFonts w:ascii="Times New Roman" w:hAnsi="Times New Roman" w:eastAsia="Times New Roman" w:cs="Times New Roman"/>
          <w:spacing w:val="4"/>
          <w:sz w:val="21"/>
          <w:szCs w:val="21"/>
        </w:rPr>
        <w:t>¥</w:t>
      </w:r>
      <w:r>
        <w:rPr>
          <w:rFonts w:ascii="Times New Roman" w:hAnsi="Times New Roman" w:eastAsia="Times New Roman" w:cs="Times New Roman"/>
          <w:spacing w:val="4"/>
          <w:sz w:val="21"/>
          <w:szCs w:val="21"/>
          <w:u w:val="single" w:color="auto"/>
        </w:rPr>
        <w:t xml:space="preserve">          </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w:t>
      </w:r>
      <w:r>
        <w:rPr>
          <w:rFonts w:ascii="宋体" w:hAnsi="宋体" w:eastAsia="宋体" w:cs="宋体"/>
          <w:spacing w:val="3"/>
          <w:sz w:val="21"/>
          <w:szCs w:val="21"/>
        </w:rPr>
        <w:t>。</w:t>
      </w:r>
    </w:p>
    <w:p>
      <w:pPr>
        <w:spacing w:before="190" w:line="221" w:lineRule="auto"/>
        <w:ind w:left="423"/>
        <w:rPr>
          <w:rFonts w:ascii="宋体" w:hAnsi="宋体" w:eastAsia="宋体" w:cs="宋体"/>
          <w:sz w:val="21"/>
          <w:szCs w:val="21"/>
        </w:rPr>
      </w:pPr>
      <w:r>
        <w:rPr>
          <w:rFonts w:ascii="Times New Roman" w:hAnsi="Times New Roman" w:eastAsia="Times New Roman" w:cs="Times New Roman"/>
          <w:spacing w:val="-6"/>
          <w:sz w:val="21"/>
          <w:szCs w:val="21"/>
        </w:rPr>
        <w:t xml:space="preserve">4 </w:t>
      </w:r>
      <w:r>
        <w:rPr>
          <w:rFonts w:ascii="宋体" w:hAnsi="宋体" w:eastAsia="宋体" w:cs="宋体"/>
          <w:spacing w:val="-6"/>
          <w:sz w:val="21"/>
          <w:szCs w:val="21"/>
        </w:rPr>
        <w:t>．如我方中标</w:t>
      </w:r>
      <w:r>
        <w:rPr>
          <w:rFonts w:ascii="宋体" w:hAnsi="宋体" w:eastAsia="宋体" w:cs="宋体"/>
          <w:spacing w:val="-5"/>
          <w:sz w:val="21"/>
          <w:szCs w:val="21"/>
        </w:rPr>
        <w:t>：</w:t>
      </w:r>
    </w:p>
    <w:p>
      <w:pPr>
        <w:spacing w:before="189" w:line="220" w:lineRule="auto"/>
        <w:ind w:left="732"/>
        <w:rPr>
          <w:rFonts w:ascii="宋体" w:hAnsi="宋体" w:eastAsia="宋体" w:cs="宋体"/>
          <w:sz w:val="21"/>
          <w:szCs w:val="21"/>
        </w:rPr>
      </w:pPr>
      <w:r>
        <w:rPr>
          <w:rFonts w:ascii="宋体" w:hAnsi="宋体" w:eastAsia="宋体" w:cs="宋体"/>
          <w:spacing w:val="-1"/>
          <w:sz w:val="21"/>
          <w:szCs w:val="21"/>
        </w:rPr>
        <w:t>(</w:t>
      </w:r>
      <w:r>
        <w:rPr>
          <w:rFonts w:ascii="Times New Roman" w:hAnsi="Times New Roman" w:eastAsia="Times New Roman" w:cs="Times New Roman"/>
          <w:spacing w:val="-1"/>
          <w:sz w:val="21"/>
          <w:szCs w:val="21"/>
        </w:rPr>
        <w:t>1</w:t>
      </w:r>
      <w:r>
        <w:rPr>
          <w:rFonts w:ascii="宋体" w:hAnsi="宋体" w:eastAsia="宋体" w:cs="宋体"/>
          <w:spacing w:val="-1"/>
          <w:sz w:val="21"/>
          <w:szCs w:val="21"/>
        </w:rPr>
        <w:t>) 我方承诺在收到中标通知书后， 在中标通知书规定的期</w:t>
      </w:r>
      <w:r>
        <w:rPr>
          <w:rFonts w:ascii="宋体" w:hAnsi="宋体" w:eastAsia="宋体" w:cs="宋体"/>
          <w:sz w:val="21"/>
          <w:szCs w:val="21"/>
        </w:rPr>
        <w:t>限内与你方签订合同。</w:t>
      </w:r>
    </w:p>
    <w:p>
      <w:pPr>
        <w:spacing w:before="189" w:line="220" w:lineRule="auto"/>
        <w:ind w:left="732"/>
        <w:rPr>
          <w:rFonts w:ascii="宋体" w:hAnsi="宋体" w:eastAsia="宋体" w:cs="宋体"/>
          <w:sz w:val="21"/>
          <w:szCs w:val="21"/>
        </w:rPr>
      </w:pPr>
      <w:r>
        <w:rPr>
          <w:rFonts w:ascii="宋体" w:hAnsi="宋体" w:eastAsia="宋体" w:cs="宋体"/>
          <w:spacing w:val="6"/>
          <w:sz w:val="21"/>
          <w:szCs w:val="21"/>
        </w:rPr>
        <w:t>(</w:t>
      </w:r>
      <w:r>
        <w:rPr>
          <w:rFonts w:ascii="Times New Roman" w:hAnsi="Times New Roman" w:eastAsia="Times New Roman" w:cs="Times New Roman"/>
          <w:spacing w:val="5"/>
          <w:sz w:val="21"/>
          <w:szCs w:val="21"/>
        </w:rPr>
        <w:t>2</w:t>
      </w:r>
      <w:r>
        <w:rPr>
          <w:rFonts w:ascii="宋体" w:hAnsi="宋体" w:eastAsia="宋体" w:cs="宋体"/>
          <w:spacing w:val="3"/>
          <w:sz w:val="21"/>
          <w:szCs w:val="21"/>
        </w:rPr>
        <w:t>) 随同本投标函递交的投标函附录属于合同文件的组成部分。</w:t>
      </w:r>
    </w:p>
    <w:p>
      <w:pPr>
        <w:spacing w:before="189" w:line="221" w:lineRule="auto"/>
        <w:ind w:left="73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3"/>
          <w:sz w:val="21"/>
          <w:szCs w:val="21"/>
        </w:rPr>
        <w:t>3</w:t>
      </w:r>
      <w:r>
        <w:rPr>
          <w:rFonts w:ascii="宋体" w:hAnsi="宋体" w:eastAsia="宋体" w:cs="宋体"/>
          <w:spacing w:val="3"/>
          <w:sz w:val="21"/>
          <w:szCs w:val="21"/>
        </w:rPr>
        <w:t>) 我方承诺按照招标文件规定向你方递交履约担保。</w:t>
      </w:r>
    </w:p>
    <w:p>
      <w:pPr>
        <w:spacing w:before="190" w:line="221" w:lineRule="auto"/>
        <w:ind w:left="732"/>
        <w:rPr>
          <w:rFonts w:ascii="宋体" w:hAnsi="宋体" w:eastAsia="宋体" w:cs="宋体"/>
          <w:sz w:val="21"/>
          <w:szCs w:val="21"/>
        </w:rPr>
      </w:pPr>
      <w:r>
        <w:rPr>
          <w:rFonts w:ascii="宋体" w:hAnsi="宋体" w:eastAsia="宋体" w:cs="宋体"/>
          <w:spacing w:val="4"/>
          <w:sz w:val="21"/>
          <w:szCs w:val="21"/>
        </w:rPr>
        <w:t>(</w:t>
      </w:r>
      <w:r>
        <w:rPr>
          <w:rFonts w:ascii="Times New Roman" w:hAnsi="Times New Roman" w:eastAsia="Times New Roman" w:cs="Times New Roman"/>
          <w:spacing w:val="4"/>
          <w:sz w:val="21"/>
          <w:szCs w:val="21"/>
        </w:rPr>
        <w:t>4</w:t>
      </w:r>
      <w:r>
        <w:rPr>
          <w:rFonts w:ascii="宋体" w:hAnsi="宋体" w:eastAsia="宋体" w:cs="宋体"/>
          <w:spacing w:val="4"/>
          <w:sz w:val="21"/>
          <w:szCs w:val="21"/>
        </w:rPr>
        <w:t>) 我方承诺在合同</w:t>
      </w:r>
      <w:r>
        <w:rPr>
          <w:rFonts w:ascii="宋体" w:hAnsi="宋体" w:eastAsia="宋体" w:cs="宋体"/>
          <w:spacing w:val="2"/>
          <w:sz w:val="21"/>
          <w:szCs w:val="21"/>
        </w:rPr>
        <w:t>约定的期限内完成并移交全部合同工程。</w:t>
      </w:r>
    </w:p>
    <w:p>
      <w:pPr>
        <w:spacing w:before="188" w:line="221" w:lineRule="auto"/>
        <w:ind w:left="686"/>
        <w:rPr>
          <w:rFonts w:ascii="宋体" w:hAnsi="宋体" w:eastAsia="宋体" w:cs="宋体"/>
          <w:sz w:val="21"/>
          <w:szCs w:val="21"/>
        </w:rPr>
      </w:pPr>
      <w:r>
        <w:rPr>
          <w:rFonts w:ascii="宋体" w:hAnsi="宋体" w:eastAsia="宋体" w:cs="宋体"/>
          <w:spacing w:val="2"/>
          <w:sz w:val="21"/>
          <w:szCs w:val="21"/>
        </w:rPr>
        <w:t>(5) 我方承诺按安徽省水利厅皖水建设函[2019]367 号《关于印发&lt;安徽省水利建设项目</w:t>
      </w:r>
      <w:r>
        <w:rPr>
          <w:rFonts w:ascii="宋体" w:hAnsi="宋体" w:eastAsia="宋体" w:cs="宋体"/>
          <w:sz w:val="21"/>
          <w:szCs w:val="21"/>
        </w:rPr>
        <w:t>工</w:t>
      </w:r>
    </w:p>
    <w:p>
      <w:pPr>
        <w:spacing w:before="188" w:line="221" w:lineRule="auto"/>
        <w:ind w:left="7"/>
        <w:rPr>
          <w:rFonts w:ascii="宋体" w:hAnsi="宋体" w:eastAsia="宋体" w:cs="宋体"/>
          <w:sz w:val="21"/>
          <w:szCs w:val="21"/>
        </w:rPr>
      </w:pPr>
      <w:r>
        <w:rPr>
          <w:rFonts w:ascii="宋体" w:hAnsi="宋体" w:eastAsia="宋体" w:cs="宋体"/>
          <w:spacing w:val="4"/>
          <w:sz w:val="21"/>
          <w:szCs w:val="21"/>
        </w:rPr>
        <w:t>程总承</w:t>
      </w:r>
      <w:r>
        <w:rPr>
          <w:rFonts w:ascii="宋体" w:hAnsi="宋体" w:eastAsia="宋体" w:cs="宋体"/>
          <w:spacing w:val="3"/>
          <w:sz w:val="21"/>
          <w:szCs w:val="21"/>
        </w:rPr>
        <w:t>包</w:t>
      </w:r>
      <w:r>
        <w:rPr>
          <w:rFonts w:ascii="宋体" w:hAnsi="宋体" w:eastAsia="宋体" w:cs="宋体"/>
          <w:spacing w:val="2"/>
          <w:sz w:val="21"/>
          <w:szCs w:val="21"/>
        </w:rPr>
        <w:t>工作意见(试行) &gt;的通知》中第十二条要求履行工程总承包单位的责任。</w:t>
      </w:r>
    </w:p>
    <w:p>
      <w:pPr>
        <w:spacing w:before="191" w:line="386" w:lineRule="auto"/>
        <w:ind w:left="9" w:firstLine="421"/>
        <w:rPr>
          <w:rFonts w:ascii="宋体" w:hAnsi="宋体" w:eastAsia="宋体" w:cs="宋体"/>
          <w:sz w:val="21"/>
          <w:szCs w:val="21"/>
        </w:rPr>
      </w:pPr>
      <w:r>
        <w:rPr>
          <w:rFonts w:ascii="Times New Roman" w:hAnsi="Times New Roman" w:eastAsia="Times New Roman" w:cs="Times New Roman"/>
          <w:spacing w:val="-3"/>
          <w:sz w:val="21"/>
          <w:szCs w:val="21"/>
        </w:rPr>
        <w:t xml:space="preserve">5 </w:t>
      </w:r>
      <w:r>
        <w:rPr>
          <w:rFonts w:ascii="宋体" w:hAnsi="宋体" w:eastAsia="宋体" w:cs="宋体"/>
          <w:spacing w:val="-3"/>
          <w:sz w:val="21"/>
          <w:szCs w:val="21"/>
        </w:rPr>
        <w:t>．我方在此声明，所递交的投标文件及有关资料内容完整、真实和准确，且不存在第二</w:t>
      </w:r>
      <w:r>
        <w:rPr>
          <w:rFonts w:ascii="宋体" w:hAnsi="宋体" w:eastAsia="宋体" w:cs="宋体"/>
          <w:spacing w:val="-2"/>
          <w:sz w:val="21"/>
          <w:szCs w:val="21"/>
        </w:rPr>
        <w:t>章</w:t>
      </w:r>
      <w:r>
        <w:rPr>
          <w:rFonts w:ascii="宋体" w:hAnsi="宋体" w:eastAsia="宋体" w:cs="宋体"/>
          <w:sz w:val="21"/>
          <w:szCs w:val="21"/>
        </w:rPr>
        <w:t xml:space="preserve">“投 </w:t>
      </w:r>
      <w:r>
        <w:rPr>
          <w:rFonts w:ascii="宋体" w:hAnsi="宋体" w:eastAsia="宋体" w:cs="宋体"/>
          <w:spacing w:val="-4"/>
          <w:sz w:val="21"/>
          <w:szCs w:val="21"/>
        </w:rPr>
        <w:t xml:space="preserve">标人须知”第 </w:t>
      </w:r>
      <w:r>
        <w:rPr>
          <w:rFonts w:ascii="Times New Roman" w:hAnsi="Times New Roman" w:eastAsia="Times New Roman" w:cs="Times New Roman"/>
          <w:spacing w:val="-4"/>
          <w:sz w:val="21"/>
          <w:szCs w:val="21"/>
        </w:rPr>
        <w:t xml:space="preserve">1.4.3 </w:t>
      </w:r>
      <w:r>
        <w:rPr>
          <w:rFonts w:ascii="宋体" w:hAnsi="宋体" w:eastAsia="宋体" w:cs="宋体"/>
          <w:spacing w:val="-4"/>
          <w:sz w:val="21"/>
          <w:szCs w:val="21"/>
        </w:rPr>
        <w:t xml:space="preserve">项和第 </w:t>
      </w:r>
      <w:r>
        <w:rPr>
          <w:rFonts w:ascii="Times New Roman" w:hAnsi="Times New Roman" w:eastAsia="Times New Roman" w:cs="Times New Roman"/>
          <w:spacing w:val="-4"/>
          <w:sz w:val="21"/>
          <w:szCs w:val="21"/>
        </w:rPr>
        <w:t xml:space="preserve">1.4.4 </w:t>
      </w:r>
      <w:r>
        <w:rPr>
          <w:rFonts w:ascii="宋体" w:hAnsi="宋体" w:eastAsia="宋体" w:cs="宋体"/>
          <w:spacing w:val="-4"/>
          <w:sz w:val="21"/>
          <w:szCs w:val="21"/>
        </w:rPr>
        <w:t>项规定的任何一种情</w:t>
      </w:r>
      <w:r>
        <w:rPr>
          <w:rFonts w:ascii="宋体" w:hAnsi="宋体" w:eastAsia="宋体" w:cs="宋体"/>
          <w:spacing w:val="-3"/>
          <w:sz w:val="21"/>
          <w:szCs w:val="21"/>
        </w:rPr>
        <w:t>形</w:t>
      </w:r>
      <w:r>
        <w:rPr>
          <w:rFonts w:ascii="宋体" w:hAnsi="宋体" w:eastAsia="宋体" w:cs="宋体"/>
          <w:sz w:val="21"/>
          <w:szCs w:val="21"/>
        </w:rPr>
        <w:t>。</w:t>
      </w:r>
    </w:p>
    <w:p>
      <w:pPr>
        <w:spacing w:before="1" w:line="220" w:lineRule="auto"/>
        <w:ind w:left="429"/>
        <w:rPr>
          <w:rFonts w:ascii="宋体" w:hAnsi="宋体" w:eastAsia="宋体" w:cs="宋体"/>
          <w:sz w:val="21"/>
          <w:szCs w:val="21"/>
        </w:rPr>
      </w:pPr>
      <w:r>
        <w:rPr>
          <w:rFonts w:ascii="Times New Roman" w:hAnsi="Times New Roman" w:eastAsia="Times New Roman" w:cs="Times New Roman"/>
          <w:spacing w:val="-6"/>
          <w:sz w:val="21"/>
          <w:szCs w:val="21"/>
        </w:rPr>
        <w:t xml:space="preserve">6 </w:t>
      </w:r>
      <w:r>
        <w:rPr>
          <w:rFonts w:ascii="宋体" w:hAnsi="宋体" w:eastAsia="宋体" w:cs="宋体"/>
          <w:spacing w:val="-6"/>
          <w:sz w:val="21"/>
          <w:szCs w:val="21"/>
        </w:rPr>
        <w:t>．</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(其他补充说明)。</w:t>
      </w:r>
    </w:p>
    <w:p>
      <w:pPr>
        <w:spacing w:before="189" w:line="387" w:lineRule="auto"/>
        <w:ind w:left="3681" w:right="790" w:firstLine="4"/>
        <w:rPr>
          <w:rFonts w:ascii="宋体" w:hAnsi="宋体" w:eastAsia="宋体" w:cs="宋体"/>
          <w:sz w:val="21"/>
          <w:szCs w:val="21"/>
        </w:rPr>
      </w:pPr>
      <w:r>
        <w:rPr>
          <w:rFonts w:ascii="宋体" w:hAnsi="宋体" w:eastAsia="宋体" w:cs="宋体"/>
          <w:spacing w:val="-6"/>
          <w:sz w:val="21"/>
          <w:szCs w:val="21"/>
        </w:rPr>
        <w:t>投 标 人：</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(盖单位章)</w:t>
      </w:r>
      <w:r>
        <w:rPr>
          <w:rFonts w:ascii="宋体" w:hAnsi="宋体" w:eastAsia="宋体" w:cs="宋体"/>
          <w:sz w:val="21"/>
          <w:szCs w:val="21"/>
        </w:rPr>
        <w:t xml:space="preserve"> </w:t>
      </w:r>
      <w:r>
        <w:rPr>
          <w:rFonts w:ascii="宋体" w:hAnsi="宋体" w:eastAsia="宋体" w:cs="宋体"/>
          <w:spacing w:val="-8"/>
          <w:sz w:val="21"/>
          <w:szCs w:val="21"/>
        </w:rPr>
        <w:t>法</w:t>
      </w:r>
      <w:r>
        <w:rPr>
          <w:rFonts w:ascii="宋体" w:hAnsi="宋体" w:eastAsia="宋体" w:cs="宋体"/>
          <w:spacing w:val="-5"/>
          <w:sz w:val="21"/>
          <w:szCs w:val="21"/>
        </w:rPr>
        <w:t>定</w:t>
      </w:r>
      <w:r>
        <w:rPr>
          <w:rFonts w:ascii="宋体" w:hAnsi="宋体" w:eastAsia="宋体" w:cs="宋体"/>
          <w:spacing w:val="-4"/>
          <w:sz w:val="21"/>
          <w:szCs w:val="21"/>
        </w:rPr>
        <w:t>代表人或其委托代理人：</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(签字)</w:t>
      </w:r>
      <w:r>
        <w:rPr>
          <w:rFonts w:ascii="宋体" w:hAnsi="宋体" w:eastAsia="宋体" w:cs="宋体"/>
          <w:sz w:val="21"/>
          <w:szCs w:val="21"/>
        </w:rPr>
        <w:t xml:space="preserve"> </w:t>
      </w:r>
      <w:r>
        <w:rPr>
          <w:rFonts w:ascii="宋体" w:hAnsi="宋体" w:eastAsia="宋体" w:cs="宋体"/>
          <w:spacing w:val="-4"/>
          <w:sz w:val="21"/>
          <w:szCs w:val="21"/>
        </w:rPr>
        <w:t>地址：</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4"/>
          <w:sz w:val="21"/>
          <w:szCs w:val="21"/>
        </w:rPr>
        <w:t>网址：</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4"/>
          <w:sz w:val="21"/>
          <w:szCs w:val="21"/>
        </w:rPr>
        <w:t>电话：</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4"/>
          <w:sz w:val="21"/>
          <w:szCs w:val="21"/>
        </w:rPr>
        <w:t>传真：</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6"/>
          <w:sz w:val="21"/>
          <w:szCs w:val="21"/>
        </w:rPr>
        <w:t>邮政编码：</w:t>
      </w:r>
      <w:r>
        <w:rPr>
          <w:rFonts w:ascii="宋体" w:hAnsi="宋体" w:eastAsia="宋体" w:cs="宋体"/>
          <w:sz w:val="21"/>
          <w:szCs w:val="21"/>
          <w:u w:val="single" w:color="auto"/>
        </w:rPr>
        <w:t xml:space="preserve">                                  </w:t>
      </w:r>
    </w:p>
    <w:p>
      <w:pPr>
        <w:tabs>
          <w:tab w:val="left" w:pos="5365"/>
        </w:tabs>
        <w:spacing w:line="220" w:lineRule="auto"/>
        <w:ind w:left="472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4"/>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ectPr>
          <w:footerReference r:id="rId165" w:type="default"/>
          <w:pgSz w:w="11907" w:h="16839"/>
          <w:pgMar w:top="400" w:right="1411" w:bottom="1154" w:left="1418" w:header="0" w:footer="993" w:gutter="0"/>
          <w:cols w:space="720" w:num="1"/>
        </w:sect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before="91" w:line="219" w:lineRule="auto"/>
        <w:ind w:left="22"/>
        <w:rPr>
          <w:rFonts w:ascii="黑体" w:hAnsi="黑体" w:eastAsia="黑体" w:cs="黑体"/>
          <w:sz w:val="28"/>
          <w:szCs w:val="28"/>
        </w:rPr>
      </w:pPr>
      <w:bookmarkStart w:id="348" w:name="_bookmark349"/>
      <w:bookmarkEnd w:id="348"/>
      <w:r>
        <w:rPr>
          <w:rFonts w:ascii="黑体" w:hAnsi="黑体" w:eastAsia="黑体" w:cs="黑体"/>
          <w:spacing w:val="36"/>
          <w:sz w:val="28"/>
          <w:szCs w:val="28"/>
        </w:rPr>
        <w:t>(</w:t>
      </w:r>
      <w:r>
        <w:rPr>
          <w:rFonts w:ascii="黑体" w:hAnsi="黑体" w:eastAsia="黑体" w:cs="黑体"/>
          <w:spacing w:val="31"/>
          <w:sz w:val="28"/>
          <w:szCs w:val="28"/>
        </w:rPr>
        <w:t>二)投标函附录</w:t>
      </w:r>
    </w:p>
    <w:p/>
    <w:p/>
    <w:p>
      <w:pPr>
        <w:spacing w:line="33" w:lineRule="exact"/>
      </w:pPr>
    </w:p>
    <w:tbl>
      <w:tblPr>
        <w:tblStyle w:val="4"/>
        <w:tblW w:w="87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8"/>
        <w:gridCol w:w="2162"/>
        <w:gridCol w:w="1984"/>
        <w:gridCol w:w="721"/>
        <w:gridCol w:w="1805"/>
        <w:gridCol w:w="7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trPr>
        <w:tc>
          <w:tcPr>
            <w:tcW w:w="1358" w:type="dxa"/>
            <w:vAlign w:val="top"/>
          </w:tcPr>
          <w:p>
            <w:pPr>
              <w:spacing w:before="34" w:line="216" w:lineRule="auto"/>
              <w:ind w:left="472"/>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162" w:type="dxa"/>
            <w:vAlign w:val="top"/>
          </w:tcPr>
          <w:p>
            <w:pPr>
              <w:spacing w:before="34" w:line="216" w:lineRule="auto"/>
              <w:ind w:left="665"/>
              <w:rPr>
                <w:rFonts w:ascii="宋体" w:hAnsi="宋体" w:eastAsia="宋体" w:cs="宋体"/>
                <w:sz w:val="21"/>
                <w:szCs w:val="21"/>
              </w:rPr>
            </w:pPr>
            <w:r>
              <w:rPr>
                <w:rFonts w:ascii="宋体" w:hAnsi="宋体" w:eastAsia="宋体" w:cs="宋体"/>
                <w:spacing w:val="-2"/>
                <w:sz w:val="21"/>
                <w:szCs w:val="21"/>
              </w:rPr>
              <w:t>条款名</w:t>
            </w:r>
            <w:r>
              <w:rPr>
                <w:rFonts w:ascii="宋体" w:hAnsi="宋体" w:eastAsia="宋体" w:cs="宋体"/>
                <w:spacing w:val="-1"/>
                <w:sz w:val="21"/>
                <w:szCs w:val="21"/>
              </w:rPr>
              <w:t>称</w:t>
            </w:r>
          </w:p>
        </w:tc>
        <w:tc>
          <w:tcPr>
            <w:tcW w:w="1984" w:type="dxa"/>
            <w:vAlign w:val="top"/>
          </w:tcPr>
          <w:p>
            <w:pPr>
              <w:spacing w:before="34" w:line="216" w:lineRule="auto"/>
              <w:ind w:left="471"/>
              <w:rPr>
                <w:rFonts w:ascii="宋体" w:hAnsi="宋体" w:eastAsia="宋体" w:cs="宋体"/>
                <w:sz w:val="21"/>
                <w:szCs w:val="21"/>
              </w:rPr>
            </w:pPr>
            <w:r>
              <w:rPr>
                <w:rFonts w:ascii="宋体" w:hAnsi="宋体" w:eastAsia="宋体" w:cs="宋体"/>
                <w:spacing w:val="-2"/>
                <w:sz w:val="21"/>
                <w:szCs w:val="21"/>
              </w:rPr>
              <w:t>合</w:t>
            </w:r>
            <w:r>
              <w:rPr>
                <w:rFonts w:ascii="宋体" w:hAnsi="宋体" w:eastAsia="宋体" w:cs="宋体"/>
                <w:spacing w:val="-1"/>
                <w:sz w:val="21"/>
                <w:szCs w:val="21"/>
              </w:rPr>
              <w:t>同条款号</w:t>
            </w:r>
          </w:p>
        </w:tc>
        <w:tc>
          <w:tcPr>
            <w:tcW w:w="2526" w:type="dxa"/>
            <w:gridSpan w:val="2"/>
            <w:vAlign w:val="top"/>
          </w:tcPr>
          <w:p>
            <w:pPr>
              <w:spacing w:before="34" w:line="216" w:lineRule="auto"/>
              <w:ind w:left="853"/>
              <w:rPr>
                <w:rFonts w:ascii="宋体" w:hAnsi="宋体" w:eastAsia="宋体" w:cs="宋体"/>
                <w:sz w:val="21"/>
                <w:szCs w:val="21"/>
              </w:rPr>
            </w:pPr>
            <w:r>
              <w:rPr>
                <w:rFonts w:ascii="宋体" w:hAnsi="宋体" w:eastAsia="宋体" w:cs="宋体"/>
                <w:spacing w:val="-4"/>
                <w:sz w:val="21"/>
                <w:szCs w:val="21"/>
              </w:rPr>
              <w:t>约</w:t>
            </w:r>
            <w:r>
              <w:rPr>
                <w:rFonts w:ascii="宋体" w:hAnsi="宋体" w:eastAsia="宋体" w:cs="宋体"/>
                <w:spacing w:val="-3"/>
                <w:sz w:val="21"/>
                <w:szCs w:val="21"/>
              </w:rPr>
              <w:t>定</w:t>
            </w:r>
            <w:r>
              <w:rPr>
                <w:rFonts w:ascii="宋体" w:hAnsi="宋体" w:eastAsia="宋体" w:cs="宋体"/>
                <w:spacing w:val="-2"/>
                <w:sz w:val="21"/>
                <w:szCs w:val="21"/>
              </w:rPr>
              <w:t>内容</w:t>
            </w:r>
          </w:p>
        </w:tc>
        <w:tc>
          <w:tcPr>
            <w:tcW w:w="748" w:type="dxa"/>
            <w:vAlign w:val="top"/>
          </w:tcPr>
          <w:p>
            <w:pPr>
              <w:spacing w:before="34" w:line="216" w:lineRule="auto"/>
              <w:ind w:left="168"/>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58" w:type="dxa"/>
            <w:vAlign w:val="top"/>
          </w:tcPr>
          <w:p>
            <w:pPr>
              <w:spacing w:before="150" w:line="186" w:lineRule="auto"/>
              <w:ind w:left="647"/>
              <w:rPr>
                <w:rFonts w:ascii="宋体" w:hAnsi="宋体" w:eastAsia="宋体" w:cs="宋体"/>
                <w:sz w:val="21"/>
                <w:szCs w:val="21"/>
              </w:rPr>
            </w:pPr>
            <w:r>
              <w:rPr>
                <w:rFonts w:ascii="宋体" w:hAnsi="宋体" w:eastAsia="宋体" w:cs="宋体"/>
                <w:sz w:val="21"/>
                <w:szCs w:val="21"/>
              </w:rPr>
              <w:t>1</w:t>
            </w:r>
          </w:p>
        </w:tc>
        <w:tc>
          <w:tcPr>
            <w:tcW w:w="2162" w:type="dxa"/>
            <w:vAlign w:val="top"/>
          </w:tcPr>
          <w:p>
            <w:pPr>
              <w:spacing w:before="174" w:line="221" w:lineRule="auto"/>
              <w:ind w:left="832"/>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1984" w:type="dxa"/>
            <w:vAlign w:val="top"/>
          </w:tcPr>
          <w:p>
            <w:pPr>
              <w:spacing w:before="209" w:line="183" w:lineRule="auto"/>
              <w:ind w:left="644"/>
              <w:rPr>
                <w:rFonts w:ascii="宋体" w:hAnsi="宋体" w:eastAsia="宋体" w:cs="宋体"/>
                <w:sz w:val="21"/>
                <w:szCs w:val="21"/>
              </w:rPr>
            </w:pPr>
            <w:r>
              <w:rPr>
                <w:rFonts w:ascii="宋体" w:hAnsi="宋体" w:eastAsia="宋体" w:cs="宋体"/>
                <w:spacing w:val="-3"/>
                <w:sz w:val="21"/>
                <w:szCs w:val="21"/>
              </w:rPr>
              <w:t>1.1.2.4</w:t>
            </w:r>
          </w:p>
        </w:tc>
        <w:tc>
          <w:tcPr>
            <w:tcW w:w="2526" w:type="dxa"/>
            <w:gridSpan w:val="2"/>
            <w:vAlign w:val="top"/>
          </w:tcPr>
          <w:p>
            <w:pPr>
              <w:spacing w:before="173" w:line="221" w:lineRule="auto"/>
              <w:ind w:left="113"/>
              <w:rPr>
                <w:rFonts w:ascii="宋体" w:hAnsi="宋体" w:eastAsia="宋体" w:cs="宋体"/>
                <w:sz w:val="21"/>
                <w:szCs w:val="21"/>
              </w:rPr>
            </w:pPr>
            <w:r>
              <w:rPr>
                <w:rFonts w:ascii="宋体" w:hAnsi="宋体" w:eastAsia="宋体" w:cs="宋体"/>
                <w:spacing w:val="-12"/>
                <w:sz w:val="21"/>
                <w:szCs w:val="21"/>
              </w:rPr>
              <w:t>姓名：</w:t>
            </w:r>
          </w:p>
        </w:tc>
        <w:tc>
          <w:tcPr>
            <w:tcW w:w="7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358" w:type="dxa"/>
            <w:vAlign w:val="top"/>
          </w:tcPr>
          <w:p>
            <w:pPr>
              <w:spacing w:before="150" w:line="185" w:lineRule="auto"/>
              <w:ind w:left="634"/>
              <w:rPr>
                <w:rFonts w:ascii="宋体" w:hAnsi="宋体" w:eastAsia="宋体" w:cs="宋体"/>
                <w:sz w:val="21"/>
                <w:szCs w:val="21"/>
              </w:rPr>
            </w:pPr>
            <w:r>
              <w:rPr>
                <w:rFonts w:ascii="宋体" w:hAnsi="宋体" w:eastAsia="宋体" w:cs="宋体"/>
                <w:sz w:val="21"/>
                <w:szCs w:val="21"/>
              </w:rPr>
              <w:t>2</w:t>
            </w:r>
          </w:p>
        </w:tc>
        <w:tc>
          <w:tcPr>
            <w:tcW w:w="2162" w:type="dxa"/>
            <w:vAlign w:val="top"/>
          </w:tcPr>
          <w:p>
            <w:pPr>
              <w:spacing w:before="115" w:line="221" w:lineRule="auto"/>
              <w:ind w:left="874"/>
              <w:rPr>
                <w:rFonts w:ascii="宋体" w:hAnsi="宋体" w:eastAsia="宋体" w:cs="宋体"/>
                <w:sz w:val="21"/>
                <w:szCs w:val="21"/>
              </w:rPr>
            </w:pPr>
            <w:r>
              <w:rPr>
                <w:rFonts w:ascii="宋体" w:hAnsi="宋体" w:eastAsia="宋体" w:cs="宋体"/>
                <w:spacing w:val="-3"/>
                <w:sz w:val="21"/>
                <w:szCs w:val="21"/>
              </w:rPr>
              <w:t>工</w:t>
            </w:r>
            <w:r>
              <w:rPr>
                <w:rFonts w:ascii="宋体" w:hAnsi="宋体" w:eastAsia="宋体" w:cs="宋体"/>
                <w:spacing w:val="-2"/>
                <w:sz w:val="21"/>
                <w:szCs w:val="21"/>
              </w:rPr>
              <w:t>期</w:t>
            </w:r>
          </w:p>
        </w:tc>
        <w:tc>
          <w:tcPr>
            <w:tcW w:w="1984" w:type="dxa"/>
            <w:vAlign w:val="top"/>
          </w:tcPr>
          <w:p>
            <w:pPr>
              <w:spacing w:before="150" w:line="183" w:lineRule="auto"/>
              <w:ind w:left="644"/>
              <w:rPr>
                <w:rFonts w:ascii="宋体" w:hAnsi="宋体" w:eastAsia="宋体" w:cs="宋体"/>
                <w:sz w:val="21"/>
                <w:szCs w:val="21"/>
              </w:rPr>
            </w:pPr>
            <w:r>
              <w:rPr>
                <w:rFonts w:ascii="宋体" w:hAnsi="宋体" w:eastAsia="宋体" w:cs="宋体"/>
                <w:spacing w:val="-3"/>
                <w:sz w:val="21"/>
                <w:szCs w:val="21"/>
              </w:rPr>
              <w:t>1.1.4.3</w:t>
            </w:r>
          </w:p>
        </w:tc>
        <w:tc>
          <w:tcPr>
            <w:tcW w:w="721" w:type="dxa"/>
            <w:tcBorders>
              <w:right w:val="nil"/>
            </w:tcBorders>
            <w:vAlign w:val="top"/>
          </w:tcPr>
          <w:p>
            <w:pPr>
              <w:spacing w:before="172" w:line="221" w:lineRule="auto"/>
              <w:ind w:left="117"/>
              <w:rPr>
                <w:rFonts w:ascii="宋体" w:hAnsi="宋体" w:eastAsia="宋体" w:cs="宋体"/>
                <w:sz w:val="21"/>
                <w:szCs w:val="21"/>
              </w:rPr>
            </w:pPr>
            <w:r>
              <w:rPr>
                <w:rFonts w:ascii="宋体" w:hAnsi="宋体" w:eastAsia="宋体" w:cs="宋体"/>
                <w:spacing w:val="-13"/>
                <w:sz w:val="21"/>
                <w:szCs w:val="21"/>
              </w:rPr>
              <w:t>天数：</w:t>
            </w:r>
          </w:p>
        </w:tc>
        <w:tc>
          <w:tcPr>
            <w:tcW w:w="1805" w:type="dxa"/>
            <w:tcBorders>
              <w:left w:val="nil"/>
            </w:tcBorders>
            <w:vAlign w:val="top"/>
          </w:tcPr>
          <w:p>
            <w:pPr>
              <w:spacing w:before="173" w:line="221" w:lineRule="auto"/>
              <w:ind w:left="902"/>
              <w:rPr>
                <w:rFonts w:ascii="宋体" w:hAnsi="宋体" w:eastAsia="宋体" w:cs="宋体"/>
                <w:sz w:val="21"/>
                <w:szCs w:val="21"/>
              </w:rPr>
            </w:pPr>
            <w:r>
              <w:rPr>
                <w:rFonts w:ascii="宋体" w:hAnsi="宋体" w:eastAsia="宋体" w:cs="宋体"/>
                <w:spacing w:val="-15"/>
                <w:sz w:val="21"/>
                <w:szCs w:val="21"/>
              </w:rPr>
              <w:t>日</w:t>
            </w:r>
            <w:r>
              <w:rPr>
                <w:rFonts w:ascii="宋体" w:hAnsi="宋体" w:eastAsia="宋体" w:cs="宋体"/>
                <w:spacing w:val="-14"/>
                <w:sz w:val="21"/>
                <w:szCs w:val="21"/>
              </w:rPr>
              <w:t>历天</w:t>
            </w:r>
          </w:p>
        </w:tc>
        <w:tc>
          <w:tcPr>
            <w:tcW w:w="7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58" w:type="dxa"/>
            <w:vAlign w:val="top"/>
          </w:tcPr>
          <w:p>
            <w:pPr>
              <w:spacing w:before="154" w:line="183" w:lineRule="auto"/>
              <w:ind w:left="636"/>
              <w:rPr>
                <w:rFonts w:ascii="宋体" w:hAnsi="宋体" w:eastAsia="宋体" w:cs="宋体"/>
                <w:sz w:val="21"/>
                <w:szCs w:val="21"/>
              </w:rPr>
            </w:pPr>
            <w:r>
              <w:rPr>
                <w:rFonts w:ascii="宋体" w:hAnsi="宋体" w:eastAsia="宋体" w:cs="宋体"/>
                <w:sz w:val="21"/>
                <w:szCs w:val="21"/>
              </w:rPr>
              <w:t>3</w:t>
            </w:r>
          </w:p>
        </w:tc>
        <w:tc>
          <w:tcPr>
            <w:tcW w:w="2162" w:type="dxa"/>
            <w:vAlign w:val="top"/>
          </w:tcPr>
          <w:p>
            <w:pPr>
              <w:spacing w:before="118" w:line="221" w:lineRule="auto"/>
              <w:ind w:left="557"/>
              <w:rPr>
                <w:rFonts w:ascii="宋体" w:hAnsi="宋体" w:eastAsia="宋体" w:cs="宋体"/>
                <w:sz w:val="21"/>
                <w:szCs w:val="21"/>
              </w:rPr>
            </w:pPr>
            <w:r>
              <w:rPr>
                <w:rFonts w:ascii="宋体" w:hAnsi="宋体" w:eastAsia="宋体" w:cs="宋体"/>
                <w:spacing w:val="-1"/>
                <w:sz w:val="21"/>
                <w:szCs w:val="21"/>
              </w:rPr>
              <w:t>缺陷责任期</w:t>
            </w:r>
          </w:p>
        </w:tc>
        <w:tc>
          <w:tcPr>
            <w:tcW w:w="1984" w:type="dxa"/>
            <w:vAlign w:val="top"/>
          </w:tcPr>
          <w:p>
            <w:pPr>
              <w:spacing w:before="153" w:line="183" w:lineRule="auto"/>
              <w:ind w:left="644"/>
              <w:rPr>
                <w:rFonts w:ascii="宋体" w:hAnsi="宋体" w:eastAsia="宋体" w:cs="宋体"/>
                <w:sz w:val="21"/>
                <w:szCs w:val="21"/>
              </w:rPr>
            </w:pPr>
            <w:r>
              <w:rPr>
                <w:rFonts w:ascii="宋体" w:hAnsi="宋体" w:eastAsia="宋体" w:cs="宋体"/>
                <w:spacing w:val="-3"/>
                <w:sz w:val="21"/>
                <w:szCs w:val="21"/>
              </w:rPr>
              <w:t>1.1.4.5</w:t>
            </w:r>
          </w:p>
        </w:tc>
        <w:tc>
          <w:tcPr>
            <w:tcW w:w="2526" w:type="dxa"/>
            <w:gridSpan w:val="2"/>
            <w:vAlign w:val="top"/>
          </w:tcPr>
          <w:p>
            <w:pPr>
              <w:spacing w:before="176" w:line="236" w:lineRule="auto"/>
              <w:ind w:left="1072"/>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c>
          <w:tcPr>
            <w:tcW w:w="7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358" w:type="dxa"/>
            <w:vAlign w:val="top"/>
          </w:tcPr>
          <w:p>
            <w:pPr>
              <w:spacing w:before="152" w:line="185" w:lineRule="auto"/>
              <w:ind w:left="631"/>
              <w:rPr>
                <w:rFonts w:ascii="宋体" w:hAnsi="宋体" w:eastAsia="宋体" w:cs="宋体"/>
                <w:sz w:val="21"/>
                <w:szCs w:val="21"/>
              </w:rPr>
            </w:pPr>
            <w:r>
              <w:rPr>
                <w:rFonts w:ascii="宋体" w:hAnsi="宋体" w:eastAsia="宋体" w:cs="宋体"/>
                <w:sz w:val="21"/>
                <w:szCs w:val="21"/>
              </w:rPr>
              <w:t>4</w:t>
            </w:r>
          </w:p>
        </w:tc>
        <w:tc>
          <w:tcPr>
            <w:tcW w:w="2162" w:type="dxa"/>
            <w:vAlign w:val="top"/>
          </w:tcPr>
          <w:p>
            <w:pPr>
              <w:spacing w:before="117" w:line="221" w:lineRule="auto"/>
              <w:ind w:left="874"/>
              <w:rPr>
                <w:rFonts w:ascii="宋体" w:hAnsi="宋体" w:eastAsia="宋体" w:cs="宋体"/>
                <w:sz w:val="21"/>
                <w:szCs w:val="21"/>
              </w:rPr>
            </w:pPr>
            <w:r>
              <w:rPr>
                <w:rFonts w:ascii="宋体" w:hAnsi="宋体" w:eastAsia="宋体" w:cs="宋体"/>
                <w:spacing w:val="-3"/>
                <w:sz w:val="21"/>
                <w:szCs w:val="21"/>
              </w:rPr>
              <w:t>分</w:t>
            </w:r>
            <w:r>
              <w:rPr>
                <w:rFonts w:ascii="宋体" w:hAnsi="宋体" w:eastAsia="宋体" w:cs="宋体"/>
                <w:spacing w:val="-2"/>
                <w:sz w:val="21"/>
                <w:szCs w:val="21"/>
              </w:rPr>
              <w:t>包</w:t>
            </w:r>
          </w:p>
        </w:tc>
        <w:tc>
          <w:tcPr>
            <w:tcW w:w="1984" w:type="dxa"/>
            <w:vAlign w:val="top"/>
          </w:tcPr>
          <w:p>
            <w:pPr>
              <w:spacing w:before="152" w:line="183" w:lineRule="auto"/>
              <w:ind w:left="730"/>
              <w:rPr>
                <w:rFonts w:ascii="宋体" w:hAnsi="宋体" w:eastAsia="宋体" w:cs="宋体"/>
                <w:sz w:val="21"/>
                <w:szCs w:val="21"/>
              </w:rPr>
            </w:pPr>
            <w:r>
              <w:rPr>
                <w:rFonts w:ascii="宋体" w:hAnsi="宋体" w:eastAsia="宋体" w:cs="宋体"/>
                <w:spacing w:val="-1"/>
                <w:sz w:val="21"/>
                <w:szCs w:val="21"/>
              </w:rPr>
              <w:t>4.3.4</w:t>
            </w:r>
          </w:p>
        </w:tc>
        <w:tc>
          <w:tcPr>
            <w:tcW w:w="2526" w:type="dxa"/>
            <w:gridSpan w:val="2"/>
            <w:vAlign w:val="top"/>
          </w:tcPr>
          <w:p>
            <w:pPr>
              <w:spacing w:before="174" w:line="236" w:lineRule="auto"/>
              <w:ind w:left="1072"/>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c>
          <w:tcPr>
            <w:tcW w:w="7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358" w:type="dxa"/>
            <w:vAlign w:val="top"/>
          </w:tcPr>
          <w:p>
            <w:pPr>
              <w:spacing w:before="36" w:line="332" w:lineRule="exact"/>
              <w:ind w:left="486"/>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2162" w:type="dxa"/>
            <w:vAlign w:val="top"/>
          </w:tcPr>
          <w:p>
            <w:pPr>
              <w:spacing w:before="36" w:line="332" w:lineRule="exact"/>
              <w:ind w:left="885"/>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1984" w:type="dxa"/>
            <w:vAlign w:val="top"/>
          </w:tcPr>
          <w:p>
            <w:pPr>
              <w:spacing w:before="120" w:line="325" w:lineRule="exact"/>
              <w:ind w:left="797"/>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2526" w:type="dxa"/>
            <w:gridSpan w:val="2"/>
            <w:vAlign w:val="top"/>
          </w:tcPr>
          <w:p>
            <w:pPr>
              <w:spacing w:before="178" w:line="235" w:lineRule="auto"/>
              <w:ind w:left="1072"/>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c>
          <w:tcPr>
            <w:tcW w:w="7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358" w:type="dxa"/>
            <w:vAlign w:val="top"/>
          </w:tcPr>
          <w:p>
            <w:pPr>
              <w:spacing w:before="34" w:line="332" w:lineRule="exact"/>
              <w:ind w:left="486"/>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2162" w:type="dxa"/>
            <w:vAlign w:val="top"/>
          </w:tcPr>
          <w:p>
            <w:pPr>
              <w:spacing w:before="34" w:line="332" w:lineRule="exact"/>
              <w:ind w:left="885"/>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1984" w:type="dxa"/>
            <w:vAlign w:val="top"/>
          </w:tcPr>
          <w:p>
            <w:pPr>
              <w:spacing w:before="118" w:line="332" w:lineRule="exact"/>
              <w:ind w:left="797"/>
              <w:rPr>
                <w:rFonts w:ascii="宋体" w:hAnsi="宋体" w:eastAsia="宋体" w:cs="宋体"/>
                <w:sz w:val="21"/>
                <w:szCs w:val="21"/>
              </w:rPr>
            </w:pPr>
            <w:r>
              <w:rPr>
                <w:rFonts w:ascii="宋体" w:hAnsi="宋体" w:eastAsia="宋体" w:cs="宋体"/>
                <w:spacing w:val="-6"/>
                <w:position w:val="2"/>
                <w:sz w:val="21"/>
                <w:szCs w:val="21"/>
              </w:rPr>
              <w:t>…</w:t>
            </w:r>
            <w:r>
              <w:rPr>
                <w:rFonts w:ascii="宋体" w:hAnsi="宋体" w:eastAsia="宋体" w:cs="宋体"/>
                <w:spacing w:val="-4"/>
                <w:position w:val="2"/>
                <w:sz w:val="21"/>
                <w:szCs w:val="21"/>
              </w:rPr>
              <w:t>…</w:t>
            </w:r>
          </w:p>
        </w:tc>
        <w:tc>
          <w:tcPr>
            <w:tcW w:w="2526" w:type="dxa"/>
            <w:gridSpan w:val="2"/>
            <w:vAlign w:val="top"/>
          </w:tcPr>
          <w:p>
            <w:pPr>
              <w:spacing w:before="175" w:line="241" w:lineRule="auto"/>
              <w:ind w:left="1072"/>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w:t>
            </w:r>
          </w:p>
        </w:tc>
        <w:tc>
          <w:tcPr>
            <w:tcW w:w="748" w:type="dxa"/>
            <w:vAlign w:val="top"/>
          </w:tcPr>
          <w:p>
            <w:pPr>
              <w:rPr>
                <w:rFonts w:ascii="Arial"/>
                <w:sz w:val="21"/>
              </w:rPr>
            </w:pPr>
          </w:p>
        </w:tc>
      </w:tr>
    </w:tbl>
    <w:p>
      <w:pPr>
        <w:rPr>
          <w:rFonts w:ascii="Arial"/>
          <w:sz w:val="21"/>
        </w:rPr>
      </w:pPr>
    </w:p>
    <w:p>
      <w:pPr>
        <w:sectPr>
          <w:footerReference r:id="rId166" w:type="default"/>
          <w:pgSz w:w="11907" w:h="16839"/>
          <w:pgMar w:top="400" w:right="1560" w:bottom="1154" w:left="1562" w:header="0" w:footer="993" w:gutter="0"/>
          <w:cols w:space="720" w:num="1"/>
        </w:sect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before="101" w:line="224" w:lineRule="auto"/>
        <w:ind w:left="2777"/>
        <w:outlineLvl w:val="6"/>
        <w:rPr>
          <w:rFonts w:ascii="黑体" w:hAnsi="黑体" w:eastAsia="黑体" w:cs="黑体"/>
          <w:sz w:val="31"/>
          <w:szCs w:val="31"/>
        </w:rPr>
      </w:pPr>
      <w:bookmarkStart w:id="349" w:name="_bookmark350"/>
      <w:bookmarkEnd w:id="349"/>
      <w:r>
        <w:rPr>
          <w:rFonts w:ascii="黑体" w:hAnsi="黑体" w:eastAsia="黑体" w:cs="黑体"/>
          <w:spacing w:val="14"/>
          <w:sz w:val="31"/>
          <w:szCs w:val="31"/>
          <w14:textOutline w14:w="5791" w14:cap="flat" w14:cmpd="sng">
            <w14:solidFill>
              <w14:srgbClr w14:val="000000"/>
            </w14:solidFill>
            <w14:prstDash w14:val="solid"/>
            <w14:miter w14:val="10"/>
          </w14:textOutline>
        </w:rPr>
        <w:t>二</w:t>
      </w:r>
      <w:r>
        <w:rPr>
          <w:rFonts w:ascii="黑体" w:hAnsi="黑体" w:eastAsia="黑体" w:cs="黑体"/>
          <w:spacing w:val="9"/>
          <w:sz w:val="31"/>
          <w:szCs w:val="31"/>
          <w14:textOutline w14:w="5791" w14:cap="flat" w14:cmpd="sng">
            <w14:solidFill>
              <w14:srgbClr w14:val="000000"/>
            </w14:solidFill>
            <w14:prstDash w14:val="solid"/>
            <w14:miter w14:val="10"/>
          </w14:textOutline>
        </w:rPr>
        <w:t>、法定代表人身份证明</w:t>
      </w: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before="68" w:line="386" w:lineRule="auto"/>
        <w:ind w:left="2"/>
        <w:rPr>
          <w:rFonts w:ascii="宋体" w:hAnsi="宋体" w:eastAsia="宋体" w:cs="宋体"/>
          <w:sz w:val="21"/>
          <w:szCs w:val="21"/>
        </w:rPr>
      </w:pPr>
      <w:r>
        <w:rPr>
          <w:rFonts w:ascii="宋体" w:hAnsi="宋体" w:eastAsia="宋体" w:cs="宋体"/>
          <w:spacing w:val="-2"/>
          <w:sz w:val="21"/>
          <w:szCs w:val="21"/>
        </w:rPr>
        <w:t>投标人</w:t>
      </w:r>
      <w:r>
        <w:rPr>
          <w:rFonts w:ascii="宋体" w:hAnsi="宋体" w:eastAsia="宋体" w:cs="宋体"/>
          <w:spacing w:val="-1"/>
          <w:sz w:val="21"/>
          <w:szCs w:val="21"/>
        </w:rPr>
        <w:t>名称：</w:t>
      </w:r>
      <w:r>
        <w:rPr>
          <w:rFonts w:ascii="宋体" w:hAnsi="宋体" w:eastAsia="宋体" w:cs="宋体"/>
          <w:sz w:val="21"/>
          <w:szCs w:val="21"/>
          <w:u w:val="single" w:color="auto"/>
        </w:rPr>
        <w:t xml:space="preserve">                             </w:t>
      </w:r>
    </w:p>
    <w:p>
      <w:pPr>
        <w:spacing w:line="221" w:lineRule="auto"/>
        <w:ind w:left="1"/>
        <w:rPr>
          <w:rFonts w:ascii="宋体" w:hAnsi="宋体" w:eastAsia="宋体" w:cs="宋体"/>
          <w:sz w:val="21"/>
          <w:szCs w:val="21"/>
        </w:rPr>
      </w:pPr>
      <w:r>
        <w:rPr>
          <w:rFonts w:ascii="宋体" w:hAnsi="宋体" w:eastAsia="宋体" w:cs="宋体"/>
          <w:spacing w:val="-20"/>
          <w:sz w:val="21"/>
          <w:szCs w:val="21"/>
        </w:rPr>
        <w:t>单</w:t>
      </w:r>
      <w:r>
        <w:rPr>
          <w:rFonts w:ascii="宋体" w:hAnsi="宋体" w:eastAsia="宋体" w:cs="宋体"/>
          <w:spacing w:val="-16"/>
          <w:sz w:val="21"/>
          <w:szCs w:val="21"/>
        </w:rPr>
        <w:t>位性质：</w:t>
      </w:r>
      <w:r>
        <w:rPr>
          <w:rFonts w:ascii="宋体" w:hAnsi="宋体" w:eastAsia="宋体" w:cs="宋体"/>
          <w:sz w:val="21"/>
          <w:szCs w:val="21"/>
          <w:u w:val="single" w:color="auto"/>
        </w:rPr>
        <w:t xml:space="preserve">                                </w:t>
      </w:r>
    </w:p>
    <w:p>
      <w:pPr>
        <w:spacing w:before="187" w:line="230" w:lineRule="auto"/>
        <w:rPr>
          <w:rFonts w:ascii="宋体" w:hAnsi="宋体" w:eastAsia="宋体" w:cs="宋体"/>
          <w:sz w:val="21"/>
          <w:szCs w:val="21"/>
        </w:rPr>
      </w:pPr>
      <w:r>
        <w:rPr>
          <w:rFonts w:ascii="宋体" w:hAnsi="宋体" w:eastAsia="宋体" w:cs="宋体"/>
          <w:spacing w:val="-19"/>
          <w:w w:val="92"/>
          <w:sz w:val="21"/>
          <w:szCs w:val="21"/>
        </w:rPr>
        <w:t>地址：</w:t>
      </w:r>
      <w:r>
        <w:rPr>
          <w:rFonts w:ascii="宋体" w:hAnsi="宋体" w:eastAsia="宋体" w:cs="宋体"/>
          <w:sz w:val="21"/>
          <w:szCs w:val="21"/>
          <w:u w:val="single" w:color="auto"/>
        </w:rPr>
        <w:t xml:space="preserve">                                    </w:t>
      </w:r>
    </w:p>
    <w:p>
      <w:pPr>
        <w:spacing w:before="180" w:line="221" w:lineRule="auto"/>
        <w:ind w:left="1"/>
        <w:rPr>
          <w:rFonts w:ascii="宋体" w:hAnsi="宋体" w:eastAsia="宋体" w:cs="宋体"/>
          <w:sz w:val="21"/>
          <w:szCs w:val="21"/>
        </w:rPr>
      </w:pPr>
      <w:r>
        <w:rPr>
          <w:rFonts w:ascii="宋体" w:hAnsi="宋体" w:eastAsia="宋体" w:cs="宋体"/>
          <w:spacing w:val="-4"/>
          <w:sz w:val="21"/>
          <w:szCs w:val="21"/>
        </w:rPr>
        <w:t>成立时</w:t>
      </w:r>
      <w:r>
        <w:rPr>
          <w:rFonts w:ascii="宋体" w:hAnsi="宋体" w:eastAsia="宋体" w:cs="宋体"/>
          <w:spacing w:val="-2"/>
          <w:sz w:val="21"/>
          <w:szCs w:val="21"/>
        </w:rPr>
        <w:t>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pacing w:before="188" w:line="221" w:lineRule="auto"/>
        <w:ind w:left="1"/>
        <w:rPr>
          <w:rFonts w:ascii="宋体" w:hAnsi="宋体" w:eastAsia="宋体" w:cs="宋体"/>
          <w:sz w:val="21"/>
          <w:szCs w:val="21"/>
        </w:rPr>
      </w:pPr>
      <w:r>
        <w:rPr>
          <w:rFonts w:ascii="宋体" w:hAnsi="宋体" w:eastAsia="宋体" w:cs="宋体"/>
          <w:spacing w:val="-20"/>
          <w:sz w:val="21"/>
          <w:szCs w:val="21"/>
        </w:rPr>
        <w:t>经</w:t>
      </w:r>
      <w:r>
        <w:rPr>
          <w:rFonts w:ascii="宋体" w:hAnsi="宋体" w:eastAsia="宋体" w:cs="宋体"/>
          <w:spacing w:val="-16"/>
          <w:sz w:val="21"/>
          <w:szCs w:val="21"/>
        </w:rPr>
        <w:t>营期限：</w:t>
      </w:r>
      <w:r>
        <w:rPr>
          <w:rFonts w:ascii="宋体" w:hAnsi="宋体" w:eastAsia="宋体" w:cs="宋体"/>
          <w:sz w:val="21"/>
          <w:szCs w:val="21"/>
          <w:u w:val="single" w:color="auto"/>
        </w:rPr>
        <w:t xml:space="preserve">                                </w:t>
      </w:r>
    </w:p>
    <w:p>
      <w:pPr>
        <w:spacing w:before="188" w:line="388" w:lineRule="auto"/>
        <w:rPr>
          <w:rFonts w:ascii="宋体" w:hAnsi="宋体" w:eastAsia="宋体" w:cs="宋体"/>
          <w:sz w:val="21"/>
          <w:szCs w:val="21"/>
        </w:rPr>
      </w:pPr>
      <w:r>
        <w:rPr>
          <w:rFonts w:ascii="宋体" w:hAnsi="宋体" w:eastAsia="宋体" w:cs="宋体"/>
          <w:spacing w:val="-10"/>
          <w:sz w:val="21"/>
          <w:szCs w:val="21"/>
        </w:rPr>
        <w:t>姓名：</w:t>
      </w:r>
      <w:r>
        <w:rPr>
          <w:rFonts w:ascii="宋体" w:hAnsi="宋体" w:eastAsia="宋体" w:cs="宋体"/>
          <w:spacing w:val="-10"/>
          <w:sz w:val="21"/>
          <w:szCs w:val="21"/>
          <w:u w:val="single" w:color="auto"/>
        </w:rPr>
        <w:t xml:space="preserve">          </w:t>
      </w:r>
      <w:r>
        <w:rPr>
          <w:rFonts w:ascii="宋体" w:hAnsi="宋体" w:eastAsia="宋体" w:cs="宋体"/>
          <w:spacing w:val="-10"/>
          <w:sz w:val="21"/>
          <w:szCs w:val="21"/>
        </w:rPr>
        <w:t>性别：</w:t>
      </w:r>
      <w:r>
        <w:rPr>
          <w:rFonts w:ascii="宋体" w:hAnsi="宋体" w:eastAsia="宋体" w:cs="宋体"/>
          <w:spacing w:val="-10"/>
          <w:sz w:val="21"/>
          <w:szCs w:val="21"/>
          <w:u w:val="single" w:color="auto"/>
        </w:rPr>
        <w:t xml:space="preserve">           </w:t>
      </w:r>
      <w:r>
        <w:rPr>
          <w:rFonts w:ascii="宋体" w:hAnsi="宋体" w:eastAsia="宋体" w:cs="宋体"/>
          <w:spacing w:val="-10"/>
          <w:sz w:val="21"/>
          <w:szCs w:val="21"/>
        </w:rPr>
        <w:t>年龄：</w:t>
      </w:r>
      <w:r>
        <w:rPr>
          <w:rFonts w:ascii="宋体" w:hAnsi="宋体" w:eastAsia="宋体" w:cs="宋体"/>
          <w:spacing w:val="-10"/>
          <w:sz w:val="21"/>
          <w:szCs w:val="21"/>
          <w:u w:val="single" w:color="auto"/>
        </w:rPr>
        <w:t xml:space="preserve">         </w:t>
      </w:r>
      <w:r>
        <w:rPr>
          <w:rFonts w:ascii="宋体" w:hAnsi="宋体" w:eastAsia="宋体" w:cs="宋体"/>
          <w:spacing w:val="-10"/>
          <w:sz w:val="21"/>
          <w:szCs w:val="21"/>
        </w:rPr>
        <w:t>职务：</w:t>
      </w:r>
      <w:r>
        <w:rPr>
          <w:rFonts w:ascii="宋体" w:hAnsi="宋体" w:eastAsia="宋体" w:cs="宋体"/>
          <w:sz w:val="21"/>
          <w:szCs w:val="21"/>
          <w:u w:val="single" w:color="auto"/>
        </w:rPr>
        <w:t xml:space="preserve">         </w:t>
      </w:r>
    </w:p>
    <w:p>
      <w:pPr>
        <w:spacing w:line="220" w:lineRule="auto"/>
        <w:ind w:left="4"/>
        <w:rPr>
          <w:rFonts w:ascii="宋体" w:hAnsi="宋体" w:eastAsia="宋体" w:cs="宋体"/>
          <w:sz w:val="21"/>
          <w:szCs w:val="21"/>
        </w:rPr>
      </w:pPr>
      <w:r>
        <w:rPr>
          <w:rFonts w:ascii="宋体" w:hAnsi="宋体" w:eastAsia="宋体" w:cs="宋体"/>
          <w:spacing w:val="-1"/>
          <w:sz w:val="21"/>
          <w:szCs w:val="21"/>
        </w:rPr>
        <w:t>系</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(投标人名称) 的法定代表人。</w:t>
      </w:r>
    </w:p>
    <w:p>
      <w:pPr>
        <w:spacing w:before="188" w:line="221" w:lineRule="auto"/>
        <w:ind w:left="420"/>
        <w:rPr>
          <w:rFonts w:ascii="宋体" w:hAnsi="宋体" w:eastAsia="宋体" w:cs="宋体"/>
          <w:sz w:val="21"/>
          <w:szCs w:val="21"/>
        </w:rPr>
      </w:pPr>
      <w:r>
        <w:rPr>
          <w:rFonts w:ascii="宋体" w:hAnsi="宋体" w:eastAsia="宋体" w:cs="宋体"/>
          <w:spacing w:val="-4"/>
          <w:sz w:val="21"/>
          <w:szCs w:val="21"/>
        </w:rPr>
        <w:t>特此证明。</w:t>
      </w:r>
    </w:p>
    <w:p>
      <w:pPr>
        <w:spacing w:line="279" w:lineRule="auto"/>
        <w:rPr>
          <w:rFonts w:ascii="Arial"/>
          <w:sz w:val="21"/>
        </w:rPr>
      </w:pPr>
    </w:p>
    <w:p>
      <w:pPr>
        <w:spacing w:line="279" w:lineRule="auto"/>
        <w:rPr>
          <w:rFonts w:ascii="Arial"/>
          <w:sz w:val="21"/>
        </w:rPr>
      </w:pPr>
    </w:p>
    <w:p>
      <w:pPr>
        <w:spacing w:before="68" w:line="220" w:lineRule="auto"/>
        <w:ind w:left="16"/>
        <w:rPr>
          <w:rFonts w:ascii="宋体" w:hAnsi="宋体" w:eastAsia="宋体" w:cs="宋体"/>
          <w:sz w:val="21"/>
          <w:szCs w:val="21"/>
        </w:rPr>
      </w:pPr>
      <w:r>
        <w:rPr>
          <w:rFonts w:ascii="宋体" w:hAnsi="宋体" w:eastAsia="宋体" w:cs="宋体"/>
          <w:spacing w:val="-3"/>
          <w:sz w:val="21"/>
          <w:szCs w:val="21"/>
        </w:rPr>
        <w:t>附：法定代表人身份证复印件</w:t>
      </w:r>
      <w:r>
        <w:rPr>
          <w:rFonts w:ascii="宋体" w:hAnsi="宋体" w:eastAsia="宋体" w:cs="宋体"/>
          <w:spacing w:val="-2"/>
          <w:sz w:val="21"/>
          <w:szCs w:val="21"/>
        </w:rPr>
        <w:t>。</w:t>
      </w:r>
    </w:p>
    <w:p>
      <w:pPr>
        <w:spacing w:line="278" w:lineRule="auto"/>
        <w:rPr>
          <w:rFonts w:ascii="Arial"/>
          <w:sz w:val="21"/>
        </w:rPr>
      </w:pPr>
    </w:p>
    <w:p>
      <w:pPr>
        <w:spacing w:line="278" w:lineRule="auto"/>
        <w:rPr>
          <w:rFonts w:ascii="Arial"/>
          <w:sz w:val="21"/>
        </w:rPr>
      </w:pPr>
    </w:p>
    <w:p>
      <w:pPr>
        <w:spacing w:before="69" w:line="389" w:lineRule="auto"/>
        <w:ind w:left="2734"/>
        <w:rPr>
          <w:rFonts w:ascii="宋体" w:hAnsi="宋体" w:eastAsia="宋体" w:cs="宋体"/>
          <w:sz w:val="21"/>
          <w:szCs w:val="21"/>
        </w:rPr>
      </w:pPr>
      <w:r>
        <w:rPr>
          <w:rFonts w:ascii="宋体" w:hAnsi="宋体" w:eastAsia="宋体" w:cs="宋体"/>
          <w:spacing w:val="-8"/>
          <w:sz w:val="21"/>
          <w:szCs w:val="21"/>
        </w:rPr>
        <w:t>投标</w:t>
      </w:r>
      <w:r>
        <w:rPr>
          <w:rFonts w:ascii="宋体" w:hAnsi="宋体" w:eastAsia="宋体" w:cs="宋体"/>
          <w:spacing w:val="-5"/>
          <w:sz w:val="21"/>
          <w:szCs w:val="21"/>
        </w:rPr>
        <w:t>人</w:t>
      </w:r>
      <w:r>
        <w:rPr>
          <w:rFonts w:ascii="宋体" w:hAnsi="宋体" w:eastAsia="宋体" w:cs="宋体"/>
          <w:spacing w:val="-4"/>
          <w:sz w:val="21"/>
          <w:szCs w:val="21"/>
        </w:rPr>
        <w:t>：</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(盖单位章)</w:t>
      </w:r>
    </w:p>
    <w:p>
      <w:pPr>
        <w:tabs>
          <w:tab w:val="left" w:pos="4306"/>
        </w:tabs>
        <w:spacing w:before="1" w:line="220" w:lineRule="auto"/>
        <w:ind w:left="3354"/>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9"/>
          <w:sz w:val="21"/>
          <w:szCs w:val="21"/>
        </w:rPr>
        <w:t>年</w:t>
      </w:r>
      <w:r>
        <w:rPr>
          <w:rFonts w:ascii="宋体" w:hAnsi="宋体" w:eastAsia="宋体" w:cs="宋体"/>
          <w:spacing w:val="11"/>
          <w:sz w:val="21"/>
          <w:szCs w:val="21"/>
          <w:u w:val="single" w:color="auto"/>
        </w:rPr>
        <w:t xml:space="preserve">      </w:t>
      </w:r>
      <w:r>
        <w:rPr>
          <w:rFonts w:ascii="宋体" w:hAnsi="宋体" w:eastAsia="宋体" w:cs="宋体"/>
          <w:spacing w:val="11"/>
          <w:sz w:val="21"/>
          <w:szCs w:val="21"/>
        </w:rPr>
        <w:t>月</w:t>
      </w:r>
      <w:r>
        <w:rPr>
          <w:rFonts w:ascii="宋体" w:hAnsi="宋体" w:eastAsia="宋体" w:cs="宋体"/>
          <w:spacing w:val="11"/>
          <w:sz w:val="21"/>
          <w:szCs w:val="21"/>
          <w:u w:val="single" w:color="auto"/>
        </w:rPr>
        <w:t xml:space="preserve">  </w:t>
      </w:r>
      <w:r>
        <w:rPr>
          <w:rFonts w:ascii="宋体" w:hAnsi="宋体" w:eastAsia="宋体" w:cs="宋体"/>
          <w:spacing w:val="11"/>
          <w:sz w:val="21"/>
          <w:szCs w:val="21"/>
        </w:rPr>
        <w:t xml:space="preserve"> 日</w:t>
      </w:r>
    </w:p>
    <w:p>
      <w:pPr>
        <w:sectPr>
          <w:footerReference r:id="rId167" w:type="default"/>
          <w:pgSz w:w="11907" w:h="16839"/>
          <w:pgMar w:top="400" w:right="1785" w:bottom="1154" w:left="1427" w:header="0" w:footer="993" w:gutter="0"/>
          <w:cols w:space="720" w:num="1"/>
        </w:sect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101" w:line="225" w:lineRule="auto"/>
        <w:ind w:left="3421"/>
        <w:outlineLvl w:val="6"/>
        <w:rPr>
          <w:rFonts w:ascii="黑体" w:hAnsi="黑体" w:eastAsia="黑体" w:cs="黑体"/>
          <w:sz w:val="31"/>
          <w:szCs w:val="31"/>
        </w:rPr>
      </w:pPr>
      <w:bookmarkStart w:id="350" w:name="_bookmark351"/>
      <w:bookmarkEnd w:id="350"/>
      <w:r>
        <w:rPr>
          <w:rFonts w:ascii="黑体" w:hAnsi="黑体" w:eastAsia="黑体" w:cs="黑体"/>
          <w:spacing w:val="13"/>
          <w:sz w:val="31"/>
          <w:szCs w:val="31"/>
          <w14:textOutline w14:w="5791" w14:cap="flat" w14:cmpd="sng">
            <w14:solidFill>
              <w14:srgbClr w14:val="000000"/>
            </w14:solidFill>
            <w14:prstDash w14:val="solid"/>
            <w14:miter w14:val="10"/>
          </w14:textOutline>
        </w:rPr>
        <w:t>二</w:t>
      </w:r>
      <w:r>
        <w:rPr>
          <w:rFonts w:ascii="黑体" w:hAnsi="黑体" w:eastAsia="黑体" w:cs="黑体"/>
          <w:spacing w:val="8"/>
          <w:sz w:val="31"/>
          <w:szCs w:val="31"/>
          <w14:textOutline w14:w="5791" w14:cap="flat" w14:cmpd="sng">
            <w14:solidFill>
              <w14:srgbClr w14:val="000000"/>
            </w14:solidFill>
            <w14:prstDash w14:val="solid"/>
            <w14:miter w14:val="10"/>
          </w14:textOutline>
        </w:rPr>
        <w:t>、授权委托书</w:t>
      </w: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before="69" w:line="387" w:lineRule="auto"/>
        <w:ind w:left="1" w:firstLine="420"/>
        <w:rPr>
          <w:rFonts w:ascii="宋体" w:hAnsi="宋体" w:eastAsia="宋体" w:cs="宋体"/>
          <w:sz w:val="21"/>
          <w:szCs w:val="21"/>
        </w:rPr>
      </w:pPr>
      <w:r>
        <w:rPr>
          <w:rFonts w:ascii="宋体" w:hAnsi="宋体" w:eastAsia="宋体" w:cs="宋体"/>
          <w:spacing w:val="1"/>
          <w:sz w:val="21"/>
          <w:szCs w:val="21"/>
        </w:rPr>
        <w:t>本人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 xml:space="preserve"> (姓名) 系</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(投标人名称) 的法定代</w:t>
      </w:r>
      <w:r>
        <w:rPr>
          <w:rFonts w:ascii="宋体" w:hAnsi="宋体" w:eastAsia="宋体" w:cs="宋体"/>
          <w:sz w:val="21"/>
          <w:szCs w:val="21"/>
        </w:rPr>
        <w:t>表人，现委托</w:t>
      </w:r>
      <w:r>
        <w:rPr>
          <w:rFonts w:ascii="宋体" w:hAnsi="宋体" w:eastAsia="宋体" w:cs="宋体"/>
          <w:sz w:val="21"/>
          <w:szCs w:val="21"/>
          <w:u w:val="single" w:color="auto"/>
        </w:rPr>
        <w:t xml:space="preserve">         </w:t>
      </w:r>
      <w:r>
        <w:rPr>
          <w:rFonts w:ascii="宋体" w:hAnsi="宋体" w:eastAsia="宋体" w:cs="宋体"/>
          <w:sz w:val="21"/>
          <w:szCs w:val="21"/>
        </w:rPr>
        <w:t xml:space="preserve">(姓名) 为我 </w:t>
      </w:r>
      <w:r>
        <w:rPr>
          <w:rFonts w:ascii="宋体" w:hAnsi="宋体" w:eastAsia="宋体" w:cs="宋体"/>
          <w:spacing w:val="-18"/>
          <w:sz w:val="21"/>
          <w:szCs w:val="21"/>
        </w:rPr>
        <w:t>方代理人</w:t>
      </w:r>
      <w:r>
        <w:rPr>
          <w:rFonts w:ascii="宋体" w:hAnsi="宋体" w:eastAsia="宋体" w:cs="宋体"/>
          <w:spacing w:val="-9"/>
          <w:sz w:val="21"/>
          <w:szCs w:val="21"/>
        </w:rPr>
        <w:t>。代理人根据授权， 以我方名义签署、澄清、说明、补正、递交、撤回、修改</w:t>
      </w:r>
      <w:r>
        <w:rPr>
          <w:rFonts w:ascii="宋体" w:hAnsi="宋体" w:eastAsia="宋体" w:cs="宋体"/>
          <w:spacing w:val="-9"/>
          <w:sz w:val="21"/>
          <w:szCs w:val="21"/>
          <w:u w:val="single" w:color="auto"/>
        </w:rPr>
        <w:t xml:space="preserve">           </w:t>
      </w:r>
      <w:r>
        <w:rPr>
          <w:rFonts w:ascii="宋体" w:hAnsi="宋体" w:eastAsia="宋体" w:cs="宋体"/>
          <w:spacing w:val="-9"/>
          <w:sz w:val="21"/>
          <w:szCs w:val="21"/>
        </w:rPr>
        <w:t>(项</w:t>
      </w:r>
      <w:r>
        <w:rPr>
          <w:rFonts w:ascii="宋体" w:hAnsi="宋体" w:eastAsia="宋体" w:cs="宋体"/>
          <w:sz w:val="21"/>
          <w:szCs w:val="21"/>
        </w:rPr>
        <w:t xml:space="preserve"> </w:t>
      </w:r>
      <w:r>
        <w:rPr>
          <w:rFonts w:ascii="宋体" w:hAnsi="宋体" w:eastAsia="宋体" w:cs="宋体"/>
          <w:spacing w:val="-1"/>
          <w:sz w:val="21"/>
          <w:szCs w:val="21"/>
        </w:rPr>
        <w:t>目名</w:t>
      </w:r>
      <w:r>
        <w:rPr>
          <w:rFonts w:ascii="宋体" w:hAnsi="宋体" w:eastAsia="宋体" w:cs="宋体"/>
          <w:sz w:val="21"/>
          <w:szCs w:val="21"/>
        </w:rPr>
        <w:t>称) 工程总承包投标文件、签订合同和处理有关事宜，其法律后果由我方承担。</w:t>
      </w:r>
    </w:p>
    <w:p>
      <w:pPr>
        <w:spacing w:line="221" w:lineRule="auto"/>
        <w:ind w:left="422"/>
        <w:rPr>
          <w:rFonts w:ascii="宋体" w:hAnsi="宋体" w:eastAsia="宋体" w:cs="宋体"/>
          <w:sz w:val="21"/>
          <w:szCs w:val="21"/>
        </w:rPr>
      </w:pPr>
      <w:r>
        <w:rPr>
          <w:rFonts w:ascii="宋体" w:hAnsi="宋体" w:eastAsia="宋体" w:cs="宋体"/>
          <w:spacing w:val="-10"/>
          <w:sz w:val="21"/>
          <w:szCs w:val="21"/>
        </w:rPr>
        <w:t>委托</w:t>
      </w:r>
      <w:r>
        <w:rPr>
          <w:rFonts w:ascii="宋体" w:hAnsi="宋体" w:eastAsia="宋体" w:cs="宋体"/>
          <w:spacing w:val="-8"/>
          <w:sz w:val="21"/>
          <w:szCs w:val="21"/>
        </w:rPr>
        <w:t>期</w:t>
      </w:r>
      <w:r>
        <w:rPr>
          <w:rFonts w:ascii="宋体" w:hAnsi="宋体" w:eastAsia="宋体" w:cs="宋体"/>
          <w:spacing w:val="-5"/>
          <w:sz w:val="21"/>
          <w:szCs w:val="21"/>
        </w:rPr>
        <w:t>限：</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w:t>
      </w:r>
    </w:p>
    <w:p>
      <w:pPr>
        <w:spacing w:before="189" w:line="221" w:lineRule="auto"/>
        <w:ind w:left="420"/>
        <w:rPr>
          <w:rFonts w:ascii="宋体" w:hAnsi="宋体" w:eastAsia="宋体" w:cs="宋体"/>
          <w:sz w:val="21"/>
          <w:szCs w:val="21"/>
        </w:rPr>
      </w:pPr>
      <w:r>
        <w:rPr>
          <w:rFonts w:ascii="宋体" w:hAnsi="宋体" w:eastAsia="宋体" w:cs="宋体"/>
          <w:spacing w:val="-3"/>
          <w:sz w:val="21"/>
          <w:szCs w:val="21"/>
        </w:rPr>
        <w:t>代</w:t>
      </w:r>
      <w:r>
        <w:rPr>
          <w:rFonts w:ascii="宋体" w:hAnsi="宋体" w:eastAsia="宋体" w:cs="宋体"/>
          <w:spacing w:val="-2"/>
          <w:sz w:val="21"/>
          <w:szCs w:val="21"/>
        </w:rPr>
        <w:t>理人无转委托权。</w:t>
      </w:r>
    </w:p>
    <w:p>
      <w:pPr>
        <w:spacing w:before="188" w:line="220" w:lineRule="auto"/>
        <w:ind w:left="437"/>
        <w:rPr>
          <w:rFonts w:ascii="宋体" w:hAnsi="宋体" w:eastAsia="宋体" w:cs="宋体"/>
          <w:sz w:val="21"/>
          <w:szCs w:val="21"/>
        </w:rPr>
      </w:pPr>
      <w:r>
        <w:rPr>
          <w:rFonts w:ascii="宋体" w:hAnsi="宋体" w:eastAsia="宋体" w:cs="宋体"/>
          <w:spacing w:val="-2"/>
          <w:sz w:val="21"/>
          <w:szCs w:val="21"/>
        </w:rPr>
        <w:t>附：法定代表人身份证</w:t>
      </w:r>
      <w:r>
        <w:rPr>
          <w:rFonts w:ascii="宋体" w:hAnsi="宋体" w:eastAsia="宋体" w:cs="宋体"/>
          <w:spacing w:val="-1"/>
          <w:sz w:val="21"/>
          <w:szCs w:val="21"/>
        </w:rPr>
        <w:t>明</w:t>
      </w: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8" w:line="220" w:lineRule="auto"/>
        <w:ind w:left="3"/>
        <w:rPr>
          <w:rFonts w:ascii="宋体" w:hAnsi="宋体" w:eastAsia="宋体" w:cs="宋体"/>
          <w:sz w:val="21"/>
          <w:szCs w:val="21"/>
        </w:rPr>
      </w:pPr>
      <w:r>
        <w:rPr>
          <w:rFonts w:ascii="宋体" w:hAnsi="宋体" w:eastAsia="宋体" w:cs="宋体"/>
          <w:spacing w:val="-3"/>
          <w:sz w:val="21"/>
          <w:szCs w:val="21"/>
        </w:rPr>
        <w:t>投标人：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w:t>
      </w:r>
      <w:r>
        <w:rPr>
          <w:rFonts w:ascii="宋体" w:hAnsi="宋体" w:eastAsia="宋体" w:cs="宋体"/>
          <w:sz w:val="21"/>
          <w:szCs w:val="21"/>
        </w:rPr>
        <w:t>章)</w:t>
      </w:r>
    </w:p>
    <w:p>
      <w:pPr>
        <w:spacing w:line="279" w:lineRule="auto"/>
        <w:rPr>
          <w:rFonts w:ascii="Arial"/>
          <w:sz w:val="21"/>
        </w:rPr>
      </w:pPr>
    </w:p>
    <w:p>
      <w:pPr>
        <w:spacing w:line="280" w:lineRule="auto"/>
        <w:rPr>
          <w:rFonts w:ascii="Arial"/>
          <w:sz w:val="21"/>
        </w:rPr>
      </w:pPr>
    </w:p>
    <w:p>
      <w:pPr>
        <w:spacing w:before="69" w:line="772" w:lineRule="auto"/>
        <w:ind w:left="1"/>
        <w:rPr>
          <w:rFonts w:ascii="宋体" w:hAnsi="宋体" w:eastAsia="宋体" w:cs="宋体"/>
          <w:sz w:val="21"/>
          <w:szCs w:val="21"/>
        </w:rPr>
      </w:pPr>
      <w:r>
        <w:rPr>
          <w:rFonts w:ascii="宋体" w:hAnsi="宋体" w:eastAsia="宋体" w:cs="宋体"/>
          <w:spacing w:val="-3"/>
          <w:sz w:val="21"/>
          <w:szCs w:val="21"/>
        </w:rPr>
        <w:t>法定代表人：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w:t>
      </w:r>
      <w:r>
        <w:rPr>
          <w:rFonts w:ascii="宋体" w:hAnsi="宋体" w:eastAsia="宋体" w:cs="宋体"/>
          <w:spacing w:val="-1"/>
          <w:sz w:val="21"/>
          <w:szCs w:val="21"/>
        </w:rPr>
        <w:t>字</w:t>
      </w:r>
      <w:r>
        <w:rPr>
          <w:rFonts w:ascii="宋体" w:hAnsi="宋体" w:eastAsia="宋体" w:cs="宋体"/>
          <w:sz w:val="21"/>
          <w:szCs w:val="21"/>
        </w:rPr>
        <w:t>)</w:t>
      </w:r>
    </w:p>
    <w:p>
      <w:pPr>
        <w:spacing w:line="220" w:lineRule="auto"/>
        <w:ind w:left="6"/>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spacing w:line="279" w:lineRule="auto"/>
        <w:rPr>
          <w:rFonts w:ascii="Arial"/>
          <w:sz w:val="21"/>
        </w:rPr>
      </w:pPr>
    </w:p>
    <w:p>
      <w:pPr>
        <w:spacing w:line="279" w:lineRule="auto"/>
        <w:rPr>
          <w:rFonts w:ascii="Arial"/>
          <w:sz w:val="21"/>
        </w:rPr>
      </w:pPr>
    </w:p>
    <w:p>
      <w:pPr>
        <w:spacing w:before="70" w:line="774" w:lineRule="auto"/>
        <w:rPr>
          <w:rFonts w:ascii="宋体" w:hAnsi="宋体" w:eastAsia="宋体" w:cs="宋体"/>
          <w:sz w:val="21"/>
          <w:szCs w:val="21"/>
        </w:rPr>
      </w:pPr>
      <w:r>
        <w:rPr>
          <w:rFonts w:ascii="宋体" w:hAnsi="宋体" w:eastAsia="宋体" w:cs="宋体"/>
          <w:spacing w:val="-4"/>
          <w:sz w:val="21"/>
          <w:szCs w:val="21"/>
        </w:rPr>
        <w:t>委托代理人：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(签字)</w:t>
      </w:r>
    </w:p>
    <w:p>
      <w:pPr>
        <w:spacing w:line="220" w:lineRule="auto"/>
        <w:ind w:left="6"/>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spacing w:line="277" w:lineRule="auto"/>
        <w:rPr>
          <w:rFonts w:ascii="Arial"/>
          <w:sz w:val="21"/>
        </w:rPr>
      </w:pPr>
    </w:p>
    <w:p>
      <w:pPr>
        <w:spacing w:line="278" w:lineRule="auto"/>
        <w:rPr>
          <w:rFonts w:ascii="Arial"/>
          <w:sz w:val="21"/>
        </w:rPr>
      </w:pPr>
    </w:p>
    <w:p>
      <w:pPr>
        <w:spacing w:before="69" w:line="220" w:lineRule="auto"/>
        <w:ind w:left="17"/>
        <w:rPr>
          <w:rFonts w:ascii="宋体" w:hAnsi="宋体" w:eastAsia="宋体" w:cs="宋体"/>
          <w:sz w:val="21"/>
          <w:szCs w:val="21"/>
        </w:rPr>
      </w:pPr>
      <w:r>
        <w:rPr>
          <w:rFonts w:ascii="宋体" w:hAnsi="宋体" w:eastAsia="宋体" w:cs="宋体"/>
          <w:spacing w:val="-3"/>
          <w:sz w:val="21"/>
          <w:szCs w:val="21"/>
        </w:rPr>
        <w:t>附身份证复印件</w:t>
      </w: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tabs>
          <w:tab w:val="left" w:pos="2311"/>
        </w:tabs>
        <w:spacing w:before="69" w:line="221" w:lineRule="auto"/>
        <w:ind w:left="156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3"/>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日</w:t>
      </w:r>
    </w:p>
    <w:p>
      <w:pPr>
        <w:sectPr>
          <w:footerReference r:id="rId168" w:type="default"/>
          <w:pgSz w:w="11907" w:h="16839"/>
          <w:pgMar w:top="400" w:right="1411" w:bottom="1154" w:left="1426" w:header="0" w:footer="993" w:gutter="0"/>
          <w:cols w:space="720" w:num="1"/>
        </w:sect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01" w:line="224" w:lineRule="auto"/>
        <w:ind w:left="3360"/>
        <w:outlineLvl w:val="6"/>
        <w:rPr>
          <w:rFonts w:ascii="黑体" w:hAnsi="黑体" w:eastAsia="黑体" w:cs="黑体"/>
          <w:sz w:val="31"/>
          <w:szCs w:val="31"/>
        </w:rPr>
      </w:pPr>
      <w:bookmarkStart w:id="351" w:name="_bookmark352"/>
      <w:bookmarkEnd w:id="351"/>
      <w:r>
        <w:rPr>
          <w:rFonts w:ascii="黑体" w:hAnsi="黑体" w:eastAsia="黑体" w:cs="黑体"/>
          <w:spacing w:val="12"/>
          <w:sz w:val="31"/>
          <w:szCs w:val="31"/>
          <w14:textOutline w14:w="5791" w14:cap="flat" w14:cmpd="sng">
            <w14:solidFill>
              <w14:srgbClr w14:val="000000"/>
            </w14:solidFill>
            <w14:prstDash w14:val="solid"/>
            <w14:miter w14:val="10"/>
          </w14:textOutline>
        </w:rPr>
        <w:t>三</w:t>
      </w:r>
      <w:r>
        <w:rPr>
          <w:rFonts w:ascii="黑体" w:hAnsi="黑体" w:eastAsia="黑体" w:cs="黑体"/>
          <w:spacing w:val="8"/>
          <w:sz w:val="31"/>
          <w:szCs w:val="31"/>
          <w14:textOutline w14:w="5791" w14:cap="flat" w14:cmpd="sng">
            <w14:solidFill>
              <w14:srgbClr w14:val="000000"/>
            </w14:solidFill>
            <w14:prstDash w14:val="solid"/>
            <w14:miter w14:val="10"/>
          </w14:textOutline>
        </w:rPr>
        <w:t>、联合体协议书</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tabs>
          <w:tab w:val="left" w:pos="1681"/>
        </w:tabs>
        <w:spacing w:before="68" w:line="387" w:lineRule="auto"/>
        <w:ind w:right="35" w:firstLine="51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0"/>
          <w:sz w:val="21"/>
          <w:szCs w:val="21"/>
        </w:rPr>
        <w:t>(所</w:t>
      </w:r>
      <w:r>
        <w:rPr>
          <w:rFonts w:ascii="宋体" w:hAnsi="宋体" w:eastAsia="宋体" w:cs="宋体"/>
          <w:spacing w:val="17"/>
          <w:sz w:val="21"/>
          <w:szCs w:val="21"/>
        </w:rPr>
        <w:t>有</w:t>
      </w:r>
      <w:r>
        <w:rPr>
          <w:rFonts w:ascii="宋体" w:hAnsi="宋体" w:eastAsia="宋体" w:cs="宋体"/>
          <w:spacing w:val="10"/>
          <w:sz w:val="21"/>
          <w:szCs w:val="21"/>
        </w:rPr>
        <w:t>成员单位名称) 自愿组成</w:t>
      </w:r>
      <w:r>
        <w:rPr>
          <w:rFonts w:ascii="宋体" w:hAnsi="宋体" w:eastAsia="宋体" w:cs="宋体"/>
          <w:spacing w:val="10"/>
          <w:sz w:val="21"/>
          <w:szCs w:val="21"/>
          <w:u w:val="single" w:color="auto"/>
        </w:rPr>
        <w:t xml:space="preserve">           </w:t>
      </w:r>
      <w:r>
        <w:rPr>
          <w:rFonts w:ascii="宋体" w:hAnsi="宋体" w:eastAsia="宋体" w:cs="宋体"/>
          <w:spacing w:val="10"/>
          <w:sz w:val="21"/>
          <w:szCs w:val="21"/>
        </w:rPr>
        <w:t>(联合体名称) 联合体，共同参加</w:t>
      </w:r>
      <w:r>
        <w:rPr>
          <w:rFonts w:ascii="宋体" w:hAnsi="宋体" w:eastAsia="宋体" w:cs="宋体"/>
          <w:sz w:val="21"/>
          <w:szCs w:val="21"/>
        </w:rPr>
        <w:t xml:space="preserve"> </w:t>
      </w:r>
      <w:r>
        <w:rPr>
          <w:rFonts w:ascii="宋体" w:hAnsi="宋体" w:eastAsia="宋体" w:cs="宋体"/>
          <w:spacing w:val="4"/>
          <w:sz w:val="21"/>
          <w:szCs w:val="21"/>
        </w:rPr>
        <w:t>(项目名称) 工程</w:t>
      </w:r>
      <w:r>
        <w:rPr>
          <w:rFonts w:ascii="宋体" w:hAnsi="宋体" w:eastAsia="宋体" w:cs="宋体"/>
          <w:spacing w:val="2"/>
          <w:sz w:val="21"/>
          <w:szCs w:val="21"/>
        </w:rPr>
        <w:t>总承包投标。现就联合体投标事宜订立如下协议。</w:t>
      </w:r>
    </w:p>
    <w:p>
      <w:pPr>
        <w:spacing w:line="219" w:lineRule="auto"/>
        <w:ind w:left="535"/>
        <w:rPr>
          <w:rFonts w:ascii="宋体" w:hAnsi="宋体" w:eastAsia="宋体" w:cs="宋体"/>
          <w:sz w:val="21"/>
          <w:szCs w:val="21"/>
        </w:rPr>
      </w:pPr>
      <w:r>
        <w:rPr>
          <w:rFonts w:ascii="Times New Roman" w:hAnsi="Times New Roman" w:eastAsia="Times New Roman" w:cs="Times New Roman"/>
          <w:spacing w:val="-2"/>
          <w:sz w:val="21"/>
          <w:szCs w:val="21"/>
        </w:rPr>
        <w:t xml:space="preserve">1 </w:t>
      </w:r>
      <w:r>
        <w:rPr>
          <w:rFonts w:ascii="宋体" w:hAnsi="宋体" w:eastAsia="宋体" w:cs="宋体"/>
          <w:spacing w:val="-2"/>
          <w:sz w:val="21"/>
          <w:szCs w:val="21"/>
        </w:rPr>
        <w:t>、</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(某成员单位名称) 为</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(联合体名称)牵头人。</w:t>
      </w:r>
    </w:p>
    <w:p>
      <w:pPr>
        <w:spacing w:before="189" w:line="387" w:lineRule="auto"/>
        <w:ind w:left="100" w:right="32" w:firstLine="415"/>
        <w:rPr>
          <w:rFonts w:ascii="宋体" w:hAnsi="宋体" w:eastAsia="宋体" w:cs="宋体"/>
          <w:sz w:val="21"/>
          <w:szCs w:val="21"/>
        </w:rPr>
      </w:pPr>
      <w:r>
        <w:rPr>
          <w:rFonts w:ascii="Times New Roman" w:hAnsi="Times New Roman" w:eastAsia="Times New Roman" w:cs="Times New Roman"/>
          <w:spacing w:val="-4"/>
          <w:sz w:val="21"/>
          <w:szCs w:val="21"/>
        </w:rPr>
        <w:t>2</w:t>
      </w:r>
      <w:r>
        <w:rPr>
          <w:rFonts w:ascii="宋体" w:hAnsi="宋体" w:eastAsia="宋体" w:cs="宋体"/>
          <w:spacing w:val="-4"/>
          <w:sz w:val="21"/>
          <w:szCs w:val="21"/>
        </w:rPr>
        <w:t>、联合体牵头人合法代表联合体各成员负责本招标项目投标文件编制和合同谈判活动， 并代</w:t>
      </w:r>
      <w:r>
        <w:rPr>
          <w:rFonts w:ascii="宋体" w:hAnsi="宋体" w:eastAsia="宋体" w:cs="宋体"/>
          <w:spacing w:val="-1"/>
          <w:sz w:val="21"/>
          <w:szCs w:val="21"/>
        </w:rPr>
        <w:t>表</w:t>
      </w:r>
      <w:r>
        <w:rPr>
          <w:rFonts w:ascii="宋体" w:hAnsi="宋体" w:eastAsia="宋体" w:cs="宋体"/>
          <w:sz w:val="21"/>
          <w:szCs w:val="21"/>
        </w:rPr>
        <w:t xml:space="preserve"> </w:t>
      </w:r>
      <w:r>
        <w:rPr>
          <w:rFonts w:ascii="宋体" w:hAnsi="宋体" w:eastAsia="宋体" w:cs="宋体"/>
          <w:spacing w:val="-2"/>
          <w:sz w:val="21"/>
          <w:szCs w:val="21"/>
        </w:rPr>
        <w:t>联合体提交和接收相关的资料、信息及指示，并处理与之</w:t>
      </w:r>
      <w:r>
        <w:rPr>
          <w:rFonts w:ascii="宋体" w:hAnsi="宋体" w:eastAsia="宋体" w:cs="宋体"/>
          <w:spacing w:val="-1"/>
          <w:sz w:val="21"/>
          <w:szCs w:val="21"/>
        </w:rPr>
        <w:t>有关的一切事务， 负责合同实施阶段的主</w:t>
      </w:r>
      <w:r>
        <w:rPr>
          <w:rFonts w:ascii="宋体" w:hAnsi="宋体" w:eastAsia="宋体" w:cs="宋体"/>
          <w:sz w:val="21"/>
          <w:szCs w:val="21"/>
        </w:rPr>
        <w:t xml:space="preserve"> </w:t>
      </w:r>
      <w:r>
        <w:rPr>
          <w:rFonts w:ascii="宋体" w:hAnsi="宋体" w:eastAsia="宋体" w:cs="宋体"/>
          <w:spacing w:val="-1"/>
          <w:sz w:val="21"/>
          <w:szCs w:val="21"/>
        </w:rPr>
        <w:t>办、组织和协</w:t>
      </w:r>
      <w:r>
        <w:rPr>
          <w:rFonts w:ascii="宋体" w:hAnsi="宋体" w:eastAsia="宋体" w:cs="宋体"/>
          <w:sz w:val="21"/>
          <w:szCs w:val="21"/>
        </w:rPr>
        <w:t>调工作。</w:t>
      </w:r>
    </w:p>
    <w:p>
      <w:pPr>
        <w:spacing w:line="220" w:lineRule="auto"/>
        <w:ind w:left="519"/>
        <w:rPr>
          <w:rFonts w:ascii="宋体" w:hAnsi="宋体" w:eastAsia="宋体" w:cs="宋体"/>
          <w:sz w:val="21"/>
          <w:szCs w:val="21"/>
        </w:rPr>
      </w:pPr>
      <w:r>
        <w:rPr>
          <w:rFonts w:ascii="Times New Roman" w:hAnsi="Times New Roman" w:eastAsia="Times New Roman" w:cs="Times New Roman"/>
          <w:spacing w:val="-8"/>
          <w:sz w:val="21"/>
          <w:szCs w:val="21"/>
        </w:rPr>
        <w:t xml:space="preserve">3 </w:t>
      </w:r>
      <w:r>
        <w:rPr>
          <w:rFonts w:ascii="宋体" w:hAnsi="宋体" w:eastAsia="宋体" w:cs="宋体"/>
          <w:spacing w:val="-8"/>
          <w:sz w:val="21"/>
          <w:szCs w:val="21"/>
        </w:rPr>
        <w:t>、联</w:t>
      </w:r>
      <w:r>
        <w:rPr>
          <w:rFonts w:ascii="宋体" w:hAnsi="宋体" w:eastAsia="宋体" w:cs="宋体"/>
          <w:spacing w:val="-6"/>
          <w:sz w:val="21"/>
          <w:szCs w:val="21"/>
        </w:rPr>
        <w:t>合</w:t>
      </w:r>
      <w:r>
        <w:rPr>
          <w:rFonts w:ascii="宋体" w:hAnsi="宋体" w:eastAsia="宋体" w:cs="宋体"/>
          <w:spacing w:val="-4"/>
          <w:sz w:val="21"/>
          <w:szCs w:val="21"/>
        </w:rPr>
        <w:t>体将严格按照招标文件的各项要求，递交投标文件，履行合同， 并对外承担连带责任。</w:t>
      </w:r>
    </w:p>
    <w:p>
      <w:pPr>
        <w:spacing w:before="188" w:line="221" w:lineRule="auto"/>
        <w:ind w:left="514"/>
        <w:rPr>
          <w:rFonts w:ascii="宋体" w:hAnsi="宋体" w:eastAsia="宋体" w:cs="宋体"/>
          <w:sz w:val="21"/>
          <w:szCs w:val="21"/>
        </w:rPr>
      </w:pPr>
      <w:r>
        <w:rPr>
          <w:rFonts w:ascii="Times New Roman" w:hAnsi="Times New Roman" w:eastAsia="Times New Roman" w:cs="Times New Roman"/>
          <w:spacing w:val="-4"/>
          <w:sz w:val="21"/>
          <w:szCs w:val="21"/>
        </w:rPr>
        <w:t>4</w:t>
      </w:r>
      <w:r>
        <w:rPr>
          <w:rFonts w:ascii="宋体" w:hAnsi="宋体" w:eastAsia="宋体" w:cs="宋体"/>
          <w:spacing w:val="-4"/>
          <w:sz w:val="21"/>
          <w:szCs w:val="21"/>
        </w:rPr>
        <w:t>、联合体各成员单位内部的</w:t>
      </w:r>
      <w:r>
        <w:rPr>
          <w:rFonts w:ascii="宋体" w:hAnsi="宋体" w:eastAsia="宋体" w:cs="宋体"/>
          <w:spacing w:val="-3"/>
          <w:sz w:val="21"/>
          <w:szCs w:val="21"/>
        </w:rPr>
        <w:t>职</w:t>
      </w:r>
      <w:r>
        <w:rPr>
          <w:rFonts w:ascii="宋体" w:hAnsi="宋体" w:eastAsia="宋体" w:cs="宋体"/>
          <w:spacing w:val="-2"/>
          <w:sz w:val="21"/>
          <w:szCs w:val="21"/>
        </w:rPr>
        <w:t>责分工如下：</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90" w:line="220" w:lineRule="auto"/>
        <w:ind w:left="521"/>
        <w:rPr>
          <w:rFonts w:ascii="宋体" w:hAnsi="宋体" w:eastAsia="宋体" w:cs="宋体"/>
          <w:sz w:val="21"/>
          <w:szCs w:val="21"/>
        </w:rPr>
      </w:pPr>
      <w:r>
        <w:rPr>
          <w:rFonts w:ascii="Times New Roman" w:hAnsi="Times New Roman" w:eastAsia="Times New Roman" w:cs="Times New Roman"/>
          <w:spacing w:val="-10"/>
          <w:sz w:val="21"/>
          <w:szCs w:val="21"/>
        </w:rPr>
        <w:t xml:space="preserve">5 </w:t>
      </w:r>
      <w:r>
        <w:rPr>
          <w:rFonts w:ascii="宋体" w:hAnsi="宋体" w:eastAsia="宋体" w:cs="宋体"/>
          <w:spacing w:val="-10"/>
          <w:sz w:val="21"/>
          <w:szCs w:val="21"/>
        </w:rPr>
        <w:t>、</w:t>
      </w:r>
      <w:r>
        <w:rPr>
          <w:rFonts w:ascii="宋体" w:hAnsi="宋体" w:eastAsia="宋体" w:cs="宋体"/>
          <w:spacing w:val="-8"/>
          <w:sz w:val="21"/>
          <w:szCs w:val="21"/>
        </w:rPr>
        <w:t>本</w:t>
      </w:r>
      <w:r>
        <w:rPr>
          <w:rFonts w:ascii="宋体" w:hAnsi="宋体" w:eastAsia="宋体" w:cs="宋体"/>
          <w:spacing w:val="-5"/>
          <w:sz w:val="21"/>
          <w:szCs w:val="21"/>
        </w:rPr>
        <w:t>协议书自签署之日起生效， 合同履行完毕后自动失效。</w:t>
      </w:r>
    </w:p>
    <w:p>
      <w:pPr>
        <w:spacing w:before="189" w:line="220" w:lineRule="auto"/>
        <w:ind w:left="520"/>
        <w:rPr>
          <w:rFonts w:ascii="宋体" w:hAnsi="宋体" w:eastAsia="宋体" w:cs="宋体"/>
          <w:sz w:val="21"/>
          <w:szCs w:val="21"/>
        </w:rPr>
      </w:pPr>
      <w:r>
        <w:rPr>
          <w:rFonts w:ascii="Times New Roman" w:hAnsi="Times New Roman" w:eastAsia="Times New Roman" w:cs="Times New Roman"/>
          <w:spacing w:val="-1"/>
          <w:sz w:val="21"/>
          <w:szCs w:val="21"/>
        </w:rPr>
        <w:t>6</w:t>
      </w:r>
      <w:r>
        <w:rPr>
          <w:rFonts w:ascii="宋体" w:hAnsi="宋体" w:eastAsia="宋体" w:cs="宋体"/>
          <w:spacing w:val="-1"/>
          <w:sz w:val="21"/>
          <w:szCs w:val="21"/>
        </w:rPr>
        <w:t>、本</w:t>
      </w:r>
      <w:r>
        <w:rPr>
          <w:rFonts w:ascii="宋体" w:hAnsi="宋体" w:eastAsia="宋体" w:cs="宋体"/>
          <w:sz w:val="21"/>
          <w:szCs w:val="21"/>
        </w:rPr>
        <w:t>协议书一式</w:t>
      </w:r>
      <w:r>
        <w:rPr>
          <w:rFonts w:ascii="宋体" w:hAnsi="宋体" w:eastAsia="宋体" w:cs="宋体"/>
          <w:sz w:val="21"/>
          <w:szCs w:val="21"/>
          <w:u w:val="single" w:color="auto"/>
        </w:rPr>
        <w:t xml:space="preserve">     </w:t>
      </w:r>
      <w:r>
        <w:rPr>
          <w:rFonts w:ascii="宋体" w:hAnsi="宋体" w:eastAsia="宋体" w:cs="宋体"/>
          <w:sz w:val="21"/>
          <w:szCs w:val="21"/>
        </w:rPr>
        <w:t>份，联合体成员和招标人各执一份。</w:t>
      </w:r>
    </w:p>
    <w:p>
      <w:pPr>
        <w:spacing w:line="279" w:lineRule="auto"/>
        <w:rPr>
          <w:rFonts w:ascii="Arial"/>
          <w:sz w:val="21"/>
        </w:rPr>
      </w:pPr>
    </w:p>
    <w:p>
      <w:pPr>
        <w:spacing w:line="279" w:lineRule="auto"/>
        <w:rPr>
          <w:rFonts w:ascii="Arial"/>
          <w:sz w:val="21"/>
        </w:rPr>
      </w:pPr>
    </w:p>
    <w:p>
      <w:pPr>
        <w:spacing w:before="69" w:line="220" w:lineRule="auto"/>
        <w:ind w:left="519"/>
        <w:rPr>
          <w:rFonts w:ascii="宋体" w:hAnsi="宋体" w:eastAsia="宋体" w:cs="宋体"/>
          <w:sz w:val="21"/>
          <w:szCs w:val="21"/>
        </w:rPr>
      </w:pPr>
      <w:r>
        <w:rPr>
          <w:rFonts w:ascii="宋体" w:hAnsi="宋体" w:eastAsia="宋体" w:cs="宋体"/>
          <w:spacing w:val="-6"/>
          <w:sz w:val="21"/>
          <w:szCs w:val="21"/>
        </w:rPr>
        <w:t>注：</w:t>
      </w:r>
      <w:r>
        <w:rPr>
          <w:rFonts w:ascii="宋体" w:hAnsi="宋体" w:eastAsia="宋体" w:cs="宋体"/>
          <w:spacing w:val="-5"/>
          <w:sz w:val="21"/>
          <w:szCs w:val="21"/>
        </w:rPr>
        <w:t>本</w:t>
      </w:r>
      <w:r>
        <w:rPr>
          <w:rFonts w:ascii="宋体" w:hAnsi="宋体" w:eastAsia="宋体" w:cs="宋体"/>
          <w:spacing w:val="-3"/>
          <w:sz w:val="21"/>
          <w:szCs w:val="21"/>
        </w:rPr>
        <w:t>协议书由委托代理人签字的， 应附法定代表人签字的授权委托书。</w:t>
      </w:r>
    </w:p>
    <w:p>
      <w:pPr>
        <w:spacing w:line="278" w:lineRule="auto"/>
        <w:rPr>
          <w:rFonts w:ascii="Arial"/>
          <w:sz w:val="21"/>
        </w:rPr>
      </w:pPr>
    </w:p>
    <w:p>
      <w:pPr>
        <w:spacing w:line="279" w:lineRule="auto"/>
        <w:rPr>
          <w:rFonts w:ascii="Arial"/>
          <w:sz w:val="21"/>
        </w:rPr>
      </w:pPr>
    </w:p>
    <w:p>
      <w:pPr>
        <w:spacing w:before="69" w:line="388" w:lineRule="auto"/>
        <w:ind w:left="96"/>
        <w:rPr>
          <w:rFonts w:ascii="宋体" w:hAnsi="宋体" w:eastAsia="宋体" w:cs="宋体"/>
          <w:sz w:val="21"/>
          <w:szCs w:val="21"/>
        </w:rPr>
      </w:pPr>
      <w:r>
        <w:rPr>
          <w:rFonts w:ascii="宋体" w:hAnsi="宋体" w:eastAsia="宋体" w:cs="宋体"/>
          <w:spacing w:val="-4"/>
          <w:sz w:val="21"/>
          <w:szCs w:val="21"/>
        </w:rPr>
        <w:t>牵头人名称：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(盖单位章)</w:t>
      </w:r>
    </w:p>
    <w:p>
      <w:pPr>
        <w:spacing w:line="220" w:lineRule="auto"/>
        <w:ind w:left="100"/>
        <w:rPr>
          <w:rFonts w:ascii="宋体" w:hAnsi="宋体" w:eastAsia="宋体" w:cs="宋体"/>
          <w:sz w:val="21"/>
          <w:szCs w:val="21"/>
        </w:rPr>
      </w:pPr>
      <w:r>
        <w:rPr>
          <w:rFonts w:ascii="宋体" w:hAnsi="宋体" w:eastAsia="宋体" w:cs="宋体"/>
          <w:spacing w:val="-4"/>
          <w:sz w:val="21"/>
          <w:szCs w:val="21"/>
        </w:rPr>
        <w:t>法定代表人或其委托代理人</w:t>
      </w:r>
      <w:r>
        <w:rPr>
          <w:rFonts w:ascii="宋体" w:hAnsi="宋体" w:eastAsia="宋体" w:cs="宋体"/>
          <w:spacing w:val="-3"/>
          <w:sz w:val="21"/>
          <w:szCs w:val="21"/>
        </w:rPr>
        <w:t>：</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(签字)</w:t>
      </w:r>
    </w:p>
    <w:p>
      <w:pPr>
        <w:spacing w:line="278" w:lineRule="auto"/>
        <w:rPr>
          <w:rFonts w:ascii="Arial"/>
          <w:sz w:val="21"/>
        </w:rPr>
      </w:pPr>
    </w:p>
    <w:p>
      <w:pPr>
        <w:spacing w:line="278" w:lineRule="auto"/>
        <w:rPr>
          <w:rFonts w:ascii="Arial"/>
          <w:sz w:val="21"/>
        </w:rPr>
      </w:pPr>
    </w:p>
    <w:p>
      <w:pPr>
        <w:spacing w:before="69" w:line="388" w:lineRule="auto"/>
        <w:ind w:left="100"/>
        <w:rPr>
          <w:rFonts w:ascii="宋体" w:hAnsi="宋体" w:eastAsia="宋体" w:cs="宋体"/>
          <w:sz w:val="21"/>
          <w:szCs w:val="21"/>
        </w:rPr>
      </w:pPr>
      <w:r>
        <w:rPr>
          <w:rFonts w:ascii="宋体" w:hAnsi="宋体" w:eastAsia="宋体" w:cs="宋体"/>
          <w:spacing w:val="-4"/>
          <w:sz w:val="21"/>
          <w:szCs w:val="21"/>
        </w:rPr>
        <w:t>成员一名称：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(盖单位章)</w:t>
      </w:r>
    </w:p>
    <w:p>
      <w:pPr>
        <w:spacing w:line="220" w:lineRule="auto"/>
        <w:ind w:left="100"/>
        <w:rPr>
          <w:rFonts w:ascii="宋体" w:hAnsi="宋体" w:eastAsia="宋体" w:cs="宋体"/>
          <w:sz w:val="21"/>
          <w:szCs w:val="21"/>
        </w:rPr>
      </w:pPr>
      <w:r>
        <w:rPr>
          <w:rFonts w:ascii="宋体" w:hAnsi="宋体" w:eastAsia="宋体" w:cs="宋体"/>
          <w:spacing w:val="-4"/>
          <w:sz w:val="21"/>
          <w:szCs w:val="21"/>
        </w:rPr>
        <w:t>法定代表人或其委托代理人</w:t>
      </w:r>
      <w:r>
        <w:rPr>
          <w:rFonts w:ascii="宋体" w:hAnsi="宋体" w:eastAsia="宋体" w:cs="宋体"/>
          <w:spacing w:val="-3"/>
          <w:sz w:val="21"/>
          <w:szCs w:val="21"/>
        </w:rPr>
        <w:t>：</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(签字)</w:t>
      </w:r>
    </w:p>
    <w:p>
      <w:pPr>
        <w:spacing w:line="278" w:lineRule="auto"/>
        <w:rPr>
          <w:rFonts w:ascii="Arial"/>
          <w:sz w:val="21"/>
        </w:rPr>
      </w:pPr>
    </w:p>
    <w:p>
      <w:pPr>
        <w:spacing w:line="278" w:lineRule="auto"/>
        <w:rPr>
          <w:rFonts w:ascii="Arial"/>
          <w:sz w:val="21"/>
        </w:rPr>
      </w:pPr>
    </w:p>
    <w:p>
      <w:pPr>
        <w:spacing w:before="69" w:line="388" w:lineRule="auto"/>
        <w:ind w:left="100"/>
        <w:rPr>
          <w:rFonts w:ascii="宋体" w:hAnsi="宋体" w:eastAsia="宋体" w:cs="宋体"/>
          <w:sz w:val="21"/>
          <w:szCs w:val="21"/>
        </w:rPr>
      </w:pPr>
      <w:r>
        <w:rPr>
          <w:rFonts w:ascii="宋体" w:hAnsi="宋体" w:eastAsia="宋体" w:cs="宋体"/>
          <w:spacing w:val="-4"/>
          <w:sz w:val="21"/>
          <w:szCs w:val="21"/>
        </w:rPr>
        <w:t>成员二名称：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(盖单位章)</w:t>
      </w:r>
    </w:p>
    <w:p>
      <w:pPr>
        <w:spacing w:line="220" w:lineRule="auto"/>
        <w:ind w:left="100"/>
        <w:rPr>
          <w:rFonts w:ascii="宋体" w:hAnsi="宋体" w:eastAsia="宋体" w:cs="宋体"/>
          <w:sz w:val="21"/>
          <w:szCs w:val="21"/>
        </w:rPr>
      </w:pPr>
      <w:r>
        <w:rPr>
          <w:rFonts w:ascii="宋体" w:hAnsi="宋体" w:eastAsia="宋体" w:cs="宋体"/>
          <w:spacing w:val="-4"/>
          <w:sz w:val="21"/>
          <w:szCs w:val="21"/>
        </w:rPr>
        <w:t>法定代表人或其委托代理人</w:t>
      </w:r>
      <w:r>
        <w:rPr>
          <w:rFonts w:ascii="宋体" w:hAnsi="宋体" w:eastAsia="宋体" w:cs="宋体"/>
          <w:spacing w:val="-3"/>
          <w:sz w:val="21"/>
          <w:szCs w:val="21"/>
        </w:rPr>
        <w:t>：</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(签字)</w:t>
      </w:r>
    </w:p>
    <w:p>
      <w:pPr>
        <w:spacing w:line="287" w:lineRule="auto"/>
        <w:rPr>
          <w:rFonts w:ascii="Arial"/>
          <w:sz w:val="21"/>
        </w:rPr>
      </w:pPr>
    </w:p>
    <w:p>
      <w:pPr>
        <w:spacing w:before="61" w:line="66" w:lineRule="exact"/>
        <w:ind w:left="114"/>
        <w:rPr>
          <w:rFonts w:ascii="Times New Roman" w:hAnsi="Times New Roman" w:eastAsia="Times New Roman" w:cs="Times New Roman"/>
          <w:sz w:val="21"/>
          <w:szCs w:val="21"/>
        </w:rPr>
      </w:pPr>
      <w:r>
        <w:rPr>
          <w:rFonts w:ascii="Times New Roman" w:hAnsi="Times New Roman" w:eastAsia="Times New Roman" w:cs="Times New Roman"/>
          <w:spacing w:val="-6"/>
          <w:position w:val="1"/>
          <w:sz w:val="21"/>
          <w:szCs w:val="21"/>
        </w:rPr>
        <w:t>…</w:t>
      </w:r>
      <w:r>
        <w:rPr>
          <w:rFonts w:ascii="Times New Roman" w:hAnsi="Times New Roman" w:eastAsia="Times New Roman" w:cs="Times New Roman"/>
          <w:spacing w:val="-5"/>
          <w:position w:val="1"/>
          <w:sz w:val="21"/>
          <w:szCs w:val="21"/>
        </w:rPr>
        <w:t>…</w:t>
      </w:r>
    </w:p>
    <w:p>
      <w:pPr>
        <w:spacing w:line="441" w:lineRule="auto"/>
        <w:rPr>
          <w:rFonts w:ascii="Arial"/>
          <w:sz w:val="21"/>
        </w:rPr>
      </w:pPr>
    </w:p>
    <w:p>
      <w:pPr>
        <w:tabs>
          <w:tab w:val="left" w:pos="3822"/>
        </w:tabs>
        <w:spacing w:before="68" w:line="221" w:lineRule="auto"/>
        <w:ind w:left="297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ectPr>
          <w:footerReference r:id="rId169" w:type="default"/>
          <w:pgSz w:w="11907" w:h="16839"/>
          <w:pgMar w:top="400" w:right="1379" w:bottom="1154" w:left="1327" w:header="0" w:footer="993" w:gutter="0"/>
          <w:cols w:space="720" w:num="1"/>
        </w:sect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101" w:line="225" w:lineRule="auto"/>
        <w:ind w:left="3442"/>
        <w:outlineLvl w:val="6"/>
        <w:rPr>
          <w:rFonts w:ascii="黑体" w:hAnsi="黑体" w:eastAsia="黑体" w:cs="黑体"/>
          <w:sz w:val="31"/>
          <w:szCs w:val="31"/>
        </w:rPr>
      </w:pPr>
      <w:bookmarkStart w:id="352" w:name="_bookmark353"/>
      <w:bookmarkEnd w:id="352"/>
      <w:r>
        <w:rPr>
          <w:rFonts w:ascii="黑体" w:hAnsi="黑体" w:eastAsia="黑体" w:cs="黑体"/>
          <w:spacing w:val="5"/>
          <w:sz w:val="31"/>
          <w:szCs w:val="31"/>
          <w14:textOutline w14:w="5791" w14:cap="flat" w14:cmpd="sng">
            <w14:solidFill>
              <w14:srgbClr w14:val="000000"/>
            </w14:solidFill>
            <w14:prstDash w14:val="solid"/>
            <w14:miter w14:val="10"/>
          </w14:textOutline>
        </w:rPr>
        <w:t>四、投标保证金</w:t>
      </w: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tabs>
          <w:tab w:val="left" w:pos="2010"/>
        </w:tabs>
        <w:spacing w:before="69"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w:t>
      </w:r>
      <w:r>
        <w:rPr>
          <w:rFonts w:ascii="宋体" w:hAnsi="宋体" w:eastAsia="宋体" w:cs="宋体"/>
          <w:spacing w:val="-3"/>
          <w:sz w:val="21"/>
          <w:szCs w:val="21"/>
        </w:rPr>
        <w:t>招标人名称)：</w:t>
      </w:r>
    </w:p>
    <w:p>
      <w:pPr>
        <w:spacing w:line="278" w:lineRule="auto"/>
        <w:rPr>
          <w:rFonts w:ascii="Arial"/>
          <w:sz w:val="21"/>
        </w:rPr>
      </w:pPr>
    </w:p>
    <w:p>
      <w:pPr>
        <w:spacing w:line="279" w:lineRule="auto"/>
        <w:rPr>
          <w:rFonts w:ascii="Arial"/>
          <w:sz w:val="21"/>
        </w:rPr>
      </w:pPr>
    </w:p>
    <w:p>
      <w:pPr>
        <w:tabs>
          <w:tab w:val="left" w:pos="118"/>
        </w:tabs>
        <w:spacing w:before="68" w:line="387" w:lineRule="auto"/>
        <w:ind w:left="11" w:firstLine="419"/>
        <w:rPr>
          <w:rFonts w:ascii="宋体" w:hAnsi="宋体" w:eastAsia="宋体" w:cs="宋体"/>
          <w:sz w:val="21"/>
          <w:szCs w:val="21"/>
        </w:rPr>
      </w:pPr>
      <w:r>
        <w:rPr>
          <w:rFonts w:ascii="宋体" w:hAnsi="宋体" w:eastAsia="宋体" w:cs="宋体"/>
          <w:spacing w:val="12"/>
          <w:sz w:val="21"/>
          <w:szCs w:val="21"/>
        </w:rPr>
        <w:t>鉴</w:t>
      </w:r>
      <w:r>
        <w:rPr>
          <w:rFonts w:ascii="宋体" w:hAnsi="宋体" w:eastAsia="宋体" w:cs="宋体"/>
          <w:spacing w:val="8"/>
          <w:sz w:val="21"/>
          <w:szCs w:val="21"/>
        </w:rPr>
        <w:t>于</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(投标人名称)(以下称</w:t>
      </w:r>
      <w:r>
        <w:rPr>
          <w:rFonts w:ascii="Times New Roman" w:hAnsi="Times New Roman" w:eastAsia="Times New Roman" w:cs="Times New Roman"/>
          <w:spacing w:val="8"/>
          <w:sz w:val="21"/>
          <w:szCs w:val="21"/>
        </w:rPr>
        <w:t>“</w:t>
      </w:r>
      <w:r>
        <w:rPr>
          <w:rFonts w:ascii="宋体" w:hAnsi="宋体" w:eastAsia="宋体" w:cs="宋体"/>
          <w:spacing w:val="8"/>
          <w:sz w:val="21"/>
          <w:szCs w:val="21"/>
        </w:rPr>
        <w:t>投标人</w:t>
      </w:r>
      <w:r>
        <w:rPr>
          <w:rFonts w:ascii="Times New Roman" w:hAnsi="Times New Roman" w:eastAsia="Times New Roman" w:cs="Times New Roman"/>
          <w:spacing w:val="8"/>
          <w:sz w:val="21"/>
          <w:szCs w:val="21"/>
        </w:rPr>
        <w:t>”</w:t>
      </w:r>
      <w:r>
        <w:rPr>
          <w:rFonts w:ascii="宋体" w:hAnsi="宋体" w:eastAsia="宋体" w:cs="宋体"/>
          <w:spacing w:val="8"/>
          <w:sz w:val="21"/>
          <w:szCs w:val="21"/>
        </w:rPr>
        <w:t>)于</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年</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月</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日参加</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6"/>
          <w:sz w:val="21"/>
          <w:szCs w:val="21"/>
        </w:rPr>
        <w:t>(项</w:t>
      </w:r>
      <w:r>
        <w:rPr>
          <w:rFonts w:ascii="宋体" w:hAnsi="宋体" w:eastAsia="宋体" w:cs="宋体"/>
          <w:spacing w:val="3"/>
          <w:sz w:val="21"/>
          <w:szCs w:val="21"/>
        </w:rPr>
        <w:t>目名称)的投标，</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(担保人名称，以下简称</w:t>
      </w:r>
      <w:r>
        <w:rPr>
          <w:rFonts w:ascii="Times New Roman" w:hAnsi="Times New Roman" w:eastAsia="Times New Roman" w:cs="Times New Roman"/>
          <w:spacing w:val="3"/>
          <w:sz w:val="21"/>
          <w:szCs w:val="21"/>
        </w:rPr>
        <w:t>“</w:t>
      </w:r>
      <w:r>
        <w:rPr>
          <w:rFonts w:ascii="宋体" w:hAnsi="宋体" w:eastAsia="宋体" w:cs="宋体"/>
          <w:spacing w:val="3"/>
          <w:sz w:val="21"/>
          <w:szCs w:val="21"/>
        </w:rPr>
        <w:t>我方</w:t>
      </w:r>
      <w:r>
        <w:rPr>
          <w:rFonts w:ascii="Times New Roman" w:hAnsi="Times New Roman" w:eastAsia="Times New Roman" w:cs="Times New Roman"/>
          <w:spacing w:val="3"/>
          <w:sz w:val="21"/>
          <w:szCs w:val="21"/>
        </w:rPr>
        <w:t>”</w:t>
      </w:r>
      <w:r>
        <w:rPr>
          <w:rFonts w:ascii="宋体" w:hAnsi="宋体" w:eastAsia="宋体" w:cs="宋体"/>
          <w:spacing w:val="3"/>
          <w:sz w:val="21"/>
          <w:szCs w:val="21"/>
        </w:rPr>
        <w:t>)保证：投标人在规定的投标有</w:t>
      </w:r>
      <w:r>
        <w:rPr>
          <w:rFonts w:ascii="宋体" w:hAnsi="宋体" w:eastAsia="宋体" w:cs="宋体"/>
          <w:sz w:val="21"/>
          <w:szCs w:val="21"/>
        </w:rPr>
        <w:t xml:space="preserve"> </w:t>
      </w:r>
      <w:r>
        <w:rPr>
          <w:rFonts w:ascii="宋体" w:hAnsi="宋体" w:eastAsia="宋体" w:cs="宋体"/>
          <w:spacing w:val="1"/>
          <w:sz w:val="21"/>
          <w:szCs w:val="21"/>
        </w:rPr>
        <w:t>效期内撤销或修改其投标文件的，或者投标人在收到中标通知书后无正当理</w:t>
      </w:r>
      <w:r>
        <w:rPr>
          <w:rFonts w:ascii="宋体" w:hAnsi="宋体" w:eastAsia="宋体" w:cs="宋体"/>
          <w:sz w:val="21"/>
          <w:szCs w:val="21"/>
        </w:rPr>
        <w:t xml:space="preserve">由拒签合同或拒交规定 </w:t>
      </w:r>
      <w:r>
        <w:rPr>
          <w:rFonts w:ascii="宋体" w:hAnsi="宋体" w:eastAsia="宋体" w:cs="宋体"/>
          <w:spacing w:val="11"/>
          <w:sz w:val="21"/>
          <w:szCs w:val="21"/>
        </w:rPr>
        <w:t xml:space="preserve">履约担保的， 我方承担保证责任。收到你方书面通知后， 在 </w:t>
      </w:r>
      <w:r>
        <w:rPr>
          <w:rFonts w:ascii="Times New Roman" w:hAnsi="Times New Roman" w:eastAsia="Times New Roman" w:cs="Times New Roman"/>
          <w:spacing w:val="11"/>
          <w:sz w:val="21"/>
          <w:szCs w:val="21"/>
        </w:rPr>
        <w:t xml:space="preserve">7   </w:t>
      </w:r>
      <w:r>
        <w:rPr>
          <w:rFonts w:ascii="宋体" w:hAnsi="宋体" w:eastAsia="宋体" w:cs="宋体"/>
          <w:spacing w:val="11"/>
          <w:sz w:val="21"/>
          <w:szCs w:val="21"/>
        </w:rPr>
        <w:t>日内 向你方支付人民币(</w:t>
      </w:r>
      <w:r>
        <w:rPr>
          <w:rFonts w:ascii="宋体" w:hAnsi="宋体" w:eastAsia="宋体" w:cs="宋体"/>
          <w:spacing w:val="8"/>
          <w:sz w:val="21"/>
          <w:szCs w:val="21"/>
        </w:rPr>
        <w:t>大</w:t>
      </w:r>
      <w:r>
        <w:rPr>
          <w:rFonts w:ascii="宋体" w:hAnsi="宋体" w:eastAsia="宋体" w:cs="宋体"/>
          <w:sz w:val="21"/>
          <w:szCs w:val="21"/>
        </w:rPr>
        <w:t xml:space="preserve"> </w:t>
      </w:r>
      <w:r>
        <w:rPr>
          <w:rFonts w:ascii="宋体" w:hAnsi="宋体" w:eastAsia="宋体" w:cs="宋体"/>
          <w:spacing w:val="-1"/>
          <w:sz w:val="21"/>
          <w:szCs w:val="21"/>
        </w:rPr>
        <w:t>写)</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line="219" w:lineRule="auto"/>
        <w:ind w:left="429"/>
        <w:rPr>
          <w:rFonts w:ascii="宋体" w:hAnsi="宋体" w:eastAsia="宋体" w:cs="宋体"/>
          <w:sz w:val="21"/>
          <w:szCs w:val="21"/>
        </w:rPr>
      </w:pPr>
      <w:r>
        <w:rPr>
          <w:rFonts w:ascii="宋体" w:hAnsi="宋体" w:eastAsia="宋体" w:cs="宋体"/>
          <w:spacing w:val="-1"/>
          <w:sz w:val="21"/>
          <w:szCs w:val="21"/>
        </w:rPr>
        <w:t>本</w:t>
      </w:r>
      <w:r>
        <w:rPr>
          <w:rFonts w:ascii="宋体" w:hAnsi="宋体" w:eastAsia="宋体" w:cs="宋体"/>
          <w:sz w:val="21"/>
          <w:szCs w:val="21"/>
        </w:rPr>
        <w:t>保函在投标有效期内保持有效。要求我方承担保证责任的通知应在投标有效期内送达我方。</w:t>
      </w: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387" w:lineRule="auto"/>
        <w:ind w:left="2168" w:right="1257"/>
        <w:rPr>
          <w:rFonts w:ascii="宋体" w:hAnsi="宋体" w:eastAsia="宋体" w:cs="宋体"/>
          <w:sz w:val="21"/>
          <w:szCs w:val="21"/>
        </w:rPr>
      </w:pPr>
      <w:r>
        <w:rPr>
          <w:rFonts w:ascii="宋体" w:hAnsi="宋体" w:eastAsia="宋体" w:cs="宋体"/>
          <w:spacing w:val="-3"/>
          <w:sz w:val="21"/>
          <w:szCs w:val="21"/>
        </w:rPr>
        <w:t>担保人名称：</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w:t>
      </w:r>
      <w:r>
        <w:rPr>
          <w:rFonts w:ascii="宋体" w:hAnsi="宋体" w:eastAsia="宋体" w:cs="宋体"/>
          <w:spacing w:val="-1"/>
          <w:sz w:val="21"/>
          <w:szCs w:val="21"/>
        </w:rPr>
        <w:t>章</w:t>
      </w:r>
      <w:r>
        <w:rPr>
          <w:rFonts w:ascii="宋体" w:hAnsi="宋体" w:eastAsia="宋体" w:cs="宋体"/>
          <w:sz w:val="21"/>
          <w:szCs w:val="21"/>
        </w:rPr>
        <w:t xml:space="preserve">) </w:t>
      </w:r>
      <w:r>
        <w:rPr>
          <w:rFonts w:ascii="宋体" w:hAnsi="宋体" w:eastAsia="宋体" w:cs="宋体"/>
          <w:spacing w:val="-3"/>
          <w:sz w:val="21"/>
          <w:szCs w:val="21"/>
        </w:rPr>
        <w:t>法定代表人或授权人：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(签字)</w:t>
      </w:r>
      <w:r>
        <w:rPr>
          <w:rFonts w:ascii="宋体" w:hAnsi="宋体" w:eastAsia="宋体" w:cs="宋体"/>
          <w:sz w:val="21"/>
          <w:szCs w:val="21"/>
        </w:rPr>
        <w:t xml:space="preserve"> </w:t>
      </w:r>
      <w:r>
        <w:rPr>
          <w:rFonts w:ascii="宋体" w:hAnsi="宋体" w:eastAsia="宋体" w:cs="宋体"/>
          <w:spacing w:val="-2"/>
          <w:sz w:val="21"/>
          <w:szCs w:val="21"/>
        </w:rPr>
        <w:t>地    址：</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
          <w:sz w:val="21"/>
          <w:szCs w:val="21"/>
        </w:rPr>
        <w:t>邮政编码：</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3"/>
          <w:sz w:val="21"/>
          <w:szCs w:val="21"/>
        </w:rPr>
        <w:t>电</w:t>
      </w:r>
      <w:r>
        <w:rPr>
          <w:rFonts w:ascii="宋体" w:hAnsi="宋体" w:eastAsia="宋体" w:cs="宋体"/>
          <w:spacing w:val="-11"/>
          <w:sz w:val="21"/>
          <w:szCs w:val="21"/>
        </w:rPr>
        <w:t xml:space="preserve">    话：</w:t>
      </w:r>
      <w:r>
        <w:rPr>
          <w:rFonts w:ascii="宋体" w:hAnsi="宋体" w:eastAsia="宋体" w:cs="宋体"/>
          <w:sz w:val="21"/>
          <w:szCs w:val="21"/>
          <w:u w:val="single" w:color="auto"/>
        </w:rPr>
        <w:t xml:space="preserve">                                           </w:t>
      </w:r>
    </w:p>
    <w:p>
      <w:pPr>
        <w:tabs>
          <w:tab w:val="left" w:pos="4375"/>
        </w:tabs>
        <w:spacing w:before="1" w:line="220" w:lineRule="auto"/>
        <w:ind w:left="3523"/>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日</w:t>
      </w:r>
    </w:p>
    <w:p>
      <w:pPr>
        <w:sectPr>
          <w:footerReference r:id="rId170" w:type="default"/>
          <w:pgSz w:w="11907" w:h="16839"/>
          <w:pgMar w:top="400" w:right="1412" w:bottom="1154" w:left="1418" w:header="0" w:footer="993" w:gutter="0"/>
          <w:cols w:space="720" w:num="1"/>
        </w:sect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101" w:line="225" w:lineRule="auto"/>
        <w:ind w:left="3442"/>
        <w:outlineLvl w:val="6"/>
        <w:rPr>
          <w:rFonts w:ascii="黑体" w:hAnsi="黑体" w:eastAsia="黑体" w:cs="黑体"/>
          <w:sz w:val="31"/>
          <w:szCs w:val="31"/>
        </w:rPr>
      </w:pPr>
      <w:bookmarkStart w:id="353" w:name="_bookmark354"/>
      <w:bookmarkEnd w:id="353"/>
      <w:r>
        <w:rPr>
          <w:rFonts w:ascii="黑体" w:hAnsi="黑体" w:eastAsia="黑体" w:cs="黑体"/>
          <w:spacing w:val="5"/>
          <w:sz w:val="31"/>
          <w:szCs w:val="31"/>
          <w14:textOutline w14:w="5791" w14:cap="flat" w14:cmpd="sng">
            <w14:solidFill>
              <w14:srgbClr w14:val="000000"/>
            </w14:solidFill>
            <w14:prstDash w14:val="solid"/>
            <w14:miter w14:val="10"/>
          </w14:textOutline>
        </w:rPr>
        <w:t>四、投标保证金</w:t>
      </w:r>
    </w:p>
    <w:p>
      <w:pPr>
        <w:spacing w:line="326" w:lineRule="auto"/>
        <w:rPr>
          <w:rFonts w:ascii="Arial"/>
          <w:sz w:val="21"/>
        </w:rPr>
      </w:pPr>
    </w:p>
    <w:p>
      <w:pPr>
        <w:spacing w:line="327" w:lineRule="auto"/>
        <w:rPr>
          <w:rFonts w:ascii="Arial"/>
          <w:sz w:val="21"/>
        </w:rPr>
      </w:pPr>
    </w:p>
    <w:p>
      <w:pPr>
        <w:tabs>
          <w:tab w:val="left" w:pos="2010"/>
        </w:tabs>
        <w:spacing w:before="68" w:line="221"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6"/>
          <w:sz w:val="21"/>
          <w:szCs w:val="21"/>
        </w:rPr>
        <w:t>(</w:t>
      </w:r>
      <w:r>
        <w:rPr>
          <w:rFonts w:ascii="宋体" w:hAnsi="宋体" w:eastAsia="宋体" w:cs="宋体"/>
          <w:spacing w:val="-3"/>
          <w:sz w:val="21"/>
          <w:szCs w:val="21"/>
        </w:rPr>
        <w:t>招标人名称)：</w:t>
      </w:r>
    </w:p>
    <w:p>
      <w:pPr>
        <w:spacing w:line="279" w:lineRule="auto"/>
        <w:rPr>
          <w:rFonts w:ascii="Arial"/>
          <w:sz w:val="21"/>
        </w:rPr>
      </w:pPr>
    </w:p>
    <w:p>
      <w:pPr>
        <w:spacing w:line="279" w:lineRule="auto"/>
        <w:rPr>
          <w:rFonts w:ascii="Arial"/>
          <w:sz w:val="21"/>
        </w:rPr>
      </w:pPr>
    </w:p>
    <w:p>
      <w:pPr>
        <w:spacing w:before="68" w:line="391" w:lineRule="auto"/>
        <w:ind w:left="13" w:firstLine="416"/>
        <w:rPr>
          <w:rFonts w:ascii="宋体" w:hAnsi="宋体" w:eastAsia="宋体" w:cs="宋体"/>
          <w:sz w:val="21"/>
          <w:szCs w:val="21"/>
        </w:rPr>
      </w:pPr>
      <w:r>
        <w:rPr>
          <w:rFonts w:ascii="宋体" w:hAnsi="宋体" w:eastAsia="宋体" w:cs="宋体"/>
          <w:spacing w:val="-3"/>
          <w:sz w:val="21"/>
          <w:szCs w:val="21"/>
        </w:rPr>
        <w:t>我方于</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日参加</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(项目名称) 的投标， 现保证： 我方在</w:t>
      </w:r>
      <w:r>
        <w:rPr>
          <w:rFonts w:ascii="宋体" w:hAnsi="宋体" w:eastAsia="宋体" w:cs="宋体"/>
          <w:sz w:val="21"/>
          <w:szCs w:val="21"/>
        </w:rPr>
        <w:t xml:space="preserve">规 </w:t>
      </w:r>
      <w:r>
        <w:rPr>
          <w:rFonts w:ascii="宋体" w:hAnsi="宋体" w:eastAsia="宋体" w:cs="宋体"/>
          <w:spacing w:val="1"/>
          <w:sz w:val="21"/>
          <w:szCs w:val="21"/>
        </w:rPr>
        <w:t>定的投标有效期内撤销或修改投标文件的，或者在收到中标通知书后无</w:t>
      </w:r>
      <w:r>
        <w:rPr>
          <w:rFonts w:ascii="宋体" w:hAnsi="宋体" w:eastAsia="宋体" w:cs="宋体"/>
          <w:sz w:val="21"/>
          <w:szCs w:val="21"/>
        </w:rPr>
        <w:t xml:space="preserve">正当理由拒签合同或拒交规 </w:t>
      </w:r>
      <w:r>
        <w:rPr>
          <w:rFonts w:ascii="宋体" w:hAnsi="宋体" w:eastAsia="宋体" w:cs="宋体"/>
          <w:spacing w:val="-12"/>
          <w:sz w:val="21"/>
          <w:szCs w:val="21"/>
        </w:rPr>
        <w:t>定</w:t>
      </w:r>
      <w:r>
        <w:rPr>
          <w:rFonts w:ascii="宋体" w:hAnsi="宋体" w:eastAsia="宋体" w:cs="宋体"/>
          <w:spacing w:val="-6"/>
          <w:sz w:val="21"/>
          <w:szCs w:val="21"/>
        </w:rPr>
        <w:t>履约担保的， 投标保证金不予退还。</w:t>
      </w: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68" w:line="387" w:lineRule="auto"/>
        <w:ind w:left="2168" w:right="1256" w:firstLine="2"/>
        <w:rPr>
          <w:rFonts w:ascii="宋体" w:hAnsi="宋体" w:eastAsia="宋体" w:cs="宋体"/>
          <w:sz w:val="21"/>
          <w:szCs w:val="21"/>
        </w:rPr>
      </w:pPr>
      <w:r>
        <w:rPr>
          <w:rFonts w:ascii="宋体" w:hAnsi="宋体" w:eastAsia="宋体" w:cs="宋体"/>
          <w:spacing w:val="-3"/>
          <w:sz w:val="21"/>
          <w:szCs w:val="21"/>
        </w:rPr>
        <w:t>投标人名称：</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(盖单位</w:t>
      </w:r>
      <w:r>
        <w:rPr>
          <w:rFonts w:ascii="宋体" w:hAnsi="宋体" w:eastAsia="宋体" w:cs="宋体"/>
          <w:spacing w:val="-2"/>
          <w:sz w:val="21"/>
          <w:szCs w:val="21"/>
        </w:rPr>
        <w:t>章</w:t>
      </w:r>
      <w:r>
        <w:rPr>
          <w:rFonts w:ascii="宋体" w:hAnsi="宋体" w:eastAsia="宋体" w:cs="宋体"/>
          <w:sz w:val="21"/>
          <w:szCs w:val="21"/>
        </w:rPr>
        <w:t xml:space="preserve">) </w:t>
      </w:r>
      <w:r>
        <w:rPr>
          <w:rFonts w:ascii="宋体" w:hAnsi="宋体" w:eastAsia="宋体" w:cs="宋体"/>
          <w:spacing w:val="-3"/>
          <w:sz w:val="21"/>
          <w:szCs w:val="21"/>
        </w:rPr>
        <w:t>法定代表人或授权人：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(签字)</w:t>
      </w:r>
      <w:r>
        <w:rPr>
          <w:rFonts w:ascii="宋体" w:hAnsi="宋体" w:eastAsia="宋体" w:cs="宋体"/>
          <w:sz w:val="21"/>
          <w:szCs w:val="21"/>
        </w:rPr>
        <w:t xml:space="preserve"> </w:t>
      </w:r>
      <w:r>
        <w:rPr>
          <w:rFonts w:ascii="宋体" w:hAnsi="宋体" w:eastAsia="宋体" w:cs="宋体"/>
          <w:spacing w:val="-2"/>
          <w:sz w:val="21"/>
          <w:szCs w:val="21"/>
        </w:rPr>
        <w:t>地    址：</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2"/>
          <w:sz w:val="21"/>
          <w:szCs w:val="21"/>
        </w:rPr>
        <w:t>邮政编码：</w:t>
      </w:r>
      <w:r>
        <w:rPr>
          <w:rFonts w:ascii="宋体" w:hAnsi="宋体" w:eastAsia="宋体" w:cs="宋体"/>
          <w:spacing w:val="-2"/>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3"/>
          <w:sz w:val="21"/>
          <w:szCs w:val="21"/>
        </w:rPr>
        <w:t>电</w:t>
      </w:r>
      <w:r>
        <w:rPr>
          <w:rFonts w:ascii="宋体" w:hAnsi="宋体" w:eastAsia="宋体" w:cs="宋体"/>
          <w:spacing w:val="-11"/>
          <w:sz w:val="21"/>
          <w:szCs w:val="21"/>
        </w:rPr>
        <w:t xml:space="preserve">    话：</w:t>
      </w:r>
      <w:r>
        <w:rPr>
          <w:rFonts w:ascii="宋体" w:hAnsi="宋体" w:eastAsia="宋体" w:cs="宋体"/>
          <w:sz w:val="21"/>
          <w:szCs w:val="21"/>
          <w:u w:val="single" w:color="auto"/>
        </w:rPr>
        <w:t xml:space="preserve">                                           </w:t>
      </w:r>
    </w:p>
    <w:p>
      <w:pPr>
        <w:tabs>
          <w:tab w:val="left" w:pos="4692"/>
        </w:tabs>
        <w:spacing w:line="220" w:lineRule="auto"/>
        <w:ind w:left="384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日</w:t>
      </w:r>
    </w:p>
    <w:p>
      <w:pPr>
        <w:sectPr>
          <w:footerReference r:id="rId171" w:type="default"/>
          <w:pgSz w:w="11907" w:h="16839"/>
          <w:pgMar w:top="400" w:right="1412" w:bottom="1154" w:left="1418" w:header="0" w:footer="993" w:gutter="0"/>
          <w:cols w:space="720" w:num="1"/>
        </w:sect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100" w:line="237" w:lineRule="auto"/>
        <w:ind w:left="3584"/>
        <w:outlineLvl w:val="6"/>
        <w:rPr>
          <w:rFonts w:ascii="黑体" w:hAnsi="黑体" w:eastAsia="黑体" w:cs="黑体"/>
          <w:sz w:val="31"/>
          <w:szCs w:val="31"/>
        </w:rPr>
      </w:pPr>
      <w:bookmarkStart w:id="354" w:name="_bookmark355"/>
      <w:bookmarkEnd w:id="354"/>
      <w:bookmarkStart w:id="355" w:name="_bookmark356"/>
      <w:bookmarkEnd w:id="355"/>
      <w:r>
        <w:rPr>
          <w:rFonts w:ascii="黑体" w:hAnsi="黑体" w:eastAsia="黑体" w:cs="黑体"/>
          <w:spacing w:val="11"/>
          <w:sz w:val="31"/>
          <w:szCs w:val="31"/>
          <w14:textOutline w14:w="5791" w14:cap="flat" w14:cmpd="sng">
            <w14:solidFill>
              <w14:srgbClr w14:val="000000"/>
            </w14:solidFill>
            <w14:prstDash w14:val="solid"/>
            <w14:miter w14:val="10"/>
          </w14:textOutline>
        </w:rPr>
        <w:t>五</w:t>
      </w:r>
      <w:r>
        <w:rPr>
          <w:rFonts w:ascii="黑体" w:hAnsi="黑体" w:eastAsia="黑体" w:cs="黑体"/>
          <w:spacing w:val="7"/>
          <w:sz w:val="31"/>
          <w:szCs w:val="31"/>
          <w14:textOutline w14:w="5791" w14:cap="flat" w14:cmpd="sng">
            <w14:solidFill>
              <w14:srgbClr w14:val="000000"/>
            </w14:solidFill>
            <w14:prstDash w14:val="solid"/>
            <w14:miter w14:val="10"/>
          </w14:textOutline>
        </w:rPr>
        <w:t>、价格清单</w:t>
      </w:r>
    </w:p>
    <w:p>
      <w:pPr>
        <w:spacing w:line="478" w:lineRule="auto"/>
        <w:rPr>
          <w:rFonts w:ascii="Arial"/>
          <w:sz w:val="21"/>
        </w:rPr>
      </w:pPr>
    </w:p>
    <w:p>
      <w:pPr>
        <w:spacing w:before="91" w:line="219" w:lineRule="auto"/>
        <w:ind w:left="158"/>
        <w:rPr>
          <w:rFonts w:ascii="黑体" w:hAnsi="黑体" w:eastAsia="黑体" w:cs="黑体"/>
          <w:sz w:val="28"/>
          <w:szCs w:val="28"/>
        </w:rPr>
      </w:pPr>
      <w:r>
        <w:rPr>
          <w:rFonts w:ascii="黑体" w:hAnsi="黑体" w:eastAsia="黑体" w:cs="黑体"/>
          <w:spacing w:val="28"/>
          <w:sz w:val="28"/>
          <w:szCs w:val="28"/>
        </w:rPr>
        <w:t>(一)价格清单说</w:t>
      </w:r>
      <w:r>
        <w:rPr>
          <w:rFonts w:ascii="黑体" w:hAnsi="黑体" w:eastAsia="黑体" w:cs="黑体"/>
          <w:spacing w:val="27"/>
          <w:sz w:val="28"/>
          <w:szCs w:val="28"/>
        </w:rPr>
        <w:t>明</w:t>
      </w:r>
    </w:p>
    <w:p>
      <w:pPr>
        <w:spacing w:line="475" w:lineRule="auto"/>
        <w:rPr>
          <w:rFonts w:ascii="Arial"/>
          <w:sz w:val="21"/>
        </w:rPr>
      </w:pPr>
    </w:p>
    <w:p>
      <w:pPr>
        <w:spacing w:before="69" w:line="253" w:lineRule="auto"/>
        <w:ind w:left="2" w:firstLine="420"/>
        <w:rPr>
          <w:rFonts w:ascii="宋体" w:hAnsi="宋体" w:eastAsia="宋体" w:cs="宋体"/>
          <w:sz w:val="21"/>
          <w:szCs w:val="21"/>
        </w:rPr>
      </w:pPr>
      <w:r>
        <w:rPr>
          <w:rFonts w:ascii="宋体" w:hAnsi="宋体" w:eastAsia="宋体" w:cs="宋体"/>
          <w:spacing w:val="-18"/>
          <w:sz w:val="21"/>
          <w:szCs w:val="21"/>
        </w:rPr>
        <w:t>总价</w:t>
      </w:r>
      <w:r>
        <w:rPr>
          <w:rFonts w:ascii="宋体" w:hAnsi="宋体" w:eastAsia="宋体" w:cs="宋体"/>
          <w:spacing w:val="-17"/>
          <w:sz w:val="21"/>
          <w:szCs w:val="21"/>
        </w:rPr>
        <w:t>承</w:t>
      </w:r>
      <w:r>
        <w:rPr>
          <w:rFonts w:ascii="宋体" w:hAnsi="宋体" w:eastAsia="宋体" w:cs="宋体"/>
          <w:spacing w:val="-9"/>
          <w:sz w:val="21"/>
          <w:szCs w:val="21"/>
        </w:rPr>
        <w:t>包项目， 清单由投标人自行编报； 单价承包，清单由招标人提供， 清单中工程量的数量，</w:t>
      </w:r>
      <w:r>
        <w:rPr>
          <w:rFonts w:ascii="宋体" w:hAnsi="宋体" w:eastAsia="宋体" w:cs="宋体"/>
          <w:sz w:val="21"/>
          <w:szCs w:val="21"/>
        </w:rPr>
        <w:t xml:space="preserve"> </w:t>
      </w:r>
      <w:r>
        <w:rPr>
          <w:rFonts w:ascii="宋体" w:hAnsi="宋体" w:eastAsia="宋体" w:cs="宋体"/>
          <w:spacing w:val="-1"/>
          <w:sz w:val="21"/>
          <w:szCs w:val="21"/>
        </w:rPr>
        <w:t>投标人不得修</w:t>
      </w:r>
      <w:r>
        <w:rPr>
          <w:rFonts w:ascii="宋体" w:hAnsi="宋体" w:eastAsia="宋体" w:cs="宋体"/>
          <w:sz w:val="21"/>
          <w:szCs w:val="21"/>
        </w:rPr>
        <w:t>改，否则按无效标处理。</w:t>
      </w:r>
    </w:p>
    <w:p>
      <w:pPr>
        <w:spacing w:before="110" w:line="387" w:lineRule="auto"/>
        <w:ind w:right="60" w:firstLine="436"/>
        <w:rPr>
          <w:rFonts w:ascii="宋体" w:hAnsi="宋体" w:eastAsia="宋体" w:cs="宋体"/>
          <w:sz w:val="21"/>
          <w:szCs w:val="21"/>
        </w:rPr>
      </w:pPr>
      <w:r>
        <w:rPr>
          <w:rFonts w:ascii="Times New Roman" w:hAnsi="Times New Roman" w:eastAsia="Times New Roman" w:cs="Times New Roman"/>
          <w:spacing w:val="-1"/>
          <w:sz w:val="21"/>
          <w:szCs w:val="21"/>
        </w:rPr>
        <w:t xml:space="preserve">1.1  </w:t>
      </w:r>
      <w:r>
        <w:rPr>
          <w:rFonts w:ascii="宋体" w:hAnsi="宋体" w:eastAsia="宋体" w:cs="宋体"/>
          <w:spacing w:val="-1"/>
          <w:sz w:val="21"/>
          <w:szCs w:val="21"/>
        </w:rPr>
        <w:t>价格清单列出的任何数量， 不视为要求承包人实施的工程的实际或准确的工作量</w:t>
      </w:r>
      <w:r>
        <w:rPr>
          <w:rFonts w:ascii="宋体" w:hAnsi="宋体" w:eastAsia="宋体" w:cs="宋体"/>
          <w:sz w:val="21"/>
          <w:szCs w:val="21"/>
        </w:rPr>
        <w:t xml:space="preserve">。在价格 </w:t>
      </w:r>
      <w:r>
        <w:rPr>
          <w:rFonts w:ascii="宋体" w:hAnsi="宋体" w:eastAsia="宋体" w:cs="宋体"/>
          <w:spacing w:val="1"/>
          <w:sz w:val="21"/>
          <w:szCs w:val="21"/>
        </w:rPr>
        <w:t>清单中列出的任何工作量和价格数据应仅限用于合同约定的变更和支付的参考资料</w:t>
      </w:r>
      <w:r>
        <w:rPr>
          <w:rFonts w:ascii="宋体" w:hAnsi="宋体" w:eastAsia="宋体" w:cs="宋体"/>
          <w:sz w:val="21"/>
          <w:szCs w:val="21"/>
        </w:rPr>
        <w:t xml:space="preserve">，而不能用于其 </w:t>
      </w:r>
      <w:r>
        <w:rPr>
          <w:rFonts w:ascii="宋体" w:hAnsi="宋体" w:eastAsia="宋体" w:cs="宋体"/>
          <w:spacing w:val="-2"/>
          <w:sz w:val="21"/>
          <w:szCs w:val="21"/>
        </w:rPr>
        <w:t>他</w:t>
      </w:r>
      <w:r>
        <w:rPr>
          <w:rFonts w:ascii="宋体" w:hAnsi="宋体" w:eastAsia="宋体" w:cs="宋体"/>
          <w:spacing w:val="-1"/>
          <w:sz w:val="21"/>
          <w:szCs w:val="21"/>
        </w:rPr>
        <w:t>目的。</w:t>
      </w:r>
    </w:p>
    <w:p>
      <w:pPr>
        <w:spacing w:line="386" w:lineRule="auto"/>
        <w:ind w:right="64" w:firstLine="435"/>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w:t>
      </w:r>
      <w:r>
        <w:rPr>
          <w:rFonts w:ascii="Times New Roman" w:hAnsi="Times New Roman" w:eastAsia="Times New Roman" w:cs="Times New Roman"/>
          <w:spacing w:val="-3"/>
          <w:sz w:val="21"/>
          <w:szCs w:val="21"/>
        </w:rPr>
        <w:t xml:space="preserve">2  </w:t>
      </w:r>
      <w:r>
        <w:rPr>
          <w:rFonts w:ascii="宋体" w:hAnsi="宋体" w:eastAsia="宋体" w:cs="宋体"/>
          <w:spacing w:val="-3"/>
          <w:sz w:val="21"/>
          <w:szCs w:val="21"/>
        </w:rPr>
        <w:t>本价格清单应与招标文件中投标人须知、 专用合同条款、 通用合同条款、发包人要求等一</w:t>
      </w:r>
      <w:r>
        <w:rPr>
          <w:rFonts w:ascii="宋体" w:hAnsi="宋体" w:eastAsia="宋体" w:cs="宋体"/>
          <w:sz w:val="21"/>
          <w:szCs w:val="21"/>
        </w:rPr>
        <w:t xml:space="preserve"> </w:t>
      </w:r>
      <w:r>
        <w:rPr>
          <w:rFonts w:ascii="宋体" w:hAnsi="宋体" w:eastAsia="宋体" w:cs="宋体"/>
          <w:spacing w:val="-3"/>
          <w:sz w:val="21"/>
          <w:szCs w:val="21"/>
        </w:rPr>
        <w:t>起阅读和理解。</w:t>
      </w:r>
    </w:p>
    <w:p>
      <w:pPr>
        <w:spacing w:line="220" w:lineRule="auto"/>
        <w:ind w:left="436"/>
        <w:rPr>
          <w:rFonts w:ascii="宋体" w:hAnsi="宋体" w:eastAsia="宋体" w:cs="宋体"/>
          <w:sz w:val="21"/>
          <w:szCs w:val="21"/>
        </w:rPr>
      </w:pPr>
      <w:r>
        <w:rPr>
          <w:rFonts w:ascii="Times New Roman" w:hAnsi="Times New Roman" w:eastAsia="Times New Roman" w:cs="Times New Roman"/>
          <w:spacing w:val="-4"/>
          <w:sz w:val="21"/>
          <w:szCs w:val="21"/>
        </w:rPr>
        <w:t xml:space="preserve">1.3  </w:t>
      </w:r>
      <w:r>
        <w:rPr>
          <w:rFonts w:ascii="宋体" w:hAnsi="宋体" w:eastAsia="宋体" w:cs="宋体"/>
          <w:spacing w:val="-4"/>
          <w:sz w:val="21"/>
          <w:szCs w:val="21"/>
        </w:rPr>
        <w:t>设计费的说明：</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r>
        <w:rPr>
          <w:rFonts w:ascii="Times New Roman" w:hAnsi="Times New Roman" w:eastAsia="Times New Roman" w:cs="Times New Roman"/>
          <w:spacing w:val="-2"/>
          <w:sz w:val="21"/>
          <w:szCs w:val="21"/>
        </w:rPr>
        <w:t>A</w:t>
      </w:r>
      <w:r>
        <w:rPr>
          <w:rFonts w:ascii="宋体" w:hAnsi="宋体" w:eastAsia="宋体" w:cs="宋体"/>
          <w:spacing w:val="-2"/>
          <w:sz w:val="21"/>
          <w:szCs w:val="21"/>
        </w:rPr>
        <w:t>)</w:t>
      </w:r>
    </w:p>
    <w:p>
      <w:pPr>
        <w:spacing w:before="190" w:line="221" w:lineRule="auto"/>
        <w:ind w:left="436"/>
        <w:rPr>
          <w:rFonts w:ascii="宋体" w:hAnsi="宋体" w:eastAsia="宋体" w:cs="宋体"/>
          <w:sz w:val="21"/>
          <w:szCs w:val="21"/>
        </w:rPr>
      </w:pPr>
      <w:r>
        <w:rPr>
          <w:rFonts w:ascii="Times New Roman" w:hAnsi="Times New Roman" w:eastAsia="Times New Roman" w:cs="Times New Roman"/>
          <w:spacing w:val="-4"/>
          <w:sz w:val="21"/>
          <w:szCs w:val="21"/>
        </w:rPr>
        <w:t xml:space="preserve">1.3  </w:t>
      </w:r>
      <w:r>
        <w:rPr>
          <w:rFonts w:ascii="宋体" w:hAnsi="宋体" w:eastAsia="宋体" w:cs="宋体"/>
          <w:spacing w:val="-4"/>
          <w:sz w:val="21"/>
          <w:szCs w:val="21"/>
        </w:rPr>
        <w:t>勘察设计费的说明：</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r>
        <w:rPr>
          <w:rFonts w:ascii="Times New Roman" w:hAnsi="Times New Roman" w:eastAsia="Times New Roman" w:cs="Times New Roman"/>
          <w:spacing w:val="-2"/>
          <w:sz w:val="21"/>
          <w:szCs w:val="21"/>
        </w:rPr>
        <w:t>B</w:t>
      </w:r>
      <w:r>
        <w:rPr>
          <w:rFonts w:ascii="宋体" w:hAnsi="宋体" w:eastAsia="宋体" w:cs="宋体"/>
          <w:spacing w:val="-2"/>
          <w:sz w:val="21"/>
          <w:szCs w:val="21"/>
        </w:rPr>
        <w:t>)</w:t>
      </w:r>
    </w:p>
    <w:p>
      <w:pPr>
        <w:spacing w:before="188" w:line="221" w:lineRule="auto"/>
        <w:ind w:left="436"/>
        <w:rPr>
          <w:rFonts w:ascii="宋体" w:hAnsi="宋体" w:eastAsia="宋体" w:cs="宋体"/>
          <w:sz w:val="21"/>
          <w:szCs w:val="21"/>
        </w:rPr>
      </w:pPr>
      <w:r>
        <w:rPr>
          <w:rFonts w:ascii="Times New Roman" w:hAnsi="Times New Roman" w:eastAsia="Times New Roman" w:cs="Times New Roman"/>
          <w:spacing w:val="-3"/>
          <w:sz w:val="21"/>
          <w:szCs w:val="21"/>
        </w:rPr>
        <w:t xml:space="preserve">1.4  </w:t>
      </w:r>
      <w:r>
        <w:rPr>
          <w:rFonts w:ascii="宋体" w:hAnsi="宋体" w:eastAsia="宋体" w:cs="宋体"/>
          <w:spacing w:val="-3"/>
          <w:sz w:val="21"/>
          <w:szCs w:val="21"/>
        </w:rPr>
        <w:t>工程设备费的说明：</w:t>
      </w:r>
      <w:r>
        <w:rPr>
          <w:rFonts w:ascii="宋体" w:hAnsi="宋体" w:eastAsia="宋体" w:cs="宋体"/>
          <w:spacing w:val="-3"/>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before="188" w:line="221" w:lineRule="auto"/>
        <w:ind w:left="436"/>
        <w:rPr>
          <w:rFonts w:ascii="宋体" w:hAnsi="宋体" w:eastAsia="宋体" w:cs="宋体"/>
          <w:sz w:val="21"/>
          <w:szCs w:val="21"/>
        </w:rPr>
      </w:pPr>
      <w:r>
        <w:rPr>
          <w:rFonts w:ascii="Times New Roman" w:hAnsi="Times New Roman" w:eastAsia="Times New Roman" w:cs="Times New Roman"/>
          <w:spacing w:val="-3"/>
          <w:sz w:val="21"/>
          <w:szCs w:val="21"/>
        </w:rPr>
        <w:t xml:space="preserve">1.5  </w:t>
      </w:r>
      <w:r>
        <w:rPr>
          <w:rFonts w:ascii="宋体" w:hAnsi="宋体" w:eastAsia="宋体" w:cs="宋体"/>
          <w:spacing w:val="-3"/>
          <w:sz w:val="21"/>
          <w:szCs w:val="21"/>
        </w:rPr>
        <w:t>必备的备品备件费的说明：</w:t>
      </w:r>
      <w:r>
        <w:rPr>
          <w:rFonts w:ascii="宋体" w:hAnsi="宋体" w:eastAsia="宋体" w:cs="宋体"/>
          <w:spacing w:val="-3"/>
          <w:sz w:val="21"/>
          <w:szCs w:val="21"/>
          <w:u w:val="single" w:color="auto"/>
        </w:rPr>
        <w:t xml:space="preserve">                         </w:t>
      </w:r>
      <w:r>
        <w:rPr>
          <w:rFonts w:ascii="宋体" w:hAnsi="宋体" w:eastAsia="宋体" w:cs="宋体"/>
          <w:spacing w:val="-1"/>
          <w:sz w:val="21"/>
          <w:szCs w:val="21"/>
        </w:rPr>
        <w:t>。</w:t>
      </w:r>
    </w:p>
    <w:p>
      <w:pPr>
        <w:spacing w:before="190" w:line="221" w:lineRule="auto"/>
        <w:ind w:left="436"/>
        <w:rPr>
          <w:rFonts w:ascii="宋体" w:hAnsi="宋体" w:eastAsia="宋体" w:cs="宋体"/>
          <w:sz w:val="21"/>
          <w:szCs w:val="21"/>
        </w:rPr>
      </w:pPr>
      <w:r>
        <w:rPr>
          <w:rFonts w:ascii="Times New Roman" w:hAnsi="Times New Roman" w:eastAsia="Times New Roman" w:cs="Times New Roman"/>
          <w:spacing w:val="-3"/>
          <w:sz w:val="21"/>
          <w:szCs w:val="21"/>
        </w:rPr>
        <w:t xml:space="preserve">1.6  </w:t>
      </w:r>
      <w:r>
        <w:rPr>
          <w:rFonts w:ascii="宋体" w:hAnsi="宋体" w:eastAsia="宋体" w:cs="宋体"/>
          <w:spacing w:val="-3"/>
          <w:sz w:val="21"/>
          <w:szCs w:val="21"/>
        </w:rPr>
        <w:t>建筑安装工程费的说明：</w:t>
      </w:r>
      <w:r>
        <w:rPr>
          <w:rFonts w:ascii="宋体" w:hAnsi="宋体" w:eastAsia="宋体" w:cs="宋体"/>
          <w:spacing w:val="-3"/>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z w:val="21"/>
          <w:szCs w:val="21"/>
        </w:rPr>
        <w:t>。</w:t>
      </w:r>
    </w:p>
    <w:p>
      <w:pPr>
        <w:spacing w:before="188" w:line="221" w:lineRule="auto"/>
        <w:ind w:left="436"/>
        <w:rPr>
          <w:rFonts w:ascii="宋体" w:hAnsi="宋体" w:eastAsia="宋体" w:cs="宋体"/>
          <w:sz w:val="21"/>
          <w:szCs w:val="21"/>
        </w:rPr>
      </w:pPr>
      <w:r>
        <w:rPr>
          <w:rFonts w:ascii="Times New Roman" w:hAnsi="Times New Roman" w:eastAsia="Times New Roman" w:cs="Times New Roman"/>
          <w:spacing w:val="-3"/>
          <w:sz w:val="21"/>
          <w:szCs w:val="21"/>
        </w:rPr>
        <w:t xml:space="preserve">1.7  </w:t>
      </w:r>
      <w:r>
        <w:rPr>
          <w:rFonts w:ascii="宋体" w:hAnsi="宋体" w:eastAsia="宋体" w:cs="宋体"/>
          <w:spacing w:val="-3"/>
          <w:sz w:val="21"/>
          <w:szCs w:val="21"/>
        </w:rPr>
        <w:t>技术服务费的说明：</w:t>
      </w:r>
      <w:r>
        <w:rPr>
          <w:rFonts w:ascii="宋体" w:hAnsi="宋体" w:eastAsia="宋体" w:cs="宋体"/>
          <w:spacing w:val="-3"/>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before="188" w:line="221" w:lineRule="auto"/>
        <w:ind w:left="436"/>
        <w:rPr>
          <w:rFonts w:ascii="宋体" w:hAnsi="宋体" w:eastAsia="宋体" w:cs="宋体"/>
          <w:sz w:val="21"/>
          <w:szCs w:val="21"/>
        </w:rPr>
      </w:pPr>
      <w:r>
        <w:rPr>
          <w:rFonts w:ascii="Times New Roman" w:hAnsi="Times New Roman" w:eastAsia="Times New Roman" w:cs="Times New Roman"/>
          <w:spacing w:val="-4"/>
          <w:sz w:val="21"/>
          <w:szCs w:val="21"/>
        </w:rPr>
        <w:t xml:space="preserve">1.8  </w:t>
      </w:r>
      <w:r>
        <w:rPr>
          <w:rFonts w:ascii="宋体" w:hAnsi="宋体" w:eastAsia="宋体" w:cs="宋体"/>
          <w:spacing w:val="-4"/>
          <w:sz w:val="21"/>
          <w:szCs w:val="21"/>
        </w:rPr>
        <w:t>暂列金额的说明：</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91" w:line="219" w:lineRule="auto"/>
        <w:ind w:left="436"/>
        <w:rPr>
          <w:rFonts w:ascii="宋体" w:hAnsi="宋体" w:eastAsia="宋体" w:cs="宋体"/>
          <w:sz w:val="21"/>
          <w:szCs w:val="21"/>
        </w:rPr>
      </w:pPr>
      <w:r>
        <w:rPr>
          <w:rFonts w:ascii="Times New Roman" w:hAnsi="Times New Roman" w:eastAsia="Times New Roman" w:cs="Times New Roman"/>
          <w:spacing w:val="-8"/>
          <w:sz w:val="21"/>
          <w:szCs w:val="21"/>
        </w:rPr>
        <w:t>1</w:t>
      </w:r>
      <w:r>
        <w:rPr>
          <w:rFonts w:ascii="Times New Roman" w:hAnsi="Times New Roman" w:eastAsia="Times New Roman" w:cs="Times New Roman"/>
          <w:spacing w:val="-7"/>
          <w:sz w:val="21"/>
          <w:szCs w:val="21"/>
        </w:rPr>
        <w:t>.</w:t>
      </w:r>
      <w:r>
        <w:rPr>
          <w:rFonts w:ascii="Times New Roman" w:hAnsi="Times New Roman" w:eastAsia="Times New Roman" w:cs="Times New Roman"/>
          <w:spacing w:val="-4"/>
          <w:sz w:val="21"/>
          <w:szCs w:val="21"/>
        </w:rPr>
        <w:t xml:space="preserve">9  </w:t>
      </w:r>
      <w:r>
        <w:rPr>
          <w:rFonts w:ascii="宋体" w:hAnsi="宋体" w:eastAsia="宋体" w:cs="宋体"/>
          <w:spacing w:val="-4"/>
          <w:sz w:val="21"/>
          <w:szCs w:val="21"/>
        </w:rPr>
        <w:t>暂估价的说明： 由招标人列明并应包含在投标报价汇总表中。</w:t>
      </w:r>
    </w:p>
    <w:p>
      <w:pPr>
        <w:spacing w:before="190" w:line="221" w:lineRule="auto"/>
        <w:ind w:left="436"/>
        <w:rPr>
          <w:rFonts w:ascii="宋体" w:hAnsi="宋体" w:eastAsia="宋体" w:cs="宋体"/>
          <w:sz w:val="21"/>
          <w:szCs w:val="21"/>
        </w:rPr>
      </w:pPr>
      <w:r>
        <w:rPr>
          <w:rFonts w:ascii="Times New Roman" w:hAnsi="Times New Roman" w:eastAsia="Times New Roman" w:cs="Times New Roman"/>
          <w:spacing w:val="-4"/>
          <w:sz w:val="21"/>
          <w:szCs w:val="21"/>
        </w:rPr>
        <w:t xml:space="preserve">1.10  </w:t>
      </w:r>
      <w:r>
        <w:rPr>
          <w:rFonts w:ascii="宋体" w:hAnsi="宋体" w:eastAsia="宋体" w:cs="宋体"/>
          <w:spacing w:val="-4"/>
          <w:sz w:val="21"/>
          <w:szCs w:val="21"/>
        </w:rPr>
        <w:t>其它费用的说明：</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ectPr>
          <w:footerReference r:id="rId172" w:type="default"/>
          <w:pgSz w:w="11907" w:h="16839"/>
          <w:pgMar w:top="400" w:right="1352" w:bottom="1154" w:left="1427" w:header="0" w:footer="993"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91" w:line="219" w:lineRule="auto"/>
        <w:ind w:left="169"/>
        <w:rPr>
          <w:rFonts w:ascii="黑体" w:hAnsi="黑体" w:eastAsia="黑体" w:cs="黑体"/>
          <w:sz w:val="28"/>
          <w:szCs w:val="28"/>
        </w:rPr>
      </w:pPr>
      <w:r>
        <w:rPr>
          <w:rFonts w:ascii="黑体" w:hAnsi="黑体" w:eastAsia="黑体" w:cs="黑体"/>
          <w:spacing w:val="37"/>
          <w:sz w:val="28"/>
          <w:szCs w:val="28"/>
        </w:rPr>
        <w:t>(</w:t>
      </w:r>
      <w:r>
        <w:rPr>
          <w:rFonts w:ascii="黑体" w:hAnsi="黑体" w:eastAsia="黑体" w:cs="黑体"/>
          <w:spacing w:val="36"/>
          <w:sz w:val="28"/>
          <w:szCs w:val="28"/>
        </w:rPr>
        <w:t>二)价格清单</w:t>
      </w:r>
    </w:p>
    <w:p>
      <w:pPr>
        <w:spacing w:line="468" w:lineRule="auto"/>
        <w:rPr>
          <w:rFonts w:ascii="Arial"/>
          <w:sz w:val="21"/>
        </w:rPr>
      </w:pPr>
    </w:p>
    <w:p>
      <w:pPr>
        <w:spacing w:before="72" w:line="212" w:lineRule="auto"/>
        <w:ind w:left="424"/>
        <w:rPr>
          <w:rFonts w:ascii="宋体" w:hAnsi="宋体" w:eastAsia="宋体" w:cs="宋体"/>
          <w:sz w:val="22"/>
          <w:szCs w:val="22"/>
        </w:rPr>
      </w:pPr>
      <w:bookmarkStart w:id="356" w:name="_bookmark357"/>
      <w:bookmarkEnd w:id="356"/>
      <w:r>
        <w:rPr>
          <w:rFonts w:ascii="宋体" w:hAnsi="宋体" w:eastAsia="宋体" w:cs="宋体"/>
          <w:i/>
          <w:iCs/>
          <w:spacing w:val="-1"/>
          <w:sz w:val="22"/>
          <w:szCs w:val="22"/>
          <w14:textOutline w14:w="3831" w14:cap="flat" w14:cmpd="sng">
            <w14:solidFill>
              <w14:srgbClr w14:val="000000"/>
            </w14:solidFill>
            <w14:prstDash w14:val="solid"/>
            <w14:miter w14:val="10"/>
          </w14:textOutline>
        </w:rPr>
        <w:t>(说明：招标人按下表填写或自</w:t>
      </w:r>
      <w:r>
        <w:rPr>
          <w:rFonts w:ascii="宋体" w:hAnsi="宋体" w:eastAsia="宋体" w:cs="宋体"/>
          <w:i/>
          <w:iCs/>
          <w:sz w:val="22"/>
          <w:szCs w:val="22"/>
          <w14:textOutline w14:w="3831" w14:cap="flat" w14:cmpd="sng">
            <w14:solidFill>
              <w14:srgbClr w14:val="000000"/>
            </w14:solidFill>
            <w14:prstDash w14:val="solid"/>
            <w14:miter w14:val="10"/>
          </w14:textOutline>
        </w:rPr>
        <w:t>行设计表格)</w:t>
      </w:r>
    </w:p>
    <w:p>
      <w:pPr>
        <w:spacing w:line="328" w:lineRule="auto"/>
        <w:rPr>
          <w:rFonts w:ascii="Arial"/>
          <w:sz w:val="21"/>
        </w:rPr>
      </w:pPr>
    </w:p>
    <w:p>
      <w:pPr>
        <w:spacing w:before="91" w:line="219" w:lineRule="auto"/>
        <w:ind w:left="3566"/>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工程项目总价表</w:t>
      </w:r>
    </w:p>
    <w:p>
      <w:pPr>
        <w:spacing w:line="385" w:lineRule="auto"/>
        <w:rPr>
          <w:rFonts w:ascii="Arial"/>
          <w:sz w:val="21"/>
        </w:rPr>
      </w:pPr>
    </w:p>
    <w:p>
      <w:pPr>
        <w:spacing w:before="68" w:line="221" w:lineRule="auto"/>
        <w:ind w:left="13"/>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1"/>
        <w:gridCol w:w="4249"/>
        <w:gridCol w:w="35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261" w:type="dxa"/>
            <w:vAlign w:val="top"/>
          </w:tcPr>
          <w:p>
            <w:pPr>
              <w:spacing w:before="226" w:line="222" w:lineRule="auto"/>
              <w:ind w:left="424"/>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4249" w:type="dxa"/>
            <w:vAlign w:val="top"/>
          </w:tcPr>
          <w:p>
            <w:pPr>
              <w:spacing w:before="226" w:line="221" w:lineRule="auto"/>
              <w:ind w:left="1502"/>
              <w:rPr>
                <w:rFonts w:ascii="宋体" w:hAnsi="宋体" w:eastAsia="宋体" w:cs="宋体"/>
                <w:sz w:val="21"/>
                <w:szCs w:val="21"/>
              </w:rPr>
            </w:pPr>
            <w:r>
              <w:rPr>
                <w:rFonts w:ascii="宋体" w:hAnsi="宋体" w:eastAsia="宋体" w:cs="宋体"/>
                <w:spacing w:val="-2"/>
                <w:sz w:val="21"/>
                <w:szCs w:val="21"/>
              </w:rPr>
              <w:t>工程</w:t>
            </w:r>
            <w:r>
              <w:rPr>
                <w:rFonts w:ascii="宋体" w:hAnsi="宋体" w:eastAsia="宋体" w:cs="宋体"/>
                <w:spacing w:val="-1"/>
                <w:sz w:val="21"/>
                <w:szCs w:val="21"/>
              </w:rPr>
              <w:t>项目名称</w:t>
            </w:r>
          </w:p>
        </w:tc>
        <w:tc>
          <w:tcPr>
            <w:tcW w:w="3560" w:type="dxa"/>
            <w:vAlign w:val="top"/>
          </w:tcPr>
          <w:p>
            <w:pPr>
              <w:spacing w:before="225" w:line="221" w:lineRule="auto"/>
              <w:ind w:left="1367"/>
              <w:rPr>
                <w:rFonts w:ascii="宋体" w:hAnsi="宋体" w:eastAsia="宋体" w:cs="宋体"/>
                <w:sz w:val="21"/>
                <w:szCs w:val="21"/>
              </w:rPr>
            </w:pPr>
            <w:r>
              <w:rPr>
                <w:rFonts w:ascii="宋体" w:hAnsi="宋体" w:eastAsia="宋体" w:cs="宋体"/>
                <w:spacing w:val="-2"/>
                <w:sz w:val="21"/>
                <w:szCs w:val="21"/>
              </w:rPr>
              <w:t>金额(</w:t>
            </w:r>
            <w:r>
              <w:rPr>
                <w:rFonts w:ascii="宋体" w:hAnsi="宋体" w:eastAsia="宋体" w:cs="宋体"/>
                <w:spacing w:val="-1"/>
                <w:sz w:val="21"/>
                <w:szCs w:val="21"/>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261" w:type="dxa"/>
            <w:vAlign w:val="top"/>
          </w:tcPr>
          <w:p>
            <w:pPr>
              <w:rPr>
                <w:rFonts w:ascii="Arial"/>
                <w:sz w:val="21"/>
              </w:rPr>
            </w:pPr>
          </w:p>
        </w:tc>
        <w:tc>
          <w:tcPr>
            <w:tcW w:w="4249" w:type="dxa"/>
            <w:vAlign w:val="top"/>
          </w:tcPr>
          <w:p>
            <w:pPr>
              <w:rPr>
                <w:rFonts w:ascii="Arial"/>
                <w:sz w:val="21"/>
              </w:rPr>
            </w:pPr>
          </w:p>
        </w:tc>
        <w:tc>
          <w:tcPr>
            <w:tcW w:w="3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261" w:type="dxa"/>
            <w:vAlign w:val="top"/>
          </w:tcPr>
          <w:p>
            <w:pPr>
              <w:rPr>
                <w:rFonts w:ascii="Arial"/>
                <w:sz w:val="21"/>
              </w:rPr>
            </w:pPr>
          </w:p>
        </w:tc>
        <w:tc>
          <w:tcPr>
            <w:tcW w:w="4249" w:type="dxa"/>
            <w:vAlign w:val="top"/>
          </w:tcPr>
          <w:p>
            <w:pPr>
              <w:rPr>
                <w:rFonts w:ascii="Arial"/>
                <w:sz w:val="21"/>
              </w:rPr>
            </w:pPr>
          </w:p>
        </w:tc>
        <w:tc>
          <w:tcPr>
            <w:tcW w:w="3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261" w:type="dxa"/>
            <w:vAlign w:val="top"/>
          </w:tcPr>
          <w:p>
            <w:pPr>
              <w:rPr>
                <w:rFonts w:ascii="Arial"/>
                <w:sz w:val="21"/>
              </w:rPr>
            </w:pPr>
          </w:p>
        </w:tc>
        <w:tc>
          <w:tcPr>
            <w:tcW w:w="4249" w:type="dxa"/>
            <w:vAlign w:val="top"/>
          </w:tcPr>
          <w:p>
            <w:pPr>
              <w:rPr>
                <w:rFonts w:ascii="Arial"/>
                <w:sz w:val="21"/>
              </w:rPr>
            </w:pPr>
          </w:p>
        </w:tc>
        <w:tc>
          <w:tcPr>
            <w:tcW w:w="3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1261" w:type="dxa"/>
            <w:vAlign w:val="top"/>
          </w:tcPr>
          <w:p>
            <w:pPr>
              <w:rPr>
                <w:rFonts w:ascii="Arial"/>
                <w:sz w:val="21"/>
              </w:rPr>
            </w:pPr>
          </w:p>
        </w:tc>
        <w:tc>
          <w:tcPr>
            <w:tcW w:w="4249" w:type="dxa"/>
            <w:vAlign w:val="top"/>
          </w:tcPr>
          <w:p>
            <w:pPr>
              <w:rPr>
                <w:rFonts w:ascii="Arial"/>
                <w:sz w:val="21"/>
              </w:rPr>
            </w:pPr>
          </w:p>
        </w:tc>
        <w:tc>
          <w:tcPr>
            <w:tcW w:w="3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1261" w:type="dxa"/>
            <w:vAlign w:val="top"/>
          </w:tcPr>
          <w:p>
            <w:pPr>
              <w:rPr>
                <w:rFonts w:ascii="Arial"/>
                <w:sz w:val="21"/>
              </w:rPr>
            </w:pPr>
          </w:p>
        </w:tc>
        <w:tc>
          <w:tcPr>
            <w:tcW w:w="4249" w:type="dxa"/>
            <w:vAlign w:val="top"/>
          </w:tcPr>
          <w:p>
            <w:pPr>
              <w:rPr>
                <w:rFonts w:ascii="Arial"/>
                <w:sz w:val="21"/>
              </w:rPr>
            </w:pPr>
          </w:p>
        </w:tc>
        <w:tc>
          <w:tcPr>
            <w:tcW w:w="3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261" w:type="dxa"/>
            <w:vAlign w:val="top"/>
          </w:tcPr>
          <w:p>
            <w:pPr>
              <w:rPr>
                <w:rFonts w:ascii="Arial"/>
                <w:sz w:val="21"/>
              </w:rPr>
            </w:pPr>
          </w:p>
        </w:tc>
        <w:tc>
          <w:tcPr>
            <w:tcW w:w="4249" w:type="dxa"/>
            <w:vAlign w:val="top"/>
          </w:tcPr>
          <w:p>
            <w:pPr>
              <w:rPr>
                <w:rFonts w:ascii="Arial"/>
                <w:sz w:val="21"/>
              </w:rPr>
            </w:pPr>
          </w:p>
        </w:tc>
        <w:tc>
          <w:tcPr>
            <w:tcW w:w="3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261" w:type="dxa"/>
            <w:vAlign w:val="top"/>
          </w:tcPr>
          <w:p>
            <w:pPr>
              <w:rPr>
                <w:rFonts w:ascii="Arial"/>
                <w:sz w:val="21"/>
              </w:rPr>
            </w:pPr>
          </w:p>
        </w:tc>
        <w:tc>
          <w:tcPr>
            <w:tcW w:w="4249" w:type="dxa"/>
            <w:vAlign w:val="top"/>
          </w:tcPr>
          <w:p>
            <w:pPr>
              <w:spacing w:before="226" w:line="222" w:lineRule="auto"/>
              <w:ind w:left="1921"/>
              <w:rPr>
                <w:rFonts w:ascii="宋体" w:hAnsi="宋体" w:eastAsia="宋体" w:cs="宋体"/>
                <w:sz w:val="21"/>
                <w:szCs w:val="21"/>
              </w:rPr>
            </w:pPr>
            <w:r>
              <w:rPr>
                <w:rFonts w:ascii="宋体" w:hAnsi="宋体" w:eastAsia="宋体" w:cs="宋体"/>
                <w:spacing w:val="-2"/>
                <w:sz w:val="21"/>
                <w:szCs w:val="21"/>
              </w:rPr>
              <w:t>合计</w:t>
            </w:r>
          </w:p>
        </w:tc>
        <w:tc>
          <w:tcPr>
            <w:tcW w:w="3560" w:type="dxa"/>
            <w:vAlign w:val="top"/>
          </w:tcPr>
          <w:p>
            <w:pPr>
              <w:rPr>
                <w:rFonts w:ascii="Arial"/>
                <w:sz w:val="21"/>
              </w:rPr>
            </w:pPr>
          </w:p>
        </w:tc>
      </w:tr>
    </w:tbl>
    <w:p>
      <w:pPr>
        <w:rPr>
          <w:rFonts w:ascii="Arial"/>
          <w:sz w:val="21"/>
        </w:rPr>
      </w:pPr>
    </w:p>
    <w:p>
      <w:pPr>
        <w:sectPr>
          <w:footerReference r:id="rId173" w:type="default"/>
          <w:pgSz w:w="11907" w:h="16839"/>
          <w:pgMar w:top="400" w:right="1413" w:bottom="1154" w:left="1416" w:header="0" w:footer="993" w:gutter="0"/>
          <w:cols w:space="720" w:num="1"/>
        </w:sect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68" w:line="221" w:lineRule="auto"/>
        <w:ind w:left="15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.1  </w:t>
      </w:r>
      <w:r>
        <w:rPr>
          <w:rFonts w:ascii="宋体" w:hAnsi="宋体" w:eastAsia="宋体" w:cs="宋体"/>
          <w:sz w:val="21"/>
          <w:szCs w:val="21"/>
        </w:rPr>
        <w:t>勘察设计费清单</w:t>
      </w:r>
    </w:p>
    <w:p>
      <w:pPr>
        <w:spacing w:before="22" w:line="212" w:lineRule="auto"/>
        <w:jc w:val="right"/>
        <w:rPr>
          <w:rFonts w:ascii="宋体" w:hAnsi="宋体" w:eastAsia="宋体" w:cs="宋体"/>
          <w:sz w:val="21"/>
          <w:szCs w:val="21"/>
        </w:rPr>
      </w:pPr>
      <w:r>
        <w:rPr>
          <w:rFonts w:ascii="宋体" w:hAnsi="宋体" w:eastAsia="宋体" w:cs="宋体"/>
          <w:spacing w:val="-14"/>
          <w:sz w:val="21"/>
          <w:szCs w:val="21"/>
        </w:rPr>
        <w:t>单位： 人民币元</w:t>
      </w: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1"/>
        <w:gridCol w:w="2428"/>
        <w:gridCol w:w="1139"/>
        <w:gridCol w:w="2133"/>
        <w:gridCol w:w="19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921" w:type="dxa"/>
            <w:vAlign w:val="top"/>
          </w:tcPr>
          <w:p>
            <w:pPr>
              <w:spacing w:before="250" w:line="222" w:lineRule="auto"/>
              <w:ind w:left="254"/>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428" w:type="dxa"/>
            <w:vAlign w:val="top"/>
          </w:tcPr>
          <w:p>
            <w:pPr>
              <w:spacing w:before="250" w:line="221" w:lineRule="auto"/>
              <w:ind w:left="79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1139" w:type="dxa"/>
            <w:vAlign w:val="top"/>
          </w:tcPr>
          <w:p>
            <w:pPr>
              <w:spacing w:before="249" w:line="221" w:lineRule="auto"/>
              <w:ind w:left="156"/>
              <w:rPr>
                <w:rFonts w:ascii="宋体" w:hAnsi="宋体" w:eastAsia="宋体" w:cs="宋体"/>
                <w:sz w:val="21"/>
                <w:szCs w:val="21"/>
              </w:rPr>
            </w:pPr>
            <w:r>
              <w:rPr>
                <w:rFonts w:ascii="宋体" w:hAnsi="宋体" w:eastAsia="宋体" w:cs="宋体"/>
                <w:spacing w:val="-2"/>
                <w:sz w:val="21"/>
                <w:szCs w:val="21"/>
              </w:rPr>
              <w:t>工作内容</w:t>
            </w:r>
          </w:p>
        </w:tc>
        <w:tc>
          <w:tcPr>
            <w:tcW w:w="2133" w:type="dxa"/>
            <w:vAlign w:val="top"/>
          </w:tcPr>
          <w:p>
            <w:pPr>
              <w:spacing w:before="249" w:line="221" w:lineRule="auto"/>
              <w:ind w:left="495"/>
              <w:rPr>
                <w:rFonts w:ascii="宋体" w:hAnsi="宋体" w:eastAsia="宋体" w:cs="宋体"/>
                <w:sz w:val="21"/>
                <w:szCs w:val="21"/>
              </w:rPr>
            </w:pPr>
            <w:r>
              <w:rPr>
                <w:rFonts w:ascii="宋体" w:hAnsi="宋体" w:eastAsia="宋体" w:cs="宋体"/>
                <w:spacing w:val="15"/>
                <w:sz w:val="21"/>
                <w:szCs w:val="21"/>
              </w:rPr>
              <w:t>金 额(元</w:t>
            </w:r>
            <w:r>
              <w:rPr>
                <w:rFonts w:ascii="宋体" w:hAnsi="宋体" w:eastAsia="宋体" w:cs="宋体"/>
                <w:spacing w:val="14"/>
                <w:sz w:val="21"/>
                <w:szCs w:val="21"/>
              </w:rPr>
              <w:t>)</w:t>
            </w:r>
          </w:p>
        </w:tc>
        <w:tc>
          <w:tcPr>
            <w:tcW w:w="1907" w:type="dxa"/>
            <w:vAlign w:val="top"/>
          </w:tcPr>
          <w:p>
            <w:pPr>
              <w:spacing w:before="250" w:line="222" w:lineRule="auto"/>
              <w:ind w:left="748"/>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3349" w:type="dxa"/>
            <w:gridSpan w:val="2"/>
            <w:vAlign w:val="top"/>
          </w:tcPr>
          <w:p>
            <w:pPr>
              <w:spacing w:before="252" w:line="219" w:lineRule="auto"/>
              <w:ind w:left="1261"/>
              <w:rPr>
                <w:rFonts w:ascii="宋体" w:hAnsi="宋体" w:eastAsia="宋体" w:cs="宋体"/>
                <w:sz w:val="21"/>
                <w:szCs w:val="21"/>
              </w:rPr>
            </w:pPr>
            <w:r>
              <w:rPr>
                <w:rFonts w:ascii="宋体" w:hAnsi="宋体" w:eastAsia="宋体" w:cs="宋体"/>
                <w:spacing w:val="-2"/>
                <w:sz w:val="21"/>
                <w:szCs w:val="21"/>
              </w:rPr>
              <w:t>合计</w:t>
            </w:r>
            <w:r>
              <w:rPr>
                <w:rFonts w:ascii="宋体" w:hAnsi="宋体" w:eastAsia="宋体" w:cs="宋体"/>
                <w:spacing w:val="-1"/>
                <w:sz w:val="21"/>
                <w:szCs w:val="21"/>
              </w:rPr>
              <w:t>报价</w:t>
            </w:r>
          </w:p>
        </w:tc>
        <w:tc>
          <w:tcPr>
            <w:tcW w:w="5179" w:type="dxa"/>
            <w:gridSpan w:val="3"/>
            <w:vAlign w:val="top"/>
          </w:tcPr>
          <w:p>
            <w:pPr>
              <w:rPr>
                <w:rFonts w:ascii="Arial"/>
                <w:sz w:val="21"/>
              </w:rPr>
            </w:pPr>
          </w:p>
        </w:tc>
      </w:tr>
    </w:tbl>
    <w:p>
      <w:pPr>
        <w:rPr>
          <w:rFonts w:ascii="Arial"/>
          <w:sz w:val="21"/>
        </w:rPr>
      </w:pPr>
    </w:p>
    <w:p>
      <w:pPr>
        <w:sectPr>
          <w:footerReference r:id="rId174" w:type="default"/>
          <w:pgSz w:w="11907" w:h="16839"/>
          <w:pgMar w:top="400" w:right="1414" w:bottom="1154" w:left="1687" w:header="0" w:footer="993" w:gutter="0"/>
          <w:cols w:space="720" w:num="1"/>
        </w:sectPr>
      </w:pPr>
    </w:p>
    <w:p>
      <w:pPr>
        <w:rPr>
          <w:rFonts w:ascii="Arial"/>
          <w:sz w:val="21"/>
        </w:rPr>
      </w:pPr>
    </w:p>
    <w:p>
      <w:pPr>
        <w:sectPr>
          <w:footerReference r:id="rId175" w:type="default"/>
          <w:pgSz w:w="11907" w:h="16839"/>
          <w:pgMar w:top="1" w:right="1785" w:bottom="1154" w:left="1785" w:header="0" w:footer="993" w:gutter="0"/>
          <w:cols w:space="720" w:num="1"/>
        </w:sect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before="68" w:line="221" w:lineRule="auto"/>
        <w:ind w:left="418"/>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2  </w:t>
      </w:r>
      <w:r>
        <w:rPr>
          <w:rFonts w:ascii="宋体" w:hAnsi="宋体" w:eastAsia="宋体" w:cs="宋体"/>
          <w:sz w:val="21"/>
          <w:szCs w:val="21"/>
        </w:rPr>
        <w:t>工程设备及安装费清单</w:t>
      </w:r>
    </w:p>
    <w:p/>
    <w:p>
      <w:pPr>
        <w:spacing w:line="221" w:lineRule="exact"/>
      </w:pPr>
    </w:p>
    <w:tbl>
      <w:tblPr>
        <w:tblStyle w:val="4"/>
        <w:tblW w:w="11715" w:type="dxa"/>
        <w:tblInd w:w="11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2692"/>
        <w:gridCol w:w="852"/>
        <w:gridCol w:w="708"/>
        <w:gridCol w:w="708"/>
        <w:gridCol w:w="851"/>
        <w:gridCol w:w="850"/>
        <w:gridCol w:w="708"/>
        <w:gridCol w:w="1024"/>
        <w:gridCol w:w="959"/>
        <w:gridCol w:w="1025"/>
        <w:gridCol w:w="6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700" w:type="dxa"/>
            <w:vMerge w:val="restart"/>
            <w:tcBorders>
              <w:bottom w:val="nil"/>
            </w:tcBorders>
            <w:vAlign w:val="top"/>
          </w:tcPr>
          <w:p>
            <w:pPr>
              <w:spacing w:line="267" w:lineRule="auto"/>
              <w:rPr>
                <w:rFonts w:ascii="Arial"/>
                <w:sz w:val="21"/>
              </w:rPr>
            </w:pPr>
          </w:p>
          <w:p>
            <w:pPr>
              <w:spacing w:line="267" w:lineRule="auto"/>
              <w:rPr>
                <w:rFonts w:ascii="Arial"/>
                <w:sz w:val="21"/>
              </w:rPr>
            </w:pPr>
          </w:p>
          <w:p>
            <w:pPr>
              <w:spacing w:before="68" w:line="222" w:lineRule="auto"/>
              <w:ind w:left="141"/>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692" w:type="dxa"/>
            <w:vMerge w:val="restart"/>
            <w:tcBorders>
              <w:bottom w:val="nil"/>
            </w:tcBorders>
            <w:vAlign w:val="top"/>
          </w:tcPr>
          <w:p>
            <w:pPr>
              <w:spacing w:line="267" w:lineRule="auto"/>
              <w:rPr>
                <w:rFonts w:ascii="Arial"/>
                <w:sz w:val="21"/>
              </w:rPr>
            </w:pPr>
          </w:p>
          <w:p>
            <w:pPr>
              <w:spacing w:line="267" w:lineRule="auto"/>
              <w:rPr>
                <w:rFonts w:ascii="Arial"/>
                <w:sz w:val="21"/>
              </w:rPr>
            </w:pPr>
          </w:p>
          <w:p>
            <w:pPr>
              <w:spacing w:before="68" w:line="222" w:lineRule="auto"/>
              <w:ind w:left="933"/>
              <w:rPr>
                <w:rFonts w:ascii="宋体" w:hAnsi="宋体" w:eastAsia="宋体" w:cs="宋体"/>
                <w:sz w:val="21"/>
                <w:szCs w:val="21"/>
              </w:rPr>
            </w:pPr>
            <w:r>
              <w:rPr>
                <w:rFonts w:ascii="宋体" w:hAnsi="宋体" w:eastAsia="宋体" w:cs="宋体"/>
                <w:spacing w:val="-3"/>
                <w:sz w:val="21"/>
                <w:szCs w:val="21"/>
              </w:rPr>
              <w:t>设</w:t>
            </w:r>
            <w:r>
              <w:rPr>
                <w:rFonts w:ascii="宋体" w:hAnsi="宋体" w:eastAsia="宋体" w:cs="宋体"/>
                <w:spacing w:val="-2"/>
                <w:sz w:val="21"/>
                <w:szCs w:val="21"/>
              </w:rPr>
              <w:t>备名称</w:t>
            </w:r>
          </w:p>
        </w:tc>
        <w:tc>
          <w:tcPr>
            <w:tcW w:w="852" w:type="dxa"/>
            <w:vMerge w:val="restart"/>
            <w:tcBorders>
              <w:bottom w:val="nil"/>
            </w:tcBorders>
            <w:vAlign w:val="top"/>
          </w:tcPr>
          <w:p>
            <w:pPr>
              <w:spacing w:line="397" w:lineRule="auto"/>
              <w:rPr>
                <w:rFonts w:ascii="Arial"/>
                <w:sz w:val="21"/>
              </w:rPr>
            </w:pPr>
          </w:p>
          <w:p>
            <w:pPr>
              <w:spacing w:before="69" w:line="256" w:lineRule="auto"/>
              <w:ind w:left="329" w:right="105" w:hanging="213"/>
              <w:rPr>
                <w:rFonts w:ascii="宋体" w:hAnsi="宋体" w:eastAsia="宋体" w:cs="宋体"/>
                <w:sz w:val="21"/>
                <w:szCs w:val="21"/>
              </w:rPr>
            </w:pPr>
            <w:r>
              <w:rPr>
                <w:rFonts w:ascii="宋体" w:hAnsi="宋体" w:eastAsia="宋体" w:cs="宋体"/>
                <w:spacing w:val="-2"/>
                <w:sz w:val="21"/>
                <w:szCs w:val="21"/>
              </w:rPr>
              <w:t>规格型</w:t>
            </w:r>
            <w:r>
              <w:rPr>
                <w:rFonts w:ascii="宋体" w:hAnsi="宋体" w:eastAsia="宋体" w:cs="宋体"/>
                <w:sz w:val="21"/>
                <w:szCs w:val="21"/>
              </w:rPr>
              <w:t xml:space="preserve"> 号</w:t>
            </w:r>
          </w:p>
        </w:tc>
        <w:tc>
          <w:tcPr>
            <w:tcW w:w="708" w:type="dxa"/>
            <w:vMerge w:val="restart"/>
            <w:tcBorders>
              <w:bottom w:val="nil"/>
            </w:tcBorders>
            <w:vAlign w:val="top"/>
          </w:tcPr>
          <w:p>
            <w:pPr>
              <w:spacing w:line="267" w:lineRule="auto"/>
              <w:rPr>
                <w:rFonts w:ascii="Arial"/>
                <w:sz w:val="21"/>
              </w:rPr>
            </w:pPr>
          </w:p>
          <w:p>
            <w:pPr>
              <w:spacing w:line="267" w:lineRule="auto"/>
              <w:rPr>
                <w:rFonts w:ascii="Arial"/>
                <w:sz w:val="21"/>
              </w:rPr>
            </w:pPr>
          </w:p>
          <w:p>
            <w:pPr>
              <w:spacing w:before="68" w:line="221" w:lineRule="auto"/>
              <w:ind w:left="148"/>
              <w:rPr>
                <w:rFonts w:ascii="宋体" w:hAnsi="宋体" w:eastAsia="宋体" w:cs="宋体"/>
                <w:sz w:val="21"/>
                <w:szCs w:val="21"/>
              </w:rPr>
            </w:pPr>
            <w:r>
              <w:rPr>
                <w:rFonts w:ascii="宋体" w:hAnsi="宋体" w:eastAsia="宋体" w:cs="宋体"/>
                <w:spacing w:val="-2"/>
                <w:sz w:val="21"/>
                <w:szCs w:val="21"/>
              </w:rPr>
              <w:t>单位</w:t>
            </w:r>
          </w:p>
        </w:tc>
        <w:tc>
          <w:tcPr>
            <w:tcW w:w="708" w:type="dxa"/>
            <w:vMerge w:val="restart"/>
            <w:tcBorders>
              <w:bottom w:val="nil"/>
            </w:tcBorders>
            <w:vAlign w:val="top"/>
          </w:tcPr>
          <w:p>
            <w:pPr>
              <w:spacing w:line="266" w:lineRule="auto"/>
              <w:rPr>
                <w:rFonts w:ascii="Arial"/>
                <w:sz w:val="21"/>
              </w:rPr>
            </w:pPr>
          </w:p>
          <w:p>
            <w:pPr>
              <w:spacing w:line="267" w:lineRule="auto"/>
              <w:rPr>
                <w:rFonts w:ascii="Arial"/>
                <w:sz w:val="21"/>
              </w:rPr>
            </w:pPr>
          </w:p>
          <w:p>
            <w:pPr>
              <w:spacing w:before="68" w:line="221" w:lineRule="auto"/>
              <w:ind w:left="151"/>
              <w:rPr>
                <w:rFonts w:ascii="宋体" w:hAnsi="宋体" w:eastAsia="宋体" w:cs="宋体"/>
                <w:sz w:val="21"/>
                <w:szCs w:val="21"/>
              </w:rPr>
            </w:pPr>
            <w:r>
              <w:rPr>
                <w:rFonts w:ascii="宋体" w:hAnsi="宋体" w:eastAsia="宋体" w:cs="宋体"/>
                <w:spacing w:val="-2"/>
                <w:sz w:val="21"/>
                <w:szCs w:val="21"/>
              </w:rPr>
              <w:t>数量</w:t>
            </w:r>
          </w:p>
        </w:tc>
        <w:tc>
          <w:tcPr>
            <w:tcW w:w="2409" w:type="dxa"/>
            <w:gridSpan w:val="3"/>
            <w:vAlign w:val="top"/>
          </w:tcPr>
          <w:p>
            <w:pPr>
              <w:spacing w:before="248" w:line="219" w:lineRule="auto"/>
              <w:ind w:left="686"/>
              <w:rPr>
                <w:rFonts w:ascii="宋体" w:hAnsi="宋体" w:eastAsia="宋体" w:cs="宋体"/>
                <w:sz w:val="21"/>
                <w:szCs w:val="21"/>
              </w:rPr>
            </w:pPr>
            <w:r>
              <w:rPr>
                <w:rFonts w:ascii="宋体" w:hAnsi="宋体" w:eastAsia="宋体" w:cs="宋体"/>
                <w:spacing w:val="17"/>
                <w:sz w:val="21"/>
                <w:szCs w:val="21"/>
              </w:rPr>
              <w:t>单价(元</w:t>
            </w:r>
            <w:r>
              <w:rPr>
                <w:rFonts w:ascii="宋体" w:hAnsi="宋体" w:eastAsia="宋体" w:cs="宋体"/>
                <w:spacing w:val="16"/>
                <w:sz w:val="21"/>
                <w:szCs w:val="21"/>
              </w:rPr>
              <w:t>)</w:t>
            </w:r>
          </w:p>
        </w:tc>
        <w:tc>
          <w:tcPr>
            <w:tcW w:w="3008" w:type="dxa"/>
            <w:gridSpan w:val="3"/>
            <w:vAlign w:val="top"/>
          </w:tcPr>
          <w:p>
            <w:pPr>
              <w:spacing w:before="248" w:line="219" w:lineRule="auto"/>
              <w:ind w:left="986"/>
              <w:rPr>
                <w:rFonts w:ascii="宋体" w:hAnsi="宋体" w:eastAsia="宋体" w:cs="宋体"/>
                <w:sz w:val="21"/>
                <w:szCs w:val="21"/>
              </w:rPr>
            </w:pPr>
            <w:r>
              <w:rPr>
                <w:rFonts w:ascii="宋体" w:hAnsi="宋体" w:eastAsia="宋体" w:cs="宋体"/>
                <w:spacing w:val="17"/>
                <w:sz w:val="21"/>
                <w:szCs w:val="21"/>
              </w:rPr>
              <w:t>合价(元)</w:t>
            </w:r>
          </w:p>
        </w:tc>
        <w:tc>
          <w:tcPr>
            <w:tcW w:w="638" w:type="dxa"/>
            <w:vMerge w:val="restart"/>
            <w:tcBorders>
              <w:bottom w:val="nil"/>
            </w:tcBorders>
            <w:textDirection w:val="tbRlV"/>
            <w:vAlign w:val="top"/>
          </w:tcPr>
          <w:p>
            <w:pPr>
              <w:spacing w:before="212" w:line="210" w:lineRule="auto"/>
              <w:ind w:left="468"/>
              <w:rPr>
                <w:rFonts w:ascii="宋体" w:hAnsi="宋体" w:eastAsia="宋体" w:cs="宋体"/>
                <w:sz w:val="21"/>
                <w:szCs w:val="21"/>
              </w:rPr>
            </w:pPr>
            <w:r>
              <w:rPr>
                <w:rFonts w:ascii="宋体" w:hAnsi="宋体" w:eastAsia="宋体" w:cs="宋体"/>
                <w:spacing w:val="-15"/>
                <w:sz w:val="21"/>
                <w:szCs w:val="21"/>
              </w:rPr>
              <w:t>备</w:t>
            </w:r>
            <w:r>
              <w:rPr>
                <w:rFonts w:ascii="宋体" w:hAnsi="宋体" w:eastAsia="宋体" w:cs="宋体"/>
                <w:spacing w:val="-13"/>
                <w:sz w:val="21"/>
                <w:szCs w:val="21"/>
              </w:rPr>
              <w:t xml:space="preserve"> 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00" w:type="dxa"/>
            <w:vMerge w:val="continue"/>
            <w:tcBorders>
              <w:top w:val="nil"/>
            </w:tcBorders>
            <w:vAlign w:val="top"/>
          </w:tcPr>
          <w:p>
            <w:pPr>
              <w:rPr>
                <w:rFonts w:ascii="Arial"/>
                <w:sz w:val="21"/>
              </w:rPr>
            </w:pPr>
          </w:p>
        </w:tc>
        <w:tc>
          <w:tcPr>
            <w:tcW w:w="2692" w:type="dxa"/>
            <w:vMerge w:val="continue"/>
            <w:tcBorders>
              <w:top w:val="nil"/>
            </w:tcBorders>
            <w:vAlign w:val="top"/>
          </w:tcPr>
          <w:p>
            <w:pPr>
              <w:rPr>
                <w:rFonts w:ascii="Arial"/>
                <w:sz w:val="21"/>
              </w:rPr>
            </w:pPr>
          </w:p>
        </w:tc>
        <w:tc>
          <w:tcPr>
            <w:tcW w:w="852"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708" w:type="dxa"/>
            <w:vMerge w:val="continue"/>
            <w:tcBorders>
              <w:top w:val="nil"/>
            </w:tcBorders>
            <w:vAlign w:val="top"/>
          </w:tcPr>
          <w:p>
            <w:pPr>
              <w:rPr>
                <w:rFonts w:ascii="Arial"/>
                <w:sz w:val="21"/>
              </w:rPr>
            </w:pPr>
          </w:p>
        </w:tc>
        <w:tc>
          <w:tcPr>
            <w:tcW w:w="851" w:type="dxa"/>
            <w:vAlign w:val="top"/>
          </w:tcPr>
          <w:p>
            <w:pPr>
              <w:spacing w:before="246" w:line="221" w:lineRule="auto"/>
              <w:ind w:left="119"/>
              <w:rPr>
                <w:rFonts w:ascii="宋体" w:hAnsi="宋体" w:eastAsia="宋体" w:cs="宋体"/>
                <w:sz w:val="21"/>
                <w:szCs w:val="21"/>
              </w:rPr>
            </w:pPr>
            <w:r>
              <w:rPr>
                <w:rFonts w:ascii="宋体" w:hAnsi="宋体" w:eastAsia="宋体" w:cs="宋体"/>
                <w:spacing w:val="-2"/>
                <w:sz w:val="21"/>
                <w:szCs w:val="21"/>
              </w:rPr>
              <w:t>设备费</w:t>
            </w:r>
          </w:p>
        </w:tc>
        <w:tc>
          <w:tcPr>
            <w:tcW w:w="850" w:type="dxa"/>
            <w:vAlign w:val="top"/>
          </w:tcPr>
          <w:p>
            <w:pPr>
              <w:spacing w:before="246" w:line="221" w:lineRule="auto"/>
              <w:ind w:left="116"/>
              <w:rPr>
                <w:rFonts w:ascii="宋体" w:hAnsi="宋体" w:eastAsia="宋体" w:cs="宋体"/>
                <w:sz w:val="21"/>
                <w:szCs w:val="21"/>
              </w:rPr>
            </w:pPr>
            <w:r>
              <w:rPr>
                <w:rFonts w:ascii="宋体" w:hAnsi="宋体" w:eastAsia="宋体" w:cs="宋体"/>
                <w:spacing w:val="-2"/>
                <w:sz w:val="21"/>
                <w:szCs w:val="21"/>
              </w:rPr>
              <w:t>安装费</w:t>
            </w:r>
          </w:p>
        </w:tc>
        <w:tc>
          <w:tcPr>
            <w:tcW w:w="708" w:type="dxa"/>
            <w:vAlign w:val="top"/>
          </w:tcPr>
          <w:p>
            <w:pPr>
              <w:spacing w:before="245" w:line="222" w:lineRule="auto"/>
              <w:ind w:left="156"/>
              <w:rPr>
                <w:rFonts w:ascii="宋体" w:hAnsi="宋体" w:eastAsia="宋体" w:cs="宋体"/>
                <w:sz w:val="21"/>
                <w:szCs w:val="21"/>
              </w:rPr>
            </w:pPr>
            <w:r>
              <w:rPr>
                <w:rFonts w:ascii="宋体" w:hAnsi="宋体" w:eastAsia="宋体" w:cs="宋体"/>
                <w:spacing w:val="-3"/>
                <w:sz w:val="21"/>
                <w:szCs w:val="21"/>
              </w:rPr>
              <w:t>小计</w:t>
            </w:r>
          </w:p>
        </w:tc>
        <w:tc>
          <w:tcPr>
            <w:tcW w:w="1024" w:type="dxa"/>
            <w:vAlign w:val="top"/>
          </w:tcPr>
          <w:p>
            <w:pPr>
              <w:spacing w:before="246" w:line="221" w:lineRule="auto"/>
              <w:ind w:left="206"/>
              <w:rPr>
                <w:rFonts w:ascii="宋体" w:hAnsi="宋体" w:eastAsia="宋体" w:cs="宋体"/>
                <w:sz w:val="21"/>
                <w:szCs w:val="21"/>
              </w:rPr>
            </w:pPr>
            <w:r>
              <w:rPr>
                <w:rFonts w:ascii="宋体" w:hAnsi="宋体" w:eastAsia="宋体" w:cs="宋体"/>
                <w:spacing w:val="-2"/>
                <w:sz w:val="21"/>
                <w:szCs w:val="21"/>
              </w:rPr>
              <w:t>设备费</w:t>
            </w:r>
          </w:p>
        </w:tc>
        <w:tc>
          <w:tcPr>
            <w:tcW w:w="959" w:type="dxa"/>
            <w:vAlign w:val="top"/>
          </w:tcPr>
          <w:p>
            <w:pPr>
              <w:spacing w:before="246" w:line="221" w:lineRule="auto"/>
              <w:ind w:left="174"/>
              <w:rPr>
                <w:rFonts w:ascii="宋体" w:hAnsi="宋体" w:eastAsia="宋体" w:cs="宋体"/>
                <w:sz w:val="21"/>
                <w:szCs w:val="21"/>
              </w:rPr>
            </w:pPr>
            <w:r>
              <w:rPr>
                <w:rFonts w:ascii="宋体" w:hAnsi="宋体" w:eastAsia="宋体" w:cs="宋体"/>
                <w:spacing w:val="-2"/>
                <w:sz w:val="21"/>
                <w:szCs w:val="21"/>
              </w:rPr>
              <w:t>安装费</w:t>
            </w:r>
          </w:p>
        </w:tc>
        <w:tc>
          <w:tcPr>
            <w:tcW w:w="1025" w:type="dxa"/>
            <w:vAlign w:val="top"/>
          </w:tcPr>
          <w:p>
            <w:pPr>
              <w:spacing w:before="245" w:line="222" w:lineRule="auto"/>
              <w:ind w:left="316"/>
              <w:rPr>
                <w:rFonts w:ascii="宋体" w:hAnsi="宋体" w:eastAsia="宋体" w:cs="宋体"/>
                <w:sz w:val="21"/>
                <w:szCs w:val="21"/>
              </w:rPr>
            </w:pPr>
            <w:r>
              <w:rPr>
                <w:rFonts w:ascii="宋体" w:hAnsi="宋体" w:eastAsia="宋体" w:cs="宋体"/>
                <w:spacing w:val="-3"/>
                <w:sz w:val="21"/>
                <w:szCs w:val="21"/>
              </w:rPr>
              <w:t>小计</w:t>
            </w:r>
          </w:p>
        </w:tc>
        <w:tc>
          <w:tcPr>
            <w:tcW w:w="638" w:type="dxa"/>
            <w:vMerge w:val="continue"/>
            <w:tcBorders>
              <w:top w:val="nil"/>
            </w:tcBorders>
            <w:textDirection w:val="tbRlV"/>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700" w:type="dxa"/>
            <w:vAlign w:val="top"/>
          </w:tcPr>
          <w:p>
            <w:pPr>
              <w:rPr>
                <w:rFonts w:ascii="Arial"/>
                <w:sz w:val="21"/>
              </w:rPr>
            </w:pPr>
          </w:p>
        </w:tc>
        <w:tc>
          <w:tcPr>
            <w:tcW w:w="2692" w:type="dxa"/>
            <w:vAlign w:val="top"/>
          </w:tcPr>
          <w:p>
            <w:pPr>
              <w:rPr>
                <w:rFonts w:ascii="Arial"/>
                <w:sz w:val="21"/>
              </w:rPr>
            </w:pPr>
          </w:p>
        </w:tc>
        <w:tc>
          <w:tcPr>
            <w:tcW w:w="852" w:type="dxa"/>
            <w:vAlign w:val="top"/>
          </w:tcPr>
          <w:p>
            <w:pPr>
              <w:rPr>
                <w:rFonts w:ascii="Arial"/>
                <w:sz w:val="21"/>
              </w:rPr>
            </w:pPr>
          </w:p>
        </w:tc>
        <w:tc>
          <w:tcPr>
            <w:tcW w:w="708" w:type="dxa"/>
            <w:vAlign w:val="top"/>
          </w:tcPr>
          <w:p>
            <w:pPr>
              <w:rPr>
                <w:rFonts w:ascii="Arial"/>
                <w:sz w:val="21"/>
              </w:rPr>
            </w:pPr>
          </w:p>
        </w:tc>
        <w:tc>
          <w:tcPr>
            <w:tcW w:w="708" w:type="dxa"/>
            <w:vAlign w:val="top"/>
          </w:tcPr>
          <w:p>
            <w:pPr>
              <w:rPr>
                <w:rFonts w:ascii="Arial"/>
                <w:sz w:val="21"/>
              </w:rPr>
            </w:pPr>
          </w:p>
        </w:tc>
        <w:tc>
          <w:tcPr>
            <w:tcW w:w="851" w:type="dxa"/>
            <w:vAlign w:val="top"/>
          </w:tcPr>
          <w:p>
            <w:pPr>
              <w:rPr>
                <w:rFonts w:ascii="Arial"/>
                <w:sz w:val="21"/>
              </w:rPr>
            </w:pPr>
          </w:p>
        </w:tc>
        <w:tc>
          <w:tcPr>
            <w:tcW w:w="850" w:type="dxa"/>
            <w:vAlign w:val="top"/>
          </w:tcPr>
          <w:p>
            <w:pPr>
              <w:rPr>
                <w:rFonts w:ascii="Arial"/>
                <w:sz w:val="21"/>
              </w:rPr>
            </w:pPr>
          </w:p>
        </w:tc>
        <w:tc>
          <w:tcPr>
            <w:tcW w:w="708" w:type="dxa"/>
            <w:vAlign w:val="top"/>
          </w:tcPr>
          <w:p>
            <w:pPr>
              <w:rPr>
                <w:rFonts w:ascii="Arial"/>
                <w:sz w:val="21"/>
              </w:rPr>
            </w:pPr>
          </w:p>
        </w:tc>
        <w:tc>
          <w:tcPr>
            <w:tcW w:w="1024" w:type="dxa"/>
            <w:vAlign w:val="top"/>
          </w:tcPr>
          <w:p>
            <w:pPr>
              <w:rPr>
                <w:rFonts w:ascii="Arial"/>
                <w:sz w:val="21"/>
              </w:rPr>
            </w:pPr>
          </w:p>
        </w:tc>
        <w:tc>
          <w:tcPr>
            <w:tcW w:w="959" w:type="dxa"/>
            <w:vAlign w:val="top"/>
          </w:tcPr>
          <w:p>
            <w:pPr>
              <w:rPr>
                <w:rFonts w:ascii="Arial"/>
                <w:sz w:val="21"/>
              </w:rPr>
            </w:pPr>
          </w:p>
        </w:tc>
        <w:tc>
          <w:tcPr>
            <w:tcW w:w="1025" w:type="dxa"/>
            <w:vAlign w:val="top"/>
          </w:tcPr>
          <w:p>
            <w:pPr>
              <w:rPr>
                <w:rFonts w:ascii="Arial"/>
                <w:sz w:val="21"/>
              </w:rPr>
            </w:pPr>
          </w:p>
        </w:tc>
        <w:tc>
          <w:tcPr>
            <w:tcW w:w="638" w:type="dxa"/>
            <w:vAlign w:val="top"/>
          </w:tcPr>
          <w:p>
            <w:pPr>
              <w:rPr>
                <w:rFonts w:ascii="Arial"/>
                <w:sz w:val="21"/>
              </w:rPr>
            </w:pPr>
          </w:p>
        </w:tc>
      </w:tr>
    </w:tbl>
    <w:p>
      <w:pPr>
        <w:tabs>
          <w:tab w:val="left" w:pos="313"/>
        </w:tabs>
        <w:spacing w:before="30" w:line="242" w:lineRule="auto"/>
        <w:ind w:firstLine="204"/>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i/>
          <w:iCs/>
          <w:spacing w:val="-10"/>
          <w:sz w:val="22"/>
          <w:szCs w:val="22"/>
          <w:u w:val="single" w:color="auto"/>
          <w14:textOutline w14:w="3831" w14:cap="flat" w14:cmpd="sng">
            <w14:solidFill>
              <w14:srgbClr w14:val="000000"/>
            </w14:solidFill>
            <w14:prstDash w14:val="solid"/>
            <w14:miter w14:val="10"/>
          </w14:textOutline>
        </w:rPr>
        <w:t>(说明：招标人为保证</w:t>
      </w:r>
      <w:r>
        <w:rPr>
          <w:rFonts w:ascii="宋体" w:hAnsi="宋体" w:eastAsia="宋体" w:cs="宋体"/>
          <w:i/>
          <w:iCs/>
          <w:spacing w:val="-8"/>
          <w:sz w:val="22"/>
          <w:szCs w:val="22"/>
          <w:u w:val="single" w:color="auto"/>
          <w14:textOutline w14:w="3831" w14:cap="flat" w14:cmpd="sng">
            <w14:solidFill>
              <w14:srgbClr w14:val="000000"/>
            </w14:solidFill>
            <w14:prstDash w14:val="solid"/>
            <w14:miter w14:val="10"/>
          </w14:textOutline>
        </w:rPr>
        <w:t>设</w:t>
      </w:r>
      <w:r>
        <w:rPr>
          <w:rFonts w:ascii="宋体" w:hAnsi="宋体" w:eastAsia="宋体" w:cs="宋体"/>
          <w:i/>
          <w:iCs/>
          <w:spacing w:val="-5"/>
          <w:sz w:val="22"/>
          <w:szCs w:val="22"/>
          <w:u w:val="single" w:color="auto"/>
          <w14:textOutline w14:w="3831" w14:cap="flat" w14:cmpd="sng">
            <w14:solidFill>
              <w14:srgbClr w14:val="000000"/>
            </w14:solidFill>
            <w14:prstDash w14:val="solid"/>
            <w14:miter w14:val="10"/>
          </w14:textOutline>
        </w:rPr>
        <w:t>备质量，可以推荐不少于</w:t>
      </w:r>
      <w:r>
        <w:rPr>
          <w:rFonts w:ascii="Times New Roman" w:hAnsi="Times New Roman" w:eastAsia="Times New Roman" w:cs="Times New Roman"/>
          <w:b/>
          <w:bCs/>
          <w:i/>
          <w:iCs/>
          <w:spacing w:val="-5"/>
          <w:sz w:val="21"/>
          <w:szCs w:val="21"/>
          <w:u w:val="single" w:color="auto"/>
        </w:rPr>
        <w:t>3</w:t>
      </w:r>
      <w:r>
        <w:rPr>
          <w:rFonts w:ascii="Times New Roman" w:hAnsi="Times New Roman" w:eastAsia="Times New Roman" w:cs="Times New Roman"/>
          <w:spacing w:val="-5"/>
          <w:sz w:val="21"/>
          <w:szCs w:val="21"/>
          <w:u w:val="single" w:color="auto"/>
        </w:rPr>
        <w:t xml:space="preserve"> </w:t>
      </w:r>
      <w:r>
        <w:rPr>
          <w:rFonts w:ascii="宋体" w:hAnsi="宋体" w:eastAsia="宋体" w:cs="宋体"/>
          <w:i/>
          <w:iCs/>
          <w:spacing w:val="-5"/>
          <w:sz w:val="22"/>
          <w:szCs w:val="22"/>
          <w:u w:val="single" w:color="auto"/>
          <w14:textOutline w14:w="3831" w14:cap="flat" w14:cmpd="sng">
            <w14:solidFill>
              <w14:srgbClr w14:val="000000"/>
            </w14:solidFill>
            <w14:prstDash w14:val="solid"/>
            <w14:miter w14:val="10"/>
          </w14:textOutline>
        </w:rPr>
        <w:t>种同一档次的品牌，投标人可以从推荐品牌中选择，也可以在推荐品牌外选择，但是需要提供</w:t>
      </w:r>
      <w:r>
        <w:rPr>
          <w:rFonts w:ascii="宋体" w:hAnsi="宋体" w:eastAsia="宋体" w:cs="宋体"/>
          <w:i/>
          <w:iCs/>
          <w:spacing w:val="-5"/>
          <w:sz w:val="22"/>
          <w:szCs w:val="22"/>
          <w14:textOutline w14:w="3831" w14:cap="flat" w14:cmpd="sng">
            <w14:solidFill>
              <w14:srgbClr w14:val="000000"/>
            </w14:solidFill>
            <w14:prstDash w14:val="solid"/>
            <w14:miter w14:val="10"/>
          </w14:textOutline>
        </w:rPr>
        <w:t>性</w:t>
      </w:r>
      <w:r>
        <w:rPr>
          <w:rFonts w:ascii="宋体" w:hAnsi="宋体" w:eastAsia="宋体" w:cs="宋体"/>
          <w:sz w:val="22"/>
          <w:szCs w:val="22"/>
        </w:rPr>
        <w:t xml:space="preserve"> </w:t>
      </w:r>
      <w:r>
        <w:rPr>
          <w:rFonts w:ascii="宋体" w:hAnsi="宋体" w:eastAsia="宋体" w:cs="宋体"/>
          <w:i/>
          <w:iCs/>
          <w:spacing w:val="-16"/>
          <w:sz w:val="22"/>
          <w:szCs w:val="22"/>
          <w:u w:val="single" w:color="auto"/>
          <w14:textOutline w14:w="3831" w14:cap="flat" w14:cmpd="sng">
            <w14:solidFill>
              <w14:srgbClr w14:val="000000"/>
            </w14:solidFill>
            <w14:prstDash w14:val="solid"/>
            <w14:miter w14:val="10"/>
          </w14:textOutline>
        </w:rPr>
        <w:t>能</w:t>
      </w:r>
      <w:r>
        <w:rPr>
          <w:rFonts w:ascii="宋体" w:hAnsi="宋体" w:eastAsia="宋体" w:cs="宋体"/>
          <w:i/>
          <w:iCs/>
          <w:spacing w:val="-13"/>
          <w:sz w:val="22"/>
          <w:szCs w:val="22"/>
          <w:u w:val="single" w:color="auto"/>
          <w14:textOutline w14:w="3831" w14:cap="flat" w14:cmpd="sng">
            <w14:solidFill>
              <w14:srgbClr w14:val="000000"/>
            </w14:solidFill>
            <w14:prstDash w14:val="solid"/>
            <w14:miter w14:val="10"/>
          </w14:textOutline>
        </w:rPr>
        <w:t>不低于推荐品牌的证明材料。)</w:t>
      </w:r>
    </w:p>
    <w:p>
      <w:pPr>
        <w:sectPr>
          <w:footerReference r:id="rId176" w:type="default"/>
          <w:pgSz w:w="16839" w:h="11907"/>
          <w:pgMar w:top="400" w:right="1354" w:bottom="1154" w:left="1424" w:header="0" w:footer="993" w:gutter="0"/>
          <w:cols w:space="720" w:num="1"/>
        </w:sect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before="68" w:line="221" w:lineRule="auto"/>
        <w:ind w:left="15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3  </w:t>
      </w:r>
      <w:r>
        <w:rPr>
          <w:rFonts w:ascii="宋体" w:hAnsi="宋体" w:eastAsia="宋体" w:cs="宋体"/>
          <w:sz w:val="21"/>
          <w:szCs w:val="21"/>
        </w:rPr>
        <w:t>必备的备品备件费清单</w:t>
      </w:r>
    </w:p>
    <w:p>
      <w:pPr>
        <w:spacing w:before="21" w:line="214" w:lineRule="auto"/>
        <w:jc w:val="right"/>
        <w:rPr>
          <w:rFonts w:ascii="宋体" w:hAnsi="宋体" w:eastAsia="宋体" w:cs="宋体"/>
          <w:sz w:val="21"/>
          <w:szCs w:val="21"/>
        </w:rPr>
      </w:pPr>
      <w:r>
        <w:rPr>
          <w:rFonts w:ascii="宋体" w:hAnsi="宋体" w:eastAsia="宋体" w:cs="宋体"/>
          <w:spacing w:val="-14"/>
          <w:sz w:val="21"/>
          <w:szCs w:val="21"/>
        </w:rPr>
        <w:t>单位： 人民币元</w:t>
      </w: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8"/>
        <w:gridCol w:w="1891"/>
        <w:gridCol w:w="1261"/>
        <w:gridCol w:w="1260"/>
        <w:gridCol w:w="1619"/>
        <w:gridCol w:w="15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918" w:type="dxa"/>
            <w:vAlign w:val="top"/>
          </w:tcPr>
          <w:p>
            <w:pPr>
              <w:spacing w:before="247" w:line="222" w:lineRule="auto"/>
              <w:ind w:left="254"/>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891" w:type="dxa"/>
            <w:vAlign w:val="top"/>
          </w:tcPr>
          <w:p>
            <w:pPr>
              <w:spacing w:before="247" w:line="221" w:lineRule="auto"/>
              <w:ind w:left="321"/>
              <w:rPr>
                <w:rFonts w:ascii="宋体" w:hAnsi="宋体" w:eastAsia="宋体" w:cs="宋体"/>
                <w:sz w:val="21"/>
                <w:szCs w:val="21"/>
              </w:rPr>
            </w:pPr>
            <w:r>
              <w:rPr>
                <w:rFonts w:ascii="宋体" w:hAnsi="宋体" w:eastAsia="宋体" w:cs="宋体"/>
                <w:spacing w:val="-2"/>
                <w:sz w:val="21"/>
                <w:szCs w:val="21"/>
              </w:rPr>
              <w:t>备品</w:t>
            </w:r>
            <w:r>
              <w:rPr>
                <w:rFonts w:ascii="宋体" w:hAnsi="宋体" w:eastAsia="宋体" w:cs="宋体"/>
                <w:spacing w:val="-1"/>
                <w:sz w:val="21"/>
                <w:szCs w:val="21"/>
              </w:rPr>
              <w:t>备件名称</w:t>
            </w:r>
          </w:p>
        </w:tc>
        <w:tc>
          <w:tcPr>
            <w:tcW w:w="1261" w:type="dxa"/>
            <w:vAlign w:val="top"/>
          </w:tcPr>
          <w:p>
            <w:pPr>
              <w:spacing w:before="247" w:line="221" w:lineRule="auto"/>
              <w:ind w:left="217"/>
              <w:rPr>
                <w:rFonts w:ascii="宋体" w:hAnsi="宋体" w:eastAsia="宋体" w:cs="宋体"/>
                <w:sz w:val="21"/>
                <w:szCs w:val="21"/>
              </w:rPr>
            </w:pPr>
            <w:r>
              <w:rPr>
                <w:rFonts w:ascii="宋体" w:hAnsi="宋体" w:eastAsia="宋体" w:cs="宋体"/>
                <w:spacing w:val="-2"/>
                <w:sz w:val="21"/>
                <w:szCs w:val="21"/>
              </w:rPr>
              <w:t>规格</w:t>
            </w:r>
            <w:r>
              <w:rPr>
                <w:rFonts w:ascii="宋体" w:hAnsi="宋体" w:eastAsia="宋体" w:cs="宋体"/>
                <w:spacing w:val="-1"/>
                <w:sz w:val="21"/>
                <w:szCs w:val="21"/>
              </w:rPr>
              <w:t>型号</w:t>
            </w:r>
          </w:p>
        </w:tc>
        <w:tc>
          <w:tcPr>
            <w:tcW w:w="1260" w:type="dxa"/>
            <w:vAlign w:val="top"/>
          </w:tcPr>
          <w:p>
            <w:pPr>
              <w:spacing w:before="247" w:line="221" w:lineRule="auto"/>
              <w:ind w:left="428"/>
              <w:rPr>
                <w:rFonts w:ascii="宋体" w:hAnsi="宋体" w:eastAsia="宋体" w:cs="宋体"/>
                <w:sz w:val="21"/>
                <w:szCs w:val="21"/>
              </w:rPr>
            </w:pPr>
            <w:r>
              <w:rPr>
                <w:rFonts w:ascii="宋体" w:hAnsi="宋体" w:eastAsia="宋体" w:cs="宋体"/>
                <w:spacing w:val="-2"/>
                <w:sz w:val="21"/>
                <w:szCs w:val="21"/>
              </w:rPr>
              <w:t>数量</w:t>
            </w:r>
          </w:p>
        </w:tc>
        <w:tc>
          <w:tcPr>
            <w:tcW w:w="1619" w:type="dxa"/>
            <w:vAlign w:val="top"/>
          </w:tcPr>
          <w:p>
            <w:pPr>
              <w:spacing w:before="248" w:line="219" w:lineRule="auto"/>
              <w:ind w:left="608"/>
              <w:rPr>
                <w:rFonts w:ascii="宋体" w:hAnsi="宋体" w:eastAsia="宋体" w:cs="宋体"/>
                <w:sz w:val="21"/>
                <w:szCs w:val="21"/>
              </w:rPr>
            </w:pPr>
            <w:r>
              <w:rPr>
                <w:rFonts w:ascii="宋体" w:hAnsi="宋体" w:eastAsia="宋体" w:cs="宋体"/>
                <w:spacing w:val="-2"/>
                <w:sz w:val="21"/>
                <w:szCs w:val="21"/>
              </w:rPr>
              <w:t>单价</w:t>
            </w:r>
          </w:p>
        </w:tc>
        <w:tc>
          <w:tcPr>
            <w:tcW w:w="1579" w:type="dxa"/>
            <w:vAlign w:val="top"/>
          </w:tcPr>
          <w:p>
            <w:pPr>
              <w:spacing w:before="248" w:line="219" w:lineRule="auto"/>
              <w:ind w:left="585"/>
              <w:rPr>
                <w:rFonts w:ascii="宋体" w:hAnsi="宋体" w:eastAsia="宋体" w:cs="宋体"/>
                <w:sz w:val="21"/>
                <w:szCs w:val="21"/>
              </w:rPr>
            </w:pPr>
            <w:r>
              <w:rPr>
                <w:rFonts w:ascii="宋体" w:hAnsi="宋体" w:eastAsia="宋体" w:cs="宋体"/>
                <w:spacing w:val="-2"/>
                <w:sz w:val="21"/>
                <w:szCs w:val="21"/>
              </w:rPr>
              <w:t>合价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918" w:type="dxa"/>
            <w:vAlign w:val="top"/>
          </w:tcPr>
          <w:p>
            <w:pPr>
              <w:rPr>
                <w:rFonts w:ascii="Arial"/>
                <w:sz w:val="21"/>
              </w:rPr>
            </w:pPr>
          </w:p>
        </w:tc>
        <w:tc>
          <w:tcPr>
            <w:tcW w:w="1891"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619" w:type="dxa"/>
            <w:vAlign w:val="top"/>
          </w:tcPr>
          <w:p>
            <w:pPr>
              <w:rPr>
                <w:rFonts w:ascii="Arial"/>
                <w:sz w:val="21"/>
              </w:rPr>
            </w:pPr>
          </w:p>
        </w:tc>
        <w:tc>
          <w:tcPr>
            <w:tcW w:w="15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4070" w:type="dxa"/>
            <w:gridSpan w:val="3"/>
            <w:vAlign w:val="top"/>
          </w:tcPr>
          <w:p>
            <w:pPr>
              <w:spacing w:before="250" w:line="219" w:lineRule="auto"/>
              <w:ind w:left="1621"/>
              <w:rPr>
                <w:rFonts w:ascii="宋体" w:hAnsi="宋体" w:eastAsia="宋体" w:cs="宋体"/>
                <w:sz w:val="21"/>
                <w:szCs w:val="21"/>
              </w:rPr>
            </w:pPr>
            <w:r>
              <w:rPr>
                <w:rFonts w:ascii="宋体" w:hAnsi="宋体" w:eastAsia="宋体" w:cs="宋体"/>
                <w:spacing w:val="-2"/>
                <w:sz w:val="21"/>
                <w:szCs w:val="21"/>
              </w:rPr>
              <w:t>合计</w:t>
            </w:r>
            <w:r>
              <w:rPr>
                <w:rFonts w:ascii="宋体" w:hAnsi="宋体" w:eastAsia="宋体" w:cs="宋体"/>
                <w:spacing w:val="-1"/>
                <w:sz w:val="21"/>
                <w:szCs w:val="21"/>
              </w:rPr>
              <w:t>报价</w:t>
            </w:r>
          </w:p>
        </w:tc>
        <w:tc>
          <w:tcPr>
            <w:tcW w:w="4458" w:type="dxa"/>
            <w:gridSpan w:val="3"/>
            <w:vAlign w:val="top"/>
          </w:tcPr>
          <w:p>
            <w:pPr>
              <w:rPr>
                <w:rFonts w:ascii="Arial"/>
                <w:sz w:val="21"/>
              </w:rPr>
            </w:pPr>
          </w:p>
        </w:tc>
      </w:tr>
    </w:tbl>
    <w:p>
      <w:pPr>
        <w:rPr>
          <w:rFonts w:ascii="Arial"/>
          <w:sz w:val="21"/>
        </w:rPr>
      </w:pPr>
    </w:p>
    <w:p>
      <w:pPr>
        <w:sectPr>
          <w:footerReference r:id="rId177" w:type="default"/>
          <w:pgSz w:w="11907" w:h="16839"/>
          <w:pgMar w:top="400" w:right="1414" w:bottom="1154" w:left="1687" w:header="0" w:footer="993" w:gutter="0"/>
          <w:cols w:space="720" w:num="1"/>
        </w:sect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8" w:line="221" w:lineRule="auto"/>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4  </w:t>
      </w:r>
      <w:r>
        <w:rPr>
          <w:rFonts w:ascii="宋体" w:hAnsi="宋体" w:eastAsia="宋体" w:cs="宋体"/>
          <w:sz w:val="21"/>
          <w:szCs w:val="21"/>
        </w:rPr>
        <w:t>建筑工程费清单</w:t>
      </w:r>
    </w:p>
    <w:p>
      <w:pPr>
        <w:spacing w:line="414" w:lineRule="auto"/>
        <w:rPr>
          <w:rFonts w:ascii="Arial"/>
          <w:sz w:val="21"/>
        </w:rPr>
      </w:pPr>
    </w:p>
    <w:p>
      <w:pPr>
        <w:spacing w:before="68" w:line="214" w:lineRule="auto"/>
        <w:jc w:val="right"/>
        <w:rPr>
          <w:rFonts w:ascii="宋体" w:hAnsi="宋体" w:eastAsia="宋体" w:cs="宋体"/>
          <w:sz w:val="21"/>
          <w:szCs w:val="21"/>
        </w:rPr>
      </w:pPr>
      <w:r>
        <w:rPr>
          <w:rFonts w:ascii="宋体" w:hAnsi="宋体" w:eastAsia="宋体" w:cs="宋体"/>
          <w:spacing w:val="-14"/>
          <w:sz w:val="21"/>
          <w:szCs w:val="21"/>
        </w:rPr>
        <w:t>单位： 人民币元</w:t>
      </w:r>
    </w:p>
    <w:tbl>
      <w:tblPr>
        <w:tblStyle w:val="4"/>
        <w:tblW w:w="8528" w:type="dxa"/>
        <w:tblInd w:w="26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9"/>
        <w:gridCol w:w="1711"/>
        <w:gridCol w:w="1856"/>
        <w:gridCol w:w="1022"/>
        <w:gridCol w:w="899"/>
        <w:gridCol w:w="1079"/>
        <w:gridCol w:w="10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919" w:type="dxa"/>
            <w:vAlign w:val="top"/>
          </w:tcPr>
          <w:p>
            <w:pPr>
              <w:spacing w:before="250" w:line="222" w:lineRule="auto"/>
              <w:ind w:left="251"/>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711" w:type="dxa"/>
            <w:vAlign w:val="top"/>
          </w:tcPr>
          <w:p>
            <w:pPr>
              <w:spacing w:before="250" w:line="221" w:lineRule="auto"/>
              <w:ind w:left="438"/>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1856" w:type="dxa"/>
            <w:vAlign w:val="top"/>
          </w:tcPr>
          <w:p>
            <w:pPr>
              <w:spacing w:before="249" w:line="221" w:lineRule="auto"/>
              <w:ind w:left="513"/>
              <w:rPr>
                <w:rFonts w:ascii="宋体" w:hAnsi="宋体" w:eastAsia="宋体" w:cs="宋体"/>
                <w:sz w:val="21"/>
                <w:szCs w:val="21"/>
              </w:rPr>
            </w:pPr>
            <w:r>
              <w:rPr>
                <w:rFonts w:ascii="宋体" w:hAnsi="宋体" w:eastAsia="宋体" w:cs="宋体"/>
                <w:spacing w:val="-2"/>
                <w:sz w:val="21"/>
                <w:szCs w:val="21"/>
              </w:rPr>
              <w:t>工作内容</w:t>
            </w:r>
          </w:p>
        </w:tc>
        <w:tc>
          <w:tcPr>
            <w:tcW w:w="1022" w:type="dxa"/>
            <w:vAlign w:val="top"/>
          </w:tcPr>
          <w:p>
            <w:pPr>
              <w:spacing w:before="250" w:line="221" w:lineRule="auto"/>
              <w:ind w:left="305"/>
              <w:rPr>
                <w:rFonts w:ascii="宋体" w:hAnsi="宋体" w:eastAsia="宋体" w:cs="宋体"/>
                <w:sz w:val="21"/>
                <w:szCs w:val="21"/>
              </w:rPr>
            </w:pPr>
            <w:r>
              <w:rPr>
                <w:rFonts w:ascii="宋体" w:hAnsi="宋体" w:eastAsia="宋体" w:cs="宋体"/>
                <w:spacing w:val="-2"/>
                <w:sz w:val="21"/>
                <w:szCs w:val="21"/>
              </w:rPr>
              <w:t>单位</w:t>
            </w:r>
          </w:p>
        </w:tc>
        <w:tc>
          <w:tcPr>
            <w:tcW w:w="899" w:type="dxa"/>
            <w:vAlign w:val="top"/>
          </w:tcPr>
          <w:p>
            <w:pPr>
              <w:spacing w:before="249" w:line="221" w:lineRule="auto"/>
              <w:ind w:left="248"/>
              <w:rPr>
                <w:rFonts w:ascii="宋体" w:hAnsi="宋体" w:eastAsia="宋体" w:cs="宋体"/>
                <w:sz w:val="21"/>
                <w:szCs w:val="21"/>
              </w:rPr>
            </w:pPr>
            <w:r>
              <w:rPr>
                <w:rFonts w:ascii="宋体" w:hAnsi="宋体" w:eastAsia="宋体" w:cs="宋体"/>
                <w:spacing w:val="-2"/>
                <w:sz w:val="21"/>
                <w:szCs w:val="21"/>
              </w:rPr>
              <w:t>数量</w:t>
            </w:r>
          </w:p>
        </w:tc>
        <w:tc>
          <w:tcPr>
            <w:tcW w:w="1079" w:type="dxa"/>
            <w:vAlign w:val="top"/>
          </w:tcPr>
          <w:p>
            <w:pPr>
              <w:spacing w:before="250" w:line="219" w:lineRule="auto"/>
              <w:ind w:left="338"/>
              <w:rPr>
                <w:rFonts w:ascii="宋体" w:hAnsi="宋体" w:eastAsia="宋体" w:cs="宋体"/>
                <w:sz w:val="21"/>
                <w:szCs w:val="21"/>
              </w:rPr>
            </w:pPr>
            <w:r>
              <w:rPr>
                <w:rFonts w:ascii="宋体" w:hAnsi="宋体" w:eastAsia="宋体" w:cs="宋体"/>
                <w:spacing w:val="-2"/>
                <w:sz w:val="21"/>
                <w:szCs w:val="21"/>
              </w:rPr>
              <w:t>单价</w:t>
            </w:r>
          </w:p>
        </w:tc>
        <w:tc>
          <w:tcPr>
            <w:tcW w:w="1042" w:type="dxa"/>
            <w:vAlign w:val="top"/>
          </w:tcPr>
          <w:p>
            <w:pPr>
              <w:spacing w:before="250" w:line="219" w:lineRule="auto"/>
              <w:ind w:left="317"/>
              <w:rPr>
                <w:rFonts w:ascii="宋体" w:hAnsi="宋体" w:eastAsia="宋体" w:cs="宋体"/>
                <w:sz w:val="21"/>
                <w:szCs w:val="21"/>
              </w:rPr>
            </w:pPr>
            <w:r>
              <w:rPr>
                <w:rFonts w:ascii="宋体" w:hAnsi="宋体" w:eastAsia="宋体" w:cs="宋体"/>
                <w:spacing w:val="-2"/>
                <w:sz w:val="21"/>
                <w:szCs w:val="21"/>
              </w:rPr>
              <w:t>合价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19" w:type="dxa"/>
            <w:vAlign w:val="top"/>
          </w:tcPr>
          <w:p>
            <w:pPr>
              <w:rPr>
                <w:rFonts w:ascii="Arial"/>
                <w:sz w:val="21"/>
              </w:rPr>
            </w:pPr>
          </w:p>
        </w:tc>
        <w:tc>
          <w:tcPr>
            <w:tcW w:w="1711" w:type="dxa"/>
            <w:vAlign w:val="top"/>
          </w:tcPr>
          <w:p>
            <w:pPr>
              <w:rPr>
                <w:rFonts w:ascii="Arial"/>
                <w:sz w:val="21"/>
              </w:rPr>
            </w:pPr>
          </w:p>
        </w:tc>
        <w:tc>
          <w:tcPr>
            <w:tcW w:w="1856" w:type="dxa"/>
            <w:vAlign w:val="top"/>
          </w:tcPr>
          <w:p>
            <w:pPr>
              <w:rPr>
                <w:rFonts w:ascii="Arial"/>
                <w:sz w:val="21"/>
              </w:rPr>
            </w:pPr>
          </w:p>
        </w:tc>
        <w:tc>
          <w:tcPr>
            <w:tcW w:w="1022" w:type="dxa"/>
            <w:vAlign w:val="top"/>
          </w:tcPr>
          <w:p>
            <w:pPr>
              <w:rPr>
                <w:rFonts w:ascii="Arial"/>
                <w:sz w:val="21"/>
              </w:rPr>
            </w:pPr>
          </w:p>
        </w:tc>
        <w:tc>
          <w:tcPr>
            <w:tcW w:w="899" w:type="dxa"/>
            <w:vAlign w:val="top"/>
          </w:tcPr>
          <w:p>
            <w:pPr>
              <w:rPr>
                <w:rFonts w:ascii="Arial"/>
                <w:sz w:val="21"/>
              </w:rPr>
            </w:pPr>
          </w:p>
        </w:tc>
        <w:tc>
          <w:tcPr>
            <w:tcW w:w="1079" w:type="dxa"/>
            <w:vAlign w:val="top"/>
          </w:tcPr>
          <w:p>
            <w:pPr>
              <w:rPr>
                <w:rFonts w:ascii="Arial"/>
                <w:sz w:val="21"/>
              </w:rPr>
            </w:pPr>
          </w:p>
        </w:tc>
        <w:tc>
          <w:tcPr>
            <w:tcW w:w="104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2630" w:type="dxa"/>
            <w:gridSpan w:val="2"/>
            <w:vAlign w:val="top"/>
          </w:tcPr>
          <w:p>
            <w:pPr>
              <w:spacing w:before="248" w:line="219" w:lineRule="auto"/>
              <w:ind w:left="899"/>
              <w:rPr>
                <w:rFonts w:ascii="宋体" w:hAnsi="宋体" w:eastAsia="宋体" w:cs="宋体"/>
                <w:sz w:val="21"/>
                <w:szCs w:val="21"/>
              </w:rPr>
            </w:pPr>
            <w:r>
              <w:rPr>
                <w:rFonts w:ascii="宋体" w:hAnsi="宋体" w:eastAsia="宋体" w:cs="宋体"/>
                <w:spacing w:val="-2"/>
                <w:sz w:val="21"/>
                <w:szCs w:val="21"/>
              </w:rPr>
              <w:t>合计</w:t>
            </w:r>
            <w:r>
              <w:rPr>
                <w:rFonts w:ascii="宋体" w:hAnsi="宋体" w:eastAsia="宋体" w:cs="宋体"/>
                <w:spacing w:val="-1"/>
                <w:sz w:val="21"/>
                <w:szCs w:val="21"/>
              </w:rPr>
              <w:t>报价</w:t>
            </w:r>
          </w:p>
        </w:tc>
        <w:tc>
          <w:tcPr>
            <w:tcW w:w="5898" w:type="dxa"/>
            <w:gridSpan w:val="5"/>
            <w:vAlign w:val="top"/>
          </w:tcPr>
          <w:p>
            <w:pPr>
              <w:rPr>
                <w:rFonts w:ascii="Arial"/>
                <w:sz w:val="21"/>
              </w:rPr>
            </w:pPr>
          </w:p>
        </w:tc>
      </w:tr>
    </w:tbl>
    <w:p>
      <w:pPr>
        <w:rPr>
          <w:rFonts w:ascii="Arial"/>
          <w:sz w:val="21"/>
        </w:rPr>
      </w:pPr>
    </w:p>
    <w:p>
      <w:pPr>
        <w:sectPr>
          <w:footerReference r:id="rId178" w:type="default"/>
          <w:pgSz w:w="11907" w:h="16839"/>
          <w:pgMar w:top="400" w:right="1414" w:bottom="1154" w:left="1423" w:header="0" w:footer="993" w:gutter="0"/>
          <w:cols w:space="720" w:num="1"/>
        </w:sect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before="68" w:line="221" w:lineRule="auto"/>
        <w:ind w:left="155"/>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5  </w:t>
      </w:r>
      <w:r>
        <w:rPr>
          <w:rFonts w:ascii="宋体" w:hAnsi="宋体" w:eastAsia="宋体" w:cs="宋体"/>
          <w:sz w:val="21"/>
          <w:szCs w:val="21"/>
        </w:rPr>
        <w:t>技术服务费清单</w:t>
      </w:r>
    </w:p>
    <w:p>
      <w:pPr>
        <w:spacing w:line="415" w:lineRule="auto"/>
        <w:rPr>
          <w:rFonts w:ascii="Arial"/>
          <w:sz w:val="21"/>
        </w:rPr>
      </w:pPr>
    </w:p>
    <w:p>
      <w:pPr>
        <w:spacing w:before="68" w:line="214" w:lineRule="auto"/>
        <w:jc w:val="right"/>
        <w:rPr>
          <w:rFonts w:ascii="宋体" w:hAnsi="宋体" w:eastAsia="宋体" w:cs="宋体"/>
          <w:sz w:val="21"/>
          <w:szCs w:val="21"/>
        </w:rPr>
      </w:pPr>
      <w:r>
        <w:rPr>
          <w:rFonts w:ascii="宋体" w:hAnsi="宋体" w:eastAsia="宋体" w:cs="宋体"/>
          <w:spacing w:val="-14"/>
          <w:sz w:val="21"/>
          <w:szCs w:val="21"/>
        </w:rPr>
        <w:t>单位： 人民币元</w:t>
      </w: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1"/>
        <w:gridCol w:w="2428"/>
        <w:gridCol w:w="1139"/>
        <w:gridCol w:w="2133"/>
        <w:gridCol w:w="19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921" w:type="dxa"/>
            <w:vAlign w:val="top"/>
          </w:tcPr>
          <w:p>
            <w:pPr>
              <w:spacing w:before="250" w:line="222" w:lineRule="auto"/>
              <w:ind w:left="254"/>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428" w:type="dxa"/>
            <w:vAlign w:val="top"/>
          </w:tcPr>
          <w:p>
            <w:pPr>
              <w:spacing w:before="250" w:line="221" w:lineRule="auto"/>
              <w:ind w:left="79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1139" w:type="dxa"/>
            <w:vAlign w:val="top"/>
          </w:tcPr>
          <w:p>
            <w:pPr>
              <w:spacing w:before="249" w:line="221" w:lineRule="auto"/>
              <w:ind w:left="156"/>
              <w:rPr>
                <w:rFonts w:ascii="宋体" w:hAnsi="宋体" w:eastAsia="宋体" w:cs="宋体"/>
                <w:sz w:val="21"/>
                <w:szCs w:val="21"/>
              </w:rPr>
            </w:pPr>
            <w:r>
              <w:rPr>
                <w:rFonts w:ascii="宋体" w:hAnsi="宋体" w:eastAsia="宋体" w:cs="宋体"/>
                <w:spacing w:val="-2"/>
                <w:sz w:val="21"/>
                <w:szCs w:val="21"/>
              </w:rPr>
              <w:t>工作内容</w:t>
            </w:r>
          </w:p>
        </w:tc>
        <w:tc>
          <w:tcPr>
            <w:tcW w:w="2133" w:type="dxa"/>
            <w:vAlign w:val="top"/>
          </w:tcPr>
          <w:p>
            <w:pPr>
              <w:spacing w:before="249" w:line="221" w:lineRule="auto"/>
              <w:ind w:left="809"/>
              <w:rPr>
                <w:rFonts w:ascii="宋体" w:hAnsi="宋体" w:eastAsia="宋体" w:cs="宋体"/>
                <w:sz w:val="21"/>
                <w:szCs w:val="21"/>
              </w:rPr>
            </w:pPr>
            <w:r>
              <w:rPr>
                <w:rFonts w:ascii="宋体" w:hAnsi="宋体" w:eastAsia="宋体" w:cs="宋体"/>
                <w:sz w:val="21"/>
                <w:szCs w:val="21"/>
              </w:rPr>
              <w:t>金 额</w:t>
            </w:r>
          </w:p>
        </w:tc>
        <w:tc>
          <w:tcPr>
            <w:tcW w:w="1907" w:type="dxa"/>
            <w:vAlign w:val="top"/>
          </w:tcPr>
          <w:p>
            <w:pPr>
              <w:spacing w:before="250" w:line="222" w:lineRule="auto"/>
              <w:ind w:left="748"/>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3349" w:type="dxa"/>
            <w:gridSpan w:val="2"/>
            <w:vAlign w:val="top"/>
          </w:tcPr>
          <w:p>
            <w:pPr>
              <w:spacing w:before="248" w:line="219" w:lineRule="auto"/>
              <w:ind w:left="1261"/>
              <w:rPr>
                <w:rFonts w:ascii="宋体" w:hAnsi="宋体" w:eastAsia="宋体" w:cs="宋体"/>
                <w:sz w:val="21"/>
                <w:szCs w:val="21"/>
              </w:rPr>
            </w:pPr>
            <w:r>
              <w:rPr>
                <w:rFonts w:ascii="宋体" w:hAnsi="宋体" w:eastAsia="宋体" w:cs="宋体"/>
                <w:spacing w:val="-2"/>
                <w:sz w:val="21"/>
                <w:szCs w:val="21"/>
              </w:rPr>
              <w:t>合计</w:t>
            </w:r>
            <w:r>
              <w:rPr>
                <w:rFonts w:ascii="宋体" w:hAnsi="宋体" w:eastAsia="宋体" w:cs="宋体"/>
                <w:spacing w:val="-1"/>
                <w:sz w:val="21"/>
                <w:szCs w:val="21"/>
              </w:rPr>
              <w:t>报价</w:t>
            </w:r>
          </w:p>
        </w:tc>
        <w:tc>
          <w:tcPr>
            <w:tcW w:w="5179" w:type="dxa"/>
            <w:gridSpan w:val="3"/>
            <w:vAlign w:val="top"/>
          </w:tcPr>
          <w:p>
            <w:pPr>
              <w:rPr>
                <w:rFonts w:ascii="Arial"/>
                <w:sz w:val="21"/>
              </w:rPr>
            </w:pPr>
          </w:p>
        </w:tc>
      </w:tr>
    </w:tbl>
    <w:p>
      <w:pPr>
        <w:rPr>
          <w:rFonts w:ascii="Arial"/>
          <w:sz w:val="21"/>
        </w:rPr>
      </w:pPr>
    </w:p>
    <w:p>
      <w:pPr>
        <w:sectPr>
          <w:footerReference r:id="rId179" w:type="default"/>
          <w:pgSz w:w="11907" w:h="16839"/>
          <w:pgMar w:top="400" w:right="1414" w:bottom="1154" w:left="1687" w:header="0" w:footer="993" w:gutter="0"/>
          <w:cols w:space="720" w:num="1"/>
        </w:sect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8" w:line="219" w:lineRule="auto"/>
        <w:ind w:left="537"/>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6  </w:t>
      </w:r>
      <w:r>
        <w:rPr>
          <w:rFonts w:ascii="宋体" w:hAnsi="宋体" w:eastAsia="宋体" w:cs="宋体"/>
          <w:sz w:val="21"/>
          <w:szCs w:val="21"/>
        </w:rPr>
        <w:t>暂估价清单</w:t>
      </w:r>
    </w:p>
    <w:p>
      <w:pPr>
        <w:spacing w:before="156" w:line="219" w:lineRule="auto"/>
        <w:ind w:left="748"/>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.6.1    </w:t>
      </w:r>
      <w:r>
        <w:rPr>
          <w:rFonts w:ascii="宋体" w:hAnsi="宋体" w:eastAsia="宋体" w:cs="宋体"/>
          <w:sz w:val="21"/>
          <w:szCs w:val="21"/>
        </w:rPr>
        <w:t>材料暂估价表</w:t>
      </w:r>
    </w:p>
    <w:p/>
    <w:p>
      <w:pPr>
        <w:spacing w:line="170"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0"/>
        <w:gridCol w:w="1261"/>
        <w:gridCol w:w="1260"/>
        <w:gridCol w:w="1259"/>
        <w:gridCol w:w="1260"/>
        <w:gridCol w:w="1264"/>
        <w:gridCol w:w="12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50" w:hRule="atLeast"/>
        </w:trPr>
        <w:tc>
          <w:tcPr>
            <w:tcW w:w="1010" w:type="dxa"/>
            <w:vAlign w:val="top"/>
          </w:tcPr>
          <w:p>
            <w:pPr>
              <w:spacing w:before="178" w:line="222" w:lineRule="auto"/>
              <w:ind w:left="299"/>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261" w:type="dxa"/>
            <w:vAlign w:val="top"/>
          </w:tcPr>
          <w:p>
            <w:pPr>
              <w:spacing w:before="178" w:line="223" w:lineRule="auto"/>
              <w:ind w:left="426"/>
              <w:rPr>
                <w:rFonts w:ascii="宋体" w:hAnsi="宋体" w:eastAsia="宋体" w:cs="宋体"/>
                <w:sz w:val="21"/>
                <w:szCs w:val="21"/>
              </w:rPr>
            </w:pPr>
            <w:r>
              <w:rPr>
                <w:rFonts w:ascii="宋体" w:hAnsi="宋体" w:eastAsia="宋体" w:cs="宋体"/>
                <w:spacing w:val="-3"/>
                <w:sz w:val="21"/>
                <w:szCs w:val="21"/>
              </w:rPr>
              <w:t>名</w:t>
            </w:r>
            <w:r>
              <w:rPr>
                <w:rFonts w:ascii="宋体" w:hAnsi="宋体" w:eastAsia="宋体" w:cs="宋体"/>
                <w:spacing w:val="-2"/>
                <w:sz w:val="21"/>
                <w:szCs w:val="21"/>
              </w:rPr>
              <w:t>称</w:t>
            </w:r>
          </w:p>
        </w:tc>
        <w:tc>
          <w:tcPr>
            <w:tcW w:w="1260" w:type="dxa"/>
            <w:vAlign w:val="top"/>
          </w:tcPr>
          <w:p>
            <w:pPr>
              <w:spacing w:before="178" w:line="221" w:lineRule="auto"/>
              <w:ind w:left="424"/>
              <w:rPr>
                <w:rFonts w:ascii="宋体" w:hAnsi="宋体" w:eastAsia="宋体" w:cs="宋体"/>
                <w:sz w:val="21"/>
                <w:szCs w:val="21"/>
              </w:rPr>
            </w:pPr>
            <w:r>
              <w:rPr>
                <w:rFonts w:ascii="宋体" w:hAnsi="宋体" w:eastAsia="宋体" w:cs="宋体"/>
                <w:spacing w:val="-2"/>
                <w:sz w:val="21"/>
                <w:szCs w:val="21"/>
              </w:rPr>
              <w:t>单位</w:t>
            </w:r>
          </w:p>
        </w:tc>
        <w:tc>
          <w:tcPr>
            <w:tcW w:w="1259" w:type="dxa"/>
            <w:vAlign w:val="top"/>
          </w:tcPr>
          <w:p>
            <w:pPr>
              <w:spacing w:before="177" w:line="221" w:lineRule="auto"/>
              <w:ind w:left="424"/>
              <w:rPr>
                <w:rFonts w:ascii="宋体" w:hAnsi="宋体" w:eastAsia="宋体" w:cs="宋体"/>
                <w:sz w:val="21"/>
                <w:szCs w:val="21"/>
              </w:rPr>
            </w:pPr>
            <w:r>
              <w:rPr>
                <w:rFonts w:ascii="宋体" w:hAnsi="宋体" w:eastAsia="宋体" w:cs="宋体"/>
                <w:spacing w:val="-2"/>
                <w:sz w:val="21"/>
                <w:szCs w:val="21"/>
              </w:rPr>
              <w:t>数量</w:t>
            </w:r>
          </w:p>
        </w:tc>
        <w:tc>
          <w:tcPr>
            <w:tcW w:w="1260" w:type="dxa"/>
            <w:vAlign w:val="top"/>
          </w:tcPr>
          <w:p>
            <w:pPr>
              <w:spacing w:before="178" w:line="219" w:lineRule="auto"/>
              <w:ind w:left="507"/>
              <w:rPr>
                <w:rFonts w:ascii="宋体" w:hAnsi="宋体" w:eastAsia="宋体" w:cs="宋体"/>
                <w:sz w:val="21"/>
                <w:szCs w:val="21"/>
              </w:rPr>
            </w:pPr>
            <w:r>
              <w:rPr>
                <w:rFonts w:ascii="宋体" w:hAnsi="宋体" w:eastAsia="宋体" w:cs="宋体"/>
                <w:spacing w:val="-2"/>
                <w:sz w:val="21"/>
                <w:szCs w:val="21"/>
              </w:rPr>
              <w:t>单价</w:t>
            </w:r>
          </w:p>
        </w:tc>
        <w:tc>
          <w:tcPr>
            <w:tcW w:w="1264" w:type="dxa"/>
            <w:vAlign w:val="top"/>
          </w:tcPr>
          <w:p>
            <w:pPr>
              <w:spacing w:before="178" w:line="219" w:lineRule="auto"/>
              <w:ind w:left="507"/>
              <w:rPr>
                <w:rFonts w:ascii="宋体" w:hAnsi="宋体" w:eastAsia="宋体" w:cs="宋体"/>
                <w:sz w:val="21"/>
                <w:szCs w:val="21"/>
              </w:rPr>
            </w:pPr>
            <w:r>
              <w:rPr>
                <w:rFonts w:ascii="宋体" w:hAnsi="宋体" w:eastAsia="宋体" w:cs="宋体"/>
                <w:spacing w:val="-2"/>
                <w:sz w:val="21"/>
                <w:szCs w:val="21"/>
              </w:rPr>
              <w:t>合价</w:t>
            </w:r>
          </w:p>
        </w:tc>
        <w:tc>
          <w:tcPr>
            <w:tcW w:w="1214" w:type="dxa"/>
            <w:vAlign w:val="top"/>
          </w:tcPr>
          <w:p>
            <w:pPr>
              <w:spacing w:before="178" w:line="222" w:lineRule="auto"/>
              <w:ind w:left="401"/>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5"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50"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bl>
    <w:p>
      <w:pPr>
        <w:spacing w:line="465" w:lineRule="auto"/>
        <w:rPr>
          <w:rFonts w:ascii="Arial"/>
          <w:sz w:val="21"/>
        </w:rPr>
      </w:pPr>
    </w:p>
    <w:p>
      <w:pPr>
        <w:spacing w:before="69" w:line="219" w:lineRule="auto"/>
        <w:ind w:left="748"/>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6.2  </w:t>
      </w:r>
      <w:r>
        <w:rPr>
          <w:rFonts w:ascii="宋体" w:hAnsi="宋体" w:eastAsia="宋体" w:cs="宋体"/>
          <w:sz w:val="21"/>
          <w:szCs w:val="21"/>
        </w:rPr>
        <w:t>工程设备暂估价表</w:t>
      </w:r>
    </w:p>
    <w:p/>
    <w:p>
      <w:pPr>
        <w:spacing w:line="173"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0"/>
        <w:gridCol w:w="1261"/>
        <w:gridCol w:w="1260"/>
        <w:gridCol w:w="1259"/>
        <w:gridCol w:w="1260"/>
        <w:gridCol w:w="1264"/>
        <w:gridCol w:w="12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10" w:type="dxa"/>
            <w:vAlign w:val="top"/>
          </w:tcPr>
          <w:p>
            <w:pPr>
              <w:spacing w:before="175" w:line="222" w:lineRule="auto"/>
              <w:ind w:left="299"/>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261" w:type="dxa"/>
            <w:vAlign w:val="top"/>
          </w:tcPr>
          <w:p>
            <w:pPr>
              <w:spacing w:before="175" w:line="223" w:lineRule="auto"/>
              <w:ind w:left="426"/>
              <w:rPr>
                <w:rFonts w:ascii="宋体" w:hAnsi="宋体" w:eastAsia="宋体" w:cs="宋体"/>
                <w:sz w:val="21"/>
                <w:szCs w:val="21"/>
              </w:rPr>
            </w:pPr>
            <w:r>
              <w:rPr>
                <w:rFonts w:ascii="宋体" w:hAnsi="宋体" w:eastAsia="宋体" w:cs="宋体"/>
                <w:spacing w:val="-3"/>
                <w:sz w:val="21"/>
                <w:szCs w:val="21"/>
              </w:rPr>
              <w:t>名</w:t>
            </w:r>
            <w:r>
              <w:rPr>
                <w:rFonts w:ascii="宋体" w:hAnsi="宋体" w:eastAsia="宋体" w:cs="宋体"/>
                <w:spacing w:val="-2"/>
                <w:sz w:val="21"/>
                <w:szCs w:val="21"/>
              </w:rPr>
              <w:t>称</w:t>
            </w:r>
          </w:p>
        </w:tc>
        <w:tc>
          <w:tcPr>
            <w:tcW w:w="1260" w:type="dxa"/>
            <w:vAlign w:val="top"/>
          </w:tcPr>
          <w:p>
            <w:pPr>
              <w:spacing w:before="176" w:line="221" w:lineRule="auto"/>
              <w:ind w:left="424"/>
              <w:rPr>
                <w:rFonts w:ascii="宋体" w:hAnsi="宋体" w:eastAsia="宋体" w:cs="宋体"/>
                <w:sz w:val="21"/>
                <w:szCs w:val="21"/>
              </w:rPr>
            </w:pPr>
            <w:r>
              <w:rPr>
                <w:rFonts w:ascii="宋体" w:hAnsi="宋体" w:eastAsia="宋体" w:cs="宋体"/>
                <w:spacing w:val="-2"/>
                <w:sz w:val="21"/>
                <w:szCs w:val="21"/>
              </w:rPr>
              <w:t>单位</w:t>
            </w:r>
          </w:p>
        </w:tc>
        <w:tc>
          <w:tcPr>
            <w:tcW w:w="1259" w:type="dxa"/>
            <w:vAlign w:val="top"/>
          </w:tcPr>
          <w:p>
            <w:pPr>
              <w:spacing w:before="175" w:line="221" w:lineRule="auto"/>
              <w:ind w:left="424"/>
              <w:rPr>
                <w:rFonts w:ascii="宋体" w:hAnsi="宋体" w:eastAsia="宋体" w:cs="宋体"/>
                <w:sz w:val="21"/>
                <w:szCs w:val="21"/>
              </w:rPr>
            </w:pPr>
            <w:r>
              <w:rPr>
                <w:rFonts w:ascii="宋体" w:hAnsi="宋体" w:eastAsia="宋体" w:cs="宋体"/>
                <w:spacing w:val="-2"/>
                <w:sz w:val="21"/>
                <w:szCs w:val="21"/>
              </w:rPr>
              <w:t>数量</w:t>
            </w:r>
          </w:p>
        </w:tc>
        <w:tc>
          <w:tcPr>
            <w:tcW w:w="1260" w:type="dxa"/>
            <w:vAlign w:val="top"/>
          </w:tcPr>
          <w:p>
            <w:pPr>
              <w:spacing w:before="176" w:line="219" w:lineRule="auto"/>
              <w:ind w:left="507"/>
              <w:rPr>
                <w:rFonts w:ascii="宋体" w:hAnsi="宋体" w:eastAsia="宋体" w:cs="宋体"/>
                <w:sz w:val="21"/>
                <w:szCs w:val="21"/>
              </w:rPr>
            </w:pPr>
            <w:r>
              <w:rPr>
                <w:rFonts w:ascii="宋体" w:hAnsi="宋体" w:eastAsia="宋体" w:cs="宋体"/>
                <w:spacing w:val="-2"/>
                <w:sz w:val="21"/>
                <w:szCs w:val="21"/>
              </w:rPr>
              <w:t>单价</w:t>
            </w:r>
          </w:p>
        </w:tc>
        <w:tc>
          <w:tcPr>
            <w:tcW w:w="1264" w:type="dxa"/>
            <w:vAlign w:val="top"/>
          </w:tcPr>
          <w:p>
            <w:pPr>
              <w:spacing w:before="176" w:line="219" w:lineRule="auto"/>
              <w:ind w:left="507"/>
              <w:rPr>
                <w:rFonts w:ascii="宋体" w:hAnsi="宋体" w:eastAsia="宋体" w:cs="宋体"/>
                <w:sz w:val="21"/>
                <w:szCs w:val="21"/>
              </w:rPr>
            </w:pPr>
            <w:r>
              <w:rPr>
                <w:rFonts w:ascii="宋体" w:hAnsi="宋体" w:eastAsia="宋体" w:cs="宋体"/>
                <w:spacing w:val="-2"/>
                <w:sz w:val="21"/>
                <w:szCs w:val="21"/>
              </w:rPr>
              <w:t>合价</w:t>
            </w:r>
          </w:p>
        </w:tc>
        <w:tc>
          <w:tcPr>
            <w:tcW w:w="1214" w:type="dxa"/>
            <w:vAlign w:val="top"/>
          </w:tcPr>
          <w:p>
            <w:pPr>
              <w:spacing w:before="175" w:line="222" w:lineRule="auto"/>
              <w:ind w:left="401"/>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10" w:type="dxa"/>
            <w:vAlign w:val="top"/>
          </w:tcPr>
          <w:p>
            <w:pPr>
              <w:rPr>
                <w:rFonts w:ascii="Arial"/>
                <w:sz w:val="21"/>
              </w:rPr>
            </w:pPr>
          </w:p>
        </w:tc>
        <w:tc>
          <w:tcPr>
            <w:tcW w:w="1261" w:type="dxa"/>
            <w:vAlign w:val="top"/>
          </w:tcPr>
          <w:p>
            <w:pPr>
              <w:rPr>
                <w:rFonts w:ascii="Arial"/>
                <w:sz w:val="21"/>
              </w:rPr>
            </w:pPr>
          </w:p>
        </w:tc>
        <w:tc>
          <w:tcPr>
            <w:tcW w:w="1260" w:type="dxa"/>
            <w:vAlign w:val="top"/>
          </w:tcPr>
          <w:p>
            <w:pPr>
              <w:rPr>
                <w:rFonts w:ascii="Arial"/>
                <w:sz w:val="21"/>
              </w:rPr>
            </w:pPr>
          </w:p>
        </w:tc>
        <w:tc>
          <w:tcPr>
            <w:tcW w:w="1259" w:type="dxa"/>
            <w:vAlign w:val="top"/>
          </w:tcPr>
          <w:p>
            <w:pPr>
              <w:rPr>
                <w:rFonts w:ascii="Arial"/>
                <w:sz w:val="21"/>
              </w:rPr>
            </w:pPr>
          </w:p>
        </w:tc>
        <w:tc>
          <w:tcPr>
            <w:tcW w:w="1260" w:type="dxa"/>
            <w:vAlign w:val="top"/>
          </w:tcPr>
          <w:p>
            <w:pPr>
              <w:rPr>
                <w:rFonts w:ascii="Arial"/>
                <w:sz w:val="21"/>
              </w:rPr>
            </w:pPr>
          </w:p>
        </w:tc>
        <w:tc>
          <w:tcPr>
            <w:tcW w:w="1264" w:type="dxa"/>
            <w:vAlign w:val="top"/>
          </w:tcPr>
          <w:p>
            <w:pPr>
              <w:rPr>
                <w:rFonts w:ascii="Arial"/>
                <w:sz w:val="21"/>
              </w:rPr>
            </w:pPr>
          </w:p>
        </w:tc>
        <w:tc>
          <w:tcPr>
            <w:tcW w:w="1214" w:type="dxa"/>
            <w:vAlign w:val="top"/>
          </w:tcPr>
          <w:p>
            <w:pPr>
              <w:rPr>
                <w:rFonts w:ascii="Arial"/>
                <w:sz w:val="21"/>
              </w:rPr>
            </w:pPr>
          </w:p>
        </w:tc>
      </w:tr>
    </w:tbl>
    <w:p>
      <w:pPr>
        <w:spacing w:line="467" w:lineRule="auto"/>
        <w:rPr>
          <w:rFonts w:ascii="Arial"/>
          <w:sz w:val="21"/>
        </w:rPr>
      </w:pPr>
    </w:p>
    <w:p>
      <w:pPr>
        <w:spacing w:before="68" w:line="219" w:lineRule="auto"/>
        <w:ind w:left="748"/>
        <w:rPr>
          <w:rFonts w:ascii="宋体" w:hAnsi="宋体" w:eastAsia="宋体" w:cs="宋体"/>
          <w:sz w:val="21"/>
          <w:szCs w:val="21"/>
        </w:rPr>
      </w:pPr>
      <w:r>
        <w:rPr>
          <w:rFonts w:ascii="Times New Roman" w:hAnsi="Times New Roman" w:eastAsia="Times New Roman" w:cs="Times New Roman"/>
          <w:spacing w:val="-1"/>
          <w:sz w:val="21"/>
          <w:szCs w:val="21"/>
        </w:rPr>
        <w:t>2.</w:t>
      </w:r>
      <w:r>
        <w:rPr>
          <w:rFonts w:ascii="Times New Roman" w:hAnsi="Times New Roman" w:eastAsia="Times New Roman" w:cs="Times New Roman"/>
          <w:sz w:val="21"/>
          <w:szCs w:val="21"/>
        </w:rPr>
        <w:t xml:space="preserve">6.3  </w:t>
      </w:r>
      <w:r>
        <w:rPr>
          <w:rFonts w:ascii="宋体" w:hAnsi="宋体" w:eastAsia="宋体" w:cs="宋体"/>
          <w:sz w:val="21"/>
          <w:szCs w:val="21"/>
        </w:rPr>
        <w:t>专业工程暂估价表</w:t>
      </w:r>
    </w:p>
    <w:p/>
    <w:p>
      <w:pPr>
        <w:spacing w:line="171"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1619"/>
        <w:gridCol w:w="5038"/>
        <w:gridCol w:w="10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51" w:hRule="atLeast"/>
        </w:trPr>
        <w:tc>
          <w:tcPr>
            <w:tcW w:w="832" w:type="dxa"/>
            <w:vAlign w:val="top"/>
          </w:tcPr>
          <w:p>
            <w:pPr>
              <w:spacing w:before="175" w:line="222" w:lineRule="auto"/>
              <w:ind w:left="211"/>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619" w:type="dxa"/>
            <w:vAlign w:val="top"/>
          </w:tcPr>
          <w:p>
            <w:pPr>
              <w:spacing w:before="176" w:line="221" w:lineRule="auto"/>
              <w:ind w:left="184"/>
              <w:rPr>
                <w:rFonts w:ascii="宋体" w:hAnsi="宋体" w:eastAsia="宋体" w:cs="宋体"/>
                <w:sz w:val="21"/>
                <w:szCs w:val="21"/>
              </w:rPr>
            </w:pPr>
            <w:r>
              <w:rPr>
                <w:rFonts w:ascii="宋体" w:hAnsi="宋体" w:eastAsia="宋体" w:cs="宋体"/>
                <w:spacing w:val="-1"/>
                <w:sz w:val="21"/>
                <w:szCs w:val="21"/>
              </w:rPr>
              <w:t>专业工程名称</w:t>
            </w:r>
          </w:p>
        </w:tc>
        <w:tc>
          <w:tcPr>
            <w:tcW w:w="5038" w:type="dxa"/>
            <w:vAlign w:val="top"/>
          </w:tcPr>
          <w:p>
            <w:pPr>
              <w:spacing w:before="175" w:line="221" w:lineRule="auto"/>
              <w:ind w:left="2105"/>
              <w:rPr>
                <w:rFonts w:ascii="宋体" w:hAnsi="宋体" w:eastAsia="宋体" w:cs="宋体"/>
                <w:sz w:val="21"/>
                <w:szCs w:val="21"/>
              </w:rPr>
            </w:pPr>
            <w:r>
              <w:rPr>
                <w:rFonts w:ascii="宋体" w:hAnsi="宋体" w:eastAsia="宋体" w:cs="宋体"/>
                <w:spacing w:val="-2"/>
                <w:sz w:val="21"/>
                <w:szCs w:val="21"/>
              </w:rPr>
              <w:t>工程内容</w:t>
            </w:r>
          </w:p>
        </w:tc>
        <w:tc>
          <w:tcPr>
            <w:tcW w:w="1039" w:type="dxa"/>
            <w:vAlign w:val="top"/>
          </w:tcPr>
          <w:p>
            <w:pPr>
              <w:spacing w:before="175" w:line="221" w:lineRule="auto"/>
              <w:ind w:left="314"/>
              <w:rPr>
                <w:rFonts w:ascii="宋体" w:hAnsi="宋体" w:eastAsia="宋体" w:cs="宋体"/>
                <w:sz w:val="21"/>
                <w:szCs w:val="21"/>
              </w:rPr>
            </w:pPr>
            <w:r>
              <w:rPr>
                <w:rFonts w:ascii="宋体" w:hAnsi="宋体" w:eastAsia="宋体" w:cs="宋体"/>
                <w:spacing w:val="-2"/>
                <w:sz w:val="21"/>
                <w:szCs w:val="21"/>
              </w:rPr>
              <w:t>金额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832" w:type="dxa"/>
            <w:vAlign w:val="top"/>
          </w:tcPr>
          <w:p>
            <w:pPr>
              <w:rPr>
                <w:rFonts w:ascii="Arial"/>
                <w:sz w:val="21"/>
              </w:rPr>
            </w:pPr>
          </w:p>
        </w:tc>
        <w:tc>
          <w:tcPr>
            <w:tcW w:w="1619" w:type="dxa"/>
            <w:vAlign w:val="top"/>
          </w:tcPr>
          <w:p>
            <w:pPr>
              <w:rPr>
                <w:rFonts w:ascii="Arial"/>
                <w:sz w:val="21"/>
              </w:rPr>
            </w:pPr>
          </w:p>
        </w:tc>
        <w:tc>
          <w:tcPr>
            <w:tcW w:w="5038" w:type="dxa"/>
            <w:vAlign w:val="top"/>
          </w:tcPr>
          <w:p>
            <w:pPr>
              <w:rPr>
                <w:rFonts w:ascii="Arial"/>
                <w:sz w:val="21"/>
              </w:rPr>
            </w:pPr>
          </w:p>
        </w:tc>
        <w:tc>
          <w:tcPr>
            <w:tcW w:w="10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528" w:type="dxa"/>
            <w:gridSpan w:val="4"/>
            <w:vAlign w:val="top"/>
          </w:tcPr>
          <w:p>
            <w:pPr>
              <w:spacing w:before="175" w:line="222" w:lineRule="auto"/>
              <w:ind w:left="3959"/>
              <w:rPr>
                <w:rFonts w:ascii="宋体" w:hAnsi="宋体" w:eastAsia="宋体" w:cs="宋体"/>
                <w:sz w:val="21"/>
                <w:szCs w:val="21"/>
              </w:rPr>
            </w:pPr>
            <w:r>
              <w:rPr>
                <w:rFonts w:ascii="宋体" w:hAnsi="宋体" w:eastAsia="宋体" w:cs="宋体"/>
                <w:spacing w:val="-14"/>
                <w:sz w:val="21"/>
                <w:szCs w:val="21"/>
              </w:rPr>
              <w:t>小</w:t>
            </w:r>
            <w:r>
              <w:rPr>
                <w:rFonts w:ascii="宋体" w:hAnsi="宋体" w:eastAsia="宋体" w:cs="宋体"/>
                <w:spacing w:val="-13"/>
                <w:sz w:val="21"/>
                <w:szCs w:val="21"/>
              </w:rPr>
              <w:t>计：</w:t>
            </w:r>
          </w:p>
        </w:tc>
      </w:tr>
    </w:tbl>
    <w:p>
      <w:pPr>
        <w:rPr>
          <w:rFonts w:ascii="Arial"/>
          <w:sz w:val="21"/>
        </w:rPr>
      </w:pPr>
    </w:p>
    <w:p>
      <w:pPr>
        <w:sectPr>
          <w:footerReference r:id="rId180" w:type="default"/>
          <w:pgSz w:w="11907" w:h="16839"/>
          <w:pgMar w:top="400" w:right="1785" w:bottom="1154" w:left="1306" w:header="0" w:footer="993" w:gutter="0"/>
          <w:cols w:space="720" w:num="1"/>
        </w:sect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before="68" w:line="221" w:lineRule="auto"/>
        <w:rPr>
          <w:rFonts w:ascii="宋体" w:hAnsi="宋体" w:eastAsia="宋体" w:cs="宋体"/>
          <w:sz w:val="21"/>
          <w:szCs w:val="21"/>
        </w:rPr>
      </w:pPr>
      <w:r>
        <w:rPr>
          <w:rFonts w:ascii="Times New Roman" w:hAnsi="Times New Roman" w:eastAsia="Times New Roman" w:cs="Times New Roman"/>
          <w:spacing w:val="8"/>
          <w:sz w:val="21"/>
          <w:szCs w:val="21"/>
        </w:rPr>
        <w:t>2</w:t>
      </w:r>
      <w:r>
        <w:rPr>
          <w:rFonts w:ascii="Times New Roman" w:hAnsi="Times New Roman" w:eastAsia="Times New Roman" w:cs="Times New Roman"/>
          <w:spacing w:val="6"/>
          <w:sz w:val="21"/>
          <w:szCs w:val="21"/>
        </w:rPr>
        <w:t>.</w:t>
      </w:r>
      <w:r>
        <w:rPr>
          <w:rFonts w:ascii="Times New Roman" w:hAnsi="Times New Roman" w:eastAsia="Times New Roman" w:cs="Times New Roman"/>
          <w:spacing w:val="4"/>
          <w:sz w:val="21"/>
          <w:szCs w:val="21"/>
        </w:rPr>
        <w:t xml:space="preserve">7 </w:t>
      </w:r>
      <w:r>
        <w:rPr>
          <w:rFonts w:ascii="宋体" w:hAnsi="宋体" w:eastAsia="宋体" w:cs="宋体"/>
          <w:spacing w:val="4"/>
          <w:sz w:val="19"/>
          <w:szCs w:val="19"/>
        </w:rPr>
        <w:t>施工安全措施费及</w:t>
      </w:r>
      <w:r>
        <w:rPr>
          <w:rFonts w:ascii="宋体" w:hAnsi="宋体" w:eastAsia="宋体" w:cs="宋体"/>
          <w:spacing w:val="4"/>
          <w:sz w:val="21"/>
          <w:szCs w:val="21"/>
        </w:rPr>
        <w:t>其它费用清单</w:t>
      </w:r>
    </w:p>
    <w:p>
      <w:pPr>
        <w:spacing w:before="262" w:line="212" w:lineRule="auto"/>
        <w:jc w:val="right"/>
        <w:rPr>
          <w:rFonts w:ascii="宋体" w:hAnsi="宋体" w:eastAsia="宋体" w:cs="宋体"/>
          <w:sz w:val="21"/>
          <w:szCs w:val="21"/>
        </w:rPr>
      </w:pPr>
      <w:r>
        <w:rPr>
          <w:rFonts w:ascii="宋体" w:hAnsi="宋体" w:eastAsia="宋体" w:cs="宋体"/>
          <w:spacing w:val="-14"/>
          <w:sz w:val="21"/>
          <w:szCs w:val="21"/>
        </w:rPr>
        <w:t>单位： 人民币元</w:t>
      </w:r>
    </w:p>
    <w:tbl>
      <w:tblPr>
        <w:tblStyle w:val="4"/>
        <w:tblW w:w="8528" w:type="dxa"/>
        <w:tblInd w:w="26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1"/>
        <w:gridCol w:w="2428"/>
        <w:gridCol w:w="1139"/>
        <w:gridCol w:w="2133"/>
        <w:gridCol w:w="19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921" w:type="dxa"/>
            <w:vAlign w:val="top"/>
          </w:tcPr>
          <w:p>
            <w:pPr>
              <w:spacing w:before="250" w:line="222" w:lineRule="auto"/>
              <w:ind w:left="254"/>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428" w:type="dxa"/>
            <w:vAlign w:val="top"/>
          </w:tcPr>
          <w:p>
            <w:pPr>
              <w:spacing w:before="250" w:line="221" w:lineRule="auto"/>
              <w:ind w:left="79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1139" w:type="dxa"/>
            <w:vAlign w:val="top"/>
          </w:tcPr>
          <w:p>
            <w:pPr>
              <w:spacing w:before="249" w:line="221" w:lineRule="auto"/>
              <w:ind w:left="390"/>
              <w:rPr>
                <w:rFonts w:ascii="宋体" w:hAnsi="宋体" w:eastAsia="宋体" w:cs="宋体"/>
                <w:sz w:val="21"/>
                <w:szCs w:val="21"/>
              </w:rPr>
            </w:pPr>
            <w:r>
              <w:rPr>
                <w:rFonts w:ascii="宋体" w:hAnsi="宋体" w:eastAsia="宋体" w:cs="宋体"/>
                <w:spacing w:val="-8"/>
                <w:sz w:val="21"/>
                <w:szCs w:val="21"/>
              </w:rPr>
              <w:t>内容</w:t>
            </w:r>
          </w:p>
        </w:tc>
        <w:tc>
          <w:tcPr>
            <w:tcW w:w="2133" w:type="dxa"/>
            <w:vAlign w:val="top"/>
          </w:tcPr>
          <w:p>
            <w:pPr>
              <w:spacing w:before="249" w:line="221" w:lineRule="auto"/>
              <w:ind w:left="809"/>
              <w:rPr>
                <w:rFonts w:ascii="宋体" w:hAnsi="宋体" w:eastAsia="宋体" w:cs="宋体"/>
                <w:sz w:val="21"/>
                <w:szCs w:val="21"/>
              </w:rPr>
            </w:pPr>
            <w:r>
              <w:rPr>
                <w:rFonts w:ascii="宋体" w:hAnsi="宋体" w:eastAsia="宋体" w:cs="宋体"/>
                <w:sz w:val="21"/>
                <w:szCs w:val="21"/>
              </w:rPr>
              <w:t>金 额</w:t>
            </w:r>
          </w:p>
        </w:tc>
        <w:tc>
          <w:tcPr>
            <w:tcW w:w="1907" w:type="dxa"/>
            <w:vAlign w:val="top"/>
          </w:tcPr>
          <w:p>
            <w:pPr>
              <w:spacing w:before="250" w:line="222" w:lineRule="auto"/>
              <w:ind w:left="748"/>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2" w:hRule="atLeast"/>
        </w:trPr>
        <w:tc>
          <w:tcPr>
            <w:tcW w:w="921"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61" w:line="187" w:lineRule="auto"/>
              <w:ind w:left="430"/>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2428" w:type="dxa"/>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62" w:line="229" w:lineRule="auto"/>
              <w:ind w:left="516"/>
              <w:rPr>
                <w:rFonts w:ascii="宋体" w:hAnsi="宋体" w:eastAsia="宋体" w:cs="宋体"/>
                <w:sz w:val="19"/>
                <w:szCs w:val="19"/>
              </w:rPr>
            </w:pPr>
            <w:r>
              <w:rPr>
                <w:rFonts w:ascii="宋体" w:hAnsi="宋体" w:eastAsia="宋体" w:cs="宋体"/>
                <w:spacing w:val="11"/>
                <w:sz w:val="19"/>
                <w:szCs w:val="19"/>
              </w:rPr>
              <w:t>施</w:t>
            </w:r>
            <w:r>
              <w:rPr>
                <w:rFonts w:ascii="宋体" w:hAnsi="宋体" w:eastAsia="宋体" w:cs="宋体"/>
                <w:spacing w:val="8"/>
                <w:sz w:val="19"/>
                <w:szCs w:val="19"/>
              </w:rPr>
              <w:t>工安全措施费</w:t>
            </w: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spacing w:before="30" w:line="221" w:lineRule="auto"/>
              <w:ind w:left="116"/>
              <w:rPr>
                <w:rFonts w:ascii="宋体" w:hAnsi="宋体" w:eastAsia="宋体" w:cs="宋体"/>
                <w:sz w:val="21"/>
                <w:szCs w:val="21"/>
              </w:rPr>
            </w:pPr>
            <w:r>
              <w:rPr>
                <w:rFonts w:ascii="宋体" w:hAnsi="宋体" w:eastAsia="宋体" w:cs="宋体"/>
                <w:spacing w:val="-1"/>
                <w:sz w:val="21"/>
                <w:szCs w:val="21"/>
              </w:rPr>
              <w:t>专款专用，</w:t>
            </w:r>
            <w:r>
              <w:rPr>
                <w:rFonts w:ascii="宋体" w:hAnsi="宋体" w:eastAsia="宋体" w:cs="宋体"/>
                <w:sz w:val="21"/>
                <w:szCs w:val="21"/>
              </w:rPr>
              <w:t>费用总</w:t>
            </w:r>
          </w:p>
          <w:p>
            <w:pPr>
              <w:spacing w:before="21" w:line="221" w:lineRule="auto"/>
              <w:ind w:left="115"/>
              <w:rPr>
                <w:rFonts w:ascii="宋体" w:hAnsi="宋体" w:eastAsia="宋体" w:cs="宋体"/>
                <w:sz w:val="21"/>
                <w:szCs w:val="21"/>
              </w:rPr>
            </w:pPr>
            <w:r>
              <w:rPr>
                <w:rFonts w:ascii="宋体" w:hAnsi="宋体" w:eastAsia="宋体" w:cs="宋体"/>
                <w:spacing w:val="-1"/>
                <w:sz w:val="21"/>
                <w:szCs w:val="21"/>
              </w:rPr>
              <w:t>额不低于建筑</w:t>
            </w:r>
            <w:r>
              <w:rPr>
                <w:rFonts w:ascii="宋体" w:hAnsi="宋体" w:eastAsia="宋体" w:cs="宋体"/>
                <w:sz w:val="21"/>
                <w:szCs w:val="21"/>
              </w:rPr>
              <w:t>工程</w:t>
            </w:r>
          </w:p>
          <w:p>
            <w:pPr>
              <w:spacing w:before="20" w:line="221" w:lineRule="auto"/>
              <w:ind w:left="196"/>
              <w:rPr>
                <w:rFonts w:ascii="宋体" w:hAnsi="宋体" w:eastAsia="宋体" w:cs="宋体"/>
                <w:sz w:val="21"/>
                <w:szCs w:val="21"/>
              </w:rPr>
            </w:pPr>
            <w:r>
              <w:rPr>
                <w:rFonts w:ascii="宋体" w:hAnsi="宋体" w:eastAsia="宋体" w:cs="宋体"/>
                <w:spacing w:val="-7"/>
                <w:sz w:val="21"/>
                <w:szCs w:val="21"/>
              </w:rPr>
              <w:t xml:space="preserve">费的 </w:t>
            </w:r>
            <w:r>
              <w:rPr>
                <w:rFonts w:ascii="Times New Roman" w:hAnsi="Times New Roman" w:eastAsia="Times New Roman" w:cs="Times New Roman"/>
                <w:spacing w:val="-7"/>
                <w:sz w:val="21"/>
                <w:szCs w:val="21"/>
              </w:rPr>
              <w:t>0.6%</w:t>
            </w:r>
            <w:r>
              <w:rPr>
                <w:rFonts w:ascii="宋体" w:hAnsi="宋体" w:eastAsia="宋体" w:cs="宋体"/>
                <w:spacing w:val="-7"/>
                <w:sz w:val="21"/>
                <w:szCs w:val="21"/>
              </w:rPr>
              <w:t>。中</w:t>
            </w:r>
            <w:r>
              <w:rPr>
                <w:rFonts w:ascii="宋体" w:hAnsi="宋体" w:eastAsia="宋体" w:cs="宋体"/>
                <w:spacing w:val="-6"/>
                <w:sz w:val="21"/>
                <w:szCs w:val="21"/>
              </w:rPr>
              <w:t>标</w:t>
            </w:r>
          </w:p>
          <w:p>
            <w:pPr>
              <w:spacing w:before="21" w:line="221" w:lineRule="auto"/>
              <w:ind w:left="116"/>
              <w:rPr>
                <w:rFonts w:ascii="宋体" w:hAnsi="宋体" w:eastAsia="宋体" w:cs="宋体"/>
                <w:sz w:val="21"/>
                <w:szCs w:val="21"/>
              </w:rPr>
            </w:pPr>
            <w:r>
              <w:rPr>
                <w:rFonts w:ascii="宋体" w:hAnsi="宋体" w:eastAsia="宋体" w:cs="宋体"/>
                <w:spacing w:val="-1"/>
                <w:sz w:val="21"/>
                <w:szCs w:val="21"/>
              </w:rPr>
              <w:t>后，承包人应设</w:t>
            </w:r>
            <w:r>
              <w:rPr>
                <w:rFonts w:ascii="宋体" w:hAnsi="宋体" w:eastAsia="宋体" w:cs="宋体"/>
                <w:sz w:val="21"/>
                <w:szCs w:val="21"/>
              </w:rPr>
              <w:t>立</w:t>
            </w:r>
          </w:p>
          <w:p>
            <w:pPr>
              <w:spacing w:before="20" w:line="221" w:lineRule="auto"/>
              <w:ind w:left="120"/>
              <w:rPr>
                <w:rFonts w:ascii="宋体" w:hAnsi="宋体" w:eastAsia="宋体" w:cs="宋体"/>
                <w:sz w:val="19"/>
                <w:szCs w:val="19"/>
              </w:rPr>
            </w:pPr>
            <w:r>
              <w:rPr>
                <w:rFonts w:ascii="宋体" w:hAnsi="宋体" w:eastAsia="宋体" w:cs="宋体"/>
                <w:spacing w:val="1"/>
                <w:sz w:val="21"/>
                <w:szCs w:val="21"/>
              </w:rPr>
              <w:t>专门的账</w:t>
            </w:r>
            <w:r>
              <w:rPr>
                <w:rFonts w:ascii="宋体" w:hAnsi="宋体" w:eastAsia="宋体" w:cs="宋体"/>
                <w:sz w:val="21"/>
                <w:szCs w:val="21"/>
              </w:rPr>
              <w:t>户用于</w:t>
            </w:r>
            <w:r>
              <w:rPr>
                <w:rFonts w:ascii="宋体" w:hAnsi="宋体" w:eastAsia="宋体" w:cs="宋体"/>
                <w:sz w:val="19"/>
                <w:szCs w:val="19"/>
              </w:rPr>
              <w:t>施</w:t>
            </w:r>
          </w:p>
          <w:p>
            <w:pPr>
              <w:spacing w:before="22" w:line="221" w:lineRule="auto"/>
              <w:ind w:left="148"/>
              <w:rPr>
                <w:rFonts w:ascii="宋体" w:hAnsi="宋体" w:eastAsia="宋体" w:cs="宋体"/>
                <w:sz w:val="21"/>
                <w:szCs w:val="21"/>
              </w:rPr>
            </w:pPr>
            <w:r>
              <w:rPr>
                <w:rFonts w:ascii="宋体" w:hAnsi="宋体" w:eastAsia="宋体" w:cs="宋体"/>
                <w:spacing w:val="8"/>
                <w:sz w:val="19"/>
                <w:szCs w:val="19"/>
              </w:rPr>
              <w:t>工</w:t>
            </w:r>
            <w:r>
              <w:rPr>
                <w:rFonts w:ascii="宋体" w:hAnsi="宋体" w:eastAsia="宋体" w:cs="宋体"/>
                <w:spacing w:val="6"/>
                <w:sz w:val="19"/>
                <w:szCs w:val="19"/>
              </w:rPr>
              <w:t>安全措施费</w:t>
            </w:r>
            <w:r>
              <w:rPr>
                <w:rFonts w:ascii="宋体" w:hAnsi="宋体" w:eastAsia="宋体" w:cs="宋体"/>
                <w:spacing w:val="6"/>
                <w:sz w:val="21"/>
                <w:szCs w:val="21"/>
              </w:rPr>
              <w:t>的支</w:t>
            </w:r>
          </w:p>
          <w:p>
            <w:pPr>
              <w:spacing w:before="19" w:line="218" w:lineRule="auto"/>
              <w:ind w:left="867"/>
              <w:rPr>
                <w:rFonts w:ascii="宋体" w:hAnsi="宋体" w:eastAsia="宋体" w:cs="宋体"/>
                <w:sz w:val="21"/>
                <w:szCs w:val="21"/>
              </w:rPr>
            </w:pPr>
            <w:r>
              <w:rPr>
                <w:rFonts w:ascii="宋体" w:hAnsi="宋体" w:eastAsia="宋体" w:cs="宋体"/>
                <w:sz w:val="21"/>
                <w:szCs w:val="21"/>
              </w:rPr>
              <w:t>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921" w:type="dxa"/>
            <w:vAlign w:val="top"/>
          </w:tcPr>
          <w:p>
            <w:pPr>
              <w:spacing w:before="278" w:line="187" w:lineRule="auto"/>
              <w:ind w:left="409"/>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2428" w:type="dxa"/>
            <w:vAlign w:val="top"/>
          </w:tcPr>
          <w:p>
            <w:pPr>
              <w:spacing w:before="244" w:line="221" w:lineRule="auto"/>
              <w:ind w:left="799"/>
              <w:rPr>
                <w:rFonts w:ascii="宋体" w:hAnsi="宋体" w:eastAsia="宋体" w:cs="宋体"/>
                <w:sz w:val="21"/>
                <w:szCs w:val="21"/>
              </w:rPr>
            </w:pPr>
            <w:r>
              <w:rPr>
                <w:rFonts w:ascii="宋体" w:hAnsi="宋体" w:eastAsia="宋体" w:cs="宋体"/>
                <w:spacing w:val="-2"/>
                <w:sz w:val="21"/>
                <w:szCs w:val="21"/>
              </w:rPr>
              <w:t>其他</w:t>
            </w:r>
            <w:r>
              <w:rPr>
                <w:rFonts w:ascii="宋体" w:hAnsi="宋体" w:eastAsia="宋体" w:cs="宋体"/>
                <w:spacing w:val="-1"/>
                <w:sz w:val="21"/>
                <w:szCs w:val="21"/>
              </w:rPr>
              <w:t>费用</w:t>
            </w: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spacing w:line="338" w:lineRule="auto"/>
              <w:rPr>
                <w:rFonts w:ascii="Arial"/>
                <w:sz w:val="21"/>
              </w:rPr>
            </w:pPr>
          </w:p>
          <w:p>
            <w:pPr>
              <w:spacing w:before="60" w:line="66" w:lineRule="exact"/>
              <w:ind w:left="1022"/>
              <w:rPr>
                <w:rFonts w:ascii="Times New Roman" w:hAnsi="Times New Roman" w:eastAsia="Times New Roman" w:cs="Times New Roman"/>
                <w:sz w:val="21"/>
                <w:szCs w:val="21"/>
              </w:rPr>
            </w:pPr>
            <w:r>
              <w:rPr>
                <w:rFonts w:ascii="Times New Roman" w:hAnsi="Times New Roman" w:eastAsia="Times New Roman" w:cs="Times New Roman"/>
                <w:spacing w:val="-6"/>
                <w:position w:val="1"/>
                <w:sz w:val="21"/>
                <w:szCs w:val="21"/>
              </w:rPr>
              <w:t>…</w:t>
            </w:r>
            <w:r>
              <w:rPr>
                <w:rFonts w:ascii="Times New Roman" w:hAnsi="Times New Roman" w:eastAsia="Times New Roman" w:cs="Times New Roman"/>
                <w:spacing w:val="-5"/>
                <w:position w:val="1"/>
                <w:sz w:val="21"/>
                <w:szCs w:val="21"/>
              </w:rPr>
              <w:t>…</w:t>
            </w: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921" w:type="dxa"/>
            <w:vAlign w:val="top"/>
          </w:tcPr>
          <w:p>
            <w:pPr>
              <w:rPr>
                <w:rFonts w:ascii="Arial"/>
                <w:sz w:val="21"/>
              </w:rPr>
            </w:pPr>
          </w:p>
        </w:tc>
        <w:tc>
          <w:tcPr>
            <w:tcW w:w="2428" w:type="dxa"/>
            <w:vAlign w:val="top"/>
          </w:tcPr>
          <w:p>
            <w:pPr>
              <w:rPr>
                <w:rFonts w:ascii="Arial"/>
                <w:sz w:val="21"/>
              </w:rPr>
            </w:pPr>
          </w:p>
        </w:tc>
        <w:tc>
          <w:tcPr>
            <w:tcW w:w="1139" w:type="dxa"/>
            <w:vAlign w:val="top"/>
          </w:tcPr>
          <w:p>
            <w:pPr>
              <w:rPr>
                <w:rFonts w:ascii="Arial"/>
                <w:sz w:val="21"/>
              </w:rPr>
            </w:pPr>
          </w:p>
        </w:tc>
        <w:tc>
          <w:tcPr>
            <w:tcW w:w="2133" w:type="dxa"/>
            <w:vAlign w:val="top"/>
          </w:tcPr>
          <w:p>
            <w:pPr>
              <w:rPr>
                <w:rFonts w:ascii="Arial"/>
                <w:sz w:val="21"/>
              </w:rPr>
            </w:pPr>
          </w:p>
        </w:tc>
        <w:tc>
          <w:tcPr>
            <w:tcW w:w="1907" w:type="dxa"/>
            <w:vAlign w:val="top"/>
          </w:tcPr>
          <w:p>
            <w:pPr>
              <w:rPr>
                <w:rFonts w:ascii="Arial"/>
                <w:sz w:val="21"/>
              </w:rPr>
            </w:pPr>
          </w:p>
        </w:tc>
      </w:tr>
    </w:tbl>
    <w:p>
      <w:pPr>
        <w:rPr>
          <w:rFonts w:ascii="Arial"/>
          <w:sz w:val="21"/>
        </w:rPr>
      </w:pPr>
    </w:p>
    <w:p>
      <w:pPr>
        <w:sectPr>
          <w:footerReference r:id="rId181" w:type="default"/>
          <w:pgSz w:w="11907" w:h="16839"/>
          <w:pgMar w:top="400" w:right="1414" w:bottom="1154" w:left="1423" w:header="0" w:footer="993" w:gutter="0"/>
          <w:cols w:space="720" w:num="1"/>
        </w:sectPr>
      </w:pPr>
    </w:p>
    <w:p/>
    <w:p/>
    <w:p/>
    <w:p/>
    <w:p>
      <w:pPr>
        <w:spacing w:line="52"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49"/>
        <w:gridCol w:w="51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3349" w:type="dxa"/>
            <w:tcBorders>
              <w:top w:val="nil"/>
            </w:tcBorders>
            <w:vAlign w:val="top"/>
          </w:tcPr>
          <w:p>
            <w:pPr>
              <w:spacing w:before="250" w:line="219" w:lineRule="auto"/>
              <w:ind w:left="1261"/>
              <w:rPr>
                <w:rFonts w:ascii="宋体" w:hAnsi="宋体" w:eastAsia="宋体" w:cs="宋体"/>
                <w:sz w:val="21"/>
                <w:szCs w:val="21"/>
              </w:rPr>
            </w:pPr>
            <w:r>
              <w:rPr>
                <w:rFonts w:ascii="宋体" w:hAnsi="宋体" w:eastAsia="宋体" w:cs="宋体"/>
                <w:spacing w:val="-2"/>
                <w:sz w:val="21"/>
                <w:szCs w:val="21"/>
              </w:rPr>
              <w:t>合计</w:t>
            </w:r>
            <w:r>
              <w:rPr>
                <w:rFonts w:ascii="宋体" w:hAnsi="宋体" w:eastAsia="宋体" w:cs="宋体"/>
                <w:spacing w:val="-1"/>
                <w:sz w:val="21"/>
                <w:szCs w:val="21"/>
              </w:rPr>
              <w:t>报价</w:t>
            </w:r>
          </w:p>
        </w:tc>
        <w:tc>
          <w:tcPr>
            <w:tcW w:w="5179" w:type="dxa"/>
            <w:vAlign w:val="top"/>
          </w:tcPr>
          <w:p>
            <w:pPr>
              <w:rPr>
                <w:rFonts w:ascii="Arial"/>
                <w:sz w:val="21"/>
              </w:rPr>
            </w:pPr>
          </w:p>
        </w:tc>
      </w:tr>
    </w:tbl>
    <w:p>
      <w:pPr>
        <w:rPr>
          <w:rFonts w:ascii="Arial"/>
          <w:sz w:val="21"/>
        </w:rPr>
      </w:pPr>
    </w:p>
    <w:p>
      <w:pPr>
        <w:sectPr>
          <w:footerReference r:id="rId182" w:type="default"/>
          <w:pgSz w:w="11907" w:h="16839"/>
          <w:pgMar w:top="400" w:right="1685" w:bottom="1154" w:left="1687" w:header="0" w:footer="993" w:gutter="0"/>
          <w:cols w:space="720" w:num="1"/>
        </w:sect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before="69" w:line="220" w:lineRule="auto"/>
        <w:ind w:left="43"/>
        <w:rPr>
          <w:rFonts w:ascii="宋体" w:hAnsi="宋体" w:eastAsia="宋体" w:cs="宋体"/>
          <w:sz w:val="21"/>
          <w:szCs w:val="21"/>
        </w:rPr>
      </w:pPr>
      <w:r>
        <w:rPr>
          <w:rFonts w:ascii="宋体" w:hAnsi="宋体" w:eastAsia="宋体" w:cs="宋体"/>
          <w:spacing w:val="-17"/>
          <w:sz w:val="21"/>
          <w:szCs w:val="21"/>
          <w14:textOutline w14:w="3831" w14:cap="flat" w14:cmpd="sng">
            <w14:solidFill>
              <w14:srgbClr w14:val="000000"/>
            </w14:solidFill>
            <w14:prstDash w14:val="solid"/>
            <w14:miter w14:val="10"/>
          </w14:textOutline>
        </w:rPr>
        <w:t>附</w:t>
      </w:r>
      <w:r>
        <w:rPr>
          <w:rFonts w:ascii="宋体" w:hAnsi="宋体" w:eastAsia="宋体" w:cs="宋体"/>
          <w:spacing w:val="-15"/>
          <w:sz w:val="21"/>
          <w:szCs w:val="21"/>
          <w14:textOutline w14:w="3831" w14:cap="flat" w14:cmpd="sng">
            <w14:solidFill>
              <w14:srgbClr w14:val="000000"/>
            </w14:solidFill>
            <w14:prstDash w14:val="solid"/>
            <w14:miter w14:val="10"/>
          </w14:textOutline>
        </w:rPr>
        <w:t>表：</w:t>
      </w:r>
    </w:p>
    <w:p>
      <w:pPr>
        <w:spacing w:before="21" w:line="220" w:lineRule="auto"/>
        <w:ind w:left="51"/>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10"/>
          </w14:textOutline>
        </w:rPr>
        <w:t>以</w:t>
      </w:r>
      <w:r>
        <w:rPr>
          <w:rFonts w:ascii="宋体" w:hAnsi="宋体" w:eastAsia="宋体" w:cs="宋体"/>
          <w:spacing w:val="-2"/>
          <w:sz w:val="21"/>
          <w:szCs w:val="21"/>
          <w14:textOutline w14:w="3831" w14:cap="flat" w14:cmpd="sng">
            <w14:solidFill>
              <w14:srgbClr w14:val="000000"/>
            </w14:solidFill>
            <w14:prstDash w14:val="solid"/>
            <w14:miter w14:val="10"/>
          </w14:textOutline>
        </w:rPr>
        <w:t>下附表供招标人编制招标文件时参考选用。</w:t>
      </w:r>
    </w:p>
    <w:p>
      <w:pPr>
        <w:spacing w:before="32" w:line="219" w:lineRule="auto"/>
        <w:ind w:left="3441"/>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计日工</w:t>
      </w:r>
      <w:r>
        <w:rPr>
          <w:rFonts w:ascii="宋体" w:hAnsi="宋体" w:eastAsia="宋体" w:cs="宋体"/>
          <w:sz w:val="28"/>
          <w:szCs w:val="28"/>
          <w14:textOutline w14:w="5094" w14:cap="flat" w14:cmpd="sng">
            <w14:solidFill>
              <w14:srgbClr w14:val="000000"/>
            </w14:solidFill>
            <w14:prstDash w14:val="solid"/>
            <w14:miter w14:val="10"/>
          </w14:textOutline>
        </w:rPr>
        <w:t>项目计价表</w:t>
      </w:r>
    </w:p>
    <w:p>
      <w:pPr>
        <w:spacing w:line="358" w:lineRule="auto"/>
        <w:rPr>
          <w:rFonts w:ascii="Arial"/>
          <w:sz w:val="21"/>
        </w:rPr>
      </w:pPr>
    </w:p>
    <w:p>
      <w:pPr>
        <w:spacing w:before="69" w:line="221" w:lineRule="auto"/>
        <w:ind w:left="29"/>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3"/>
        <w:gridCol w:w="2459"/>
        <w:gridCol w:w="1796"/>
        <w:gridCol w:w="1430"/>
        <w:gridCol w:w="1231"/>
        <w:gridCol w:w="13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873" w:type="dxa"/>
            <w:vAlign w:val="top"/>
          </w:tcPr>
          <w:p>
            <w:pPr>
              <w:spacing w:before="226" w:line="222" w:lineRule="auto"/>
              <w:ind w:left="230"/>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459" w:type="dxa"/>
            <w:vAlign w:val="top"/>
          </w:tcPr>
          <w:p>
            <w:pPr>
              <w:spacing w:before="226" w:line="223" w:lineRule="auto"/>
              <w:ind w:left="1026"/>
              <w:rPr>
                <w:rFonts w:ascii="宋体" w:hAnsi="宋体" w:eastAsia="宋体" w:cs="宋体"/>
                <w:sz w:val="21"/>
                <w:szCs w:val="21"/>
              </w:rPr>
            </w:pPr>
            <w:r>
              <w:rPr>
                <w:rFonts w:ascii="宋体" w:hAnsi="宋体" w:eastAsia="宋体" w:cs="宋体"/>
                <w:spacing w:val="-3"/>
                <w:sz w:val="21"/>
                <w:szCs w:val="21"/>
              </w:rPr>
              <w:t>名</w:t>
            </w:r>
            <w:r>
              <w:rPr>
                <w:rFonts w:ascii="宋体" w:hAnsi="宋体" w:eastAsia="宋体" w:cs="宋体"/>
                <w:spacing w:val="-2"/>
                <w:sz w:val="21"/>
                <w:szCs w:val="21"/>
              </w:rPr>
              <w:t>称</w:t>
            </w:r>
          </w:p>
        </w:tc>
        <w:tc>
          <w:tcPr>
            <w:tcW w:w="1796" w:type="dxa"/>
            <w:vAlign w:val="top"/>
          </w:tcPr>
          <w:p>
            <w:pPr>
              <w:spacing w:before="225" w:line="221" w:lineRule="auto"/>
              <w:ind w:left="489"/>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1430" w:type="dxa"/>
            <w:vAlign w:val="top"/>
          </w:tcPr>
          <w:p>
            <w:pPr>
              <w:spacing w:before="226" w:line="221" w:lineRule="auto"/>
              <w:ind w:left="302"/>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量单位</w:t>
            </w:r>
          </w:p>
        </w:tc>
        <w:tc>
          <w:tcPr>
            <w:tcW w:w="1231" w:type="dxa"/>
            <w:tcBorders>
              <w:right w:val="single" w:color="000000" w:sz="4" w:space="0"/>
            </w:tcBorders>
            <w:vAlign w:val="top"/>
          </w:tcPr>
          <w:p>
            <w:pPr>
              <w:spacing w:before="226" w:line="219" w:lineRule="auto"/>
              <w:ind w:left="203"/>
              <w:rPr>
                <w:rFonts w:ascii="宋体" w:hAnsi="宋体" w:eastAsia="宋体" w:cs="宋体"/>
                <w:sz w:val="21"/>
                <w:szCs w:val="21"/>
              </w:rPr>
            </w:pPr>
            <w:r>
              <w:rPr>
                <w:rFonts w:ascii="宋体" w:hAnsi="宋体" w:eastAsia="宋体" w:cs="宋体"/>
                <w:spacing w:val="-2"/>
                <w:sz w:val="21"/>
                <w:szCs w:val="21"/>
              </w:rPr>
              <w:t>单价(</w:t>
            </w:r>
            <w:r>
              <w:rPr>
                <w:rFonts w:ascii="宋体" w:hAnsi="宋体" w:eastAsia="宋体" w:cs="宋体"/>
                <w:spacing w:val="-1"/>
                <w:sz w:val="21"/>
                <w:szCs w:val="21"/>
              </w:rPr>
              <w:t>元)</w:t>
            </w:r>
          </w:p>
        </w:tc>
        <w:tc>
          <w:tcPr>
            <w:tcW w:w="1315" w:type="dxa"/>
            <w:tcBorders>
              <w:left w:val="single" w:color="000000" w:sz="4" w:space="0"/>
            </w:tcBorders>
            <w:vAlign w:val="top"/>
          </w:tcPr>
          <w:p>
            <w:pPr>
              <w:spacing w:before="226" w:line="222" w:lineRule="auto"/>
              <w:ind w:left="452"/>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873" w:type="dxa"/>
            <w:vAlign w:val="top"/>
          </w:tcPr>
          <w:p>
            <w:pPr>
              <w:spacing w:before="256" w:line="186" w:lineRule="auto"/>
              <w:ind w:left="405"/>
              <w:rPr>
                <w:rFonts w:ascii="宋体" w:hAnsi="宋体" w:eastAsia="宋体" w:cs="宋体"/>
                <w:sz w:val="21"/>
                <w:szCs w:val="21"/>
              </w:rPr>
            </w:pPr>
            <w:r>
              <w:rPr>
                <w:rFonts w:ascii="宋体" w:hAnsi="宋体" w:eastAsia="宋体" w:cs="宋体"/>
                <w:sz w:val="21"/>
                <w:szCs w:val="21"/>
              </w:rPr>
              <w:t>1</w:t>
            </w:r>
          </w:p>
        </w:tc>
        <w:tc>
          <w:tcPr>
            <w:tcW w:w="2459" w:type="dxa"/>
            <w:vAlign w:val="top"/>
          </w:tcPr>
          <w:p>
            <w:pPr>
              <w:spacing w:before="222" w:line="223" w:lineRule="auto"/>
              <w:ind w:left="1025"/>
              <w:rPr>
                <w:rFonts w:ascii="宋体" w:hAnsi="宋体" w:eastAsia="宋体" w:cs="宋体"/>
                <w:sz w:val="21"/>
                <w:szCs w:val="21"/>
              </w:rPr>
            </w:pPr>
            <w:r>
              <w:rPr>
                <w:rFonts w:ascii="宋体" w:hAnsi="宋体" w:eastAsia="宋体" w:cs="宋体"/>
                <w:spacing w:val="-2"/>
                <w:sz w:val="21"/>
                <w:szCs w:val="21"/>
              </w:rPr>
              <w:t>人工</w:t>
            </w: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spacing w:before="258" w:line="185" w:lineRule="auto"/>
              <w:ind w:left="392"/>
              <w:rPr>
                <w:rFonts w:ascii="宋体" w:hAnsi="宋体" w:eastAsia="宋体" w:cs="宋体"/>
                <w:sz w:val="21"/>
                <w:szCs w:val="21"/>
              </w:rPr>
            </w:pPr>
            <w:r>
              <w:rPr>
                <w:rFonts w:ascii="宋体" w:hAnsi="宋体" w:eastAsia="宋体" w:cs="宋体"/>
                <w:sz w:val="21"/>
                <w:szCs w:val="21"/>
              </w:rPr>
              <w:t>2</w:t>
            </w:r>
          </w:p>
        </w:tc>
        <w:tc>
          <w:tcPr>
            <w:tcW w:w="2459" w:type="dxa"/>
            <w:vAlign w:val="top"/>
          </w:tcPr>
          <w:p>
            <w:pPr>
              <w:spacing w:before="223" w:line="220" w:lineRule="auto"/>
              <w:ind w:left="1023"/>
              <w:rPr>
                <w:rFonts w:ascii="宋体" w:hAnsi="宋体" w:eastAsia="宋体" w:cs="宋体"/>
                <w:sz w:val="21"/>
                <w:szCs w:val="21"/>
              </w:rPr>
            </w:pPr>
            <w:r>
              <w:rPr>
                <w:rFonts w:ascii="宋体" w:hAnsi="宋体" w:eastAsia="宋体" w:cs="宋体"/>
                <w:spacing w:val="-2"/>
                <w:sz w:val="21"/>
                <w:szCs w:val="21"/>
              </w:rPr>
              <w:t>材</w:t>
            </w:r>
            <w:r>
              <w:rPr>
                <w:rFonts w:ascii="宋体" w:hAnsi="宋体" w:eastAsia="宋体" w:cs="宋体"/>
                <w:spacing w:val="-1"/>
                <w:sz w:val="21"/>
                <w:szCs w:val="21"/>
              </w:rPr>
              <w:t>料</w:t>
            </w: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73" w:type="dxa"/>
            <w:vAlign w:val="top"/>
          </w:tcPr>
          <w:p>
            <w:pPr>
              <w:spacing w:before="261" w:line="183" w:lineRule="auto"/>
              <w:ind w:left="393"/>
              <w:rPr>
                <w:rFonts w:ascii="宋体" w:hAnsi="宋体" w:eastAsia="宋体" w:cs="宋体"/>
                <w:sz w:val="21"/>
                <w:szCs w:val="21"/>
              </w:rPr>
            </w:pPr>
            <w:r>
              <w:rPr>
                <w:rFonts w:ascii="宋体" w:hAnsi="宋体" w:eastAsia="宋体" w:cs="宋体"/>
                <w:sz w:val="21"/>
                <w:szCs w:val="21"/>
              </w:rPr>
              <w:t>3</w:t>
            </w:r>
          </w:p>
        </w:tc>
        <w:tc>
          <w:tcPr>
            <w:tcW w:w="2459" w:type="dxa"/>
            <w:vAlign w:val="top"/>
          </w:tcPr>
          <w:p>
            <w:pPr>
              <w:spacing w:before="225" w:line="220" w:lineRule="auto"/>
              <w:ind w:left="1022"/>
              <w:rPr>
                <w:rFonts w:ascii="宋体" w:hAnsi="宋体" w:eastAsia="宋体" w:cs="宋体"/>
                <w:sz w:val="21"/>
                <w:szCs w:val="21"/>
              </w:rPr>
            </w:pPr>
            <w:r>
              <w:rPr>
                <w:rFonts w:ascii="宋体" w:hAnsi="宋体" w:eastAsia="宋体" w:cs="宋体"/>
                <w:spacing w:val="-2"/>
                <w:sz w:val="21"/>
                <w:szCs w:val="21"/>
              </w:rPr>
              <w:t>机</w:t>
            </w:r>
            <w:r>
              <w:rPr>
                <w:rFonts w:ascii="宋体" w:hAnsi="宋体" w:eastAsia="宋体" w:cs="宋体"/>
                <w:spacing w:val="-1"/>
                <w:sz w:val="21"/>
                <w:szCs w:val="21"/>
              </w:rPr>
              <w:t>械</w:t>
            </w: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873" w:type="dxa"/>
            <w:vAlign w:val="top"/>
          </w:tcPr>
          <w:p>
            <w:pPr>
              <w:rPr>
                <w:rFonts w:ascii="Arial"/>
                <w:sz w:val="21"/>
              </w:rPr>
            </w:pPr>
          </w:p>
        </w:tc>
        <w:tc>
          <w:tcPr>
            <w:tcW w:w="2459" w:type="dxa"/>
            <w:vAlign w:val="top"/>
          </w:tcPr>
          <w:p>
            <w:pPr>
              <w:rPr>
                <w:rFonts w:ascii="Arial"/>
                <w:sz w:val="21"/>
              </w:rPr>
            </w:pPr>
          </w:p>
        </w:tc>
        <w:tc>
          <w:tcPr>
            <w:tcW w:w="1796" w:type="dxa"/>
            <w:vAlign w:val="top"/>
          </w:tcPr>
          <w:p>
            <w:pPr>
              <w:rPr>
                <w:rFonts w:ascii="Arial"/>
                <w:sz w:val="21"/>
              </w:rPr>
            </w:pPr>
          </w:p>
        </w:tc>
        <w:tc>
          <w:tcPr>
            <w:tcW w:w="1430" w:type="dxa"/>
            <w:vAlign w:val="top"/>
          </w:tcPr>
          <w:p>
            <w:pPr>
              <w:rPr>
                <w:rFonts w:ascii="Arial"/>
                <w:sz w:val="21"/>
              </w:rPr>
            </w:pPr>
          </w:p>
        </w:tc>
        <w:tc>
          <w:tcPr>
            <w:tcW w:w="1231" w:type="dxa"/>
            <w:tcBorders>
              <w:right w:val="single" w:color="000000" w:sz="4" w:space="0"/>
            </w:tcBorders>
            <w:vAlign w:val="top"/>
          </w:tcPr>
          <w:p>
            <w:pPr>
              <w:rPr>
                <w:rFonts w:ascii="Arial"/>
                <w:sz w:val="21"/>
              </w:rPr>
            </w:pPr>
          </w:p>
        </w:tc>
        <w:tc>
          <w:tcPr>
            <w:tcW w:w="1315" w:type="dxa"/>
            <w:tcBorders>
              <w:left w:val="single" w:color="000000" w:sz="4" w:space="0"/>
            </w:tcBorders>
            <w:vAlign w:val="top"/>
          </w:tcPr>
          <w:p>
            <w:pPr>
              <w:rPr>
                <w:rFonts w:ascii="Arial"/>
                <w:sz w:val="21"/>
              </w:rPr>
            </w:pPr>
          </w:p>
        </w:tc>
      </w:tr>
    </w:tbl>
    <w:p>
      <w:pPr>
        <w:rPr>
          <w:rFonts w:ascii="Arial"/>
          <w:sz w:val="21"/>
        </w:rPr>
      </w:pPr>
    </w:p>
    <w:p>
      <w:pPr>
        <w:sectPr>
          <w:footerReference r:id="rId183" w:type="default"/>
          <w:pgSz w:w="11907" w:h="16839"/>
          <w:pgMar w:top="400" w:right="1397" w:bottom="1154" w:left="1399" w:header="0" w:footer="993" w:gutter="0"/>
          <w:cols w:space="720" w:num="1"/>
        </w:sectPr>
      </w:pPr>
    </w:p>
    <w:p>
      <w:pPr>
        <w:rPr>
          <w:rFonts w:ascii="Arial"/>
          <w:sz w:val="21"/>
        </w:rPr>
      </w:pPr>
    </w:p>
    <w:p>
      <w:pPr>
        <w:rPr>
          <w:rFonts w:ascii="Arial"/>
          <w:sz w:val="21"/>
        </w:rPr>
      </w:pPr>
    </w:p>
    <w:p>
      <w:pPr>
        <w:rPr>
          <w:rFonts w:ascii="Arial"/>
          <w:sz w:val="21"/>
        </w:rPr>
      </w:pPr>
    </w:p>
    <w:p>
      <w:pPr>
        <w:rPr>
          <w:rFonts w:ascii="Arial"/>
          <w:sz w:val="21"/>
        </w:rPr>
      </w:pPr>
    </w:p>
    <w:p>
      <w:pPr>
        <w:spacing w:before="91" w:line="219" w:lineRule="auto"/>
        <w:ind w:left="6021"/>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工程单价汇总表</w:t>
      </w: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before="68" w:line="221" w:lineRule="auto"/>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92" w:lineRule="auto"/>
        <w:rPr>
          <w:rFonts w:ascii="Arial"/>
          <w:sz w:val="2"/>
        </w:rPr>
      </w:pPr>
    </w:p>
    <w:tbl>
      <w:tblPr>
        <w:tblStyle w:val="4"/>
        <w:tblW w:w="12939" w:type="dxa"/>
        <w:tblInd w:w="5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5"/>
        <w:gridCol w:w="2037"/>
        <w:gridCol w:w="936"/>
        <w:gridCol w:w="1008"/>
        <w:gridCol w:w="1007"/>
        <w:gridCol w:w="1007"/>
        <w:gridCol w:w="1008"/>
        <w:gridCol w:w="1008"/>
        <w:gridCol w:w="1007"/>
        <w:gridCol w:w="1008"/>
        <w:gridCol w:w="1008"/>
        <w:gridCol w:w="9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0" w:hRule="atLeast"/>
        </w:trPr>
        <w:tc>
          <w:tcPr>
            <w:tcW w:w="955" w:type="dxa"/>
            <w:vAlign w:val="top"/>
          </w:tcPr>
          <w:p>
            <w:pPr>
              <w:spacing w:line="274" w:lineRule="auto"/>
              <w:rPr>
                <w:rFonts w:ascii="Arial"/>
                <w:sz w:val="21"/>
              </w:rPr>
            </w:pPr>
          </w:p>
          <w:p>
            <w:pPr>
              <w:spacing w:before="68" w:line="222" w:lineRule="auto"/>
              <w:ind w:left="271"/>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037" w:type="dxa"/>
            <w:vAlign w:val="top"/>
          </w:tcPr>
          <w:p>
            <w:pPr>
              <w:spacing w:line="274" w:lineRule="auto"/>
              <w:rPr>
                <w:rFonts w:ascii="Arial"/>
                <w:sz w:val="21"/>
              </w:rPr>
            </w:pPr>
          </w:p>
          <w:p>
            <w:pPr>
              <w:spacing w:before="68" w:line="221" w:lineRule="auto"/>
              <w:ind w:left="60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936" w:type="dxa"/>
            <w:vAlign w:val="top"/>
          </w:tcPr>
          <w:p>
            <w:pPr>
              <w:spacing w:before="144" w:line="399" w:lineRule="exact"/>
              <w:ind w:left="155"/>
              <w:rPr>
                <w:rFonts w:ascii="宋体" w:hAnsi="宋体" w:eastAsia="宋体" w:cs="宋体"/>
                <w:sz w:val="21"/>
                <w:szCs w:val="21"/>
              </w:rPr>
            </w:pPr>
            <w:r>
              <w:rPr>
                <w:rFonts w:ascii="宋体" w:hAnsi="宋体" w:eastAsia="宋体" w:cs="宋体"/>
                <w:spacing w:val="-2"/>
                <w:position w:val="14"/>
                <w:sz w:val="21"/>
                <w:szCs w:val="21"/>
              </w:rPr>
              <w:t>计</w:t>
            </w:r>
            <w:r>
              <w:rPr>
                <w:rFonts w:ascii="宋体" w:hAnsi="宋体" w:eastAsia="宋体" w:cs="宋体"/>
                <w:spacing w:val="-1"/>
                <w:position w:val="14"/>
                <w:sz w:val="21"/>
                <w:szCs w:val="21"/>
              </w:rPr>
              <w:t>量单</w:t>
            </w:r>
          </w:p>
          <w:p>
            <w:pPr>
              <w:spacing w:line="222" w:lineRule="auto"/>
              <w:ind w:left="363"/>
              <w:rPr>
                <w:rFonts w:ascii="宋体" w:hAnsi="宋体" w:eastAsia="宋体" w:cs="宋体"/>
                <w:sz w:val="21"/>
                <w:szCs w:val="21"/>
              </w:rPr>
            </w:pPr>
            <w:r>
              <w:rPr>
                <w:rFonts w:ascii="宋体" w:hAnsi="宋体" w:eastAsia="宋体" w:cs="宋体"/>
                <w:sz w:val="21"/>
                <w:szCs w:val="21"/>
              </w:rPr>
              <w:t>位</w:t>
            </w:r>
          </w:p>
        </w:tc>
        <w:tc>
          <w:tcPr>
            <w:tcW w:w="1008" w:type="dxa"/>
            <w:vAlign w:val="top"/>
          </w:tcPr>
          <w:p>
            <w:pPr>
              <w:spacing w:line="274" w:lineRule="auto"/>
              <w:rPr>
                <w:rFonts w:ascii="Arial"/>
                <w:sz w:val="21"/>
              </w:rPr>
            </w:pPr>
          </w:p>
          <w:p>
            <w:pPr>
              <w:spacing w:before="68" w:line="221" w:lineRule="auto"/>
              <w:ind w:left="191"/>
              <w:rPr>
                <w:rFonts w:ascii="宋体" w:hAnsi="宋体" w:eastAsia="宋体" w:cs="宋体"/>
                <w:sz w:val="21"/>
                <w:szCs w:val="21"/>
              </w:rPr>
            </w:pPr>
            <w:r>
              <w:rPr>
                <w:rFonts w:ascii="宋体" w:hAnsi="宋体" w:eastAsia="宋体" w:cs="宋体"/>
                <w:spacing w:val="-2"/>
                <w:sz w:val="21"/>
                <w:szCs w:val="21"/>
              </w:rPr>
              <w:t>人工</w:t>
            </w:r>
            <w:r>
              <w:rPr>
                <w:rFonts w:ascii="宋体" w:hAnsi="宋体" w:eastAsia="宋体" w:cs="宋体"/>
                <w:spacing w:val="-1"/>
                <w:sz w:val="21"/>
                <w:szCs w:val="21"/>
              </w:rPr>
              <w:t>费</w:t>
            </w:r>
          </w:p>
        </w:tc>
        <w:tc>
          <w:tcPr>
            <w:tcW w:w="1007" w:type="dxa"/>
            <w:vAlign w:val="top"/>
          </w:tcPr>
          <w:p>
            <w:pPr>
              <w:spacing w:line="273" w:lineRule="auto"/>
              <w:rPr>
                <w:rFonts w:ascii="Arial"/>
                <w:sz w:val="21"/>
              </w:rPr>
            </w:pPr>
          </w:p>
          <w:p>
            <w:pPr>
              <w:spacing w:before="69" w:line="220" w:lineRule="auto"/>
              <w:ind w:left="189"/>
              <w:rPr>
                <w:rFonts w:ascii="宋体" w:hAnsi="宋体" w:eastAsia="宋体" w:cs="宋体"/>
                <w:sz w:val="21"/>
                <w:szCs w:val="21"/>
              </w:rPr>
            </w:pPr>
            <w:r>
              <w:rPr>
                <w:rFonts w:ascii="宋体" w:hAnsi="宋体" w:eastAsia="宋体" w:cs="宋体"/>
                <w:spacing w:val="-2"/>
                <w:sz w:val="21"/>
                <w:szCs w:val="21"/>
              </w:rPr>
              <w:t>材</w:t>
            </w:r>
            <w:r>
              <w:rPr>
                <w:rFonts w:ascii="宋体" w:hAnsi="宋体" w:eastAsia="宋体" w:cs="宋体"/>
                <w:spacing w:val="-1"/>
                <w:sz w:val="21"/>
                <w:szCs w:val="21"/>
              </w:rPr>
              <w:t>料费</w:t>
            </w:r>
          </w:p>
        </w:tc>
        <w:tc>
          <w:tcPr>
            <w:tcW w:w="1007" w:type="dxa"/>
            <w:vAlign w:val="top"/>
          </w:tcPr>
          <w:p>
            <w:pPr>
              <w:spacing w:before="144" w:line="399" w:lineRule="exact"/>
              <w:ind w:left="189"/>
              <w:rPr>
                <w:rFonts w:ascii="宋体" w:hAnsi="宋体" w:eastAsia="宋体" w:cs="宋体"/>
                <w:sz w:val="21"/>
                <w:szCs w:val="21"/>
              </w:rPr>
            </w:pPr>
            <w:r>
              <w:rPr>
                <w:rFonts w:ascii="宋体" w:hAnsi="宋体" w:eastAsia="宋体" w:cs="宋体"/>
                <w:spacing w:val="1"/>
                <w:position w:val="14"/>
                <w:sz w:val="21"/>
                <w:szCs w:val="21"/>
              </w:rPr>
              <w:t xml:space="preserve">机 </w:t>
            </w:r>
            <w:r>
              <w:rPr>
                <w:rFonts w:ascii="宋体" w:hAnsi="宋体" w:eastAsia="宋体" w:cs="宋体"/>
                <w:position w:val="14"/>
                <w:sz w:val="21"/>
                <w:szCs w:val="21"/>
              </w:rPr>
              <w:t xml:space="preserve"> 械</w:t>
            </w:r>
          </w:p>
          <w:p>
            <w:pPr>
              <w:spacing w:line="220" w:lineRule="auto"/>
              <w:ind w:left="191"/>
              <w:rPr>
                <w:rFonts w:ascii="宋体" w:hAnsi="宋体" w:eastAsia="宋体" w:cs="宋体"/>
                <w:sz w:val="21"/>
                <w:szCs w:val="21"/>
              </w:rPr>
            </w:pPr>
            <w:r>
              <w:rPr>
                <w:rFonts w:ascii="宋体" w:hAnsi="宋体" w:eastAsia="宋体" w:cs="宋体"/>
                <w:spacing w:val="-2"/>
                <w:sz w:val="21"/>
                <w:szCs w:val="21"/>
              </w:rPr>
              <w:t>使</w:t>
            </w:r>
            <w:r>
              <w:rPr>
                <w:rFonts w:ascii="宋体" w:hAnsi="宋体" w:eastAsia="宋体" w:cs="宋体"/>
                <w:spacing w:val="-1"/>
                <w:sz w:val="21"/>
                <w:szCs w:val="21"/>
              </w:rPr>
              <w:t>用费</w:t>
            </w:r>
          </w:p>
        </w:tc>
        <w:tc>
          <w:tcPr>
            <w:tcW w:w="1008" w:type="dxa"/>
            <w:vAlign w:val="top"/>
          </w:tcPr>
          <w:p>
            <w:pPr>
              <w:spacing w:before="144" w:line="399" w:lineRule="exact"/>
              <w:ind w:left="192"/>
              <w:rPr>
                <w:rFonts w:ascii="宋体" w:hAnsi="宋体" w:eastAsia="宋体" w:cs="宋体"/>
                <w:sz w:val="21"/>
                <w:szCs w:val="21"/>
              </w:rPr>
            </w:pPr>
            <w:r>
              <w:rPr>
                <w:rFonts w:ascii="宋体" w:hAnsi="宋体" w:eastAsia="宋体" w:cs="宋体"/>
                <w:spacing w:val="-2"/>
                <w:position w:val="14"/>
                <w:sz w:val="21"/>
                <w:szCs w:val="21"/>
              </w:rPr>
              <w:t>其</w:t>
            </w:r>
            <w:r>
              <w:rPr>
                <w:rFonts w:ascii="宋体" w:hAnsi="宋体" w:eastAsia="宋体" w:cs="宋体"/>
                <w:spacing w:val="-1"/>
                <w:position w:val="14"/>
                <w:sz w:val="21"/>
                <w:szCs w:val="21"/>
              </w:rPr>
              <w:t>他直</w:t>
            </w:r>
          </w:p>
          <w:p>
            <w:pPr>
              <w:spacing w:line="221" w:lineRule="auto"/>
              <w:ind w:left="296"/>
              <w:rPr>
                <w:rFonts w:ascii="宋体" w:hAnsi="宋体" w:eastAsia="宋体" w:cs="宋体"/>
                <w:sz w:val="21"/>
                <w:szCs w:val="21"/>
              </w:rPr>
            </w:pPr>
            <w:r>
              <w:rPr>
                <w:rFonts w:ascii="宋体" w:hAnsi="宋体" w:eastAsia="宋体" w:cs="宋体"/>
                <w:spacing w:val="-2"/>
                <w:sz w:val="21"/>
                <w:szCs w:val="21"/>
              </w:rPr>
              <w:t>接</w:t>
            </w:r>
            <w:r>
              <w:rPr>
                <w:rFonts w:ascii="宋体" w:hAnsi="宋体" w:eastAsia="宋体" w:cs="宋体"/>
                <w:spacing w:val="-1"/>
                <w:sz w:val="21"/>
                <w:szCs w:val="21"/>
              </w:rPr>
              <w:t>费</w:t>
            </w:r>
          </w:p>
        </w:tc>
        <w:tc>
          <w:tcPr>
            <w:tcW w:w="1008" w:type="dxa"/>
            <w:vAlign w:val="top"/>
          </w:tcPr>
          <w:p>
            <w:pPr>
              <w:spacing w:line="274" w:lineRule="auto"/>
              <w:rPr>
                <w:rFonts w:ascii="Arial"/>
                <w:sz w:val="21"/>
              </w:rPr>
            </w:pPr>
          </w:p>
          <w:p>
            <w:pPr>
              <w:spacing w:before="68" w:line="221" w:lineRule="auto"/>
              <w:ind w:left="208"/>
              <w:rPr>
                <w:rFonts w:ascii="宋体" w:hAnsi="宋体" w:eastAsia="宋体" w:cs="宋体"/>
                <w:sz w:val="21"/>
                <w:szCs w:val="21"/>
              </w:rPr>
            </w:pPr>
            <w:r>
              <w:rPr>
                <w:rFonts w:ascii="宋体" w:hAnsi="宋体" w:eastAsia="宋体" w:cs="宋体"/>
                <w:spacing w:val="-7"/>
                <w:sz w:val="21"/>
                <w:szCs w:val="21"/>
              </w:rPr>
              <w:t>间</w:t>
            </w:r>
            <w:r>
              <w:rPr>
                <w:rFonts w:ascii="宋体" w:hAnsi="宋体" w:eastAsia="宋体" w:cs="宋体"/>
                <w:spacing w:val="-4"/>
                <w:sz w:val="21"/>
                <w:szCs w:val="21"/>
              </w:rPr>
              <w:t>接费</w:t>
            </w:r>
          </w:p>
        </w:tc>
        <w:tc>
          <w:tcPr>
            <w:tcW w:w="1007" w:type="dxa"/>
            <w:vAlign w:val="top"/>
          </w:tcPr>
          <w:p>
            <w:pPr>
              <w:spacing w:line="274" w:lineRule="auto"/>
              <w:rPr>
                <w:rFonts w:ascii="Arial"/>
                <w:sz w:val="21"/>
              </w:rPr>
            </w:pPr>
          </w:p>
          <w:p>
            <w:pPr>
              <w:spacing w:before="68" w:line="221" w:lineRule="auto"/>
              <w:ind w:left="298"/>
              <w:rPr>
                <w:rFonts w:ascii="宋体" w:hAnsi="宋体" w:eastAsia="宋体" w:cs="宋体"/>
                <w:sz w:val="21"/>
                <w:szCs w:val="21"/>
              </w:rPr>
            </w:pPr>
            <w:r>
              <w:rPr>
                <w:rFonts w:ascii="宋体" w:hAnsi="宋体" w:eastAsia="宋体" w:cs="宋体"/>
                <w:spacing w:val="-2"/>
                <w:sz w:val="21"/>
                <w:szCs w:val="21"/>
              </w:rPr>
              <w:t>利润</w:t>
            </w:r>
          </w:p>
        </w:tc>
        <w:tc>
          <w:tcPr>
            <w:tcW w:w="1008" w:type="dxa"/>
            <w:vAlign w:val="top"/>
          </w:tcPr>
          <w:p>
            <w:pPr>
              <w:spacing w:before="144" w:line="399" w:lineRule="exact"/>
              <w:ind w:left="295"/>
              <w:rPr>
                <w:rFonts w:ascii="宋体" w:hAnsi="宋体" w:eastAsia="宋体" w:cs="宋体"/>
                <w:sz w:val="21"/>
                <w:szCs w:val="21"/>
              </w:rPr>
            </w:pPr>
            <w:r>
              <w:rPr>
                <w:rFonts w:ascii="宋体" w:hAnsi="宋体" w:eastAsia="宋体" w:cs="宋体"/>
                <w:spacing w:val="-2"/>
                <w:position w:val="14"/>
                <w:sz w:val="21"/>
                <w:szCs w:val="21"/>
                <w14:textOutline w14:w="3831" w14:cap="flat" w14:cmpd="sng">
                  <w14:solidFill>
                    <w14:srgbClr w14:val="000000"/>
                  </w14:solidFill>
                  <w14:prstDash w14:val="solid"/>
                  <w14:miter w14:val="10"/>
                </w14:textOutline>
              </w:rPr>
              <w:t>材</w:t>
            </w:r>
            <w:r>
              <w:rPr>
                <w:rFonts w:ascii="宋体" w:hAnsi="宋体" w:eastAsia="宋体" w:cs="宋体"/>
                <w:spacing w:val="-1"/>
                <w:position w:val="14"/>
                <w:sz w:val="21"/>
                <w:szCs w:val="21"/>
                <w14:textOutline w14:w="3831" w14:cap="flat" w14:cmpd="sng">
                  <w14:solidFill>
                    <w14:srgbClr w14:val="000000"/>
                  </w14:solidFill>
                  <w14:prstDash w14:val="solid"/>
                  <w14:miter w14:val="10"/>
                </w14:textOutline>
              </w:rPr>
              <w:t>料</w:t>
            </w:r>
          </w:p>
          <w:p>
            <w:pPr>
              <w:spacing w:line="221" w:lineRule="auto"/>
              <w:ind w:left="29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补</w:t>
            </w:r>
            <w:r>
              <w:rPr>
                <w:rFonts w:ascii="宋体" w:hAnsi="宋体" w:eastAsia="宋体" w:cs="宋体"/>
                <w:spacing w:val="-1"/>
                <w:sz w:val="21"/>
                <w:szCs w:val="21"/>
                <w14:textOutline w14:w="3831" w14:cap="flat" w14:cmpd="sng">
                  <w14:solidFill>
                    <w14:srgbClr w14:val="000000"/>
                  </w14:solidFill>
                  <w14:prstDash w14:val="solid"/>
                  <w14:miter w14:val="10"/>
                </w14:textOutline>
              </w:rPr>
              <w:t>差</w:t>
            </w:r>
          </w:p>
        </w:tc>
        <w:tc>
          <w:tcPr>
            <w:tcW w:w="1008" w:type="dxa"/>
            <w:vAlign w:val="top"/>
          </w:tcPr>
          <w:p>
            <w:pPr>
              <w:spacing w:line="274" w:lineRule="auto"/>
              <w:rPr>
                <w:rFonts w:ascii="Arial"/>
                <w:sz w:val="21"/>
              </w:rPr>
            </w:pPr>
          </w:p>
          <w:p>
            <w:pPr>
              <w:spacing w:before="68" w:line="221" w:lineRule="auto"/>
              <w:ind w:left="300"/>
              <w:rPr>
                <w:rFonts w:ascii="宋体" w:hAnsi="宋体" w:eastAsia="宋体" w:cs="宋体"/>
                <w:sz w:val="21"/>
                <w:szCs w:val="21"/>
              </w:rPr>
            </w:pPr>
            <w:r>
              <w:rPr>
                <w:rFonts w:ascii="宋体" w:hAnsi="宋体" w:eastAsia="宋体" w:cs="宋体"/>
                <w:spacing w:val="-2"/>
                <w:sz w:val="21"/>
                <w:szCs w:val="21"/>
              </w:rPr>
              <w:t>税</w:t>
            </w:r>
            <w:r>
              <w:rPr>
                <w:rFonts w:ascii="宋体" w:hAnsi="宋体" w:eastAsia="宋体" w:cs="宋体"/>
                <w:spacing w:val="-1"/>
                <w:sz w:val="21"/>
                <w:szCs w:val="21"/>
              </w:rPr>
              <w:t>金</w:t>
            </w:r>
          </w:p>
        </w:tc>
        <w:tc>
          <w:tcPr>
            <w:tcW w:w="950" w:type="dxa"/>
            <w:vAlign w:val="top"/>
          </w:tcPr>
          <w:p>
            <w:pPr>
              <w:spacing w:line="274" w:lineRule="auto"/>
              <w:rPr>
                <w:rFonts w:ascii="Arial"/>
                <w:sz w:val="21"/>
              </w:rPr>
            </w:pPr>
          </w:p>
          <w:p>
            <w:pPr>
              <w:spacing w:before="68" w:line="222" w:lineRule="auto"/>
              <w:ind w:left="271"/>
              <w:rPr>
                <w:rFonts w:ascii="宋体" w:hAnsi="宋体" w:eastAsia="宋体" w:cs="宋体"/>
                <w:sz w:val="21"/>
                <w:szCs w:val="21"/>
              </w:rPr>
            </w:pPr>
            <w:r>
              <w:rPr>
                <w:rFonts w:ascii="宋体" w:hAnsi="宋体" w:eastAsia="宋体" w:cs="宋体"/>
                <w:spacing w:val="-4"/>
                <w:sz w:val="21"/>
                <w:szCs w:val="21"/>
              </w:rPr>
              <w:t>合</w:t>
            </w:r>
            <w:r>
              <w:rPr>
                <w:rFonts w:ascii="宋体" w:hAnsi="宋体" w:eastAsia="宋体" w:cs="宋体"/>
                <w:spacing w:val="-3"/>
                <w:sz w:val="21"/>
                <w:szCs w:val="21"/>
              </w:rPr>
              <w:t>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vAlign w:val="top"/>
          </w:tcPr>
          <w:p>
            <w:pPr>
              <w:spacing w:before="257" w:line="186" w:lineRule="auto"/>
              <w:ind w:left="443"/>
              <w:rPr>
                <w:rFonts w:ascii="宋体" w:hAnsi="宋体" w:eastAsia="宋体" w:cs="宋体"/>
                <w:sz w:val="21"/>
                <w:szCs w:val="21"/>
              </w:rPr>
            </w:pPr>
            <w:r>
              <w:rPr>
                <w:rFonts w:ascii="宋体" w:hAnsi="宋体" w:eastAsia="宋体" w:cs="宋体"/>
                <w:sz w:val="21"/>
                <w:szCs w:val="21"/>
              </w:rPr>
              <w:t>1</w:t>
            </w:r>
          </w:p>
        </w:tc>
        <w:tc>
          <w:tcPr>
            <w:tcW w:w="2037" w:type="dxa"/>
            <w:vAlign w:val="top"/>
          </w:tcPr>
          <w:p>
            <w:pPr>
              <w:spacing w:before="223" w:line="221" w:lineRule="auto"/>
              <w:ind w:left="113"/>
              <w:rPr>
                <w:rFonts w:ascii="宋体" w:hAnsi="宋体" w:eastAsia="宋体" w:cs="宋体"/>
                <w:sz w:val="21"/>
                <w:szCs w:val="21"/>
              </w:rPr>
            </w:pPr>
            <w:r>
              <w:rPr>
                <w:rFonts w:ascii="宋体" w:hAnsi="宋体" w:eastAsia="宋体" w:cs="宋体"/>
                <w:spacing w:val="-2"/>
                <w:sz w:val="21"/>
                <w:szCs w:val="21"/>
              </w:rPr>
              <w:t>建筑工程</w:t>
            </w: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55" w:type="dxa"/>
            <w:vAlign w:val="top"/>
          </w:tcPr>
          <w:p>
            <w:pPr>
              <w:spacing w:before="258" w:line="183" w:lineRule="auto"/>
              <w:ind w:left="340"/>
              <w:rPr>
                <w:rFonts w:ascii="宋体" w:hAnsi="宋体" w:eastAsia="宋体" w:cs="宋体"/>
                <w:sz w:val="21"/>
                <w:szCs w:val="21"/>
              </w:rPr>
            </w:pPr>
            <w:r>
              <w:rPr>
                <w:rFonts w:ascii="宋体" w:hAnsi="宋体" w:eastAsia="宋体" w:cs="宋体"/>
                <w:spacing w:val="-5"/>
                <w:sz w:val="21"/>
                <w:szCs w:val="21"/>
              </w:rPr>
              <w:t>1.1</w:t>
            </w:r>
          </w:p>
        </w:tc>
        <w:tc>
          <w:tcPr>
            <w:tcW w:w="2037" w:type="dxa"/>
            <w:vAlign w:val="top"/>
          </w:tcPr>
          <w:p>
            <w:pPr>
              <w:spacing w:before="223" w:line="221" w:lineRule="auto"/>
              <w:ind w:left="112"/>
              <w:rPr>
                <w:rFonts w:ascii="宋体" w:hAnsi="宋体" w:eastAsia="宋体" w:cs="宋体"/>
                <w:sz w:val="21"/>
                <w:szCs w:val="21"/>
              </w:rPr>
            </w:pPr>
            <w:r>
              <w:rPr>
                <w:rFonts w:ascii="宋体" w:hAnsi="宋体" w:eastAsia="宋体" w:cs="宋体"/>
                <w:spacing w:val="-1"/>
                <w:sz w:val="21"/>
                <w:szCs w:val="21"/>
              </w:rPr>
              <w:t>土方开挖工程</w:t>
            </w: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vAlign w:val="top"/>
          </w:tcPr>
          <w:p>
            <w:pPr>
              <w:spacing w:before="258" w:line="183" w:lineRule="auto"/>
              <w:ind w:left="234"/>
              <w:rPr>
                <w:rFonts w:ascii="宋体" w:hAnsi="宋体" w:eastAsia="宋体" w:cs="宋体"/>
                <w:sz w:val="21"/>
                <w:szCs w:val="21"/>
              </w:rPr>
            </w:pPr>
            <w:r>
              <w:rPr>
                <w:rFonts w:ascii="宋体" w:hAnsi="宋体" w:eastAsia="宋体" w:cs="宋体"/>
                <w:spacing w:val="-5"/>
                <w:sz w:val="21"/>
                <w:szCs w:val="21"/>
              </w:rPr>
              <w:t>1</w:t>
            </w:r>
            <w:r>
              <w:rPr>
                <w:rFonts w:ascii="宋体" w:hAnsi="宋体" w:eastAsia="宋体" w:cs="宋体"/>
                <w:spacing w:val="-3"/>
                <w:sz w:val="21"/>
                <w:szCs w:val="21"/>
              </w:rPr>
              <w:t>.1.1</w:t>
            </w:r>
          </w:p>
        </w:tc>
        <w:tc>
          <w:tcPr>
            <w:tcW w:w="2037" w:type="dxa"/>
            <w:vAlign w:val="top"/>
          </w:tcPr>
          <w:p>
            <w:pPr>
              <w:rPr>
                <w:rFonts w:ascii="Arial"/>
                <w:sz w:val="21"/>
              </w:rPr>
            </w:pP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55" w:type="dxa"/>
            <w:vAlign w:val="top"/>
          </w:tcPr>
          <w:p>
            <w:pPr>
              <w:spacing w:before="258" w:line="183" w:lineRule="auto"/>
              <w:ind w:left="234"/>
              <w:rPr>
                <w:rFonts w:ascii="宋体" w:hAnsi="宋体" w:eastAsia="宋体" w:cs="宋体"/>
                <w:sz w:val="21"/>
                <w:szCs w:val="21"/>
              </w:rPr>
            </w:pPr>
            <w:r>
              <w:rPr>
                <w:rFonts w:ascii="宋体" w:hAnsi="宋体" w:eastAsia="宋体" w:cs="宋体"/>
                <w:spacing w:val="-5"/>
                <w:sz w:val="21"/>
                <w:szCs w:val="21"/>
              </w:rPr>
              <w:t>1</w:t>
            </w:r>
            <w:r>
              <w:rPr>
                <w:rFonts w:ascii="宋体" w:hAnsi="宋体" w:eastAsia="宋体" w:cs="宋体"/>
                <w:spacing w:val="-3"/>
                <w:sz w:val="21"/>
                <w:szCs w:val="21"/>
              </w:rPr>
              <w:t>.1.2</w:t>
            </w:r>
          </w:p>
        </w:tc>
        <w:tc>
          <w:tcPr>
            <w:tcW w:w="2037" w:type="dxa"/>
            <w:vAlign w:val="top"/>
          </w:tcPr>
          <w:p>
            <w:pPr>
              <w:rPr>
                <w:rFonts w:ascii="Arial"/>
                <w:sz w:val="21"/>
              </w:rPr>
            </w:pP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vAlign w:val="top"/>
          </w:tcPr>
          <w:p>
            <w:pPr>
              <w:rPr>
                <w:rFonts w:ascii="Arial"/>
                <w:sz w:val="21"/>
              </w:rPr>
            </w:pPr>
          </w:p>
        </w:tc>
        <w:tc>
          <w:tcPr>
            <w:tcW w:w="2037" w:type="dxa"/>
            <w:vAlign w:val="top"/>
          </w:tcPr>
          <w:p>
            <w:pPr>
              <w:rPr>
                <w:rFonts w:ascii="Arial"/>
                <w:sz w:val="21"/>
              </w:rPr>
            </w:pP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vAlign w:val="top"/>
          </w:tcPr>
          <w:p>
            <w:pPr>
              <w:spacing w:before="259" w:line="185" w:lineRule="auto"/>
              <w:ind w:left="430"/>
              <w:rPr>
                <w:rFonts w:ascii="宋体" w:hAnsi="宋体" w:eastAsia="宋体" w:cs="宋体"/>
                <w:sz w:val="21"/>
                <w:szCs w:val="21"/>
              </w:rPr>
            </w:pPr>
            <w:r>
              <w:rPr>
                <w:rFonts w:ascii="宋体" w:hAnsi="宋体" w:eastAsia="宋体" w:cs="宋体"/>
                <w:sz w:val="21"/>
                <w:szCs w:val="21"/>
              </w:rPr>
              <w:t>2</w:t>
            </w:r>
          </w:p>
        </w:tc>
        <w:tc>
          <w:tcPr>
            <w:tcW w:w="2037" w:type="dxa"/>
            <w:vAlign w:val="top"/>
          </w:tcPr>
          <w:p>
            <w:pPr>
              <w:spacing w:before="224" w:line="221" w:lineRule="auto"/>
              <w:ind w:left="115"/>
              <w:rPr>
                <w:rFonts w:ascii="宋体" w:hAnsi="宋体" w:eastAsia="宋体" w:cs="宋体"/>
                <w:sz w:val="21"/>
                <w:szCs w:val="21"/>
              </w:rPr>
            </w:pPr>
            <w:r>
              <w:rPr>
                <w:rFonts w:ascii="宋体" w:hAnsi="宋体" w:eastAsia="宋体" w:cs="宋体"/>
                <w:spacing w:val="-3"/>
                <w:sz w:val="21"/>
                <w:szCs w:val="21"/>
              </w:rPr>
              <w:t>安</w:t>
            </w:r>
            <w:r>
              <w:rPr>
                <w:rFonts w:ascii="宋体" w:hAnsi="宋体" w:eastAsia="宋体" w:cs="宋体"/>
                <w:spacing w:val="-2"/>
                <w:sz w:val="21"/>
                <w:szCs w:val="21"/>
              </w:rPr>
              <w:t>装工程</w:t>
            </w: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55" w:type="dxa"/>
            <w:vAlign w:val="top"/>
          </w:tcPr>
          <w:p>
            <w:pPr>
              <w:spacing w:before="259" w:line="183" w:lineRule="auto"/>
              <w:ind w:left="327"/>
              <w:rPr>
                <w:rFonts w:ascii="宋体" w:hAnsi="宋体" w:eastAsia="宋体" w:cs="宋体"/>
                <w:sz w:val="21"/>
                <w:szCs w:val="21"/>
              </w:rPr>
            </w:pPr>
            <w:r>
              <w:rPr>
                <w:rFonts w:ascii="宋体" w:hAnsi="宋体" w:eastAsia="宋体" w:cs="宋体"/>
                <w:spacing w:val="-2"/>
                <w:sz w:val="21"/>
                <w:szCs w:val="21"/>
              </w:rPr>
              <w:t>2.1</w:t>
            </w:r>
          </w:p>
        </w:tc>
        <w:tc>
          <w:tcPr>
            <w:tcW w:w="2037" w:type="dxa"/>
            <w:vAlign w:val="top"/>
          </w:tcPr>
          <w:p>
            <w:pPr>
              <w:spacing w:before="224" w:line="220" w:lineRule="auto"/>
              <w:ind w:left="110"/>
              <w:rPr>
                <w:rFonts w:ascii="宋体" w:hAnsi="宋体" w:eastAsia="宋体" w:cs="宋体"/>
                <w:sz w:val="21"/>
                <w:szCs w:val="21"/>
              </w:rPr>
            </w:pPr>
            <w:r>
              <w:rPr>
                <w:rFonts w:ascii="宋体" w:hAnsi="宋体" w:eastAsia="宋体" w:cs="宋体"/>
                <w:spacing w:val="-1"/>
                <w:sz w:val="21"/>
                <w:szCs w:val="21"/>
              </w:rPr>
              <w:t>机电设备</w:t>
            </w:r>
            <w:r>
              <w:rPr>
                <w:rFonts w:ascii="宋体" w:hAnsi="宋体" w:eastAsia="宋体" w:cs="宋体"/>
                <w:sz w:val="21"/>
                <w:szCs w:val="21"/>
              </w:rPr>
              <w:t>安装工程</w:t>
            </w: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vAlign w:val="top"/>
          </w:tcPr>
          <w:p>
            <w:pPr>
              <w:spacing w:before="259" w:line="183" w:lineRule="auto"/>
              <w:ind w:left="221"/>
              <w:rPr>
                <w:rFonts w:ascii="宋体" w:hAnsi="宋体" w:eastAsia="宋体" w:cs="宋体"/>
                <w:sz w:val="21"/>
                <w:szCs w:val="21"/>
              </w:rPr>
            </w:pPr>
            <w:r>
              <w:rPr>
                <w:rFonts w:ascii="宋体" w:hAnsi="宋体" w:eastAsia="宋体" w:cs="宋体"/>
                <w:spacing w:val="-2"/>
                <w:sz w:val="21"/>
                <w:szCs w:val="21"/>
              </w:rPr>
              <w:t>2.</w:t>
            </w:r>
            <w:r>
              <w:rPr>
                <w:rFonts w:ascii="宋体" w:hAnsi="宋体" w:eastAsia="宋体" w:cs="宋体"/>
                <w:spacing w:val="-1"/>
                <w:sz w:val="21"/>
                <w:szCs w:val="21"/>
              </w:rPr>
              <w:t>1.1</w:t>
            </w:r>
          </w:p>
        </w:tc>
        <w:tc>
          <w:tcPr>
            <w:tcW w:w="2037" w:type="dxa"/>
            <w:vAlign w:val="top"/>
          </w:tcPr>
          <w:p>
            <w:pPr>
              <w:rPr>
                <w:rFonts w:ascii="Arial"/>
                <w:sz w:val="21"/>
              </w:rPr>
            </w:pP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955" w:type="dxa"/>
            <w:vAlign w:val="top"/>
          </w:tcPr>
          <w:p>
            <w:pPr>
              <w:spacing w:before="259" w:line="183" w:lineRule="auto"/>
              <w:ind w:left="221"/>
              <w:rPr>
                <w:rFonts w:ascii="宋体" w:hAnsi="宋体" w:eastAsia="宋体" w:cs="宋体"/>
                <w:sz w:val="21"/>
                <w:szCs w:val="21"/>
              </w:rPr>
            </w:pPr>
            <w:r>
              <w:rPr>
                <w:rFonts w:ascii="宋体" w:hAnsi="宋体" w:eastAsia="宋体" w:cs="宋体"/>
                <w:spacing w:val="-2"/>
                <w:sz w:val="21"/>
                <w:szCs w:val="21"/>
              </w:rPr>
              <w:t>2.</w:t>
            </w:r>
            <w:r>
              <w:rPr>
                <w:rFonts w:ascii="宋体" w:hAnsi="宋体" w:eastAsia="宋体" w:cs="宋体"/>
                <w:spacing w:val="-1"/>
                <w:sz w:val="21"/>
                <w:szCs w:val="21"/>
              </w:rPr>
              <w:t>1.2</w:t>
            </w:r>
          </w:p>
        </w:tc>
        <w:tc>
          <w:tcPr>
            <w:tcW w:w="2037" w:type="dxa"/>
            <w:vAlign w:val="top"/>
          </w:tcPr>
          <w:p>
            <w:pPr>
              <w:rPr>
                <w:rFonts w:ascii="Arial"/>
                <w:sz w:val="21"/>
              </w:rPr>
            </w:pP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955" w:type="dxa"/>
            <w:vAlign w:val="top"/>
          </w:tcPr>
          <w:p>
            <w:pPr>
              <w:rPr>
                <w:rFonts w:ascii="Arial"/>
                <w:sz w:val="21"/>
              </w:rPr>
            </w:pPr>
          </w:p>
        </w:tc>
        <w:tc>
          <w:tcPr>
            <w:tcW w:w="2037" w:type="dxa"/>
            <w:vAlign w:val="top"/>
          </w:tcPr>
          <w:p>
            <w:pPr>
              <w:rPr>
                <w:rFonts w:ascii="Arial"/>
                <w:sz w:val="21"/>
              </w:rPr>
            </w:pPr>
          </w:p>
        </w:tc>
        <w:tc>
          <w:tcPr>
            <w:tcW w:w="936"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1007" w:type="dxa"/>
            <w:vAlign w:val="top"/>
          </w:tcPr>
          <w:p>
            <w:pPr>
              <w:rPr>
                <w:rFonts w:ascii="Arial"/>
                <w:sz w:val="21"/>
              </w:rPr>
            </w:pPr>
          </w:p>
        </w:tc>
        <w:tc>
          <w:tcPr>
            <w:tcW w:w="1008" w:type="dxa"/>
            <w:vAlign w:val="top"/>
          </w:tcPr>
          <w:p>
            <w:pPr>
              <w:rPr>
                <w:rFonts w:ascii="Arial"/>
                <w:sz w:val="21"/>
              </w:rPr>
            </w:pPr>
          </w:p>
        </w:tc>
        <w:tc>
          <w:tcPr>
            <w:tcW w:w="1008" w:type="dxa"/>
            <w:vAlign w:val="top"/>
          </w:tcPr>
          <w:p>
            <w:pPr>
              <w:rPr>
                <w:rFonts w:ascii="Arial"/>
                <w:sz w:val="21"/>
              </w:rPr>
            </w:pPr>
          </w:p>
        </w:tc>
        <w:tc>
          <w:tcPr>
            <w:tcW w:w="950" w:type="dxa"/>
            <w:vAlign w:val="top"/>
          </w:tcPr>
          <w:p>
            <w:pPr>
              <w:rPr>
                <w:rFonts w:ascii="Arial"/>
                <w:sz w:val="21"/>
              </w:rPr>
            </w:pPr>
          </w:p>
        </w:tc>
      </w:tr>
    </w:tbl>
    <w:p>
      <w:pPr>
        <w:rPr>
          <w:rFonts w:ascii="Arial"/>
          <w:sz w:val="21"/>
        </w:rPr>
      </w:pPr>
    </w:p>
    <w:p>
      <w:pPr>
        <w:sectPr>
          <w:footerReference r:id="rId184" w:type="default"/>
          <w:pgSz w:w="16839" w:h="11907"/>
          <w:pgMar w:top="400" w:right="1944" w:bottom="1154" w:left="1429" w:header="0" w:footer="993" w:gutter="0"/>
          <w:cols w:space="720" w:num="1"/>
        </w:sectPr>
      </w:pPr>
    </w:p>
    <w:p>
      <w:pPr>
        <w:rPr>
          <w:rFonts w:ascii="Arial"/>
          <w:sz w:val="21"/>
        </w:rPr>
      </w:pPr>
    </w:p>
    <w:p>
      <w:pPr>
        <w:rPr>
          <w:rFonts w:ascii="Arial"/>
          <w:sz w:val="21"/>
        </w:rPr>
      </w:pPr>
    </w:p>
    <w:p>
      <w:pPr>
        <w:rPr>
          <w:rFonts w:ascii="Arial"/>
          <w:sz w:val="21"/>
        </w:rPr>
      </w:pPr>
    </w:p>
    <w:p>
      <w:pPr>
        <w:rPr>
          <w:rFonts w:ascii="Arial"/>
          <w:sz w:val="21"/>
        </w:rPr>
      </w:pPr>
    </w:p>
    <w:p>
      <w:pPr>
        <w:spacing w:before="91" w:line="219" w:lineRule="auto"/>
        <w:ind w:left="5487"/>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工</w:t>
      </w:r>
      <w:r>
        <w:rPr>
          <w:rFonts w:ascii="宋体" w:hAnsi="宋体" w:eastAsia="宋体" w:cs="宋体"/>
          <w:sz w:val="28"/>
          <w:szCs w:val="28"/>
          <w14:textOutline w14:w="5094" w14:cap="flat" w14:cmpd="sng">
            <w14:solidFill>
              <w14:srgbClr w14:val="000000"/>
            </w14:solidFill>
            <w14:prstDash w14:val="solid"/>
            <w14:miter w14:val="10"/>
          </w14:textOutline>
        </w:rPr>
        <w:t>程单价费(税)率汇总表</w:t>
      </w:r>
    </w:p>
    <w:p>
      <w:pPr>
        <w:spacing w:line="358" w:lineRule="auto"/>
        <w:rPr>
          <w:rFonts w:ascii="Arial"/>
          <w:sz w:val="21"/>
        </w:rPr>
      </w:pPr>
    </w:p>
    <w:p>
      <w:pPr>
        <w:spacing w:before="69" w:line="221" w:lineRule="auto"/>
        <w:ind w:left="29"/>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14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9"/>
        <w:gridCol w:w="4269"/>
        <w:gridCol w:w="1634"/>
        <w:gridCol w:w="1733"/>
        <w:gridCol w:w="1648"/>
        <w:gridCol w:w="1660"/>
        <w:gridCol w:w="23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749" w:type="dxa"/>
            <w:vMerge w:val="restart"/>
            <w:tcBorders>
              <w:bottom w:val="nil"/>
            </w:tcBorders>
            <w:vAlign w:val="top"/>
          </w:tcPr>
          <w:p>
            <w:pPr>
              <w:spacing w:line="386" w:lineRule="auto"/>
              <w:rPr>
                <w:rFonts w:ascii="Arial"/>
                <w:sz w:val="21"/>
              </w:rPr>
            </w:pPr>
          </w:p>
          <w:p>
            <w:pPr>
              <w:spacing w:before="68" w:line="222" w:lineRule="auto"/>
              <w:ind w:left="167"/>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4269" w:type="dxa"/>
            <w:vMerge w:val="restart"/>
            <w:tcBorders>
              <w:bottom w:val="nil"/>
            </w:tcBorders>
            <w:vAlign w:val="top"/>
          </w:tcPr>
          <w:p>
            <w:pPr>
              <w:spacing w:line="385" w:lineRule="auto"/>
              <w:rPr>
                <w:rFonts w:ascii="Arial"/>
                <w:sz w:val="21"/>
              </w:rPr>
            </w:pPr>
          </w:p>
          <w:p>
            <w:pPr>
              <w:spacing w:before="68" w:line="221" w:lineRule="auto"/>
              <w:ind w:left="1719"/>
              <w:rPr>
                <w:rFonts w:ascii="宋体" w:hAnsi="宋体" w:eastAsia="宋体" w:cs="宋体"/>
                <w:sz w:val="21"/>
                <w:szCs w:val="21"/>
              </w:rPr>
            </w:pPr>
            <w:r>
              <w:rPr>
                <w:rFonts w:ascii="宋体" w:hAnsi="宋体" w:eastAsia="宋体" w:cs="宋体"/>
                <w:spacing w:val="-2"/>
                <w:sz w:val="21"/>
                <w:szCs w:val="21"/>
              </w:rPr>
              <w:t>工程类别</w:t>
            </w:r>
          </w:p>
        </w:tc>
        <w:tc>
          <w:tcPr>
            <w:tcW w:w="6675" w:type="dxa"/>
            <w:gridSpan w:val="4"/>
            <w:vAlign w:val="top"/>
          </w:tcPr>
          <w:p>
            <w:pPr>
              <w:spacing w:before="197" w:line="219" w:lineRule="auto"/>
              <w:ind w:left="2347"/>
              <w:rPr>
                <w:rFonts w:ascii="宋体" w:hAnsi="宋体" w:eastAsia="宋体" w:cs="宋体"/>
                <w:sz w:val="21"/>
                <w:szCs w:val="21"/>
              </w:rPr>
            </w:pPr>
            <w:r>
              <w:rPr>
                <w:rFonts w:ascii="宋体" w:hAnsi="宋体" w:eastAsia="宋体" w:cs="宋体"/>
                <w:spacing w:val="-1"/>
                <w:sz w:val="21"/>
                <w:szCs w:val="21"/>
              </w:rPr>
              <w:t>工程单价费(税</w:t>
            </w:r>
            <w:r>
              <w:rPr>
                <w:rFonts w:ascii="宋体" w:hAnsi="宋体" w:eastAsia="宋体" w:cs="宋体"/>
                <w:sz w:val="21"/>
                <w:szCs w:val="21"/>
              </w:rPr>
              <w:t>)率(%)</w:t>
            </w:r>
          </w:p>
        </w:tc>
        <w:tc>
          <w:tcPr>
            <w:tcW w:w="2344" w:type="dxa"/>
            <w:vMerge w:val="restart"/>
            <w:tcBorders>
              <w:bottom w:val="nil"/>
            </w:tcBorders>
            <w:vAlign w:val="top"/>
          </w:tcPr>
          <w:p>
            <w:pPr>
              <w:spacing w:line="386" w:lineRule="auto"/>
              <w:rPr>
                <w:rFonts w:ascii="Arial"/>
                <w:sz w:val="21"/>
              </w:rPr>
            </w:pPr>
          </w:p>
          <w:p>
            <w:pPr>
              <w:spacing w:before="68" w:line="222" w:lineRule="auto"/>
              <w:ind w:left="969"/>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749" w:type="dxa"/>
            <w:vMerge w:val="continue"/>
            <w:tcBorders>
              <w:top w:val="nil"/>
            </w:tcBorders>
            <w:vAlign w:val="top"/>
          </w:tcPr>
          <w:p>
            <w:pPr>
              <w:rPr>
                <w:rFonts w:ascii="Arial"/>
                <w:sz w:val="21"/>
              </w:rPr>
            </w:pPr>
          </w:p>
        </w:tc>
        <w:tc>
          <w:tcPr>
            <w:tcW w:w="4269" w:type="dxa"/>
            <w:vMerge w:val="continue"/>
            <w:tcBorders>
              <w:top w:val="nil"/>
            </w:tcBorders>
            <w:vAlign w:val="top"/>
          </w:tcPr>
          <w:p>
            <w:pPr>
              <w:rPr>
                <w:rFonts w:ascii="Arial"/>
                <w:sz w:val="21"/>
              </w:rPr>
            </w:pPr>
          </w:p>
        </w:tc>
        <w:tc>
          <w:tcPr>
            <w:tcW w:w="1634" w:type="dxa"/>
            <w:vAlign w:val="top"/>
          </w:tcPr>
          <w:p>
            <w:pPr>
              <w:spacing w:before="195" w:line="221" w:lineRule="auto"/>
              <w:ind w:left="295"/>
              <w:rPr>
                <w:rFonts w:ascii="宋体" w:hAnsi="宋体" w:eastAsia="宋体" w:cs="宋体"/>
                <w:sz w:val="21"/>
                <w:szCs w:val="21"/>
              </w:rPr>
            </w:pPr>
            <w:r>
              <w:rPr>
                <w:rFonts w:ascii="宋体" w:hAnsi="宋体" w:eastAsia="宋体" w:cs="宋体"/>
                <w:spacing w:val="-2"/>
                <w:sz w:val="21"/>
                <w:szCs w:val="21"/>
              </w:rPr>
              <w:t>其</w:t>
            </w:r>
            <w:r>
              <w:rPr>
                <w:rFonts w:ascii="宋体" w:hAnsi="宋体" w:eastAsia="宋体" w:cs="宋体"/>
                <w:spacing w:val="-1"/>
                <w:sz w:val="21"/>
                <w:szCs w:val="21"/>
              </w:rPr>
              <w:t>他直接费</w:t>
            </w:r>
          </w:p>
        </w:tc>
        <w:tc>
          <w:tcPr>
            <w:tcW w:w="1733" w:type="dxa"/>
            <w:vAlign w:val="top"/>
          </w:tcPr>
          <w:p>
            <w:pPr>
              <w:spacing w:before="195" w:line="221" w:lineRule="auto"/>
              <w:ind w:left="571"/>
              <w:rPr>
                <w:rFonts w:ascii="宋体" w:hAnsi="宋体" w:eastAsia="宋体" w:cs="宋体"/>
                <w:sz w:val="21"/>
                <w:szCs w:val="21"/>
              </w:rPr>
            </w:pPr>
            <w:r>
              <w:rPr>
                <w:rFonts w:ascii="宋体" w:hAnsi="宋体" w:eastAsia="宋体" w:cs="宋体"/>
                <w:spacing w:val="-7"/>
                <w:sz w:val="21"/>
                <w:szCs w:val="21"/>
              </w:rPr>
              <w:t>间</w:t>
            </w:r>
            <w:r>
              <w:rPr>
                <w:rFonts w:ascii="宋体" w:hAnsi="宋体" w:eastAsia="宋体" w:cs="宋体"/>
                <w:spacing w:val="-4"/>
                <w:sz w:val="21"/>
                <w:szCs w:val="21"/>
              </w:rPr>
              <w:t>接费</w:t>
            </w:r>
          </w:p>
        </w:tc>
        <w:tc>
          <w:tcPr>
            <w:tcW w:w="1648" w:type="dxa"/>
            <w:vAlign w:val="top"/>
          </w:tcPr>
          <w:p>
            <w:pPr>
              <w:spacing w:before="195" w:line="221" w:lineRule="auto"/>
              <w:ind w:left="620"/>
              <w:rPr>
                <w:rFonts w:ascii="宋体" w:hAnsi="宋体" w:eastAsia="宋体" w:cs="宋体"/>
                <w:sz w:val="21"/>
                <w:szCs w:val="21"/>
              </w:rPr>
            </w:pPr>
            <w:r>
              <w:rPr>
                <w:rFonts w:ascii="宋体" w:hAnsi="宋体" w:eastAsia="宋体" w:cs="宋体"/>
                <w:spacing w:val="-2"/>
                <w:sz w:val="21"/>
                <w:szCs w:val="21"/>
              </w:rPr>
              <w:t>利润</w:t>
            </w:r>
          </w:p>
        </w:tc>
        <w:tc>
          <w:tcPr>
            <w:tcW w:w="1660" w:type="dxa"/>
            <w:vAlign w:val="top"/>
          </w:tcPr>
          <w:p>
            <w:pPr>
              <w:spacing w:before="195" w:line="221" w:lineRule="auto"/>
              <w:ind w:left="624"/>
              <w:rPr>
                <w:rFonts w:ascii="宋体" w:hAnsi="宋体" w:eastAsia="宋体" w:cs="宋体"/>
                <w:sz w:val="21"/>
                <w:szCs w:val="21"/>
              </w:rPr>
            </w:pPr>
            <w:r>
              <w:rPr>
                <w:rFonts w:ascii="宋体" w:hAnsi="宋体" w:eastAsia="宋体" w:cs="宋体"/>
                <w:spacing w:val="-2"/>
                <w:sz w:val="21"/>
                <w:szCs w:val="21"/>
              </w:rPr>
              <w:t>税</w:t>
            </w:r>
            <w:r>
              <w:rPr>
                <w:rFonts w:ascii="宋体" w:hAnsi="宋体" w:eastAsia="宋体" w:cs="宋体"/>
                <w:spacing w:val="-1"/>
                <w:sz w:val="21"/>
                <w:szCs w:val="21"/>
              </w:rPr>
              <w:t>金</w:t>
            </w:r>
          </w:p>
        </w:tc>
        <w:tc>
          <w:tcPr>
            <w:tcW w:w="2344"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749" w:type="dxa"/>
            <w:vAlign w:val="top"/>
          </w:tcPr>
          <w:p>
            <w:pPr>
              <w:spacing w:before="273" w:line="169" w:lineRule="exact"/>
              <w:ind w:left="277"/>
              <w:rPr>
                <w:rFonts w:ascii="宋体" w:hAnsi="宋体" w:eastAsia="宋体" w:cs="宋体"/>
                <w:sz w:val="10"/>
                <w:szCs w:val="10"/>
              </w:rPr>
            </w:pPr>
            <w:r>
              <w:rPr>
                <w:rFonts w:ascii="宋体" w:hAnsi="宋体" w:eastAsia="宋体" w:cs="宋体"/>
                <w:spacing w:val="99"/>
                <w:position w:val="1"/>
                <w:sz w:val="10"/>
                <w:szCs w:val="10"/>
              </w:rPr>
              <w:t>一</w:t>
            </w:r>
          </w:p>
        </w:tc>
        <w:tc>
          <w:tcPr>
            <w:tcW w:w="4269" w:type="dxa"/>
            <w:vAlign w:val="top"/>
          </w:tcPr>
          <w:p>
            <w:pPr>
              <w:spacing w:before="194" w:line="221" w:lineRule="auto"/>
              <w:ind w:left="113"/>
              <w:rPr>
                <w:rFonts w:ascii="宋体" w:hAnsi="宋体" w:eastAsia="宋体" w:cs="宋体"/>
                <w:sz w:val="21"/>
                <w:szCs w:val="21"/>
              </w:rPr>
            </w:pPr>
            <w:r>
              <w:rPr>
                <w:rFonts w:ascii="宋体" w:hAnsi="宋体" w:eastAsia="宋体" w:cs="宋体"/>
                <w:spacing w:val="-2"/>
                <w:sz w:val="21"/>
                <w:szCs w:val="21"/>
              </w:rPr>
              <w:t>建筑工程</w:t>
            </w: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749" w:type="dxa"/>
            <w:vAlign w:val="top"/>
          </w:tcPr>
          <w:p>
            <w:pPr>
              <w:spacing w:before="236" w:line="185" w:lineRule="auto"/>
              <w:ind w:left="277"/>
              <w:rPr>
                <w:rFonts w:ascii="宋体" w:hAnsi="宋体" w:eastAsia="宋体" w:cs="宋体"/>
                <w:sz w:val="21"/>
                <w:szCs w:val="21"/>
              </w:rPr>
            </w:pPr>
            <w:r>
              <w:rPr>
                <w:rFonts w:ascii="宋体" w:hAnsi="宋体" w:eastAsia="宋体" w:cs="宋体"/>
                <w:sz w:val="21"/>
                <w:szCs w:val="21"/>
              </w:rPr>
              <w:t>二</w:t>
            </w:r>
          </w:p>
        </w:tc>
        <w:tc>
          <w:tcPr>
            <w:tcW w:w="4269" w:type="dxa"/>
            <w:vAlign w:val="top"/>
          </w:tcPr>
          <w:p>
            <w:pPr>
              <w:spacing w:before="198" w:line="221" w:lineRule="auto"/>
              <w:ind w:left="115"/>
              <w:rPr>
                <w:rFonts w:ascii="宋体" w:hAnsi="宋体" w:eastAsia="宋体" w:cs="宋体"/>
                <w:sz w:val="21"/>
                <w:szCs w:val="21"/>
              </w:rPr>
            </w:pPr>
            <w:r>
              <w:rPr>
                <w:rFonts w:ascii="宋体" w:hAnsi="宋体" w:eastAsia="宋体" w:cs="宋体"/>
                <w:spacing w:val="-3"/>
                <w:sz w:val="21"/>
                <w:szCs w:val="21"/>
              </w:rPr>
              <w:t>安</w:t>
            </w:r>
            <w:r>
              <w:rPr>
                <w:rFonts w:ascii="宋体" w:hAnsi="宋体" w:eastAsia="宋体" w:cs="宋体"/>
                <w:spacing w:val="-2"/>
                <w:sz w:val="21"/>
                <w:szCs w:val="21"/>
              </w:rPr>
              <w:t>装工程</w:t>
            </w: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749" w:type="dxa"/>
            <w:vAlign w:val="top"/>
          </w:tcPr>
          <w:p>
            <w:pPr>
              <w:rPr>
                <w:rFonts w:ascii="Arial"/>
                <w:sz w:val="21"/>
              </w:rPr>
            </w:pPr>
          </w:p>
        </w:tc>
        <w:tc>
          <w:tcPr>
            <w:tcW w:w="4269" w:type="dxa"/>
            <w:vAlign w:val="top"/>
          </w:tcPr>
          <w:p>
            <w:pPr>
              <w:rPr>
                <w:rFonts w:ascii="Arial"/>
                <w:sz w:val="21"/>
              </w:rPr>
            </w:pPr>
          </w:p>
        </w:tc>
        <w:tc>
          <w:tcPr>
            <w:tcW w:w="1634" w:type="dxa"/>
            <w:vAlign w:val="top"/>
          </w:tcPr>
          <w:p>
            <w:pPr>
              <w:rPr>
                <w:rFonts w:ascii="Arial"/>
                <w:sz w:val="21"/>
              </w:rPr>
            </w:pPr>
          </w:p>
        </w:tc>
        <w:tc>
          <w:tcPr>
            <w:tcW w:w="1733" w:type="dxa"/>
            <w:vAlign w:val="top"/>
          </w:tcPr>
          <w:p>
            <w:pPr>
              <w:rPr>
                <w:rFonts w:ascii="Arial"/>
                <w:sz w:val="21"/>
              </w:rPr>
            </w:pPr>
          </w:p>
        </w:tc>
        <w:tc>
          <w:tcPr>
            <w:tcW w:w="1648" w:type="dxa"/>
            <w:vAlign w:val="top"/>
          </w:tcPr>
          <w:p>
            <w:pPr>
              <w:rPr>
                <w:rFonts w:ascii="Arial"/>
                <w:sz w:val="21"/>
              </w:rPr>
            </w:pPr>
          </w:p>
        </w:tc>
        <w:tc>
          <w:tcPr>
            <w:tcW w:w="1660" w:type="dxa"/>
            <w:vAlign w:val="top"/>
          </w:tcPr>
          <w:p>
            <w:pPr>
              <w:rPr>
                <w:rFonts w:ascii="Arial"/>
                <w:sz w:val="21"/>
              </w:rPr>
            </w:pPr>
          </w:p>
        </w:tc>
        <w:tc>
          <w:tcPr>
            <w:tcW w:w="2344" w:type="dxa"/>
            <w:vAlign w:val="top"/>
          </w:tcPr>
          <w:p>
            <w:pPr>
              <w:rPr>
                <w:rFonts w:ascii="Arial"/>
                <w:sz w:val="21"/>
              </w:rPr>
            </w:pPr>
          </w:p>
        </w:tc>
      </w:tr>
    </w:tbl>
    <w:p>
      <w:pPr>
        <w:rPr>
          <w:rFonts w:ascii="Arial"/>
          <w:sz w:val="21"/>
        </w:rPr>
      </w:pPr>
    </w:p>
    <w:p>
      <w:pPr>
        <w:sectPr>
          <w:footerReference r:id="rId185" w:type="default"/>
          <w:pgSz w:w="16839" w:h="11907"/>
          <w:pgMar w:top="400" w:right="1397" w:bottom="1154" w:left="1399" w:header="0" w:footer="993" w:gutter="0"/>
          <w:cols w:space="720" w:num="1"/>
        </w:sectPr>
      </w:pPr>
    </w:p>
    <w:p/>
    <w:p/>
    <w:p/>
    <w:p/>
    <w:p/>
    <w:p>
      <w:pPr>
        <w:spacing w:line="94" w:lineRule="exact"/>
      </w:pPr>
    </w:p>
    <w:p>
      <w:pPr>
        <w:sectPr>
          <w:footerReference r:id="rId186" w:type="default"/>
          <w:pgSz w:w="16839" w:h="11907"/>
          <w:pgMar w:top="400" w:right="1390" w:bottom="1154" w:left="1391" w:header="0" w:footer="993" w:gutter="0"/>
          <w:cols w:equalWidth="0" w:num="1">
            <w:col w:w="14057"/>
          </w:cols>
        </w:sect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8" w:line="186" w:lineRule="auto"/>
        <w:ind w:left="37"/>
        <w:rPr>
          <w:rFonts w:ascii="宋体" w:hAnsi="宋体" w:eastAsia="宋体" w:cs="宋体"/>
          <w:sz w:val="21"/>
          <w:szCs w:val="21"/>
        </w:rPr>
      </w:pPr>
      <w:r>
        <w:rPr>
          <w:rFonts w:ascii="宋体" w:hAnsi="宋体" w:eastAsia="宋体" w:cs="宋体"/>
          <w:spacing w:val="-5"/>
          <w:sz w:val="21"/>
          <w:szCs w:val="21"/>
        </w:rPr>
        <w:t>工程名称：</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(项目名称</w:t>
      </w:r>
      <w:r>
        <w:rPr>
          <w:rFonts w:ascii="宋体" w:hAnsi="宋体" w:eastAsia="宋体" w:cs="宋体"/>
          <w:spacing w:val="-2"/>
          <w:sz w:val="21"/>
          <w:szCs w:val="21"/>
        </w:rPr>
        <w:t>)</w:t>
      </w:r>
    </w:p>
    <w:p>
      <w:pPr>
        <w:spacing w:line="14" w:lineRule="auto"/>
        <w:rPr>
          <w:rFonts w:ascii="Arial"/>
          <w:sz w:val="2"/>
        </w:rPr>
      </w:pPr>
      <w:r>
        <w:rPr>
          <w:rFonts w:ascii="Arial" w:hAnsi="Arial" w:eastAsia="Arial" w:cs="Arial"/>
          <w:sz w:val="2"/>
          <w:szCs w:val="2"/>
        </w:rPr>
        <w:br w:type="column"/>
      </w:r>
    </w:p>
    <w:p>
      <w:pPr>
        <w:spacing w:before="54" w:line="219" w:lineRule="auto"/>
        <w:ind w:left="629"/>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投标人生产电、风</w:t>
      </w:r>
      <w:r>
        <w:rPr>
          <w:rFonts w:ascii="宋体" w:hAnsi="宋体" w:eastAsia="宋体" w:cs="宋体"/>
          <w:sz w:val="28"/>
          <w:szCs w:val="28"/>
          <w14:textOutline w14:w="5094" w14:cap="flat" w14:cmpd="sng">
            <w14:solidFill>
              <w14:srgbClr w14:val="000000"/>
            </w14:solidFill>
            <w14:prstDash w14:val="solid"/>
            <w14:miter w14:val="10"/>
          </w14:textOutline>
        </w:rPr>
        <w:t>、水、砂石基础单价汇总表</w:t>
      </w:r>
    </w:p>
    <w:p>
      <w:pPr>
        <w:spacing w:line="358" w:lineRule="auto"/>
        <w:rPr>
          <w:rFonts w:ascii="Arial"/>
          <w:sz w:val="21"/>
        </w:rPr>
      </w:pPr>
    </w:p>
    <w:p>
      <w:pPr>
        <w:tabs>
          <w:tab w:val="left" w:pos="1198"/>
        </w:tabs>
        <w:spacing w:before="68" w:line="186" w:lineRule="auto"/>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7"/>
          <w:sz w:val="21"/>
          <w:szCs w:val="21"/>
        </w:rPr>
        <w:t>(标段名称)</w:t>
      </w:r>
    </w:p>
    <w:p>
      <w:pPr>
        <w:sectPr>
          <w:type w:val="continuous"/>
          <w:pgSz w:w="16839" w:h="11907"/>
          <w:pgMar w:top="400" w:right="1390" w:bottom="1154" w:left="1391" w:header="0" w:footer="993" w:gutter="0"/>
          <w:cols w:equalWidth="0" w:num="2">
            <w:col w:w="3501" w:space="100"/>
            <w:col w:w="10456"/>
          </w:cols>
        </w:sectPr>
      </w:pPr>
    </w:p>
    <w:p>
      <w:pPr>
        <w:spacing w:line="51" w:lineRule="exact"/>
      </w:pPr>
    </w:p>
    <w:tbl>
      <w:tblPr>
        <w:tblStyle w:val="4"/>
        <w:tblW w:w="140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2399"/>
        <w:gridCol w:w="1260"/>
        <w:gridCol w:w="1080"/>
        <w:gridCol w:w="1053"/>
        <w:gridCol w:w="1053"/>
        <w:gridCol w:w="1056"/>
        <w:gridCol w:w="1053"/>
        <w:gridCol w:w="1053"/>
        <w:gridCol w:w="1053"/>
        <w:gridCol w:w="1056"/>
        <w:gridCol w:w="12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687" w:type="dxa"/>
            <w:vAlign w:val="top"/>
          </w:tcPr>
          <w:p>
            <w:pPr>
              <w:spacing w:line="271" w:lineRule="auto"/>
              <w:rPr>
                <w:rFonts w:ascii="Arial"/>
                <w:sz w:val="21"/>
              </w:rPr>
            </w:pPr>
          </w:p>
          <w:p>
            <w:pPr>
              <w:spacing w:before="68" w:line="222" w:lineRule="auto"/>
              <w:ind w:left="136"/>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399" w:type="dxa"/>
            <w:vAlign w:val="top"/>
          </w:tcPr>
          <w:p>
            <w:pPr>
              <w:spacing w:line="271" w:lineRule="auto"/>
              <w:rPr>
                <w:rFonts w:ascii="Arial"/>
                <w:sz w:val="21"/>
              </w:rPr>
            </w:pPr>
          </w:p>
          <w:p>
            <w:pPr>
              <w:spacing w:before="68" w:line="223" w:lineRule="auto"/>
              <w:ind w:left="991"/>
              <w:rPr>
                <w:rFonts w:ascii="宋体" w:hAnsi="宋体" w:eastAsia="宋体" w:cs="宋体"/>
                <w:sz w:val="21"/>
                <w:szCs w:val="21"/>
              </w:rPr>
            </w:pPr>
            <w:r>
              <w:rPr>
                <w:rFonts w:ascii="宋体" w:hAnsi="宋体" w:eastAsia="宋体" w:cs="宋体"/>
                <w:spacing w:val="-3"/>
                <w:sz w:val="21"/>
                <w:szCs w:val="21"/>
              </w:rPr>
              <w:t>名</w:t>
            </w:r>
            <w:r>
              <w:rPr>
                <w:rFonts w:ascii="宋体" w:hAnsi="宋体" w:eastAsia="宋体" w:cs="宋体"/>
                <w:spacing w:val="-2"/>
                <w:sz w:val="21"/>
                <w:szCs w:val="21"/>
              </w:rPr>
              <w:t>称</w:t>
            </w:r>
          </w:p>
        </w:tc>
        <w:tc>
          <w:tcPr>
            <w:tcW w:w="1260" w:type="dxa"/>
            <w:vAlign w:val="top"/>
          </w:tcPr>
          <w:p>
            <w:pPr>
              <w:spacing w:line="271" w:lineRule="auto"/>
              <w:rPr>
                <w:rFonts w:ascii="Arial"/>
                <w:sz w:val="21"/>
              </w:rPr>
            </w:pPr>
          </w:p>
          <w:p>
            <w:pPr>
              <w:spacing w:before="68" w:line="221" w:lineRule="auto"/>
              <w:ind w:left="219"/>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1080" w:type="dxa"/>
            <w:vAlign w:val="top"/>
          </w:tcPr>
          <w:p>
            <w:pPr>
              <w:spacing w:line="271" w:lineRule="auto"/>
              <w:rPr>
                <w:rFonts w:ascii="Arial"/>
                <w:sz w:val="21"/>
              </w:rPr>
            </w:pPr>
          </w:p>
          <w:p>
            <w:pPr>
              <w:spacing w:before="69" w:line="221" w:lineRule="auto"/>
              <w:ind w:left="124"/>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量单位</w:t>
            </w:r>
          </w:p>
        </w:tc>
        <w:tc>
          <w:tcPr>
            <w:tcW w:w="1053" w:type="dxa"/>
            <w:vAlign w:val="top"/>
          </w:tcPr>
          <w:p>
            <w:pPr>
              <w:spacing w:line="271" w:lineRule="auto"/>
              <w:rPr>
                <w:rFonts w:ascii="Arial"/>
                <w:sz w:val="21"/>
              </w:rPr>
            </w:pPr>
          </w:p>
          <w:p>
            <w:pPr>
              <w:spacing w:before="69" w:line="221" w:lineRule="auto"/>
              <w:ind w:left="217"/>
              <w:rPr>
                <w:rFonts w:ascii="宋体" w:hAnsi="宋体" w:eastAsia="宋体" w:cs="宋体"/>
                <w:sz w:val="21"/>
                <w:szCs w:val="21"/>
              </w:rPr>
            </w:pPr>
            <w:r>
              <w:rPr>
                <w:rFonts w:ascii="宋体" w:hAnsi="宋体" w:eastAsia="宋体" w:cs="宋体"/>
                <w:spacing w:val="-2"/>
                <w:sz w:val="21"/>
                <w:szCs w:val="21"/>
              </w:rPr>
              <w:t>人工</w:t>
            </w:r>
            <w:r>
              <w:rPr>
                <w:rFonts w:ascii="宋体" w:hAnsi="宋体" w:eastAsia="宋体" w:cs="宋体"/>
                <w:spacing w:val="-1"/>
                <w:sz w:val="21"/>
                <w:szCs w:val="21"/>
              </w:rPr>
              <w:t>费</w:t>
            </w:r>
          </w:p>
        </w:tc>
        <w:tc>
          <w:tcPr>
            <w:tcW w:w="1053" w:type="dxa"/>
            <w:vAlign w:val="top"/>
          </w:tcPr>
          <w:p>
            <w:pPr>
              <w:spacing w:line="271" w:lineRule="auto"/>
              <w:rPr>
                <w:rFonts w:ascii="Arial"/>
                <w:sz w:val="21"/>
              </w:rPr>
            </w:pPr>
          </w:p>
          <w:p>
            <w:pPr>
              <w:spacing w:before="68" w:line="220" w:lineRule="auto"/>
              <w:ind w:left="216"/>
              <w:rPr>
                <w:rFonts w:ascii="宋体" w:hAnsi="宋体" w:eastAsia="宋体" w:cs="宋体"/>
                <w:sz w:val="21"/>
                <w:szCs w:val="21"/>
              </w:rPr>
            </w:pPr>
            <w:r>
              <w:rPr>
                <w:rFonts w:ascii="宋体" w:hAnsi="宋体" w:eastAsia="宋体" w:cs="宋体"/>
                <w:spacing w:val="-2"/>
                <w:sz w:val="21"/>
                <w:szCs w:val="21"/>
              </w:rPr>
              <w:t>材</w:t>
            </w:r>
            <w:r>
              <w:rPr>
                <w:rFonts w:ascii="宋体" w:hAnsi="宋体" w:eastAsia="宋体" w:cs="宋体"/>
                <w:spacing w:val="-1"/>
                <w:sz w:val="21"/>
                <w:szCs w:val="21"/>
              </w:rPr>
              <w:t>料费</w:t>
            </w:r>
          </w:p>
        </w:tc>
        <w:tc>
          <w:tcPr>
            <w:tcW w:w="1056" w:type="dxa"/>
            <w:vAlign w:val="top"/>
          </w:tcPr>
          <w:p>
            <w:pPr>
              <w:spacing w:before="142" w:line="401" w:lineRule="exact"/>
              <w:ind w:left="321"/>
              <w:rPr>
                <w:rFonts w:ascii="宋体" w:hAnsi="宋体" w:eastAsia="宋体" w:cs="宋体"/>
                <w:sz w:val="21"/>
                <w:szCs w:val="21"/>
              </w:rPr>
            </w:pPr>
            <w:r>
              <w:rPr>
                <w:rFonts w:ascii="宋体" w:hAnsi="宋体" w:eastAsia="宋体" w:cs="宋体"/>
                <w:spacing w:val="-2"/>
                <w:position w:val="14"/>
                <w:sz w:val="21"/>
                <w:szCs w:val="21"/>
              </w:rPr>
              <w:t>机</w:t>
            </w:r>
            <w:r>
              <w:rPr>
                <w:rFonts w:ascii="宋体" w:hAnsi="宋体" w:eastAsia="宋体" w:cs="宋体"/>
                <w:spacing w:val="-1"/>
                <w:position w:val="14"/>
                <w:sz w:val="21"/>
                <w:szCs w:val="21"/>
              </w:rPr>
              <w:t>械</w:t>
            </w:r>
          </w:p>
          <w:p>
            <w:pPr>
              <w:spacing w:line="220" w:lineRule="auto"/>
              <w:ind w:left="217"/>
              <w:rPr>
                <w:rFonts w:ascii="宋体" w:hAnsi="宋体" w:eastAsia="宋体" w:cs="宋体"/>
                <w:sz w:val="21"/>
                <w:szCs w:val="21"/>
              </w:rPr>
            </w:pPr>
            <w:r>
              <w:rPr>
                <w:rFonts w:ascii="宋体" w:hAnsi="宋体" w:eastAsia="宋体" w:cs="宋体"/>
                <w:spacing w:val="-2"/>
                <w:sz w:val="21"/>
                <w:szCs w:val="21"/>
              </w:rPr>
              <w:t>使</w:t>
            </w:r>
            <w:r>
              <w:rPr>
                <w:rFonts w:ascii="宋体" w:hAnsi="宋体" w:eastAsia="宋体" w:cs="宋体"/>
                <w:spacing w:val="-1"/>
                <w:sz w:val="21"/>
                <w:szCs w:val="21"/>
              </w:rPr>
              <w:t>用费</w:t>
            </w: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spacing w:line="271" w:lineRule="auto"/>
              <w:rPr>
                <w:rFonts w:ascii="Arial"/>
                <w:sz w:val="21"/>
              </w:rPr>
            </w:pPr>
          </w:p>
          <w:p>
            <w:pPr>
              <w:spacing w:before="68" w:line="222" w:lineRule="auto"/>
              <w:ind w:left="326"/>
              <w:rPr>
                <w:rFonts w:ascii="宋体" w:hAnsi="宋体" w:eastAsia="宋体" w:cs="宋体"/>
                <w:sz w:val="21"/>
                <w:szCs w:val="21"/>
              </w:rPr>
            </w:pPr>
            <w:r>
              <w:rPr>
                <w:rFonts w:ascii="宋体" w:hAnsi="宋体" w:eastAsia="宋体" w:cs="宋体"/>
                <w:spacing w:val="-2"/>
                <w:sz w:val="21"/>
                <w:szCs w:val="21"/>
              </w:rPr>
              <w:t>合计</w:t>
            </w:r>
          </w:p>
        </w:tc>
        <w:tc>
          <w:tcPr>
            <w:tcW w:w="1248" w:type="dxa"/>
            <w:vAlign w:val="top"/>
          </w:tcPr>
          <w:p>
            <w:pPr>
              <w:spacing w:line="271" w:lineRule="auto"/>
              <w:rPr>
                <w:rFonts w:ascii="Arial"/>
                <w:sz w:val="21"/>
              </w:rPr>
            </w:pPr>
          </w:p>
          <w:p>
            <w:pPr>
              <w:spacing w:before="68" w:line="222" w:lineRule="auto"/>
              <w:ind w:left="421"/>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687" w:type="dxa"/>
            <w:vAlign w:val="top"/>
          </w:tcPr>
          <w:p>
            <w:pPr>
              <w:rPr>
                <w:rFonts w:ascii="Arial"/>
                <w:sz w:val="21"/>
              </w:rPr>
            </w:pPr>
          </w:p>
        </w:tc>
        <w:tc>
          <w:tcPr>
            <w:tcW w:w="2399" w:type="dxa"/>
            <w:vAlign w:val="top"/>
          </w:tcPr>
          <w:p>
            <w:pPr>
              <w:rPr>
                <w:rFonts w:ascii="Arial"/>
                <w:sz w:val="21"/>
              </w:rPr>
            </w:pPr>
          </w:p>
        </w:tc>
        <w:tc>
          <w:tcPr>
            <w:tcW w:w="1260" w:type="dxa"/>
            <w:vAlign w:val="top"/>
          </w:tcPr>
          <w:p>
            <w:pPr>
              <w:rPr>
                <w:rFonts w:ascii="Arial"/>
                <w:sz w:val="21"/>
              </w:rPr>
            </w:pPr>
          </w:p>
        </w:tc>
        <w:tc>
          <w:tcPr>
            <w:tcW w:w="1080"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3" w:type="dxa"/>
            <w:vAlign w:val="top"/>
          </w:tcPr>
          <w:p>
            <w:pPr>
              <w:rPr>
                <w:rFonts w:ascii="Arial"/>
                <w:sz w:val="21"/>
              </w:rPr>
            </w:pPr>
          </w:p>
        </w:tc>
        <w:tc>
          <w:tcPr>
            <w:tcW w:w="1056" w:type="dxa"/>
            <w:vAlign w:val="top"/>
          </w:tcPr>
          <w:p>
            <w:pPr>
              <w:rPr>
                <w:rFonts w:ascii="Arial"/>
                <w:sz w:val="21"/>
              </w:rPr>
            </w:pPr>
          </w:p>
        </w:tc>
        <w:tc>
          <w:tcPr>
            <w:tcW w:w="1248" w:type="dxa"/>
            <w:vAlign w:val="top"/>
          </w:tcPr>
          <w:p>
            <w:pPr>
              <w:rPr>
                <w:rFonts w:ascii="Arial"/>
                <w:sz w:val="21"/>
              </w:rPr>
            </w:pPr>
          </w:p>
        </w:tc>
      </w:tr>
    </w:tbl>
    <w:p>
      <w:pPr>
        <w:spacing w:line="14" w:lineRule="auto"/>
        <w:rPr>
          <w:rFonts w:ascii="Arial"/>
          <w:sz w:val="2"/>
        </w:rPr>
      </w:pPr>
    </w:p>
    <w:p>
      <w:pPr>
        <w:sectPr>
          <w:type w:val="continuous"/>
          <w:pgSz w:w="16839" w:h="11907"/>
          <w:pgMar w:top="400" w:right="1390" w:bottom="1154" w:left="1391" w:header="0" w:footer="993" w:gutter="0"/>
          <w:cols w:equalWidth="0" w:num="1">
            <w:col w:w="14057"/>
          </w:cols>
        </w:sect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before="91" w:line="219" w:lineRule="auto"/>
        <w:ind w:left="4930"/>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投标</w:t>
      </w:r>
      <w:r>
        <w:rPr>
          <w:rFonts w:ascii="宋体" w:hAnsi="宋体" w:eastAsia="宋体" w:cs="宋体"/>
          <w:sz w:val="28"/>
          <w:szCs w:val="28"/>
          <w14:textOutline w14:w="5094" w14:cap="flat" w14:cmpd="sng">
            <w14:solidFill>
              <w14:srgbClr w14:val="000000"/>
            </w14:solidFill>
            <w14:prstDash w14:val="solid"/>
            <w14:miter w14:val="10"/>
          </w14:textOutline>
        </w:rPr>
        <w:t>人生产混凝土配合比材料费表</w:t>
      </w:r>
    </w:p>
    <w:p>
      <w:pPr>
        <w:spacing w:line="360" w:lineRule="auto"/>
        <w:rPr>
          <w:rFonts w:ascii="Arial"/>
          <w:sz w:val="21"/>
        </w:rPr>
      </w:pPr>
    </w:p>
    <w:p>
      <w:pPr>
        <w:spacing w:before="68" w:line="221" w:lineRule="auto"/>
        <w:ind w:left="34"/>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92" w:lineRule="auto"/>
        <w:rPr>
          <w:rFonts w:ascii="Arial"/>
          <w:sz w:val="2"/>
        </w:rPr>
      </w:pPr>
    </w:p>
    <w:tbl>
      <w:tblPr>
        <w:tblStyle w:val="4"/>
        <w:tblW w:w="1404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080"/>
        <w:gridCol w:w="1260"/>
        <w:gridCol w:w="1260"/>
        <w:gridCol w:w="900"/>
        <w:gridCol w:w="900"/>
        <w:gridCol w:w="770"/>
        <w:gridCol w:w="770"/>
        <w:gridCol w:w="770"/>
        <w:gridCol w:w="772"/>
        <w:gridCol w:w="770"/>
        <w:gridCol w:w="770"/>
        <w:gridCol w:w="1054"/>
        <w:gridCol w:w="2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0" w:hRule="atLeast"/>
        </w:trPr>
        <w:tc>
          <w:tcPr>
            <w:tcW w:w="744" w:type="dxa"/>
            <w:vMerge w:val="restart"/>
            <w:tcBorders>
              <w:bottom w:val="nil"/>
            </w:tcBorders>
            <w:vAlign w:val="top"/>
          </w:tcPr>
          <w:p>
            <w:pPr>
              <w:spacing w:line="280" w:lineRule="auto"/>
              <w:rPr>
                <w:rFonts w:ascii="Arial"/>
                <w:sz w:val="21"/>
              </w:rPr>
            </w:pPr>
          </w:p>
          <w:p>
            <w:pPr>
              <w:spacing w:line="280" w:lineRule="auto"/>
              <w:rPr>
                <w:rFonts w:ascii="Arial"/>
                <w:sz w:val="21"/>
              </w:rPr>
            </w:pPr>
          </w:p>
          <w:p>
            <w:pPr>
              <w:spacing w:before="68" w:line="222" w:lineRule="auto"/>
              <w:ind w:left="165"/>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080" w:type="dxa"/>
            <w:vMerge w:val="restart"/>
            <w:tcBorders>
              <w:bottom w:val="nil"/>
            </w:tcBorders>
            <w:vAlign w:val="top"/>
          </w:tcPr>
          <w:p>
            <w:pPr>
              <w:spacing w:line="279" w:lineRule="auto"/>
              <w:rPr>
                <w:rFonts w:ascii="Arial"/>
                <w:sz w:val="21"/>
              </w:rPr>
            </w:pPr>
          </w:p>
          <w:p>
            <w:pPr>
              <w:spacing w:line="280" w:lineRule="auto"/>
              <w:rPr>
                <w:rFonts w:ascii="Arial"/>
                <w:sz w:val="21"/>
              </w:rPr>
            </w:pPr>
          </w:p>
          <w:p>
            <w:pPr>
              <w:spacing w:before="69" w:line="221" w:lineRule="auto"/>
              <w:ind w:left="126"/>
              <w:rPr>
                <w:rFonts w:ascii="宋体" w:hAnsi="宋体" w:eastAsia="宋体" w:cs="宋体"/>
                <w:sz w:val="21"/>
                <w:szCs w:val="21"/>
              </w:rPr>
            </w:pPr>
            <w:r>
              <w:rPr>
                <w:rFonts w:ascii="宋体" w:hAnsi="宋体" w:eastAsia="宋体" w:cs="宋体"/>
                <w:spacing w:val="-2"/>
                <w:sz w:val="21"/>
                <w:szCs w:val="21"/>
              </w:rPr>
              <w:t>工程部位</w:t>
            </w:r>
          </w:p>
        </w:tc>
        <w:tc>
          <w:tcPr>
            <w:tcW w:w="1260" w:type="dxa"/>
            <w:vMerge w:val="restart"/>
            <w:tcBorders>
              <w:bottom w:val="nil"/>
            </w:tcBorders>
            <w:vAlign w:val="top"/>
          </w:tcPr>
          <w:p>
            <w:pPr>
              <w:spacing w:line="362" w:lineRule="auto"/>
              <w:rPr>
                <w:rFonts w:ascii="Arial"/>
                <w:sz w:val="21"/>
              </w:rPr>
            </w:pPr>
          </w:p>
          <w:p>
            <w:pPr>
              <w:spacing w:before="68" w:line="360" w:lineRule="auto"/>
              <w:ind w:left="217" w:right="208" w:firstLine="103"/>
              <w:rPr>
                <w:rFonts w:ascii="宋体" w:hAnsi="宋体" w:eastAsia="宋体" w:cs="宋体"/>
                <w:sz w:val="21"/>
                <w:szCs w:val="21"/>
              </w:rPr>
            </w:pPr>
            <w:r>
              <w:rPr>
                <w:rFonts w:ascii="宋体" w:hAnsi="宋体" w:eastAsia="宋体" w:cs="宋体"/>
                <w:spacing w:val="-4"/>
                <w:sz w:val="21"/>
                <w:szCs w:val="21"/>
              </w:rPr>
              <w:t>混</w:t>
            </w:r>
            <w:r>
              <w:rPr>
                <w:rFonts w:ascii="宋体" w:hAnsi="宋体" w:eastAsia="宋体" w:cs="宋体"/>
                <w:spacing w:val="-2"/>
                <w:sz w:val="21"/>
                <w:szCs w:val="21"/>
              </w:rPr>
              <w:t>凝土</w:t>
            </w:r>
            <w:r>
              <w:rPr>
                <w:rFonts w:ascii="宋体" w:hAnsi="宋体" w:eastAsia="宋体" w:cs="宋体"/>
                <w:sz w:val="21"/>
                <w:szCs w:val="21"/>
              </w:rPr>
              <w:t xml:space="preserve"> </w:t>
            </w:r>
            <w:r>
              <w:rPr>
                <w:rFonts w:ascii="宋体" w:hAnsi="宋体" w:eastAsia="宋体" w:cs="宋体"/>
                <w:spacing w:val="-4"/>
                <w:sz w:val="21"/>
                <w:szCs w:val="21"/>
              </w:rPr>
              <w:t>强</w:t>
            </w:r>
            <w:r>
              <w:rPr>
                <w:rFonts w:ascii="宋体" w:hAnsi="宋体" w:eastAsia="宋体" w:cs="宋体"/>
                <w:spacing w:val="-3"/>
                <w:sz w:val="21"/>
                <w:szCs w:val="21"/>
              </w:rPr>
              <w:t>度</w:t>
            </w:r>
            <w:r>
              <w:rPr>
                <w:rFonts w:ascii="宋体" w:hAnsi="宋体" w:eastAsia="宋体" w:cs="宋体"/>
                <w:spacing w:val="-2"/>
                <w:sz w:val="21"/>
                <w:szCs w:val="21"/>
              </w:rPr>
              <w:t>等级</w:t>
            </w:r>
          </w:p>
        </w:tc>
        <w:tc>
          <w:tcPr>
            <w:tcW w:w="1260" w:type="dxa"/>
            <w:vMerge w:val="restart"/>
            <w:tcBorders>
              <w:bottom w:val="nil"/>
            </w:tcBorders>
            <w:vAlign w:val="top"/>
          </w:tcPr>
          <w:p>
            <w:pPr>
              <w:spacing w:line="362" w:lineRule="auto"/>
              <w:rPr>
                <w:rFonts w:ascii="Arial"/>
                <w:sz w:val="21"/>
              </w:rPr>
            </w:pPr>
          </w:p>
          <w:p>
            <w:pPr>
              <w:spacing w:before="68" w:line="360" w:lineRule="auto"/>
              <w:ind w:left="217" w:right="208" w:firstLine="208"/>
              <w:rPr>
                <w:rFonts w:ascii="宋体" w:hAnsi="宋体" w:eastAsia="宋体" w:cs="宋体"/>
                <w:sz w:val="21"/>
                <w:szCs w:val="21"/>
              </w:rPr>
            </w:pPr>
            <w:r>
              <w:rPr>
                <w:rFonts w:ascii="宋体" w:hAnsi="宋体" w:eastAsia="宋体" w:cs="宋体"/>
                <w:spacing w:val="-5"/>
                <w:sz w:val="21"/>
                <w:szCs w:val="21"/>
              </w:rPr>
              <w:t>水</w:t>
            </w:r>
            <w:r>
              <w:rPr>
                <w:rFonts w:ascii="宋体" w:hAnsi="宋体" w:eastAsia="宋体" w:cs="宋体"/>
                <w:spacing w:val="-4"/>
                <w:sz w:val="21"/>
                <w:szCs w:val="21"/>
              </w:rPr>
              <w:t>泥</w:t>
            </w:r>
            <w:r>
              <w:rPr>
                <w:rFonts w:ascii="宋体" w:hAnsi="宋体" w:eastAsia="宋体" w:cs="宋体"/>
                <w:sz w:val="21"/>
                <w:szCs w:val="21"/>
              </w:rPr>
              <w:t xml:space="preserve">  </w:t>
            </w:r>
            <w:r>
              <w:rPr>
                <w:rFonts w:ascii="宋体" w:hAnsi="宋体" w:eastAsia="宋体" w:cs="宋体"/>
                <w:spacing w:val="-4"/>
                <w:sz w:val="21"/>
                <w:szCs w:val="21"/>
              </w:rPr>
              <w:t>强</w:t>
            </w:r>
            <w:r>
              <w:rPr>
                <w:rFonts w:ascii="宋体" w:hAnsi="宋体" w:eastAsia="宋体" w:cs="宋体"/>
                <w:spacing w:val="-3"/>
                <w:sz w:val="21"/>
                <w:szCs w:val="21"/>
              </w:rPr>
              <w:t>度</w:t>
            </w:r>
            <w:r>
              <w:rPr>
                <w:rFonts w:ascii="宋体" w:hAnsi="宋体" w:eastAsia="宋体" w:cs="宋体"/>
                <w:spacing w:val="-2"/>
                <w:sz w:val="21"/>
                <w:szCs w:val="21"/>
              </w:rPr>
              <w:t>等级</w:t>
            </w:r>
          </w:p>
        </w:tc>
        <w:tc>
          <w:tcPr>
            <w:tcW w:w="900" w:type="dxa"/>
            <w:vMerge w:val="restart"/>
            <w:tcBorders>
              <w:bottom w:val="nil"/>
            </w:tcBorders>
            <w:vAlign w:val="top"/>
          </w:tcPr>
          <w:p>
            <w:pPr>
              <w:spacing w:line="279" w:lineRule="auto"/>
              <w:rPr>
                <w:rFonts w:ascii="Arial"/>
                <w:sz w:val="21"/>
              </w:rPr>
            </w:pPr>
          </w:p>
          <w:p>
            <w:pPr>
              <w:spacing w:line="280" w:lineRule="auto"/>
              <w:rPr>
                <w:rFonts w:ascii="Arial"/>
                <w:sz w:val="21"/>
              </w:rPr>
            </w:pPr>
          </w:p>
          <w:p>
            <w:pPr>
              <w:spacing w:before="69" w:line="223" w:lineRule="auto"/>
              <w:ind w:left="247"/>
              <w:rPr>
                <w:rFonts w:ascii="宋体" w:hAnsi="宋体" w:eastAsia="宋体" w:cs="宋体"/>
                <w:sz w:val="21"/>
                <w:szCs w:val="21"/>
              </w:rPr>
            </w:pPr>
            <w:r>
              <w:rPr>
                <w:rFonts w:ascii="宋体" w:hAnsi="宋体" w:eastAsia="宋体" w:cs="宋体"/>
                <w:spacing w:val="-3"/>
                <w:sz w:val="21"/>
                <w:szCs w:val="21"/>
              </w:rPr>
              <w:t>级</w:t>
            </w:r>
            <w:r>
              <w:rPr>
                <w:rFonts w:ascii="宋体" w:hAnsi="宋体" w:eastAsia="宋体" w:cs="宋体"/>
                <w:spacing w:val="-2"/>
                <w:sz w:val="21"/>
                <w:szCs w:val="21"/>
              </w:rPr>
              <w:t>配</w:t>
            </w:r>
          </w:p>
        </w:tc>
        <w:tc>
          <w:tcPr>
            <w:tcW w:w="900" w:type="dxa"/>
            <w:vMerge w:val="restart"/>
            <w:tcBorders>
              <w:bottom w:val="nil"/>
            </w:tcBorders>
            <w:textDirection w:val="tbRlV"/>
            <w:vAlign w:val="top"/>
          </w:tcPr>
          <w:p>
            <w:pPr>
              <w:spacing w:line="266" w:lineRule="auto"/>
              <w:rPr>
                <w:rFonts w:ascii="Arial"/>
                <w:sz w:val="21"/>
              </w:rPr>
            </w:pPr>
          </w:p>
          <w:p>
            <w:pPr>
              <w:spacing w:before="70" w:line="207" w:lineRule="auto"/>
              <w:ind w:left="231"/>
              <w:rPr>
                <w:rFonts w:ascii="宋体" w:hAnsi="宋体" w:eastAsia="宋体" w:cs="宋体"/>
                <w:sz w:val="21"/>
                <w:szCs w:val="21"/>
              </w:rPr>
            </w:pPr>
            <w:r>
              <w:rPr>
                <w:rFonts w:ascii="宋体" w:hAnsi="宋体" w:eastAsia="宋体" w:cs="宋体"/>
                <w:spacing w:val="37"/>
                <w:sz w:val="21"/>
                <w:szCs w:val="21"/>
              </w:rPr>
              <w:t>水</w:t>
            </w:r>
            <w:r>
              <w:rPr>
                <w:rFonts w:ascii="宋体" w:hAnsi="宋体" w:eastAsia="宋体" w:cs="宋体"/>
                <w:spacing w:val="34"/>
                <w:sz w:val="21"/>
                <w:szCs w:val="21"/>
              </w:rPr>
              <w:t xml:space="preserve"> 灰 比</w:t>
            </w:r>
          </w:p>
        </w:tc>
        <w:tc>
          <w:tcPr>
            <w:tcW w:w="4622" w:type="dxa"/>
            <w:gridSpan w:val="6"/>
            <w:vAlign w:val="top"/>
          </w:tcPr>
          <w:p>
            <w:pPr>
              <w:spacing w:line="269" w:lineRule="auto"/>
              <w:rPr>
                <w:rFonts w:ascii="Arial"/>
                <w:sz w:val="21"/>
              </w:rPr>
            </w:pPr>
          </w:p>
          <w:p>
            <w:pPr>
              <w:spacing w:before="68" w:line="219" w:lineRule="auto"/>
              <w:ind w:left="1450"/>
              <w:rPr>
                <w:rFonts w:ascii="宋体" w:hAnsi="宋体" w:eastAsia="宋体" w:cs="宋体"/>
                <w:sz w:val="21"/>
                <w:szCs w:val="21"/>
              </w:rPr>
            </w:pPr>
            <w:r>
              <w:rPr>
                <w:rFonts w:ascii="宋体" w:hAnsi="宋体" w:eastAsia="宋体" w:cs="宋体"/>
                <w:spacing w:val="-1"/>
                <w:sz w:val="21"/>
                <w:szCs w:val="21"/>
              </w:rPr>
              <w:t>预算材料量(</w:t>
            </w:r>
            <w:r>
              <w:rPr>
                <w:rFonts w:ascii="宋体" w:hAnsi="宋体" w:eastAsia="宋体" w:cs="宋体"/>
                <w:sz w:val="21"/>
                <w:szCs w:val="21"/>
              </w:rPr>
              <w:t>kg</w:t>
            </w:r>
            <w:r>
              <w:rPr>
                <w:rFonts w:ascii="宋体" w:hAnsi="宋体" w:eastAsia="宋体" w:cs="宋体"/>
                <w:spacing w:val="-1"/>
                <w:sz w:val="21"/>
                <w:szCs w:val="21"/>
              </w:rPr>
              <w:t>/</w:t>
            </w:r>
            <w:r>
              <w:rPr>
                <w:rFonts w:ascii="宋体" w:hAnsi="宋体" w:eastAsia="宋体" w:cs="宋体"/>
                <w:sz w:val="21"/>
                <w:szCs w:val="21"/>
              </w:rPr>
              <w:t>m</w:t>
            </w:r>
            <w:r>
              <w:rPr>
                <w:rFonts w:ascii="宋体" w:hAnsi="宋体" w:eastAsia="宋体" w:cs="宋体"/>
                <w:position w:val="10"/>
                <w:sz w:val="11"/>
                <w:szCs w:val="11"/>
              </w:rPr>
              <w:t>3</w:t>
            </w:r>
            <w:r>
              <w:rPr>
                <w:rFonts w:ascii="宋体" w:hAnsi="宋体" w:eastAsia="宋体" w:cs="宋体"/>
                <w:sz w:val="21"/>
                <w:szCs w:val="21"/>
              </w:rPr>
              <w:t>)</w:t>
            </w:r>
          </w:p>
        </w:tc>
        <w:tc>
          <w:tcPr>
            <w:tcW w:w="1054" w:type="dxa"/>
            <w:vAlign w:val="top"/>
          </w:tcPr>
          <w:p>
            <w:pPr>
              <w:spacing w:before="142" w:line="395" w:lineRule="exact"/>
              <w:ind w:left="273"/>
              <w:rPr>
                <w:rFonts w:ascii="宋体" w:hAnsi="宋体" w:eastAsia="宋体" w:cs="宋体"/>
                <w:sz w:val="21"/>
                <w:szCs w:val="21"/>
              </w:rPr>
            </w:pPr>
            <w:r>
              <w:rPr>
                <w:rFonts w:ascii="宋体" w:hAnsi="宋体" w:eastAsia="宋体" w:cs="宋体"/>
                <w:position w:val="14"/>
                <w:sz w:val="21"/>
                <w:szCs w:val="21"/>
              </w:rPr>
              <w:t>单 价</w:t>
            </w:r>
          </w:p>
          <w:p>
            <w:pPr>
              <w:spacing w:before="1" w:line="225" w:lineRule="auto"/>
              <w:ind w:left="229"/>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7"/>
                <w:sz w:val="21"/>
                <w:szCs w:val="21"/>
              </w:rPr>
              <w:t>元/m</w:t>
            </w:r>
            <w:r>
              <w:rPr>
                <w:rFonts w:ascii="宋体" w:hAnsi="宋体" w:eastAsia="宋体" w:cs="宋体"/>
                <w:spacing w:val="-7"/>
                <w:position w:val="10"/>
                <w:sz w:val="11"/>
                <w:szCs w:val="11"/>
              </w:rPr>
              <w:t>3</w:t>
            </w:r>
            <w:r>
              <w:rPr>
                <w:rFonts w:ascii="宋体" w:hAnsi="宋体" w:eastAsia="宋体" w:cs="宋体"/>
                <w:spacing w:val="-7"/>
                <w:sz w:val="21"/>
                <w:szCs w:val="21"/>
              </w:rPr>
              <w:t>)</w:t>
            </w:r>
          </w:p>
        </w:tc>
        <w:tc>
          <w:tcPr>
            <w:tcW w:w="2226" w:type="dxa"/>
            <w:vAlign w:val="top"/>
          </w:tcPr>
          <w:p>
            <w:pPr>
              <w:spacing w:line="274" w:lineRule="auto"/>
              <w:rPr>
                <w:rFonts w:ascii="Arial"/>
                <w:sz w:val="21"/>
              </w:rPr>
            </w:pPr>
          </w:p>
          <w:p>
            <w:pPr>
              <w:spacing w:before="68" w:line="222" w:lineRule="auto"/>
              <w:ind w:left="910"/>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4" w:type="dxa"/>
            <w:vMerge w:val="continue"/>
            <w:tcBorders>
              <w:top w:val="nil"/>
            </w:tcBorders>
            <w:vAlign w:val="top"/>
          </w:tcPr>
          <w:p>
            <w:pPr>
              <w:rPr>
                <w:rFonts w:ascii="Arial"/>
                <w:sz w:val="21"/>
              </w:rPr>
            </w:pPr>
          </w:p>
        </w:tc>
        <w:tc>
          <w:tcPr>
            <w:tcW w:w="1080" w:type="dxa"/>
            <w:vMerge w:val="continue"/>
            <w:tcBorders>
              <w:top w:val="nil"/>
            </w:tcBorders>
            <w:vAlign w:val="top"/>
          </w:tcPr>
          <w:p>
            <w:pPr>
              <w:rPr>
                <w:rFonts w:ascii="Arial"/>
                <w:sz w:val="21"/>
              </w:rPr>
            </w:pPr>
          </w:p>
        </w:tc>
        <w:tc>
          <w:tcPr>
            <w:tcW w:w="1260" w:type="dxa"/>
            <w:vMerge w:val="continue"/>
            <w:tcBorders>
              <w:top w:val="nil"/>
            </w:tcBorders>
            <w:vAlign w:val="top"/>
          </w:tcPr>
          <w:p>
            <w:pPr>
              <w:rPr>
                <w:rFonts w:ascii="Arial"/>
                <w:sz w:val="21"/>
              </w:rPr>
            </w:pPr>
          </w:p>
        </w:tc>
        <w:tc>
          <w:tcPr>
            <w:tcW w:w="1260" w:type="dxa"/>
            <w:vMerge w:val="continue"/>
            <w:tcBorders>
              <w:top w:val="nil"/>
            </w:tcBorders>
            <w:vAlign w:val="top"/>
          </w:tcPr>
          <w:p>
            <w:pPr>
              <w:rPr>
                <w:rFonts w:ascii="Arial"/>
                <w:sz w:val="21"/>
              </w:rPr>
            </w:pPr>
          </w:p>
        </w:tc>
        <w:tc>
          <w:tcPr>
            <w:tcW w:w="900" w:type="dxa"/>
            <w:vMerge w:val="continue"/>
            <w:tcBorders>
              <w:top w:val="nil"/>
            </w:tcBorders>
            <w:vAlign w:val="top"/>
          </w:tcPr>
          <w:p>
            <w:pPr>
              <w:rPr>
                <w:rFonts w:ascii="Arial"/>
                <w:sz w:val="21"/>
              </w:rPr>
            </w:pPr>
          </w:p>
        </w:tc>
        <w:tc>
          <w:tcPr>
            <w:tcW w:w="900" w:type="dxa"/>
            <w:vMerge w:val="continue"/>
            <w:tcBorders>
              <w:top w:val="nil"/>
            </w:tcBorders>
            <w:textDirection w:val="tbRlV"/>
            <w:vAlign w:val="top"/>
          </w:tcPr>
          <w:p>
            <w:pPr>
              <w:rPr>
                <w:rFonts w:ascii="Arial"/>
                <w:sz w:val="21"/>
              </w:rPr>
            </w:pPr>
          </w:p>
        </w:tc>
        <w:tc>
          <w:tcPr>
            <w:tcW w:w="770" w:type="dxa"/>
            <w:vAlign w:val="top"/>
          </w:tcPr>
          <w:p>
            <w:pPr>
              <w:spacing w:before="222" w:line="221" w:lineRule="auto"/>
              <w:ind w:left="181"/>
              <w:rPr>
                <w:rFonts w:ascii="宋体" w:hAnsi="宋体" w:eastAsia="宋体" w:cs="宋体"/>
                <w:sz w:val="21"/>
                <w:szCs w:val="21"/>
              </w:rPr>
            </w:pPr>
            <w:r>
              <w:rPr>
                <w:rFonts w:ascii="宋体" w:hAnsi="宋体" w:eastAsia="宋体" w:cs="宋体"/>
                <w:spacing w:val="-3"/>
                <w:sz w:val="21"/>
                <w:szCs w:val="21"/>
              </w:rPr>
              <w:t>水</w:t>
            </w:r>
            <w:r>
              <w:rPr>
                <w:rFonts w:ascii="宋体" w:hAnsi="宋体" w:eastAsia="宋体" w:cs="宋体"/>
                <w:spacing w:val="-2"/>
                <w:sz w:val="21"/>
                <w:szCs w:val="21"/>
              </w:rPr>
              <w:t>泥</w:t>
            </w:r>
          </w:p>
        </w:tc>
        <w:tc>
          <w:tcPr>
            <w:tcW w:w="770" w:type="dxa"/>
            <w:vAlign w:val="top"/>
          </w:tcPr>
          <w:p>
            <w:pPr>
              <w:spacing w:before="223" w:line="223" w:lineRule="auto"/>
              <w:ind w:left="282"/>
              <w:rPr>
                <w:rFonts w:ascii="宋体" w:hAnsi="宋体" w:eastAsia="宋体" w:cs="宋体"/>
                <w:sz w:val="21"/>
                <w:szCs w:val="21"/>
              </w:rPr>
            </w:pPr>
            <w:r>
              <w:rPr>
                <w:rFonts w:ascii="宋体" w:hAnsi="宋体" w:eastAsia="宋体" w:cs="宋体"/>
                <w:sz w:val="21"/>
                <w:szCs w:val="21"/>
              </w:rPr>
              <w:t>砂</w:t>
            </w:r>
          </w:p>
        </w:tc>
        <w:tc>
          <w:tcPr>
            <w:tcW w:w="770" w:type="dxa"/>
            <w:vAlign w:val="top"/>
          </w:tcPr>
          <w:p>
            <w:pPr>
              <w:spacing w:before="223" w:line="223" w:lineRule="auto"/>
              <w:ind w:left="284"/>
              <w:rPr>
                <w:rFonts w:ascii="宋体" w:hAnsi="宋体" w:eastAsia="宋体" w:cs="宋体"/>
                <w:sz w:val="21"/>
                <w:szCs w:val="21"/>
              </w:rPr>
            </w:pPr>
            <w:r>
              <w:rPr>
                <w:rFonts w:ascii="宋体" w:hAnsi="宋体" w:eastAsia="宋体" w:cs="宋体"/>
                <w:sz w:val="21"/>
                <w:szCs w:val="21"/>
              </w:rPr>
              <w:t>石</w:t>
            </w: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44" w:type="dxa"/>
            <w:vAlign w:val="top"/>
          </w:tcPr>
          <w:p>
            <w:pPr>
              <w:rPr>
                <w:rFonts w:ascii="Arial"/>
                <w:sz w:val="21"/>
              </w:rPr>
            </w:pPr>
          </w:p>
        </w:tc>
        <w:tc>
          <w:tcPr>
            <w:tcW w:w="1080" w:type="dxa"/>
            <w:vAlign w:val="top"/>
          </w:tcPr>
          <w:p>
            <w:pPr>
              <w:rPr>
                <w:rFonts w:ascii="Arial"/>
                <w:sz w:val="21"/>
              </w:rPr>
            </w:pPr>
          </w:p>
        </w:tc>
        <w:tc>
          <w:tcPr>
            <w:tcW w:w="1260" w:type="dxa"/>
            <w:vAlign w:val="top"/>
          </w:tcPr>
          <w:p>
            <w:pPr>
              <w:rPr>
                <w:rFonts w:ascii="Arial"/>
                <w:sz w:val="21"/>
              </w:rPr>
            </w:pPr>
          </w:p>
        </w:tc>
        <w:tc>
          <w:tcPr>
            <w:tcW w:w="1260" w:type="dxa"/>
            <w:vAlign w:val="top"/>
          </w:tcPr>
          <w:p>
            <w:pPr>
              <w:rPr>
                <w:rFonts w:ascii="Arial"/>
                <w:sz w:val="21"/>
              </w:rPr>
            </w:pPr>
          </w:p>
        </w:tc>
        <w:tc>
          <w:tcPr>
            <w:tcW w:w="900" w:type="dxa"/>
            <w:vAlign w:val="top"/>
          </w:tcPr>
          <w:p>
            <w:pPr>
              <w:rPr>
                <w:rFonts w:ascii="Arial"/>
                <w:sz w:val="21"/>
              </w:rPr>
            </w:pPr>
          </w:p>
        </w:tc>
        <w:tc>
          <w:tcPr>
            <w:tcW w:w="90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772" w:type="dxa"/>
            <w:vAlign w:val="top"/>
          </w:tcPr>
          <w:p>
            <w:pPr>
              <w:rPr>
                <w:rFonts w:ascii="Arial"/>
                <w:sz w:val="21"/>
              </w:rPr>
            </w:pPr>
          </w:p>
        </w:tc>
        <w:tc>
          <w:tcPr>
            <w:tcW w:w="770" w:type="dxa"/>
            <w:vAlign w:val="top"/>
          </w:tcPr>
          <w:p>
            <w:pPr>
              <w:rPr>
                <w:rFonts w:ascii="Arial"/>
                <w:sz w:val="21"/>
              </w:rPr>
            </w:pPr>
          </w:p>
        </w:tc>
        <w:tc>
          <w:tcPr>
            <w:tcW w:w="770" w:type="dxa"/>
            <w:vAlign w:val="top"/>
          </w:tcPr>
          <w:p>
            <w:pPr>
              <w:rPr>
                <w:rFonts w:ascii="Arial"/>
                <w:sz w:val="21"/>
              </w:rPr>
            </w:pPr>
          </w:p>
        </w:tc>
        <w:tc>
          <w:tcPr>
            <w:tcW w:w="1054" w:type="dxa"/>
            <w:vAlign w:val="top"/>
          </w:tcPr>
          <w:p>
            <w:pPr>
              <w:rPr>
                <w:rFonts w:ascii="Arial"/>
                <w:sz w:val="21"/>
              </w:rPr>
            </w:pPr>
          </w:p>
        </w:tc>
        <w:tc>
          <w:tcPr>
            <w:tcW w:w="2226" w:type="dxa"/>
            <w:vAlign w:val="top"/>
          </w:tcPr>
          <w:p>
            <w:pPr>
              <w:rPr>
                <w:rFonts w:ascii="Arial"/>
                <w:sz w:val="21"/>
              </w:rPr>
            </w:pPr>
          </w:p>
        </w:tc>
      </w:tr>
    </w:tbl>
    <w:p>
      <w:pPr>
        <w:rPr>
          <w:rFonts w:ascii="Arial"/>
          <w:sz w:val="21"/>
        </w:rPr>
      </w:pPr>
    </w:p>
    <w:p>
      <w:pPr>
        <w:sectPr>
          <w:footerReference r:id="rId187" w:type="default"/>
          <w:pgSz w:w="16839" w:h="11907"/>
          <w:pgMar w:top="400" w:right="1392" w:bottom="1154" w:left="1394" w:header="0" w:footer="993" w:gutter="0"/>
          <w:cols w:space="720" w:num="1"/>
        </w:sectPr>
      </w:pPr>
    </w:p>
    <w:p>
      <w:pPr>
        <w:rPr>
          <w:rFonts w:ascii="Arial"/>
          <w:sz w:val="21"/>
        </w:rPr>
      </w:pPr>
    </w:p>
    <w:p>
      <w:pPr>
        <w:rPr>
          <w:rFonts w:ascii="Arial"/>
          <w:sz w:val="21"/>
        </w:rPr>
      </w:pPr>
    </w:p>
    <w:p>
      <w:pPr>
        <w:rPr>
          <w:rFonts w:ascii="Arial"/>
          <w:sz w:val="21"/>
        </w:rPr>
      </w:pPr>
    </w:p>
    <w:p>
      <w:pPr>
        <w:rPr>
          <w:rFonts w:ascii="Arial"/>
          <w:sz w:val="21"/>
        </w:rPr>
      </w:pPr>
    </w:p>
    <w:p>
      <w:pPr>
        <w:spacing w:before="91" w:line="219" w:lineRule="auto"/>
        <w:ind w:left="2878"/>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招标</w:t>
      </w:r>
      <w:r>
        <w:rPr>
          <w:rFonts w:ascii="宋体" w:hAnsi="宋体" w:eastAsia="宋体" w:cs="宋体"/>
          <w:sz w:val="28"/>
          <w:szCs w:val="28"/>
          <w14:textOutline w14:w="5094" w14:cap="flat" w14:cmpd="sng">
            <w14:solidFill>
              <w14:srgbClr w14:val="000000"/>
            </w14:solidFill>
            <w14:prstDash w14:val="solid"/>
            <w14:miter w14:val="10"/>
          </w14:textOutline>
        </w:rPr>
        <w:t>人供应材料价格汇总表</w:t>
      </w:r>
    </w:p>
    <w:p>
      <w:pPr>
        <w:spacing w:line="359" w:lineRule="auto"/>
        <w:rPr>
          <w:rFonts w:ascii="Arial"/>
          <w:sz w:val="21"/>
        </w:rPr>
      </w:pPr>
    </w:p>
    <w:p>
      <w:pPr>
        <w:spacing w:before="68" w:line="221" w:lineRule="auto"/>
        <w:ind w:left="29"/>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3152"/>
        <w:gridCol w:w="1214"/>
        <w:gridCol w:w="1260"/>
        <w:gridCol w:w="1439"/>
        <w:gridCol w:w="13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691" w:type="dxa"/>
            <w:vAlign w:val="top"/>
          </w:tcPr>
          <w:p>
            <w:pPr>
              <w:spacing w:line="271" w:lineRule="auto"/>
              <w:rPr>
                <w:rFonts w:ascii="Arial"/>
                <w:sz w:val="21"/>
              </w:rPr>
            </w:pPr>
          </w:p>
          <w:p>
            <w:pPr>
              <w:spacing w:before="68" w:line="222" w:lineRule="auto"/>
              <w:ind w:left="139"/>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3152" w:type="dxa"/>
            <w:vAlign w:val="top"/>
          </w:tcPr>
          <w:p>
            <w:pPr>
              <w:spacing w:line="271" w:lineRule="auto"/>
              <w:rPr>
                <w:rFonts w:ascii="Arial"/>
                <w:sz w:val="21"/>
              </w:rPr>
            </w:pPr>
          </w:p>
          <w:p>
            <w:pPr>
              <w:spacing w:before="68" w:line="220" w:lineRule="auto"/>
              <w:ind w:left="1157"/>
              <w:rPr>
                <w:rFonts w:ascii="宋体" w:hAnsi="宋体" w:eastAsia="宋体" w:cs="宋体"/>
                <w:sz w:val="21"/>
                <w:szCs w:val="21"/>
              </w:rPr>
            </w:pPr>
            <w:r>
              <w:rPr>
                <w:rFonts w:ascii="宋体" w:hAnsi="宋体" w:eastAsia="宋体" w:cs="宋体"/>
                <w:spacing w:val="-2"/>
                <w:sz w:val="21"/>
                <w:szCs w:val="21"/>
              </w:rPr>
              <w:t>材</w:t>
            </w:r>
            <w:r>
              <w:rPr>
                <w:rFonts w:ascii="宋体" w:hAnsi="宋体" w:eastAsia="宋体" w:cs="宋体"/>
                <w:spacing w:val="-1"/>
                <w:sz w:val="21"/>
                <w:szCs w:val="21"/>
              </w:rPr>
              <w:t>料名称</w:t>
            </w:r>
          </w:p>
        </w:tc>
        <w:tc>
          <w:tcPr>
            <w:tcW w:w="1214" w:type="dxa"/>
            <w:vAlign w:val="top"/>
          </w:tcPr>
          <w:p>
            <w:pPr>
              <w:spacing w:line="271" w:lineRule="auto"/>
              <w:rPr>
                <w:rFonts w:ascii="Arial"/>
                <w:sz w:val="21"/>
              </w:rPr>
            </w:pPr>
          </w:p>
          <w:p>
            <w:pPr>
              <w:spacing w:before="68" w:line="221" w:lineRule="auto"/>
              <w:ind w:left="199"/>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1260" w:type="dxa"/>
            <w:vAlign w:val="top"/>
          </w:tcPr>
          <w:p>
            <w:pPr>
              <w:spacing w:line="271" w:lineRule="auto"/>
              <w:rPr>
                <w:rFonts w:ascii="Arial"/>
                <w:sz w:val="21"/>
              </w:rPr>
            </w:pPr>
          </w:p>
          <w:p>
            <w:pPr>
              <w:spacing w:before="69" w:line="221" w:lineRule="auto"/>
              <w:ind w:left="215"/>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量单位</w:t>
            </w:r>
          </w:p>
        </w:tc>
        <w:tc>
          <w:tcPr>
            <w:tcW w:w="1439" w:type="dxa"/>
            <w:vAlign w:val="top"/>
          </w:tcPr>
          <w:p>
            <w:pPr>
              <w:spacing w:before="142" w:line="219" w:lineRule="auto"/>
              <w:ind w:left="306"/>
              <w:rPr>
                <w:rFonts w:ascii="宋体" w:hAnsi="宋体" w:eastAsia="宋体" w:cs="宋体"/>
                <w:sz w:val="21"/>
                <w:szCs w:val="21"/>
              </w:rPr>
            </w:pPr>
            <w:r>
              <w:rPr>
                <w:rFonts w:ascii="宋体" w:hAnsi="宋体" w:eastAsia="宋体" w:cs="宋体"/>
                <w:spacing w:val="-2"/>
                <w:sz w:val="21"/>
                <w:szCs w:val="21"/>
              </w:rPr>
              <w:t>供</w:t>
            </w:r>
            <w:r>
              <w:rPr>
                <w:rFonts w:ascii="宋体" w:hAnsi="宋体" w:eastAsia="宋体" w:cs="宋体"/>
                <w:spacing w:val="-1"/>
                <w:sz w:val="21"/>
                <w:szCs w:val="21"/>
              </w:rPr>
              <w:t>应价格</w:t>
            </w:r>
          </w:p>
          <w:p>
            <w:pPr>
              <w:spacing w:before="151" w:line="221" w:lineRule="auto"/>
              <w:ind w:left="552"/>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4"/>
                <w:sz w:val="21"/>
                <w:szCs w:val="21"/>
              </w:rPr>
              <w:t>元)</w:t>
            </w:r>
          </w:p>
        </w:tc>
        <w:tc>
          <w:tcPr>
            <w:tcW w:w="1348" w:type="dxa"/>
            <w:vAlign w:val="top"/>
          </w:tcPr>
          <w:p>
            <w:pPr>
              <w:spacing w:before="142" w:line="219" w:lineRule="auto"/>
              <w:ind w:left="261"/>
              <w:rPr>
                <w:rFonts w:ascii="宋体" w:hAnsi="宋体" w:eastAsia="宋体" w:cs="宋体"/>
                <w:sz w:val="21"/>
                <w:szCs w:val="21"/>
              </w:rPr>
            </w:pPr>
            <w:r>
              <w:rPr>
                <w:rFonts w:ascii="宋体" w:hAnsi="宋体" w:eastAsia="宋体" w:cs="宋体"/>
                <w:spacing w:val="-2"/>
                <w:sz w:val="21"/>
                <w:szCs w:val="21"/>
              </w:rPr>
              <w:t>预算价</w:t>
            </w:r>
            <w:r>
              <w:rPr>
                <w:rFonts w:ascii="宋体" w:hAnsi="宋体" w:eastAsia="宋体" w:cs="宋体"/>
                <w:spacing w:val="-1"/>
                <w:sz w:val="21"/>
                <w:szCs w:val="21"/>
              </w:rPr>
              <w:t>格</w:t>
            </w:r>
          </w:p>
          <w:p>
            <w:pPr>
              <w:spacing w:before="151" w:line="221" w:lineRule="auto"/>
              <w:ind w:left="505"/>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4"/>
                <w:sz w:val="21"/>
                <w:szCs w:val="21"/>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691" w:type="dxa"/>
            <w:vAlign w:val="top"/>
          </w:tcPr>
          <w:p>
            <w:pPr>
              <w:rPr>
                <w:rFonts w:ascii="Arial"/>
                <w:sz w:val="21"/>
              </w:rPr>
            </w:pPr>
          </w:p>
        </w:tc>
        <w:tc>
          <w:tcPr>
            <w:tcW w:w="3152" w:type="dxa"/>
            <w:vAlign w:val="top"/>
          </w:tcPr>
          <w:p>
            <w:pPr>
              <w:rPr>
                <w:rFonts w:ascii="Arial"/>
                <w:sz w:val="21"/>
              </w:rPr>
            </w:pPr>
          </w:p>
        </w:tc>
        <w:tc>
          <w:tcPr>
            <w:tcW w:w="1214" w:type="dxa"/>
            <w:vAlign w:val="top"/>
          </w:tcPr>
          <w:p>
            <w:pPr>
              <w:rPr>
                <w:rFonts w:ascii="Arial"/>
                <w:sz w:val="21"/>
              </w:rPr>
            </w:pPr>
          </w:p>
        </w:tc>
        <w:tc>
          <w:tcPr>
            <w:tcW w:w="1260" w:type="dxa"/>
            <w:vAlign w:val="top"/>
          </w:tcPr>
          <w:p>
            <w:pPr>
              <w:rPr>
                <w:rFonts w:ascii="Arial"/>
                <w:sz w:val="21"/>
              </w:rPr>
            </w:pPr>
          </w:p>
        </w:tc>
        <w:tc>
          <w:tcPr>
            <w:tcW w:w="1439" w:type="dxa"/>
            <w:vAlign w:val="top"/>
          </w:tcPr>
          <w:p>
            <w:pPr>
              <w:rPr>
                <w:rFonts w:ascii="Arial"/>
                <w:sz w:val="21"/>
              </w:rPr>
            </w:pPr>
          </w:p>
        </w:tc>
        <w:tc>
          <w:tcPr>
            <w:tcW w:w="1348" w:type="dxa"/>
            <w:vAlign w:val="top"/>
          </w:tcPr>
          <w:p>
            <w:pPr>
              <w:rPr>
                <w:rFonts w:ascii="Arial"/>
                <w:sz w:val="21"/>
              </w:rPr>
            </w:pPr>
          </w:p>
        </w:tc>
      </w:tr>
    </w:tbl>
    <w:p>
      <w:pPr>
        <w:rPr>
          <w:rFonts w:ascii="Arial"/>
          <w:sz w:val="21"/>
        </w:rPr>
      </w:pPr>
    </w:p>
    <w:p>
      <w:pPr>
        <w:sectPr>
          <w:footerReference r:id="rId188" w:type="default"/>
          <w:pgSz w:w="11907" w:h="16839"/>
          <w:pgMar w:top="400" w:right="1397" w:bottom="1154" w:left="1399" w:header="0" w:footer="993" w:gutter="0"/>
          <w:cols w:space="720" w:num="1"/>
        </w:sectPr>
      </w:pPr>
    </w:p>
    <w:p>
      <w:pPr>
        <w:rPr>
          <w:rFonts w:ascii="Arial"/>
          <w:sz w:val="21"/>
        </w:rPr>
      </w:pPr>
    </w:p>
    <w:p>
      <w:pPr>
        <w:rPr>
          <w:rFonts w:ascii="Arial"/>
          <w:sz w:val="21"/>
        </w:rPr>
      </w:pPr>
    </w:p>
    <w:p>
      <w:pPr>
        <w:rPr>
          <w:rFonts w:ascii="Arial"/>
          <w:sz w:val="21"/>
        </w:rPr>
      </w:pPr>
    </w:p>
    <w:p>
      <w:pPr>
        <w:rPr>
          <w:rFonts w:ascii="Arial"/>
          <w:sz w:val="21"/>
        </w:rPr>
      </w:pPr>
    </w:p>
    <w:p>
      <w:pPr>
        <w:spacing w:before="91" w:line="219" w:lineRule="auto"/>
        <w:ind w:left="2032"/>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投标人自</w:t>
      </w:r>
      <w:r>
        <w:rPr>
          <w:rFonts w:ascii="宋体" w:hAnsi="宋体" w:eastAsia="宋体" w:cs="宋体"/>
          <w:sz w:val="28"/>
          <w:szCs w:val="28"/>
          <w14:textOutline w14:w="5094" w14:cap="flat" w14:cmpd="sng">
            <w14:solidFill>
              <w14:srgbClr w14:val="000000"/>
            </w14:solidFill>
            <w14:prstDash w14:val="solid"/>
            <w14:miter w14:val="10"/>
          </w14:textOutline>
        </w:rPr>
        <w:t>行采购主要材料预算价格汇总表</w:t>
      </w:r>
    </w:p>
    <w:p>
      <w:pPr>
        <w:spacing w:line="359" w:lineRule="auto"/>
        <w:rPr>
          <w:rFonts w:ascii="Arial"/>
          <w:sz w:val="21"/>
        </w:rPr>
      </w:pPr>
    </w:p>
    <w:p>
      <w:pPr>
        <w:spacing w:before="68" w:line="221" w:lineRule="auto"/>
        <w:ind w:left="25"/>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90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3"/>
        <w:gridCol w:w="3491"/>
        <w:gridCol w:w="1089"/>
        <w:gridCol w:w="1127"/>
        <w:gridCol w:w="1346"/>
        <w:gridCol w:w="13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08" w:hRule="atLeast"/>
        </w:trPr>
        <w:tc>
          <w:tcPr>
            <w:tcW w:w="683" w:type="dxa"/>
            <w:vAlign w:val="top"/>
          </w:tcPr>
          <w:p>
            <w:pPr>
              <w:spacing w:line="271" w:lineRule="auto"/>
              <w:rPr>
                <w:rFonts w:ascii="Arial"/>
                <w:sz w:val="21"/>
              </w:rPr>
            </w:pPr>
          </w:p>
          <w:p>
            <w:pPr>
              <w:spacing w:before="68" w:line="222" w:lineRule="auto"/>
              <w:ind w:left="136"/>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3491" w:type="dxa"/>
            <w:vAlign w:val="top"/>
          </w:tcPr>
          <w:p>
            <w:pPr>
              <w:spacing w:line="271" w:lineRule="auto"/>
              <w:rPr>
                <w:rFonts w:ascii="Arial"/>
                <w:sz w:val="21"/>
              </w:rPr>
            </w:pPr>
          </w:p>
          <w:p>
            <w:pPr>
              <w:spacing w:before="68" w:line="220" w:lineRule="auto"/>
              <w:ind w:left="1328"/>
              <w:rPr>
                <w:rFonts w:ascii="宋体" w:hAnsi="宋体" w:eastAsia="宋体" w:cs="宋体"/>
                <w:sz w:val="21"/>
                <w:szCs w:val="21"/>
              </w:rPr>
            </w:pPr>
            <w:r>
              <w:rPr>
                <w:rFonts w:ascii="宋体" w:hAnsi="宋体" w:eastAsia="宋体" w:cs="宋体"/>
                <w:spacing w:val="-2"/>
                <w:sz w:val="21"/>
                <w:szCs w:val="21"/>
              </w:rPr>
              <w:t>材</w:t>
            </w:r>
            <w:r>
              <w:rPr>
                <w:rFonts w:ascii="宋体" w:hAnsi="宋体" w:eastAsia="宋体" w:cs="宋体"/>
                <w:spacing w:val="-1"/>
                <w:sz w:val="21"/>
                <w:szCs w:val="21"/>
              </w:rPr>
              <w:t>料名称</w:t>
            </w:r>
          </w:p>
        </w:tc>
        <w:tc>
          <w:tcPr>
            <w:tcW w:w="1089" w:type="dxa"/>
            <w:vAlign w:val="top"/>
          </w:tcPr>
          <w:p>
            <w:pPr>
              <w:spacing w:line="271" w:lineRule="auto"/>
              <w:rPr>
                <w:rFonts w:ascii="Arial"/>
                <w:sz w:val="21"/>
              </w:rPr>
            </w:pPr>
          </w:p>
          <w:p>
            <w:pPr>
              <w:spacing w:before="68" w:line="221" w:lineRule="auto"/>
              <w:ind w:left="137"/>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1127" w:type="dxa"/>
            <w:vAlign w:val="top"/>
          </w:tcPr>
          <w:p>
            <w:pPr>
              <w:spacing w:line="271" w:lineRule="auto"/>
              <w:rPr>
                <w:rFonts w:ascii="Arial"/>
                <w:sz w:val="21"/>
              </w:rPr>
            </w:pPr>
          </w:p>
          <w:p>
            <w:pPr>
              <w:spacing w:before="69" w:line="221" w:lineRule="auto"/>
              <w:ind w:left="148"/>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量单位</w:t>
            </w:r>
          </w:p>
        </w:tc>
        <w:tc>
          <w:tcPr>
            <w:tcW w:w="1346" w:type="dxa"/>
            <w:vAlign w:val="top"/>
          </w:tcPr>
          <w:p>
            <w:pPr>
              <w:spacing w:before="142" w:line="219" w:lineRule="auto"/>
              <w:ind w:left="261"/>
              <w:rPr>
                <w:rFonts w:ascii="宋体" w:hAnsi="宋体" w:eastAsia="宋体" w:cs="宋体"/>
                <w:sz w:val="21"/>
                <w:szCs w:val="21"/>
              </w:rPr>
            </w:pPr>
            <w:r>
              <w:rPr>
                <w:rFonts w:ascii="宋体" w:hAnsi="宋体" w:eastAsia="宋体" w:cs="宋体"/>
                <w:spacing w:val="-2"/>
                <w:sz w:val="21"/>
                <w:szCs w:val="21"/>
              </w:rPr>
              <w:t>预算价</w:t>
            </w:r>
            <w:r>
              <w:rPr>
                <w:rFonts w:ascii="宋体" w:hAnsi="宋体" w:eastAsia="宋体" w:cs="宋体"/>
                <w:spacing w:val="-1"/>
                <w:sz w:val="21"/>
                <w:szCs w:val="21"/>
              </w:rPr>
              <w:t>格</w:t>
            </w:r>
          </w:p>
          <w:p>
            <w:pPr>
              <w:spacing w:before="151" w:line="221" w:lineRule="auto"/>
              <w:ind w:left="505"/>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4"/>
                <w:sz w:val="21"/>
                <w:szCs w:val="21"/>
              </w:rPr>
              <w:t>元)</w:t>
            </w:r>
          </w:p>
        </w:tc>
        <w:tc>
          <w:tcPr>
            <w:tcW w:w="1358" w:type="dxa"/>
            <w:vAlign w:val="top"/>
          </w:tcPr>
          <w:p>
            <w:pPr>
              <w:spacing w:line="271" w:lineRule="auto"/>
              <w:rPr>
                <w:rFonts w:ascii="Arial"/>
                <w:sz w:val="21"/>
              </w:rPr>
            </w:pPr>
          </w:p>
          <w:p>
            <w:pPr>
              <w:spacing w:before="68" w:line="222" w:lineRule="auto"/>
              <w:ind w:left="476"/>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8" w:hRule="atLeast"/>
        </w:trPr>
        <w:tc>
          <w:tcPr>
            <w:tcW w:w="683" w:type="dxa"/>
            <w:vAlign w:val="top"/>
          </w:tcPr>
          <w:p>
            <w:pPr>
              <w:rPr>
                <w:rFonts w:ascii="Arial"/>
                <w:sz w:val="21"/>
              </w:rPr>
            </w:pPr>
          </w:p>
        </w:tc>
        <w:tc>
          <w:tcPr>
            <w:tcW w:w="3491" w:type="dxa"/>
            <w:vAlign w:val="top"/>
          </w:tcPr>
          <w:p>
            <w:pPr>
              <w:rPr>
                <w:rFonts w:ascii="Arial"/>
                <w:sz w:val="21"/>
              </w:rPr>
            </w:pPr>
          </w:p>
        </w:tc>
        <w:tc>
          <w:tcPr>
            <w:tcW w:w="1089" w:type="dxa"/>
            <w:vAlign w:val="top"/>
          </w:tcPr>
          <w:p>
            <w:pPr>
              <w:rPr>
                <w:rFonts w:ascii="Arial"/>
                <w:sz w:val="21"/>
              </w:rPr>
            </w:pPr>
          </w:p>
        </w:tc>
        <w:tc>
          <w:tcPr>
            <w:tcW w:w="1127" w:type="dxa"/>
            <w:vAlign w:val="top"/>
          </w:tcPr>
          <w:p>
            <w:pPr>
              <w:rPr>
                <w:rFonts w:ascii="Arial"/>
                <w:sz w:val="21"/>
              </w:rPr>
            </w:pPr>
          </w:p>
        </w:tc>
        <w:tc>
          <w:tcPr>
            <w:tcW w:w="1346" w:type="dxa"/>
            <w:vAlign w:val="top"/>
          </w:tcPr>
          <w:p>
            <w:pPr>
              <w:rPr>
                <w:rFonts w:ascii="Arial"/>
                <w:sz w:val="21"/>
              </w:rPr>
            </w:pPr>
          </w:p>
        </w:tc>
        <w:tc>
          <w:tcPr>
            <w:tcW w:w="1358" w:type="dxa"/>
            <w:vAlign w:val="top"/>
          </w:tcPr>
          <w:p>
            <w:pPr>
              <w:rPr>
                <w:rFonts w:ascii="Arial"/>
                <w:sz w:val="21"/>
              </w:rPr>
            </w:pPr>
          </w:p>
        </w:tc>
      </w:tr>
    </w:tbl>
    <w:p>
      <w:pPr>
        <w:rPr>
          <w:rFonts w:ascii="Arial"/>
          <w:sz w:val="21"/>
        </w:rPr>
      </w:pPr>
    </w:p>
    <w:p>
      <w:pPr>
        <w:sectPr>
          <w:footerReference r:id="rId189" w:type="default"/>
          <w:pgSz w:w="11907" w:h="16839"/>
          <w:pgMar w:top="400" w:right="1402" w:bottom="1154" w:left="1404" w:header="0" w:footer="993" w:gutter="0"/>
          <w:cols w:space="720" w:num="1"/>
        </w:sect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before="91" w:line="219" w:lineRule="auto"/>
        <w:ind w:left="4612"/>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招标人提供施工机</w:t>
      </w:r>
      <w:r>
        <w:rPr>
          <w:rFonts w:ascii="宋体" w:hAnsi="宋体" w:eastAsia="宋体" w:cs="宋体"/>
          <w:sz w:val="28"/>
          <w:szCs w:val="28"/>
          <w14:textOutline w14:w="5094" w14:cap="flat" w14:cmpd="sng">
            <w14:solidFill>
              <w14:srgbClr w14:val="000000"/>
            </w14:solidFill>
            <w14:prstDash w14:val="solid"/>
            <w14:miter w14:val="10"/>
          </w14:textOutline>
        </w:rPr>
        <w:t>械台时(班)费汇总表</w:t>
      </w:r>
    </w:p>
    <w:p>
      <w:pPr>
        <w:spacing w:line="357" w:lineRule="auto"/>
        <w:rPr>
          <w:rFonts w:ascii="Arial"/>
          <w:sz w:val="21"/>
        </w:rPr>
      </w:pPr>
    </w:p>
    <w:p>
      <w:pPr>
        <w:spacing w:before="69" w:line="221" w:lineRule="auto"/>
        <w:rPr>
          <w:rFonts w:ascii="宋体" w:hAnsi="宋体" w:eastAsia="宋体" w:cs="宋体"/>
          <w:sz w:val="21"/>
          <w:szCs w:val="21"/>
        </w:rPr>
      </w:pPr>
      <w:r>
        <w:rPr>
          <w:rFonts w:ascii="宋体" w:hAnsi="宋体" w:eastAsia="宋体" w:cs="宋体"/>
          <w:spacing w:val="-6"/>
          <w:sz w:val="21"/>
          <w:szCs w:val="21"/>
        </w:rPr>
        <w:t>工程名称：</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(项</w:t>
      </w:r>
      <w:r>
        <w:rPr>
          <w:rFonts w:ascii="宋体" w:hAnsi="宋体" w:eastAsia="宋体" w:cs="宋体"/>
          <w:spacing w:val="-3"/>
          <w:sz w:val="21"/>
          <w:szCs w:val="21"/>
        </w:rPr>
        <w:t>目名称)</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(标段名称)                                    单位： 元／ 台时(班)</w:t>
      </w:r>
    </w:p>
    <w:p>
      <w:pPr>
        <w:spacing w:line="117" w:lineRule="auto"/>
        <w:rPr>
          <w:rFonts w:ascii="Arial"/>
          <w:sz w:val="2"/>
        </w:rPr>
      </w:pPr>
    </w:p>
    <w:tbl>
      <w:tblPr>
        <w:tblStyle w:val="4"/>
        <w:tblW w:w="13917" w:type="dxa"/>
        <w:tblInd w:w="3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0"/>
        <w:gridCol w:w="2001"/>
        <w:gridCol w:w="1092"/>
        <w:gridCol w:w="1709"/>
        <w:gridCol w:w="907"/>
        <w:gridCol w:w="952"/>
        <w:gridCol w:w="715"/>
        <w:gridCol w:w="768"/>
        <w:gridCol w:w="744"/>
        <w:gridCol w:w="741"/>
        <w:gridCol w:w="727"/>
        <w:gridCol w:w="742"/>
        <w:gridCol w:w="770"/>
        <w:gridCol w:w="119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850" w:type="dxa"/>
            <w:vMerge w:val="restart"/>
            <w:tcBorders>
              <w:bottom w:val="nil"/>
            </w:tcBorders>
            <w:vAlign w:val="top"/>
          </w:tcPr>
          <w:p>
            <w:pPr>
              <w:spacing w:line="443" w:lineRule="auto"/>
              <w:rPr>
                <w:rFonts w:ascii="Arial"/>
                <w:sz w:val="21"/>
              </w:rPr>
            </w:pPr>
          </w:p>
          <w:p>
            <w:pPr>
              <w:spacing w:before="68" w:line="222" w:lineRule="auto"/>
              <w:ind w:left="223"/>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001" w:type="dxa"/>
            <w:vMerge w:val="restart"/>
            <w:tcBorders>
              <w:bottom w:val="nil"/>
            </w:tcBorders>
            <w:vAlign w:val="top"/>
          </w:tcPr>
          <w:p>
            <w:pPr>
              <w:spacing w:line="443" w:lineRule="auto"/>
              <w:rPr>
                <w:rFonts w:ascii="Arial"/>
                <w:sz w:val="21"/>
              </w:rPr>
            </w:pPr>
          </w:p>
          <w:p>
            <w:pPr>
              <w:spacing w:before="68" w:line="220" w:lineRule="auto"/>
              <w:ind w:left="583"/>
              <w:rPr>
                <w:rFonts w:ascii="宋体" w:hAnsi="宋体" w:eastAsia="宋体" w:cs="宋体"/>
                <w:sz w:val="21"/>
                <w:szCs w:val="21"/>
              </w:rPr>
            </w:pPr>
            <w:r>
              <w:rPr>
                <w:rFonts w:ascii="宋体" w:hAnsi="宋体" w:eastAsia="宋体" w:cs="宋体"/>
                <w:spacing w:val="-1"/>
                <w:sz w:val="21"/>
                <w:szCs w:val="21"/>
              </w:rPr>
              <w:t>机械名称</w:t>
            </w:r>
          </w:p>
        </w:tc>
        <w:tc>
          <w:tcPr>
            <w:tcW w:w="1092" w:type="dxa"/>
            <w:vMerge w:val="restart"/>
            <w:tcBorders>
              <w:bottom w:val="nil"/>
            </w:tcBorders>
            <w:vAlign w:val="top"/>
          </w:tcPr>
          <w:p>
            <w:pPr>
              <w:spacing w:line="442" w:lineRule="auto"/>
              <w:rPr>
                <w:rFonts w:ascii="Arial"/>
                <w:sz w:val="21"/>
              </w:rPr>
            </w:pPr>
          </w:p>
          <w:p>
            <w:pPr>
              <w:spacing w:before="69" w:line="221" w:lineRule="auto"/>
              <w:ind w:left="135"/>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1709" w:type="dxa"/>
            <w:vMerge w:val="restart"/>
            <w:tcBorders>
              <w:bottom w:val="nil"/>
            </w:tcBorders>
            <w:vAlign w:val="top"/>
          </w:tcPr>
          <w:p>
            <w:pPr>
              <w:spacing w:line="245" w:lineRule="auto"/>
              <w:rPr>
                <w:rFonts w:ascii="Arial"/>
                <w:sz w:val="21"/>
              </w:rPr>
            </w:pPr>
          </w:p>
          <w:p>
            <w:pPr>
              <w:spacing w:before="68" w:line="360" w:lineRule="auto"/>
              <w:ind w:left="456" w:right="325" w:hanging="122"/>
              <w:rPr>
                <w:rFonts w:ascii="宋体" w:hAnsi="宋体" w:eastAsia="宋体" w:cs="宋体"/>
                <w:sz w:val="21"/>
                <w:szCs w:val="21"/>
              </w:rPr>
            </w:pPr>
            <w:r>
              <w:rPr>
                <w:rFonts w:ascii="宋体" w:hAnsi="宋体" w:eastAsia="宋体" w:cs="宋体"/>
                <w:spacing w:val="-2"/>
                <w:sz w:val="21"/>
                <w:szCs w:val="21"/>
              </w:rPr>
              <w:t>招</w:t>
            </w:r>
            <w:r>
              <w:rPr>
                <w:rFonts w:ascii="宋体" w:hAnsi="宋体" w:eastAsia="宋体" w:cs="宋体"/>
                <w:spacing w:val="-1"/>
                <w:sz w:val="21"/>
                <w:szCs w:val="21"/>
              </w:rPr>
              <w:t>标人收取</w:t>
            </w:r>
            <w:r>
              <w:rPr>
                <w:rFonts w:ascii="宋体" w:hAnsi="宋体" w:eastAsia="宋体" w:cs="宋体"/>
                <w:sz w:val="21"/>
                <w:szCs w:val="21"/>
              </w:rPr>
              <w:t xml:space="preserve"> </w:t>
            </w:r>
            <w:r>
              <w:rPr>
                <w:rFonts w:ascii="宋体" w:hAnsi="宋体" w:eastAsia="宋体" w:cs="宋体"/>
                <w:spacing w:val="-7"/>
                <w:sz w:val="21"/>
                <w:szCs w:val="21"/>
              </w:rPr>
              <w:t>的</w:t>
            </w:r>
            <w:r>
              <w:rPr>
                <w:rFonts w:ascii="宋体" w:hAnsi="宋体" w:eastAsia="宋体" w:cs="宋体"/>
                <w:spacing w:val="-5"/>
                <w:sz w:val="21"/>
                <w:szCs w:val="21"/>
              </w:rPr>
              <w:t>折旧费</w:t>
            </w:r>
          </w:p>
        </w:tc>
        <w:tc>
          <w:tcPr>
            <w:tcW w:w="7066" w:type="dxa"/>
            <w:gridSpan w:val="9"/>
            <w:vAlign w:val="top"/>
          </w:tcPr>
          <w:p>
            <w:pPr>
              <w:spacing w:before="225" w:line="221" w:lineRule="auto"/>
              <w:ind w:left="2591"/>
              <w:rPr>
                <w:rFonts w:ascii="宋体" w:hAnsi="宋体" w:eastAsia="宋体" w:cs="宋体"/>
                <w:sz w:val="21"/>
                <w:szCs w:val="21"/>
              </w:rPr>
            </w:pPr>
            <w:r>
              <w:rPr>
                <w:rFonts w:ascii="宋体" w:hAnsi="宋体" w:eastAsia="宋体" w:cs="宋体"/>
                <w:spacing w:val="-1"/>
                <w:sz w:val="21"/>
                <w:szCs w:val="21"/>
              </w:rPr>
              <w:t>投标人应计算的</w:t>
            </w:r>
            <w:r>
              <w:rPr>
                <w:rFonts w:ascii="宋体" w:hAnsi="宋体" w:eastAsia="宋体" w:cs="宋体"/>
                <w:sz w:val="21"/>
                <w:szCs w:val="21"/>
              </w:rPr>
              <w:t>费用</w:t>
            </w:r>
          </w:p>
        </w:tc>
        <w:tc>
          <w:tcPr>
            <w:tcW w:w="1199" w:type="dxa"/>
            <w:vMerge w:val="restart"/>
            <w:tcBorders>
              <w:bottom w:val="nil"/>
            </w:tcBorders>
            <w:vAlign w:val="top"/>
          </w:tcPr>
          <w:p>
            <w:pPr>
              <w:spacing w:line="443" w:lineRule="auto"/>
              <w:rPr>
                <w:rFonts w:ascii="Arial"/>
                <w:sz w:val="21"/>
              </w:rPr>
            </w:pPr>
          </w:p>
          <w:p>
            <w:pPr>
              <w:spacing w:before="68" w:line="222" w:lineRule="auto"/>
              <w:ind w:left="392"/>
              <w:rPr>
                <w:rFonts w:ascii="宋体" w:hAnsi="宋体" w:eastAsia="宋体" w:cs="宋体"/>
                <w:sz w:val="21"/>
                <w:szCs w:val="21"/>
              </w:rPr>
            </w:pPr>
            <w:r>
              <w:rPr>
                <w:rFonts w:ascii="宋体" w:hAnsi="宋体" w:eastAsia="宋体" w:cs="宋体"/>
                <w:spacing w:val="-2"/>
                <w:sz w:val="21"/>
                <w:szCs w:val="21"/>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50" w:type="dxa"/>
            <w:vMerge w:val="continue"/>
            <w:tcBorders>
              <w:top w:val="nil"/>
            </w:tcBorders>
            <w:vAlign w:val="top"/>
          </w:tcPr>
          <w:p>
            <w:pPr>
              <w:rPr>
                <w:rFonts w:ascii="Arial"/>
                <w:sz w:val="21"/>
              </w:rPr>
            </w:pPr>
          </w:p>
        </w:tc>
        <w:tc>
          <w:tcPr>
            <w:tcW w:w="2001" w:type="dxa"/>
            <w:vMerge w:val="continue"/>
            <w:tcBorders>
              <w:top w:val="nil"/>
            </w:tcBorders>
            <w:vAlign w:val="top"/>
          </w:tcPr>
          <w:p>
            <w:pPr>
              <w:rPr>
                <w:rFonts w:ascii="Arial"/>
                <w:sz w:val="21"/>
              </w:rPr>
            </w:pPr>
          </w:p>
        </w:tc>
        <w:tc>
          <w:tcPr>
            <w:tcW w:w="1092" w:type="dxa"/>
            <w:vMerge w:val="continue"/>
            <w:tcBorders>
              <w:top w:val="nil"/>
            </w:tcBorders>
            <w:vAlign w:val="top"/>
          </w:tcPr>
          <w:p>
            <w:pPr>
              <w:rPr>
                <w:rFonts w:ascii="Arial"/>
                <w:sz w:val="21"/>
              </w:rPr>
            </w:pPr>
          </w:p>
        </w:tc>
        <w:tc>
          <w:tcPr>
            <w:tcW w:w="1709" w:type="dxa"/>
            <w:vMerge w:val="continue"/>
            <w:tcBorders>
              <w:top w:val="nil"/>
            </w:tcBorders>
            <w:vAlign w:val="top"/>
          </w:tcPr>
          <w:p>
            <w:pPr>
              <w:rPr>
                <w:rFonts w:ascii="Arial"/>
                <w:sz w:val="21"/>
              </w:rPr>
            </w:pPr>
          </w:p>
        </w:tc>
        <w:tc>
          <w:tcPr>
            <w:tcW w:w="907" w:type="dxa"/>
            <w:vAlign w:val="top"/>
          </w:tcPr>
          <w:p>
            <w:pPr>
              <w:spacing w:before="221" w:line="221" w:lineRule="auto"/>
              <w:ind w:left="144"/>
              <w:rPr>
                <w:rFonts w:ascii="宋体" w:hAnsi="宋体" w:eastAsia="宋体" w:cs="宋体"/>
                <w:sz w:val="21"/>
                <w:szCs w:val="21"/>
              </w:rPr>
            </w:pPr>
            <w:r>
              <w:rPr>
                <w:rFonts w:ascii="宋体" w:hAnsi="宋体" w:eastAsia="宋体" w:cs="宋体"/>
                <w:spacing w:val="-2"/>
                <w:sz w:val="21"/>
                <w:szCs w:val="21"/>
              </w:rPr>
              <w:t>维修费</w:t>
            </w:r>
          </w:p>
        </w:tc>
        <w:tc>
          <w:tcPr>
            <w:tcW w:w="952" w:type="dxa"/>
            <w:vAlign w:val="top"/>
          </w:tcPr>
          <w:p>
            <w:pPr>
              <w:spacing w:before="222" w:line="221" w:lineRule="auto"/>
              <w:ind w:left="169"/>
              <w:rPr>
                <w:rFonts w:ascii="宋体" w:hAnsi="宋体" w:eastAsia="宋体" w:cs="宋体"/>
                <w:sz w:val="21"/>
                <w:szCs w:val="21"/>
              </w:rPr>
            </w:pPr>
            <w:r>
              <w:rPr>
                <w:rFonts w:ascii="宋体" w:hAnsi="宋体" w:eastAsia="宋体" w:cs="宋体"/>
                <w:spacing w:val="-2"/>
                <w:sz w:val="21"/>
                <w:szCs w:val="21"/>
              </w:rPr>
              <w:t>安拆费</w:t>
            </w:r>
          </w:p>
        </w:tc>
        <w:tc>
          <w:tcPr>
            <w:tcW w:w="715" w:type="dxa"/>
            <w:vAlign w:val="top"/>
          </w:tcPr>
          <w:p>
            <w:pPr>
              <w:spacing w:before="222" w:line="223" w:lineRule="auto"/>
              <w:ind w:left="153"/>
              <w:rPr>
                <w:rFonts w:ascii="宋体" w:hAnsi="宋体" w:eastAsia="宋体" w:cs="宋体"/>
                <w:sz w:val="21"/>
                <w:szCs w:val="21"/>
              </w:rPr>
            </w:pPr>
            <w:r>
              <w:rPr>
                <w:rFonts w:ascii="宋体" w:hAnsi="宋体" w:eastAsia="宋体" w:cs="宋体"/>
                <w:spacing w:val="-2"/>
                <w:sz w:val="21"/>
                <w:szCs w:val="21"/>
              </w:rPr>
              <w:t>人工</w:t>
            </w:r>
          </w:p>
        </w:tc>
        <w:tc>
          <w:tcPr>
            <w:tcW w:w="768" w:type="dxa"/>
            <w:vAlign w:val="top"/>
          </w:tcPr>
          <w:p>
            <w:pPr>
              <w:spacing w:before="222" w:line="221" w:lineRule="auto"/>
              <w:ind w:left="178"/>
              <w:rPr>
                <w:rFonts w:ascii="宋体" w:hAnsi="宋体" w:eastAsia="宋体" w:cs="宋体"/>
                <w:sz w:val="21"/>
                <w:szCs w:val="21"/>
              </w:rPr>
            </w:pPr>
            <w:r>
              <w:rPr>
                <w:rFonts w:ascii="宋体" w:hAnsi="宋体" w:eastAsia="宋体" w:cs="宋体"/>
                <w:spacing w:val="-2"/>
                <w:sz w:val="21"/>
                <w:szCs w:val="21"/>
              </w:rPr>
              <w:t>柴</w:t>
            </w:r>
            <w:r>
              <w:rPr>
                <w:rFonts w:ascii="宋体" w:hAnsi="宋体" w:eastAsia="宋体" w:cs="宋体"/>
                <w:spacing w:val="-1"/>
                <w:sz w:val="21"/>
                <w:szCs w:val="21"/>
              </w:rPr>
              <w:t>油</w:t>
            </w:r>
          </w:p>
        </w:tc>
        <w:tc>
          <w:tcPr>
            <w:tcW w:w="744" w:type="dxa"/>
            <w:vAlign w:val="top"/>
          </w:tcPr>
          <w:p>
            <w:pPr>
              <w:spacing w:before="222" w:line="226" w:lineRule="auto"/>
              <w:ind w:left="294"/>
              <w:rPr>
                <w:rFonts w:ascii="宋体" w:hAnsi="宋体" w:eastAsia="宋体" w:cs="宋体"/>
                <w:sz w:val="21"/>
                <w:szCs w:val="21"/>
              </w:rPr>
            </w:pPr>
            <w:r>
              <w:rPr>
                <w:rFonts w:ascii="宋体" w:hAnsi="宋体" w:eastAsia="宋体" w:cs="宋体"/>
                <w:sz w:val="21"/>
                <w:szCs w:val="21"/>
              </w:rPr>
              <w:t>电</w:t>
            </w: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spacing w:before="222" w:line="222" w:lineRule="auto"/>
              <w:ind w:left="187"/>
              <w:rPr>
                <w:rFonts w:ascii="宋体" w:hAnsi="宋体" w:eastAsia="宋体" w:cs="宋体"/>
                <w:sz w:val="21"/>
                <w:szCs w:val="21"/>
              </w:rPr>
            </w:pPr>
            <w:r>
              <w:rPr>
                <w:rFonts w:ascii="宋体" w:hAnsi="宋体" w:eastAsia="宋体" w:cs="宋体"/>
                <w:spacing w:val="-3"/>
                <w:sz w:val="21"/>
                <w:szCs w:val="21"/>
              </w:rPr>
              <w:t>小计</w:t>
            </w:r>
          </w:p>
        </w:tc>
        <w:tc>
          <w:tcPr>
            <w:tcW w:w="119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8" w:hRule="atLeast"/>
        </w:trPr>
        <w:tc>
          <w:tcPr>
            <w:tcW w:w="850" w:type="dxa"/>
            <w:vAlign w:val="top"/>
          </w:tcPr>
          <w:p>
            <w:pPr>
              <w:rPr>
                <w:rFonts w:ascii="Arial"/>
                <w:sz w:val="21"/>
              </w:rPr>
            </w:pPr>
          </w:p>
        </w:tc>
        <w:tc>
          <w:tcPr>
            <w:tcW w:w="2001" w:type="dxa"/>
            <w:vAlign w:val="top"/>
          </w:tcPr>
          <w:p>
            <w:pPr>
              <w:rPr>
                <w:rFonts w:ascii="Arial"/>
                <w:sz w:val="21"/>
              </w:rPr>
            </w:pPr>
          </w:p>
        </w:tc>
        <w:tc>
          <w:tcPr>
            <w:tcW w:w="1092" w:type="dxa"/>
            <w:vAlign w:val="top"/>
          </w:tcPr>
          <w:p>
            <w:pPr>
              <w:rPr>
                <w:rFonts w:ascii="Arial"/>
                <w:sz w:val="21"/>
              </w:rPr>
            </w:pPr>
          </w:p>
        </w:tc>
        <w:tc>
          <w:tcPr>
            <w:tcW w:w="1709" w:type="dxa"/>
            <w:vAlign w:val="top"/>
          </w:tcPr>
          <w:p>
            <w:pPr>
              <w:rPr>
                <w:rFonts w:ascii="Arial"/>
                <w:sz w:val="21"/>
              </w:rPr>
            </w:pPr>
          </w:p>
        </w:tc>
        <w:tc>
          <w:tcPr>
            <w:tcW w:w="907" w:type="dxa"/>
            <w:vAlign w:val="top"/>
          </w:tcPr>
          <w:p>
            <w:pPr>
              <w:rPr>
                <w:rFonts w:ascii="Arial"/>
                <w:sz w:val="21"/>
              </w:rPr>
            </w:pPr>
          </w:p>
        </w:tc>
        <w:tc>
          <w:tcPr>
            <w:tcW w:w="952" w:type="dxa"/>
            <w:vAlign w:val="top"/>
          </w:tcPr>
          <w:p>
            <w:pPr>
              <w:rPr>
                <w:rFonts w:ascii="Arial"/>
                <w:sz w:val="21"/>
              </w:rPr>
            </w:pPr>
          </w:p>
        </w:tc>
        <w:tc>
          <w:tcPr>
            <w:tcW w:w="715" w:type="dxa"/>
            <w:vAlign w:val="top"/>
          </w:tcPr>
          <w:p>
            <w:pPr>
              <w:rPr>
                <w:rFonts w:ascii="Arial"/>
                <w:sz w:val="21"/>
              </w:rPr>
            </w:pPr>
          </w:p>
        </w:tc>
        <w:tc>
          <w:tcPr>
            <w:tcW w:w="768" w:type="dxa"/>
            <w:vAlign w:val="top"/>
          </w:tcPr>
          <w:p>
            <w:pPr>
              <w:rPr>
                <w:rFonts w:ascii="Arial"/>
                <w:sz w:val="21"/>
              </w:rPr>
            </w:pPr>
          </w:p>
        </w:tc>
        <w:tc>
          <w:tcPr>
            <w:tcW w:w="744" w:type="dxa"/>
            <w:vAlign w:val="top"/>
          </w:tcPr>
          <w:p>
            <w:pPr>
              <w:rPr>
                <w:rFonts w:ascii="Arial"/>
                <w:sz w:val="21"/>
              </w:rPr>
            </w:pPr>
          </w:p>
        </w:tc>
        <w:tc>
          <w:tcPr>
            <w:tcW w:w="741" w:type="dxa"/>
            <w:vAlign w:val="top"/>
          </w:tcPr>
          <w:p>
            <w:pPr>
              <w:rPr>
                <w:rFonts w:ascii="Arial"/>
                <w:sz w:val="21"/>
              </w:rPr>
            </w:pPr>
          </w:p>
        </w:tc>
        <w:tc>
          <w:tcPr>
            <w:tcW w:w="727" w:type="dxa"/>
            <w:vAlign w:val="top"/>
          </w:tcPr>
          <w:p>
            <w:pPr>
              <w:rPr>
                <w:rFonts w:ascii="Arial"/>
                <w:sz w:val="21"/>
              </w:rPr>
            </w:pPr>
          </w:p>
        </w:tc>
        <w:tc>
          <w:tcPr>
            <w:tcW w:w="742" w:type="dxa"/>
            <w:vAlign w:val="top"/>
          </w:tcPr>
          <w:p>
            <w:pPr>
              <w:rPr>
                <w:rFonts w:ascii="Arial"/>
                <w:sz w:val="21"/>
              </w:rPr>
            </w:pPr>
          </w:p>
        </w:tc>
        <w:tc>
          <w:tcPr>
            <w:tcW w:w="770" w:type="dxa"/>
            <w:vAlign w:val="top"/>
          </w:tcPr>
          <w:p>
            <w:pPr>
              <w:rPr>
                <w:rFonts w:ascii="Arial"/>
                <w:sz w:val="21"/>
              </w:rPr>
            </w:pPr>
          </w:p>
        </w:tc>
        <w:tc>
          <w:tcPr>
            <w:tcW w:w="1199" w:type="dxa"/>
            <w:vAlign w:val="top"/>
          </w:tcPr>
          <w:p>
            <w:pPr>
              <w:rPr>
                <w:rFonts w:ascii="Arial"/>
                <w:sz w:val="21"/>
              </w:rPr>
            </w:pPr>
          </w:p>
        </w:tc>
      </w:tr>
    </w:tbl>
    <w:p>
      <w:pPr>
        <w:rPr>
          <w:rFonts w:ascii="Arial"/>
          <w:sz w:val="21"/>
        </w:rPr>
      </w:pPr>
    </w:p>
    <w:p>
      <w:pPr>
        <w:sectPr>
          <w:footerReference r:id="rId190" w:type="default"/>
          <w:pgSz w:w="16839" w:h="11907"/>
          <w:pgMar w:top="400" w:right="1457" w:bottom="1154" w:left="1429" w:header="0" w:footer="993" w:gutter="0"/>
          <w:cols w:space="720" w:num="1"/>
        </w:sect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91" w:line="219" w:lineRule="auto"/>
        <w:ind w:left="4652"/>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投标人自备施</w:t>
      </w:r>
      <w:r>
        <w:rPr>
          <w:rFonts w:ascii="宋体" w:hAnsi="宋体" w:eastAsia="宋体" w:cs="宋体"/>
          <w:sz w:val="28"/>
          <w:szCs w:val="28"/>
          <w14:textOutline w14:w="5094" w14:cap="flat" w14:cmpd="sng">
            <w14:solidFill>
              <w14:srgbClr w14:val="000000"/>
            </w14:solidFill>
            <w14:prstDash w14:val="solid"/>
            <w14:miter w14:val="10"/>
          </w14:textOutline>
        </w:rPr>
        <w:t>工机械台时(班)费汇总表</w:t>
      </w:r>
    </w:p>
    <w:p>
      <w:pPr>
        <w:spacing w:line="357" w:lineRule="auto"/>
        <w:rPr>
          <w:rFonts w:ascii="Arial"/>
          <w:sz w:val="21"/>
        </w:rPr>
      </w:pPr>
    </w:p>
    <w:p>
      <w:pPr>
        <w:spacing w:before="69" w:line="221" w:lineRule="auto"/>
        <w:ind w:left="37"/>
        <w:rPr>
          <w:rFonts w:ascii="宋体" w:hAnsi="宋体" w:eastAsia="宋体" w:cs="宋体"/>
          <w:sz w:val="21"/>
          <w:szCs w:val="21"/>
        </w:rPr>
      </w:pPr>
      <w:r>
        <w:rPr>
          <w:rFonts w:ascii="宋体" w:hAnsi="宋体" w:eastAsia="宋体" w:cs="宋体"/>
          <w:spacing w:val="-6"/>
          <w:sz w:val="21"/>
          <w:szCs w:val="21"/>
        </w:rPr>
        <w:t>工程名称：</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(项目名称)</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(标段名称)                                        单位： 元／ 台时(班)</w:t>
      </w:r>
    </w:p>
    <w:p>
      <w:pPr>
        <w:spacing w:line="117" w:lineRule="auto"/>
        <w:rPr>
          <w:rFonts w:ascii="Arial"/>
          <w:sz w:val="2"/>
        </w:rPr>
      </w:pPr>
    </w:p>
    <w:tbl>
      <w:tblPr>
        <w:tblStyle w:val="4"/>
        <w:tblW w:w="140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2006"/>
        <w:gridCol w:w="1063"/>
        <w:gridCol w:w="845"/>
        <w:gridCol w:w="847"/>
        <w:gridCol w:w="844"/>
        <w:gridCol w:w="847"/>
        <w:gridCol w:w="845"/>
        <w:gridCol w:w="847"/>
        <w:gridCol w:w="844"/>
        <w:gridCol w:w="847"/>
        <w:gridCol w:w="845"/>
        <w:gridCol w:w="847"/>
        <w:gridCol w:w="844"/>
        <w:gridCol w:w="9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84" w:type="dxa"/>
            <w:vMerge w:val="restart"/>
            <w:tcBorders>
              <w:bottom w:val="nil"/>
            </w:tcBorders>
            <w:vAlign w:val="top"/>
          </w:tcPr>
          <w:p>
            <w:pPr>
              <w:spacing w:line="443" w:lineRule="auto"/>
              <w:rPr>
                <w:rFonts w:ascii="Arial"/>
                <w:sz w:val="21"/>
              </w:rPr>
            </w:pPr>
          </w:p>
          <w:p>
            <w:pPr>
              <w:spacing w:before="68" w:line="222" w:lineRule="auto"/>
              <w:ind w:left="136"/>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006" w:type="dxa"/>
            <w:vMerge w:val="restart"/>
            <w:tcBorders>
              <w:bottom w:val="nil"/>
            </w:tcBorders>
            <w:vAlign w:val="top"/>
          </w:tcPr>
          <w:p>
            <w:pPr>
              <w:spacing w:line="443" w:lineRule="auto"/>
              <w:rPr>
                <w:rFonts w:ascii="Arial"/>
                <w:sz w:val="21"/>
              </w:rPr>
            </w:pPr>
          </w:p>
          <w:p>
            <w:pPr>
              <w:spacing w:before="68" w:line="220" w:lineRule="auto"/>
              <w:ind w:left="585"/>
              <w:rPr>
                <w:rFonts w:ascii="宋体" w:hAnsi="宋体" w:eastAsia="宋体" w:cs="宋体"/>
                <w:sz w:val="21"/>
                <w:szCs w:val="21"/>
              </w:rPr>
            </w:pPr>
            <w:r>
              <w:rPr>
                <w:rFonts w:ascii="宋体" w:hAnsi="宋体" w:eastAsia="宋体" w:cs="宋体"/>
                <w:spacing w:val="-1"/>
                <w:sz w:val="21"/>
                <w:szCs w:val="21"/>
              </w:rPr>
              <w:t>机械名称</w:t>
            </w:r>
          </w:p>
        </w:tc>
        <w:tc>
          <w:tcPr>
            <w:tcW w:w="1063" w:type="dxa"/>
            <w:vMerge w:val="restart"/>
            <w:tcBorders>
              <w:bottom w:val="nil"/>
            </w:tcBorders>
            <w:vAlign w:val="top"/>
          </w:tcPr>
          <w:p>
            <w:pPr>
              <w:spacing w:line="442" w:lineRule="auto"/>
              <w:rPr>
                <w:rFonts w:ascii="Arial"/>
                <w:sz w:val="21"/>
              </w:rPr>
            </w:pPr>
          </w:p>
          <w:p>
            <w:pPr>
              <w:spacing w:before="69" w:line="221" w:lineRule="auto"/>
              <w:ind w:left="120"/>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3383" w:type="dxa"/>
            <w:gridSpan w:val="4"/>
            <w:vAlign w:val="top"/>
          </w:tcPr>
          <w:p>
            <w:pPr>
              <w:spacing w:before="225" w:line="221" w:lineRule="auto"/>
              <w:ind w:left="1280"/>
              <w:rPr>
                <w:rFonts w:ascii="宋体" w:hAnsi="宋体" w:eastAsia="宋体" w:cs="宋体"/>
                <w:sz w:val="21"/>
                <w:szCs w:val="21"/>
              </w:rPr>
            </w:pPr>
            <w:r>
              <w:rPr>
                <w:rFonts w:ascii="宋体" w:hAnsi="宋体" w:eastAsia="宋体" w:cs="宋体"/>
                <w:spacing w:val="-3"/>
                <w:sz w:val="21"/>
                <w:szCs w:val="21"/>
              </w:rPr>
              <w:t>一</w:t>
            </w:r>
            <w:r>
              <w:rPr>
                <w:rFonts w:ascii="宋体" w:hAnsi="宋体" w:eastAsia="宋体" w:cs="宋体"/>
                <w:spacing w:val="-2"/>
                <w:sz w:val="21"/>
                <w:szCs w:val="21"/>
              </w:rPr>
              <w:t>类费用</w:t>
            </w:r>
          </w:p>
        </w:tc>
        <w:tc>
          <w:tcPr>
            <w:tcW w:w="5919" w:type="dxa"/>
            <w:gridSpan w:val="7"/>
            <w:vAlign w:val="top"/>
          </w:tcPr>
          <w:p>
            <w:pPr>
              <w:spacing w:before="225" w:line="221" w:lineRule="auto"/>
              <w:ind w:left="2551"/>
              <w:rPr>
                <w:rFonts w:ascii="宋体" w:hAnsi="宋体" w:eastAsia="宋体" w:cs="宋体"/>
                <w:sz w:val="21"/>
                <w:szCs w:val="21"/>
              </w:rPr>
            </w:pPr>
            <w:r>
              <w:rPr>
                <w:rFonts w:ascii="宋体" w:hAnsi="宋体" w:eastAsia="宋体" w:cs="宋体"/>
                <w:spacing w:val="-3"/>
                <w:sz w:val="21"/>
                <w:szCs w:val="21"/>
              </w:rPr>
              <w:t>二</w:t>
            </w:r>
            <w:r>
              <w:rPr>
                <w:rFonts w:ascii="宋体" w:hAnsi="宋体" w:eastAsia="宋体" w:cs="宋体"/>
                <w:spacing w:val="-2"/>
                <w:sz w:val="21"/>
                <w:szCs w:val="21"/>
              </w:rPr>
              <w:t>类费用</w:t>
            </w:r>
          </w:p>
        </w:tc>
        <w:tc>
          <w:tcPr>
            <w:tcW w:w="996" w:type="dxa"/>
            <w:vMerge w:val="restart"/>
            <w:tcBorders>
              <w:bottom w:val="nil"/>
            </w:tcBorders>
            <w:vAlign w:val="top"/>
          </w:tcPr>
          <w:p>
            <w:pPr>
              <w:spacing w:line="443" w:lineRule="auto"/>
              <w:rPr>
                <w:rFonts w:ascii="Arial"/>
                <w:sz w:val="21"/>
              </w:rPr>
            </w:pPr>
          </w:p>
          <w:p>
            <w:pPr>
              <w:spacing w:before="68" w:line="222" w:lineRule="auto"/>
              <w:ind w:left="292"/>
              <w:rPr>
                <w:rFonts w:ascii="宋体" w:hAnsi="宋体" w:eastAsia="宋体" w:cs="宋体"/>
                <w:sz w:val="21"/>
                <w:szCs w:val="21"/>
              </w:rPr>
            </w:pPr>
            <w:r>
              <w:rPr>
                <w:rFonts w:ascii="宋体" w:hAnsi="宋体" w:eastAsia="宋体" w:cs="宋体"/>
                <w:spacing w:val="-2"/>
                <w:sz w:val="21"/>
                <w:szCs w:val="21"/>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4" w:type="dxa"/>
            <w:vMerge w:val="continue"/>
            <w:tcBorders>
              <w:top w:val="nil"/>
            </w:tcBorders>
            <w:vAlign w:val="top"/>
          </w:tcPr>
          <w:p>
            <w:pPr>
              <w:rPr>
                <w:rFonts w:ascii="Arial"/>
                <w:sz w:val="21"/>
              </w:rPr>
            </w:pPr>
          </w:p>
        </w:tc>
        <w:tc>
          <w:tcPr>
            <w:tcW w:w="2006" w:type="dxa"/>
            <w:vMerge w:val="continue"/>
            <w:tcBorders>
              <w:top w:val="nil"/>
            </w:tcBorders>
            <w:vAlign w:val="top"/>
          </w:tcPr>
          <w:p>
            <w:pPr>
              <w:rPr>
                <w:rFonts w:ascii="Arial"/>
                <w:sz w:val="21"/>
              </w:rPr>
            </w:pPr>
          </w:p>
        </w:tc>
        <w:tc>
          <w:tcPr>
            <w:tcW w:w="1063" w:type="dxa"/>
            <w:vMerge w:val="continue"/>
            <w:tcBorders>
              <w:top w:val="nil"/>
            </w:tcBorders>
            <w:vAlign w:val="top"/>
          </w:tcPr>
          <w:p>
            <w:pPr>
              <w:rPr>
                <w:rFonts w:ascii="Arial"/>
                <w:sz w:val="21"/>
              </w:rPr>
            </w:pPr>
          </w:p>
        </w:tc>
        <w:tc>
          <w:tcPr>
            <w:tcW w:w="845" w:type="dxa"/>
            <w:vAlign w:val="top"/>
          </w:tcPr>
          <w:p>
            <w:pPr>
              <w:spacing w:before="223" w:line="221" w:lineRule="auto"/>
              <w:ind w:left="113"/>
              <w:rPr>
                <w:rFonts w:ascii="宋体" w:hAnsi="宋体" w:eastAsia="宋体" w:cs="宋体"/>
                <w:sz w:val="21"/>
                <w:szCs w:val="21"/>
              </w:rPr>
            </w:pPr>
            <w:r>
              <w:rPr>
                <w:rFonts w:ascii="宋体" w:hAnsi="宋体" w:eastAsia="宋体" w:cs="宋体"/>
                <w:spacing w:val="-2"/>
                <w:sz w:val="21"/>
                <w:szCs w:val="21"/>
              </w:rPr>
              <w:t>折旧</w:t>
            </w:r>
            <w:r>
              <w:rPr>
                <w:rFonts w:ascii="宋体" w:hAnsi="宋体" w:eastAsia="宋体" w:cs="宋体"/>
                <w:spacing w:val="-1"/>
                <w:sz w:val="21"/>
                <w:szCs w:val="21"/>
              </w:rPr>
              <w:t>费</w:t>
            </w:r>
          </w:p>
        </w:tc>
        <w:tc>
          <w:tcPr>
            <w:tcW w:w="847" w:type="dxa"/>
            <w:vAlign w:val="top"/>
          </w:tcPr>
          <w:p>
            <w:pPr>
              <w:spacing w:before="222" w:line="221" w:lineRule="auto"/>
              <w:ind w:left="116"/>
              <w:rPr>
                <w:rFonts w:ascii="宋体" w:hAnsi="宋体" w:eastAsia="宋体" w:cs="宋体"/>
                <w:sz w:val="21"/>
                <w:szCs w:val="21"/>
              </w:rPr>
            </w:pPr>
            <w:r>
              <w:rPr>
                <w:rFonts w:ascii="宋体" w:hAnsi="宋体" w:eastAsia="宋体" w:cs="宋体"/>
                <w:spacing w:val="-2"/>
                <w:sz w:val="21"/>
                <w:szCs w:val="21"/>
              </w:rPr>
              <w:t>维修费</w:t>
            </w:r>
          </w:p>
        </w:tc>
        <w:tc>
          <w:tcPr>
            <w:tcW w:w="844" w:type="dxa"/>
            <w:vAlign w:val="top"/>
          </w:tcPr>
          <w:p>
            <w:pPr>
              <w:spacing w:before="223" w:line="221" w:lineRule="auto"/>
              <w:ind w:left="117"/>
              <w:rPr>
                <w:rFonts w:ascii="宋体" w:hAnsi="宋体" w:eastAsia="宋体" w:cs="宋体"/>
                <w:sz w:val="21"/>
                <w:szCs w:val="21"/>
              </w:rPr>
            </w:pPr>
            <w:r>
              <w:rPr>
                <w:rFonts w:ascii="宋体" w:hAnsi="宋体" w:eastAsia="宋体" w:cs="宋体"/>
                <w:spacing w:val="-2"/>
                <w:sz w:val="21"/>
                <w:szCs w:val="21"/>
              </w:rPr>
              <w:t>安拆费</w:t>
            </w:r>
          </w:p>
        </w:tc>
        <w:tc>
          <w:tcPr>
            <w:tcW w:w="847" w:type="dxa"/>
            <w:vAlign w:val="top"/>
          </w:tcPr>
          <w:p>
            <w:pPr>
              <w:spacing w:before="222" w:line="222" w:lineRule="auto"/>
              <w:ind w:left="224"/>
              <w:rPr>
                <w:rFonts w:ascii="宋体" w:hAnsi="宋体" w:eastAsia="宋体" w:cs="宋体"/>
                <w:sz w:val="21"/>
                <w:szCs w:val="21"/>
              </w:rPr>
            </w:pPr>
            <w:r>
              <w:rPr>
                <w:rFonts w:ascii="宋体" w:hAnsi="宋体" w:eastAsia="宋体" w:cs="宋体"/>
                <w:spacing w:val="-3"/>
                <w:sz w:val="21"/>
                <w:szCs w:val="21"/>
              </w:rPr>
              <w:t>小计</w:t>
            </w:r>
          </w:p>
        </w:tc>
        <w:tc>
          <w:tcPr>
            <w:tcW w:w="845" w:type="dxa"/>
            <w:vAlign w:val="top"/>
          </w:tcPr>
          <w:p>
            <w:pPr>
              <w:spacing w:before="223" w:line="223" w:lineRule="auto"/>
              <w:ind w:left="221"/>
              <w:rPr>
                <w:rFonts w:ascii="宋体" w:hAnsi="宋体" w:eastAsia="宋体" w:cs="宋体"/>
                <w:sz w:val="21"/>
                <w:szCs w:val="21"/>
              </w:rPr>
            </w:pPr>
            <w:r>
              <w:rPr>
                <w:rFonts w:ascii="宋体" w:hAnsi="宋体" w:eastAsia="宋体" w:cs="宋体"/>
                <w:spacing w:val="-2"/>
                <w:sz w:val="21"/>
                <w:szCs w:val="21"/>
              </w:rPr>
              <w:t>人工</w:t>
            </w:r>
          </w:p>
        </w:tc>
        <w:tc>
          <w:tcPr>
            <w:tcW w:w="847" w:type="dxa"/>
            <w:vAlign w:val="top"/>
          </w:tcPr>
          <w:p>
            <w:pPr>
              <w:spacing w:before="223" w:line="221" w:lineRule="auto"/>
              <w:ind w:left="219"/>
              <w:rPr>
                <w:rFonts w:ascii="宋体" w:hAnsi="宋体" w:eastAsia="宋体" w:cs="宋体"/>
                <w:sz w:val="21"/>
                <w:szCs w:val="21"/>
              </w:rPr>
            </w:pPr>
            <w:r>
              <w:rPr>
                <w:rFonts w:ascii="宋体" w:hAnsi="宋体" w:eastAsia="宋体" w:cs="宋体"/>
                <w:spacing w:val="-2"/>
                <w:sz w:val="21"/>
                <w:szCs w:val="21"/>
              </w:rPr>
              <w:t>柴</w:t>
            </w:r>
            <w:r>
              <w:rPr>
                <w:rFonts w:ascii="宋体" w:hAnsi="宋体" w:eastAsia="宋体" w:cs="宋体"/>
                <w:spacing w:val="-1"/>
                <w:sz w:val="21"/>
                <w:szCs w:val="21"/>
              </w:rPr>
              <w:t>油</w:t>
            </w:r>
          </w:p>
        </w:tc>
        <w:tc>
          <w:tcPr>
            <w:tcW w:w="844" w:type="dxa"/>
            <w:vAlign w:val="top"/>
          </w:tcPr>
          <w:p>
            <w:pPr>
              <w:spacing w:before="223" w:line="226" w:lineRule="auto"/>
              <w:ind w:left="347"/>
              <w:rPr>
                <w:rFonts w:ascii="宋体" w:hAnsi="宋体" w:eastAsia="宋体" w:cs="宋体"/>
                <w:sz w:val="21"/>
                <w:szCs w:val="21"/>
              </w:rPr>
            </w:pPr>
            <w:r>
              <w:rPr>
                <w:rFonts w:ascii="宋体" w:hAnsi="宋体" w:eastAsia="宋体" w:cs="宋体"/>
                <w:sz w:val="21"/>
                <w:szCs w:val="21"/>
              </w:rPr>
              <w:t>电</w:t>
            </w: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spacing w:before="222" w:line="222" w:lineRule="auto"/>
              <w:ind w:left="227"/>
              <w:rPr>
                <w:rFonts w:ascii="宋体" w:hAnsi="宋体" w:eastAsia="宋体" w:cs="宋体"/>
                <w:sz w:val="21"/>
                <w:szCs w:val="21"/>
              </w:rPr>
            </w:pPr>
            <w:r>
              <w:rPr>
                <w:rFonts w:ascii="宋体" w:hAnsi="宋体" w:eastAsia="宋体" w:cs="宋体"/>
                <w:spacing w:val="-3"/>
                <w:sz w:val="21"/>
                <w:szCs w:val="21"/>
              </w:rPr>
              <w:t>小计</w:t>
            </w:r>
          </w:p>
        </w:tc>
        <w:tc>
          <w:tcPr>
            <w:tcW w:w="996"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8" w:hRule="atLeast"/>
        </w:trPr>
        <w:tc>
          <w:tcPr>
            <w:tcW w:w="684" w:type="dxa"/>
            <w:vAlign w:val="top"/>
          </w:tcPr>
          <w:p>
            <w:pPr>
              <w:rPr>
                <w:rFonts w:ascii="Arial"/>
                <w:sz w:val="21"/>
              </w:rPr>
            </w:pPr>
          </w:p>
        </w:tc>
        <w:tc>
          <w:tcPr>
            <w:tcW w:w="2006" w:type="dxa"/>
            <w:vAlign w:val="top"/>
          </w:tcPr>
          <w:p>
            <w:pPr>
              <w:rPr>
                <w:rFonts w:ascii="Arial"/>
                <w:sz w:val="21"/>
              </w:rPr>
            </w:pPr>
          </w:p>
        </w:tc>
        <w:tc>
          <w:tcPr>
            <w:tcW w:w="1063"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847" w:type="dxa"/>
            <w:vAlign w:val="top"/>
          </w:tcPr>
          <w:p>
            <w:pPr>
              <w:rPr>
                <w:rFonts w:ascii="Arial"/>
                <w:sz w:val="21"/>
              </w:rPr>
            </w:pPr>
          </w:p>
        </w:tc>
        <w:tc>
          <w:tcPr>
            <w:tcW w:w="845" w:type="dxa"/>
            <w:vAlign w:val="top"/>
          </w:tcPr>
          <w:p>
            <w:pPr>
              <w:rPr>
                <w:rFonts w:ascii="Arial"/>
                <w:sz w:val="21"/>
              </w:rPr>
            </w:pPr>
          </w:p>
        </w:tc>
        <w:tc>
          <w:tcPr>
            <w:tcW w:w="847" w:type="dxa"/>
            <w:vAlign w:val="top"/>
          </w:tcPr>
          <w:p>
            <w:pPr>
              <w:rPr>
                <w:rFonts w:ascii="Arial"/>
                <w:sz w:val="21"/>
              </w:rPr>
            </w:pPr>
          </w:p>
        </w:tc>
        <w:tc>
          <w:tcPr>
            <w:tcW w:w="844" w:type="dxa"/>
            <w:vAlign w:val="top"/>
          </w:tcPr>
          <w:p>
            <w:pPr>
              <w:rPr>
                <w:rFonts w:ascii="Arial"/>
                <w:sz w:val="21"/>
              </w:rPr>
            </w:pPr>
          </w:p>
        </w:tc>
        <w:tc>
          <w:tcPr>
            <w:tcW w:w="996" w:type="dxa"/>
            <w:vAlign w:val="top"/>
          </w:tcPr>
          <w:p>
            <w:pPr>
              <w:rPr>
                <w:rFonts w:ascii="Arial"/>
                <w:sz w:val="21"/>
              </w:rPr>
            </w:pPr>
          </w:p>
        </w:tc>
      </w:tr>
    </w:tbl>
    <w:p>
      <w:pPr>
        <w:rPr>
          <w:rFonts w:ascii="Arial"/>
          <w:sz w:val="21"/>
        </w:rPr>
      </w:pPr>
    </w:p>
    <w:p>
      <w:pPr>
        <w:sectPr>
          <w:footerReference r:id="rId191" w:type="default"/>
          <w:pgSz w:w="16839" w:h="11907"/>
          <w:pgMar w:top="400" w:right="1390" w:bottom="1154" w:left="1391" w:header="0" w:footer="993" w:gutter="0"/>
          <w:cols w:space="720" w:num="1"/>
        </w:sect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91" w:line="219" w:lineRule="auto"/>
        <w:ind w:left="2711"/>
        <w:rPr>
          <w:rFonts w:ascii="宋体" w:hAnsi="宋体" w:eastAsia="宋体" w:cs="宋体"/>
          <w:sz w:val="28"/>
          <w:szCs w:val="28"/>
        </w:rPr>
      </w:pPr>
      <w:r>
        <w:rPr>
          <w:rFonts w:ascii="宋体" w:hAnsi="宋体" w:eastAsia="宋体" w:cs="宋体"/>
          <w:sz w:val="28"/>
          <w:szCs w:val="28"/>
          <w14:textOutline w14:w="5094" w14:cap="flat" w14:cmpd="sng">
            <w14:solidFill>
              <w14:srgbClr w14:val="000000"/>
            </w14:solidFill>
            <w14:prstDash w14:val="solid"/>
            <w14:miter w14:val="10"/>
          </w14:textOutline>
        </w:rPr>
        <w:t>总价项目分类分项工程分解表</w:t>
      </w:r>
    </w:p>
    <w:p>
      <w:pPr>
        <w:spacing w:line="332" w:lineRule="auto"/>
        <w:rPr>
          <w:rFonts w:ascii="Arial"/>
          <w:sz w:val="21"/>
        </w:rPr>
      </w:pPr>
    </w:p>
    <w:p>
      <w:pPr>
        <w:spacing w:before="68" w:line="221" w:lineRule="auto"/>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9022" w:type="dxa"/>
        <w:tblInd w:w="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475"/>
        <w:gridCol w:w="2339"/>
        <w:gridCol w:w="720"/>
        <w:gridCol w:w="720"/>
        <w:gridCol w:w="899"/>
        <w:gridCol w:w="719"/>
        <w:gridCol w:w="14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08" w:hRule="atLeast"/>
        </w:trPr>
        <w:tc>
          <w:tcPr>
            <w:tcW w:w="741" w:type="dxa"/>
            <w:vAlign w:val="top"/>
          </w:tcPr>
          <w:p>
            <w:pPr>
              <w:spacing w:line="271" w:lineRule="auto"/>
              <w:rPr>
                <w:rFonts w:ascii="Arial"/>
                <w:sz w:val="21"/>
              </w:rPr>
            </w:pPr>
          </w:p>
          <w:p>
            <w:pPr>
              <w:spacing w:before="68" w:line="222" w:lineRule="auto"/>
              <w:ind w:left="165"/>
              <w:rPr>
                <w:rFonts w:ascii="宋体" w:hAnsi="宋体" w:eastAsia="宋体" w:cs="宋体"/>
                <w:sz w:val="21"/>
                <w:szCs w:val="21"/>
              </w:rPr>
            </w:pPr>
            <w:r>
              <w:rPr>
                <w:rFonts w:ascii="宋体" w:hAnsi="宋体" w:eastAsia="宋体" w:cs="宋体"/>
                <w:spacing w:val="-3"/>
                <w:sz w:val="21"/>
                <w:szCs w:val="21"/>
              </w:rPr>
              <w:t>序</w:t>
            </w:r>
            <w:r>
              <w:rPr>
                <w:rFonts w:ascii="宋体" w:hAnsi="宋体" w:eastAsia="宋体" w:cs="宋体"/>
                <w:spacing w:val="-2"/>
                <w:sz w:val="21"/>
                <w:szCs w:val="21"/>
              </w:rPr>
              <w:t>号</w:t>
            </w:r>
          </w:p>
        </w:tc>
        <w:tc>
          <w:tcPr>
            <w:tcW w:w="1475" w:type="dxa"/>
            <w:vAlign w:val="top"/>
          </w:tcPr>
          <w:p>
            <w:pPr>
              <w:spacing w:line="271" w:lineRule="auto"/>
              <w:rPr>
                <w:rFonts w:ascii="Arial"/>
                <w:sz w:val="21"/>
              </w:rPr>
            </w:pPr>
          </w:p>
          <w:p>
            <w:pPr>
              <w:spacing w:before="68" w:line="221" w:lineRule="auto"/>
              <w:ind w:left="323"/>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目编码</w:t>
            </w:r>
          </w:p>
        </w:tc>
        <w:tc>
          <w:tcPr>
            <w:tcW w:w="2339" w:type="dxa"/>
            <w:vAlign w:val="top"/>
          </w:tcPr>
          <w:p>
            <w:pPr>
              <w:spacing w:line="271" w:lineRule="auto"/>
              <w:rPr>
                <w:rFonts w:ascii="Arial"/>
                <w:sz w:val="21"/>
              </w:rPr>
            </w:pPr>
          </w:p>
          <w:p>
            <w:pPr>
              <w:spacing w:before="69" w:line="221" w:lineRule="auto"/>
              <w:ind w:left="757"/>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720" w:type="dxa"/>
            <w:vAlign w:val="top"/>
          </w:tcPr>
          <w:p>
            <w:pPr>
              <w:spacing w:before="142" w:line="398" w:lineRule="exact"/>
              <w:ind w:left="155"/>
              <w:rPr>
                <w:rFonts w:ascii="宋体" w:hAnsi="宋体" w:eastAsia="宋体" w:cs="宋体"/>
                <w:sz w:val="21"/>
                <w:szCs w:val="21"/>
              </w:rPr>
            </w:pPr>
            <w:r>
              <w:rPr>
                <w:rFonts w:ascii="宋体" w:hAnsi="宋体" w:eastAsia="宋体" w:cs="宋体"/>
                <w:spacing w:val="-2"/>
                <w:position w:val="14"/>
                <w:sz w:val="21"/>
                <w:szCs w:val="21"/>
              </w:rPr>
              <w:t>计</w:t>
            </w:r>
            <w:r>
              <w:rPr>
                <w:rFonts w:ascii="宋体" w:hAnsi="宋体" w:eastAsia="宋体" w:cs="宋体"/>
                <w:spacing w:val="-1"/>
                <w:position w:val="14"/>
                <w:sz w:val="21"/>
                <w:szCs w:val="21"/>
              </w:rPr>
              <w:t>量</w:t>
            </w:r>
          </w:p>
          <w:p>
            <w:pPr>
              <w:spacing w:line="221" w:lineRule="auto"/>
              <w:ind w:left="156"/>
              <w:rPr>
                <w:rFonts w:ascii="宋体" w:hAnsi="宋体" w:eastAsia="宋体" w:cs="宋体"/>
                <w:sz w:val="21"/>
                <w:szCs w:val="21"/>
              </w:rPr>
            </w:pPr>
            <w:r>
              <w:rPr>
                <w:rFonts w:ascii="宋体" w:hAnsi="宋体" w:eastAsia="宋体" w:cs="宋体"/>
                <w:spacing w:val="-2"/>
                <w:sz w:val="21"/>
                <w:szCs w:val="21"/>
              </w:rPr>
              <w:t>单位</w:t>
            </w:r>
          </w:p>
        </w:tc>
        <w:tc>
          <w:tcPr>
            <w:tcW w:w="720" w:type="dxa"/>
            <w:vAlign w:val="top"/>
          </w:tcPr>
          <w:p>
            <w:pPr>
              <w:spacing w:before="142" w:line="398" w:lineRule="exact"/>
              <w:ind w:left="158"/>
              <w:rPr>
                <w:rFonts w:ascii="宋体" w:hAnsi="宋体" w:eastAsia="宋体" w:cs="宋体"/>
                <w:sz w:val="21"/>
                <w:szCs w:val="21"/>
              </w:rPr>
            </w:pPr>
            <w:r>
              <w:rPr>
                <w:rFonts w:ascii="宋体" w:hAnsi="宋体" w:eastAsia="宋体" w:cs="宋体"/>
                <w:spacing w:val="-3"/>
                <w:position w:val="14"/>
                <w:sz w:val="21"/>
                <w:szCs w:val="21"/>
              </w:rPr>
              <w:t>工</w:t>
            </w:r>
            <w:r>
              <w:rPr>
                <w:rFonts w:ascii="宋体" w:hAnsi="宋体" w:eastAsia="宋体" w:cs="宋体"/>
                <w:spacing w:val="-2"/>
                <w:position w:val="14"/>
                <w:sz w:val="21"/>
                <w:szCs w:val="21"/>
              </w:rPr>
              <w:t>程</w:t>
            </w:r>
          </w:p>
          <w:p>
            <w:pPr>
              <w:spacing w:line="220" w:lineRule="auto"/>
              <w:ind w:left="157"/>
              <w:rPr>
                <w:rFonts w:ascii="宋体" w:hAnsi="宋体" w:eastAsia="宋体" w:cs="宋体"/>
                <w:sz w:val="21"/>
                <w:szCs w:val="21"/>
              </w:rPr>
            </w:pPr>
            <w:r>
              <w:rPr>
                <w:rFonts w:ascii="宋体" w:hAnsi="宋体" w:eastAsia="宋体" w:cs="宋体"/>
                <w:spacing w:val="-2"/>
                <w:sz w:val="21"/>
                <w:szCs w:val="21"/>
              </w:rPr>
              <w:t>数量</w:t>
            </w:r>
          </w:p>
        </w:tc>
        <w:tc>
          <w:tcPr>
            <w:tcW w:w="899" w:type="dxa"/>
            <w:vAlign w:val="top"/>
          </w:tcPr>
          <w:p>
            <w:pPr>
              <w:spacing w:before="142" w:line="398" w:lineRule="exact"/>
              <w:ind w:left="248"/>
              <w:rPr>
                <w:rFonts w:ascii="宋体" w:hAnsi="宋体" w:eastAsia="宋体" w:cs="宋体"/>
                <w:sz w:val="21"/>
                <w:szCs w:val="21"/>
              </w:rPr>
            </w:pPr>
            <w:r>
              <w:rPr>
                <w:rFonts w:ascii="宋体" w:hAnsi="宋体" w:eastAsia="宋体" w:cs="宋体"/>
                <w:spacing w:val="-2"/>
                <w:position w:val="14"/>
                <w:sz w:val="21"/>
                <w:szCs w:val="21"/>
              </w:rPr>
              <w:t>单价</w:t>
            </w:r>
          </w:p>
          <w:p>
            <w:pPr>
              <w:spacing w:line="221" w:lineRule="auto"/>
              <w:ind w:left="283"/>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4"/>
                <w:sz w:val="21"/>
                <w:szCs w:val="21"/>
              </w:rPr>
              <w:t>元)</w:t>
            </w:r>
          </w:p>
        </w:tc>
        <w:tc>
          <w:tcPr>
            <w:tcW w:w="719" w:type="dxa"/>
            <w:vAlign w:val="top"/>
          </w:tcPr>
          <w:p>
            <w:pPr>
              <w:spacing w:before="142" w:line="398" w:lineRule="exact"/>
              <w:ind w:left="157"/>
              <w:rPr>
                <w:rFonts w:ascii="宋体" w:hAnsi="宋体" w:eastAsia="宋体" w:cs="宋体"/>
                <w:sz w:val="21"/>
                <w:szCs w:val="21"/>
              </w:rPr>
            </w:pPr>
            <w:r>
              <w:rPr>
                <w:rFonts w:ascii="宋体" w:hAnsi="宋体" w:eastAsia="宋体" w:cs="宋体"/>
                <w:spacing w:val="-2"/>
                <w:position w:val="14"/>
                <w:sz w:val="21"/>
                <w:szCs w:val="21"/>
              </w:rPr>
              <w:t>合价</w:t>
            </w:r>
          </w:p>
          <w:p>
            <w:pPr>
              <w:spacing w:line="221" w:lineRule="auto"/>
              <w:ind w:left="193"/>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4"/>
                <w:sz w:val="21"/>
                <w:szCs w:val="21"/>
              </w:rPr>
              <w:t>元)</w:t>
            </w:r>
          </w:p>
        </w:tc>
        <w:tc>
          <w:tcPr>
            <w:tcW w:w="1409" w:type="dxa"/>
            <w:vAlign w:val="top"/>
          </w:tcPr>
          <w:p>
            <w:pPr>
              <w:spacing w:line="271" w:lineRule="auto"/>
              <w:rPr>
                <w:rFonts w:ascii="Arial"/>
                <w:sz w:val="21"/>
              </w:rPr>
            </w:pPr>
          </w:p>
          <w:p>
            <w:pPr>
              <w:spacing w:before="68" w:line="221" w:lineRule="auto"/>
              <w:ind w:left="503"/>
              <w:rPr>
                <w:rFonts w:ascii="宋体" w:hAnsi="宋体" w:eastAsia="宋体" w:cs="宋体"/>
                <w:sz w:val="21"/>
                <w:szCs w:val="21"/>
              </w:rPr>
            </w:pPr>
            <w:r>
              <w:rPr>
                <w:rFonts w:ascii="宋体" w:hAnsi="宋体" w:eastAsia="宋体" w:cs="宋体"/>
                <w:spacing w:val="-3"/>
                <w:sz w:val="21"/>
                <w:szCs w:val="21"/>
              </w:rPr>
              <w:t>说</w:t>
            </w:r>
            <w:r>
              <w:rPr>
                <w:rFonts w:ascii="宋体" w:hAnsi="宋体" w:eastAsia="宋体" w:cs="宋体"/>
                <w:spacing w:val="-2"/>
                <w:sz w:val="21"/>
                <w:szCs w:val="21"/>
              </w:rPr>
              <w:t>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741" w:type="dxa"/>
            <w:vAlign w:val="top"/>
          </w:tcPr>
          <w:p>
            <w:pPr>
              <w:rPr>
                <w:rFonts w:ascii="Arial"/>
                <w:sz w:val="21"/>
              </w:rPr>
            </w:pPr>
          </w:p>
        </w:tc>
        <w:tc>
          <w:tcPr>
            <w:tcW w:w="1475" w:type="dxa"/>
            <w:vAlign w:val="top"/>
          </w:tcPr>
          <w:p>
            <w:pPr>
              <w:rPr>
                <w:rFonts w:ascii="Arial"/>
                <w:sz w:val="21"/>
              </w:rPr>
            </w:pPr>
          </w:p>
        </w:tc>
        <w:tc>
          <w:tcPr>
            <w:tcW w:w="2339"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899" w:type="dxa"/>
            <w:vAlign w:val="top"/>
          </w:tcPr>
          <w:p>
            <w:pPr>
              <w:rPr>
                <w:rFonts w:ascii="Arial"/>
                <w:sz w:val="21"/>
              </w:rPr>
            </w:pPr>
          </w:p>
        </w:tc>
        <w:tc>
          <w:tcPr>
            <w:tcW w:w="719" w:type="dxa"/>
            <w:vAlign w:val="top"/>
          </w:tcPr>
          <w:p>
            <w:pPr>
              <w:rPr>
                <w:rFonts w:ascii="Arial"/>
                <w:sz w:val="21"/>
              </w:rPr>
            </w:pPr>
          </w:p>
        </w:tc>
        <w:tc>
          <w:tcPr>
            <w:tcW w:w="1409" w:type="dxa"/>
            <w:vAlign w:val="top"/>
          </w:tcPr>
          <w:p>
            <w:pPr>
              <w:rPr>
                <w:rFonts w:ascii="Arial"/>
                <w:sz w:val="21"/>
              </w:rPr>
            </w:pPr>
          </w:p>
        </w:tc>
      </w:tr>
    </w:tbl>
    <w:p>
      <w:pPr>
        <w:rPr>
          <w:rFonts w:ascii="Arial"/>
          <w:sz w:val="21"/>
        </w:rPr>
      </w:pPr>
    </w:p>
    <w:p>
      <w:pPr>
        <w:sectPr>
          <w:footerReference r:id="rId192" w:type="default"/>
          <w:pgSz w:w="11907" w:h="16839"/>
          <w:pgMar w:top="400" w:right="1437" w:bottom="1135" w:left="1429" w:header="0" w:footer="957" w:gutter="0"/>
          <w:cols w:space="720" w:num="1"/>
        </w:sectPr>
      </w:pPr>
    </w:p>
    <w:p>
      <w:pPr>
        <w:rPr>
          <w:rFonts w:ascii="Arial"/>
          <w:sz w:val="21"/>
        </w:rPr>
      </w:pPr>
    </w:p>
    <w:p>
      <w:pPr>
        <w:rPr>
          <w:rFonts w:ascii="Arial"/>
          <w:sz w:val="21"/>
        </w:rPr>
      </w:pPr>
    </w:p>
    <w:p>
      <w:pPr>
        <w:rPr>
          <w:rFonts w:ascii="Arial"/>
          <w:sz w:val="21"/>
        </w:rPr>
      </w:pPr>
    </w:p>
    <w:p>
      <w:pPr>
        <w:rPr>
          <w:rFonts w:ascii="Arial"/>
          <w:sz w:val="21"/>
        </w:rPr>
      </w:pPr>
    </w:p>
    <w:p>
      <w:pPr>
        <w:spacing w:before="91" w:line="219" w:lineRule="auto"/>
        <w:ind w:left="3588"/>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工程单价计算表</w:t>
      </w:r>
    </w:p>
    <w:p>
      <w:pPr>
        <w:tabs>
          <w:tab w:val="left" w:pos="4987"/>
        </w:tabs>
        <w:spacing w:before="129" w:line="221" w:lineRule="auto"/>
        <w:ind w:left="3718"/>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14:textOutline w14:w="3831" w14:cap="flat" w14:cmpd="sng">
            <w14:solidFill>
              <w14:srgbClr w14:val="000000"/>
            </w14:solidFill>
            <w14:prstDash w14:val="solid"/>
            <w14:miter w14:val="10"/>
          </w14:textOutline>
        </w:rPr>
        <w:t>工程</w:t>
      </w:r>
    </w:p>
    <w:p>
      <w:pPr>
        <w:spacing w:before="148" w:line="221" w:lineRule="auto"/>
        <w:ind w:left="6969"/>
        <w:rPr>
          <w:rFonts w:ascii="宋体" w:hAnsi="宋体" w:eastAsia="宋体" w:cs="宋体"/>
          <w:sz w:val="21"/>
          <w:szCs w:val="21"/>
        </w:rPr>
      </w:pPr>
      <w:r>
        <w:pict>
          <v:shape id="_x0000_s1031" o:spid="_x0000_s1031" o:spt="202" type="#_x0000_t202" style="position:absolute;left:0pt;margin-left:0.65pt;margin-top:6.4pt;height:14.5pt;width:48.9pt;z-index:251664384;mso-width-relative:page;mso-height-relative:page;" filled="f" stroked="f" coordsize="21600,21600">
            <v:path/>
            <v:fill on="f" focussize="0,0"/>
            <v:stroke on="f"/>
            <v:imagedata o:title=""/>
            <o:lock v:ext="edit" aspectratio="f"/>
            <v:textbox inset="0mm,0mm,0mm,0mm">
              <w:txbxContent>
                <w:p>
                  <w:pPr>
                    <w:spacing w:before="20" w:line="219" w:lineRule="auto"/>
                    <w:ind w:left="20"/>
                    <w:rPr>
                      <w:rFonts w:ascii="宋体" w:hAnsi="宋体" w:eastAsia="宋体" w:cs="宋体"/>
                      <w:sz w:val="21"/>
                      <w:szCs w:val="21"/>
                    </w:rPr>
                  </w:pPr>
                  <w:r>
                    <w:rPr>
                      <w:rFonts w:ascii="宋体" w:hAnsi="宋体" w:eastAsia="宋体" w:cs="宋体"/>
                      <w:spacing w:val="-2"/>
                      <w:sz w:val="21"/>
                      <w:szCs w:val="21"/>
                    </w:rPr>
                    <w:t>单价编</w:t>
                  </w:r>
                  <w:r>
                    <w:rPr>
                      <w:rFonts w:ascii="宋体" w:hAnsi="宋体" w:eastAsia="宋体" w:cs="宋体"/>
                      <w:spacing w:val="-1"/>
                      <w:sz w:val="21"/>
                      <w:szCs w:val="21"/>
                    </w:rPr>
                    <w:t>号:</w:t>
                  </w:r>
                </w:p>
              </w:txbxContent>
            </v:textbox>
          </v:shape>
        </w:pict>
      </w:r>
      <w:r>
        <w:rPr>
          <w:rFonts w:ascii="宋体" w:hAnsi="宋体" w:eastAsia="宋体" w:cs="宋体"/>
          <w:spacing w:val="-3"/>
          <w:sz w:val="21"/>
          <w:szCs w:val="21"/>
        </w:rPr>
        <w:t>定</w:t>
      </w:r>
      <w:r>
        <w:rPr>
          <w:rFonts w:ascii="宋体" w:hAnsi="宋体" w:eastAsia="宋体" w:cs="宋体"/>
          <w:spacing w:val="-2"/>
          <w:sz w:val="21"/>
          <w:szCs w:val="21"/>
        </w:rPr>
        <w:t>额单位：</w:t>
      </w:r>
    </w:p>
    <w:p>
      <w:pPr>
        <w:spacing w:line="101" w:lineRule="auto"/>
        <w:rPr>
          <w:rFonts w:ascii="Arial"/>
          <w:sz w:val="2"/>
        </w:rPr>
      </w:pPr>
    </w:p>
    <w:tbl>
      <w:tblPr>
        <w:tblStyle w:val="4"/>
        <w:tblW w:w="911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3"/>
        <w:gridCol w:w="2339"/>
        <w:gridCol w:w="1259"/>
        <w:gridCol w:w="1080"/>
        <w:gridCol w:w="1080"/>
        <w:gridCol w:w="1080"/>
        <w:gridCol w:w="1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0" w:hRule="atLeast"/>
        </w:trPr>
        <w:tc>
          <w:tcPr>
            <w:tcW w:w="9114" w:type="dxa"/>
            <w:gridSpan w:val="7"/>
            <w:vAlign w:val="top"/>
          </w:tcPr>
          <w:p>
            <w:pPr>
              <w:spacing w:before="214" w:line="222" w:lineRule="auto"/>
              <w:ind w:left="115"/>
              <w:rPr>
                <w:rFonts w:ascii="宋体" w:hAnsi="宋体" w:eastAsia="宋体" w:cs="宋体"/>
                <w:sz w:val="21"/>
                <w:szCs w:val="21"/>
              </w:rPr>
            </w:pPr>
            <w:r>
              <w:rPr>
                <w:rFonts w:ascii="宋体" w:hAnsi="宋体" w:eastAsia="宋体" w:cs="宋体"/>
                <w:spacing w:val="-9"/>
                <w:sz w:val="21"/>
                <w:szCs w:val="21"/>
              </w:rPr>
              <w:t>施</w:t>
            </w:r>
            <w:r>
              <w:rPr>
                <w:rFonts w:ascii="宋体" w:hAnsi="宋体" w:eastAsia="宋体" w:cs="宋体"/>
                <w:spacing w:val="-5"/>
                <w:sz w:val="21"/>
                <w:szCs w:val="21"/>
              </w:rPr>
              <w:t>工方法：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spacing w:before="221" w:line="222" w:lineRule="auto"/>
              <w:ind w:left="345"/>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2339" w:type="dxa"/>
            <w:vAlign w:val="top"/>
          </w:tcPr>
          <w:p>
            <w:pPr>
              <w:spacing w:before="221" w:line="223" w:lineRule="auto"/>
              <w:ind w:left="966"/>
              <w:rPr>
                <w:rFonts w:ascii="宋体" w:hAnsi="宋体" w:eastAsia="宋体" w:cs="宋体"/>
                <w:sz w:val="21"/>
                <w:szCs w:val="21"/>
              </w:rPr>
            </w:pPr>
            <w:r>
              <w:rPr>
                <w:rFonts w:ascii="宋体" w:hAnsi="宋体" w:eastAsia="宋体" w:cs="宋体"/>
                <w:spacing w:val="-3"/>
                <w:sz w:val="21"/>
                <w:szCs w:val="21"/>
              </w:rPr>
              <w:t>名</w:t>
            </w:r>
            <w:r>
              <w:rPr>
                <w:rFonts w:ascii="宋体" w:hAnsi="宋体" w:eastAsia="宋体" w:cs="宋体"/>
                <w:spacing w:val="-2"/>
                <w:sz w:val="21"/>
                <w:szCs w:val="21"/>
              </w:rPr>
              <w:t>称</w:t>
            </w:r>
          </w:p>
        </w:tc>
        <w:tc>
          <w:tcPr>
            <w:tcW w:w="1259" w:type="dxa"/>
            <w:vAlign w:val="top"/>
          </w:tcPr>
          <w:p>
            <w:pPr>
              <w:spacing w:before="221" w:line="221" w:lineRule="auto"/>
              <w:ind w:left="221"/>
              <w:rPr>
                <w:rFonts w:ascii="宋体" w:hAnsi="宋体" w:eastAsia="宋体" w:cs="宋体"/>
                <w:sz w:val="21"/>
                <w:szCs w:val="21"/>
              </w:rPr>
            </w:pPr>
            <w:r>
              <w:rPr>
                <w:rFonts w:ascii="宋体" w:hAnsi="宋体" w:eastAsia="宋体" w:cs="宋体"/>
                <w:spacing w:val="-4"/>
                <w:sz w:val="21"/>
                <w:szCs w:val="21"/>
              </w:rPr>
              <w:t>型号</w:t>
            </w:r>
            <w:r>
              <w:rPr>
                <w:rFonts w:ascii="宋体" w:hAnsi="宋体" w:eastAsia="宋体" w:cs="宋体"/>
                <w:spacing w:val="-2"/>
                <w:sz w:val="21"/>
                <w:szCs w:val="21"/>
              </w:rPr>
              <w:t>规格</w:t>
            </w:r>
          </w:p>
        </w:tc>
        <w:tc>
          <w:tcPr>
            <w:tcW w:w="1080" w:type="dxa"/>
            <w:vAlign w:val="top"/>
          </w:tcPr>
          <w:p>
            <w:pPr>
              <w:spacing w:before="222" w:line="221" w:lineRule="auto"/>
              <w:ind w:left="126"/>
              <w:rPr>
                <w:rFonts w:ascii="宋体" w:hAnsi="宋体" w:eastAsia="宋体" w:cs="宋体"/>
                <w:sz w:val="21"/>
                <w:szCs w:val="21"/>
              </w:rPr>
            </w:pPr>
            <w:r>
              <w:rPr>
                <w:rFonts w:ascii="宋体" w:hAnsi="宋体" w:eastAsia="宋体" w:cs="宋体"/>
                <w:spacing w:val="-2"/>
                <w:sz w:val="21"/>
                <w:szCs w:val="21"/>
              </w:rPr>
              <w:t>计</w:t>
            </w:r>
            <w:r>
              <w:rPr>
                <w:rFonts w:ascii="宋体" w:hAnsi="宋体" w:eastAsia="宋体" w:cs="宋体"/>
                <w:spacing w:val="-1"/>
                <w:sz w:val="21"/>
                <w:szCs w:val="21"/>
              </w:rPr>
              <w:t>量单位</w:t>
            </w:r>
          </w:p>
        </w:tc>
        <w:tc>
          <w:tcPr>
            <w:tcW w:w="1080" w:type="dxa"/>
            <w:vAlign w:val="top"/>
          </w:tcPr>
          <w:p>
            <w:pPr>
              <w:spacing w:before="221" w:line="221" w:lineRule="auto"/>
              <w:ind w:left="337"/>
              <w:rPr>
                <w:rFonts w:ascii="宋体" w:hAnsi="宋体" w:eastAsia="宋体" w:cs="宋体"/>
                <w:sz w:val="21"/>
                <w:szCs w:val="21"/>
              </w:rPr>
            </w:pPr>
            <w:r>
              <w:rPr>
                <w:rFonts w:ascii="宋体" w:hAnsi="宋体" w:eastAsia="宋体" w:cs="宋体"/>
                <w:spacing w:val="-2"/>
                <w:sz w:val="21"/>
                <w:szCs w:val="21"/>
              </w:rPr>
              <w:t>数量</w:t>
            </w:r>
          </w:p>
        </w:tc>
        <w:tc>
          <w:tcPr>
            <w:tcW w:w="1080" w:type="dxa"/>
            <w:vAlign w:val="top"/>
          </w:tcPr>
          <w:p>
            <w:pPr>
              <w:spacing w:before="221" w:line="219" w:lineRule="auto"/>
              <w:ind w:left="128"/>
              <w:rPr>
                <w:rFonts w:ascii="宋体" w:hAnsi="宋体" w:eastAsia="宋体" w:cs="宋体"/>
                <w:sz w:val="21"/>
                <w:szCs w:val="21"/>
              </w:rPr>
            </w:pPr>
            <w:r>
              <w:rPr>
                <w:rFonts w:ascii="宋体" w:hAnsi="宋体" w:eastAsia="宋体" w:cs="宋体"/>
                <w:spacing w:val="-2"/>
                <w:sz w:val="21"/>
                <w:szCs w:val="21"/>
              </w:rPr>
              <w:t>单价(</w:t>
            </w:r>
            <w:r>
              <w:rPr>
                <w:rFonts w:ascii="宋体" w:hAnsi="宋体" w:eastAsia="宋体" w:cs="宋体"/>
                <w:spacing w:val="-1"/>
                <w:sz w:val="21"/>
                <w:szCs w:val="21"/>
              </w:rPr>
              <w:t>元)</w:t>
            </w:r>
          </w:p>
        </w:tc>
        <w:tc>
          <w:tcPr>
            <w:tcW w:w="1173" w:type="dxa"/>
            <w:vAlign w:val="top"/>
          </w:tcPr>
          <w:p>
            <w:pPr>
              <w:spacing w:before="221" w:line="219" w:lineRule="auto"/>
              <w:ind w:left="171"/>
              <w:rPr>
                <w:rFonts w:ascii="宋体" w:hAnsi="宋体" w:eastAsia="宋体" w:cs="宋体"/>
                <w:sz w:val="21"/>
                <w:szCs w:val="21"/>
              </w:rPr>
            </w:pPr>
            <w:r>
              <w:rPr>
                <w:rFonts w:ascii="宋体" w:hAnsi="宋体" w:eastAsia="宋体" w:cs="宋体"/>
                <w:spacing w:val="-2"/>
                <w:sz w:val="21"/>
                <w:szCs w:val="21"/>
              </w:rPr>
              <w:t>合价</w:t>
            </w:r>
            <w:r>
              <w:rPr>
                <w:rFonts w:ascii="宋体" w:hAnsi="宋体" w:eastAsia="宋体" w:cs="宋体"/>
                <w:spacing w:val="-1"/>
                <w:sz w:val="21"/>
                <w:szCs w:val="21"/>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spacing w:before="256" w:line="186" w:lineRule="auto"/>
              <w:ind w:left="520"/>
              <w:rPr>
                <w:rFonts w:ascii="宋体" w:hAnsi="宋体" w:eastAsia="宋体" w:cs="宋体"/>
                <w:sz w:val="21"/>
                <w:szCs w:val="21"/>
              </w:rPr>
            </w:pPr>
            <w:r>
              <w:rPr>
                <w:rFonts w:ascii="宋体" w:hAnsi="宋体" w:eastAsia="宋体" w:cs="宋体"/>
                <w:sz w:val="21"/>
                <w:szCs w:val="21"/>
              </w:rPr>
              <w:t>1</w:t>
            </w:r>
          </w:p>
        </w:tc>
        <w:tc>
          <w:tcPr>
            <w:tcW w:w="2339" w:type="dxa"/>
            <w:vAlign w:val="top"/>
          </w:tcPr>
          <w:p>
            <w:pPr>
              <w:spacing w:before="222" w:line="221" w:lineRule="auto"/>
              <w:ind w:left="860"/>
              <w:rPr>
                <w:rFonts w:ascii="宋体" w:hAnsi="宋体" w:eastAsia="宋体" w:cs="宋体"/>
                <w:sz w:val="21"/>
                <w:szCs w:val="21"/>
              </w:rPr>
            </w:pPr>
            <w:r>
              <w:rPr>
                <w:rFonts w:ascii="宋体" w:hAnsi="宋体" w:eastAsia="宋体" w:cs="宋体"/>
                <w:spacing w:val="-2"/>
                <w:sz w:val="21"/>
                <w:szCs w:val="21"/>
              </w:rPr>
              <w:t>直接</w:t>
            </w:r>
            <w:r>
              <w:rPr>
                <w:rFonts w:ascii="宋体" w:hAnsi="宋体" w:eastAsia="宋体" w:cs="宋体"/>
                <w:spacing w:val="-1"/>
                <w:sz w:val="21"/>
                <w:szCs w:val="21"/>
              </w:rPr>
              <w:t>费</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spacing w:before="257" w:line="183" w:lineRule="auto"/>
              <w:ind w:left="414"/>
              <w:rPr>
                <w:rFonts w:ascii="宋体" w:hAnsi="宋体" w:eastAsia="宋体" w:cs="宋体"/>
                <w:sz w:val="21"/>
                <w:szCs w:val="21"/>
              </w:rPr>
            </w:pPr>
            <w:r>
              <w:rPr>
                <w:rFonts w:ascii="宋体" w:hAnsi="宋体" w:eastAsia="宋体" w:cs="宋体"/>
                <w:spacing w:val="-5"/>
                <w:sz w:val="21"/>
                <w:szCs w:val="21"/>
              </w:rPr>
              <w:t>1.1</w:t>
            </w:r>
          </w:p>
        </w:tc>
        <w:tc>
          <w:tcPr>
            <w:tcW w:w="2339" w:type="dxa"/>
            <w:vAlign w:val="top"/>
          </w:tcPr>
          <w:p>
            <w:pPr>
              <w:spacing w:before="222" w:line="221" w:lineRule="auto"/>
              <w:ind w:left="860"/>
              <w:rPr>
                <w:rFonts w:ascii="宋体" w:hAnsi="宋体" w:eastAsia="宋体" w:cs="宋体"/>
                <w:sz w:val="21"/>
                <w:szCs w:val="21"/>
              </w:rPr>
            </w:pPr>
            <w:r>
              <w:rPr>
                <w:rFonts w:ascii="宋体" w:hAnsi="宋体" w:eastAsia="宋体" w:cs="宋体"/>
                <w:spacing w:val="-2"/>
                <w:sz w:val="21"/>
                <w:szCs w:val="21"/>
              </w:rPr>
              <w:t>人工</w:t>
            </w:r>
            <w:r>
              <w:rPr>
                <w:rFonts w:ascii="宋体" w:hAnsi="宋体" w:eastAsia="宋体" w:cs="宋体"/>
                <w:spacing w:val="-1"/>
                <w:sz w:val="21"/>
                <w:szCs w:val="21"/>
              </w:rPr>
              <w:t>费</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spacing w:before="258" w:line="183" w:lineRule="auto"/>
              <w:ind w:left="414"/>
              <w:rPr>
                <w:rFonts w:ascii="宋体" w:hAnsi="宋体" w:eastAsia="宋体" w:cs="宋体"/>
                <w:sz w:val="21"/>
                <w:szCs w:val="21"/>
              </w:rPr>
            </w:pPr>
            <w:r>
              <w:rPr>
                <w:rFonts w:ascii="宋体" w:hAnsi="宋体" w:eastAsia="宋体" w:cs="宋体"/>
                <w:spacing w:val="-5"/>
                <w:sz w:val="21"/>
                <w:szCs w:val="21"/>
              </w:rPr>
              <w:t>1.2</w:t>
            </w:r>
          </w:p>
        </w:tc>
        <w:tc>
          <w:tcPr>
            <w:tcW w:w="2339" w:type="dxa"/>
            <w:vAlign w:val="top"/>
          </w:tcPr>
          <w:p>
            <w:pPr>
              <w:spacing w:before="223" w:line="220" w:lineRule="auto"/>
              <w:ind w:left="858"/>
              <w:rPr>
                <w:rFonts w:ascii="宋体" w:hAnsi="宋体" w:eastAsia="宋体" w:cs="宋体"/>
                <w:sz w:val="21"/>
                <w:szCs w:val="21"/>
              </w:rPr>
            </w:pPr>
            <w:r>
              <w:rPr>
                <w:rFonts w:ascii="宋体" w:hAnsi="宋体" w:eastAsia="宋体" w:cs="宋体"/>
                <w:spacing w:val="-2"/>
                <w:sz w:val="21"/>
                <w:szCs w:val="21"/>
              </w:rPr>
              <w:t>材</w:t>
            </w:r>
            <w:r>
              <w:rPr>
                <w:rFonts w:ascii="宋体" w:hAnsi="宋体" w:eastAsia="宋体" w:cs="宋体"/>
                <w:spacing w:val="-1"/>
                <w:sz w:val="21"/>
                <w:szCs w:val="21"/>
              </w:rPr>
              <w:t>料费</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spacing w:before="259" w:line="183" w:lineRule="auto"/>
              <w:ind w:left="414"/>
              <w:rPr>
                <w:rFonts w:ascii="宋体" w:hAnsi="宋体" w:eastAsia="宋体" w:cs="宋体"/>
                <w:sz w:val="21"/>
                <w:szCs w:val="21"/>
              </w:rPr>
            </w:pPr>
            <w:r>
              <w:rPr>
                <w:rFonts w:ascii="宋体" w:hAnsi="宋体" w:eastAsia="宋体" w:cs="宋体"/>
                <w:spacing w:val="-5"/>
                <w:sz w:val="21"/>
                <w:szCs w:val="21"/>
              </w:rPr>
              <w:t>1.3</w:t>
            </w:r>
          </w:p>
        </w:tc>
        <w:tc>
          <w:tcPr>
            <w:tcW w:w="2339" w:type="dxa"/>
            <w:vAlign w:val="top"/>
          </w:tcPr>
          <w:p>
            <w:pPr>
              <w:spacing w:before="223" w:line="220" w:lineRule="auto"/>
              <w:ind w:left="646"/>
              <w:rPr>
                <w:rFonts w:ascii="宋体" w:hAnsi="宋体" w:eastAsia="宋体" w:cs="宋体"/>
                <w:sz w:val="21"/>
                <w:szCs w:val="21"/>
              </w:rPr>
            </w:pPr>
            <w:r>
              <w:rPr>
                <w:rFonts w:ascii="宋体" w:hAnsi="宋体" w:eastAsia="宋体" w:cs="宋体"/>
                <w:spacing w:val="-1"/>
                <w:sz w:val="21"/>
                <w:szCs w:val="21"/>
              </w:rPr>
              <w:t>机械使用</w:t>
            </w:r>
            <w:r>
              <w:rPr>
                <w:rFonts w:ascii="宋体" w:hAnsi="宋体" w:eastAsia="宋体" w:cs="宋体"/>
                <w:sz w:val="21"/>
                <w:szCs w:val="21"/>
              </w:rPr>
              <w:t>费</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spacing w:before="259" w:line="183" w:lineRule="auto"/>
              <w:ind w:left="414"/>
              <w:rPr>
                <w:rFonts w:ascii="宋体" w:hAnsi="宋体" w:eastAsia="宋体" w:cs="宋体"/>
                <w:sz w:val="21"/>
                <w:szCs w:val="21"/>
              </w:rPr>
            </w:pPr>
            <w:r>
              <w:rPr>
                <w:rFonts w:ascii="宋体" w:hAnsi="宋体" w:eastAsia="宋体" w:cs="宋体"/>
                <w:spacing w:val="-5"/>
                <w:sz w:val="21"/>
                <w:szCs w:val="21"/>
              </w:rPr>
              <w:t>1.4</w:t>
            </w:r>
          </w:p>
        </w:tc>
        <w:tc>
          <w:tcPr>
            <w:tcW w:w="2339" w:type="dxa"/>
            <w:vAlign w:val="top"/>
          </w:tcPr>
          <w:p>
            <w:pPr>
              <w:spacing w:before="225" w:line="221" w:lineRule="auto"/>
              <w:ind w:left="648"/>
              <w:rPr>
                <w:rFonts w:ascii="宋体" w:hAnsi="宋体" w:eastAsia="宋体" w:cs="宋体"/>
                <w:sz w:val="21"/>
                <w:szCs w:val="21"/>
              </w:rPr>
            </w:pPr>
            <w:r>
              <w:rPr>
                <w:rFonts w:ascii="宋体" w:hAnsi="宋体" w:eastAsia="宋体" w:cs="宋体"/>
                <w:spacing w:val="-2"/>
                <w:sz w:val="21"/>
                <w:szCs w:val="21"/>
              </w:rPr>
              <w:t>其</w:t>
            </w:r>
            <w:r>
              <w:rPr>
                <w:rFonts w:ascii="宋体" w:hAnsi="宋体" w:eastAsia="宋体" w:cs="宋体"/>
                <w:spacing w:val="-1"/>
                <w:sz w:val="21"/>
                <w:szCs w:val="21"/>
              </w:rPr>
              <w:t>他直接费</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spacing w:before="260" w:line="185" w:lineRule="auto"/>
              <w:ind w:left="507"/>
              <w:rPr>
                <w:rFonts w:ascii="宋体" w:hAnsi="宋体" w:eastAsia="宋体" w:cs="宋体"/>
                <w:sz w:val="21"/>
                <w:szCs w:val="21"/>
              </w:rPr>
            </w:pPr>
            <w:r>
              <w:rPr>
                <w:rFonts w:ascii="宋体" w:hAnsi="宋体" w:eastAsia="宋体" w:cs="宋体"/>
                <w:sz w:val="21"/>
                <w:szCs w:val="21"/>
              </w:rPr>
              <w:t>2</w:t>
            </w:r>
          </w:p>
        </w:tc>
        <w:tc>
          <w:tcPr>
            <w:tcW w:w="2339" w:type="dxa"/>
            <w:vAlign w:val="top"/>
          </w:tcPr>
          <w:p>
            <w:pPr>
              <w:spacing w:before="225" w:line="221" w:lineRule="auto"/>
              <w:ind w:left="875"/>
              <w:rPr>
                <w:rFonts w:ascii="宋体" w:hAnsi="宋体" w:eastAsia="宋体" w:cs="宋体"/>
                <w:sz w:val="21"/>
                <w:szCs w:val="21"/>
              </w:rPr>
            </w:pPr>
            <w:r>
              <w:rPr>
                <w:rFonts w:ascii="宋体" w:hAnsi="宋体" w:eastAsia="宋体" w:cs="宋体"/>
                <w:spacing w:val="-7"/>
                <w:sz w:val="21"/>
                <w:szCs w:val="21"/>
              </w:rPr>
              <w:t>间</w:t>
            </w:r>
            <w:r>
              <w:rPr>
                <w:rFonts w:ascii="宋体" w:hAnsi="宋体" w:eastAsia="宋体" w:cs="宋体"/>
                <w:spacing w:val="-4"/>
                <w:sz w:val="21"/>
                <w:szCs w:val="21"/>
              </w:rPr>
              <w:t>接费</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spacing w:before="261" w:line="183" w:lineRule="auto"/>
              <w:ind w:left="509"/>
              <w:rPr>
                <w:rFonts w:ascii="宋体" w:hAnsi="宋体" w:eastAsia="宋体" w:cs="宋体"/>
                <w:sz w:val="21"/>
                <w:szCs w:val="21"/>
              </w:rPr>
            </w:pPr>
            <w:r>
              <w:rPr>
                <w:rFonts w:ascii="宋体" w:hAnsi="宋体" w:eastAsia="宋体" w:cs="宋体"/>
                <w:sz w:val="21"/>
                <w:szCs w:val="21"/>
              </w:rPr>
              <w:t>3</w:t>
            </w:r>
          </w:p>
        </w:tc>
        <w:tc>
          <w:tcPr>
            <w:tcW w:w="2339" w:type="dxa"/>
            <w:vAlign w:val="top"/>
          </w:tcPr>
          <w:p>
            <w:pPr>
              <w:spacing w:before="225" w:line="221" w:lineRule="auto"/>
              <w:ind w:left="965"/>
              <w:rPr>
                <w:rFonts w:ascii="宋体" w:hAnsi="宋体" w:eastAsia="宋体" w:cs="宋体"/>
                <w:sz w:val="21"/>
                <w:szCs w:val="21"/>
              </w:rPr>
            </w:pPr>
            <w:r>
              <w:rPr>
                <w:rFonts w:ascii="宋体" w:hAnsi="宋体" w:eastAsia="宋体" w:cs="宋体"/>
                <w:spacing w:val="-2"/>
                <w:sz w:val="21"/>
                <w:szCs w:val="21"/>
              </w:rPr>
              <w:t>利润</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spacing w:before="264" w:line="187" w:lineRule="auto"/>
              <w:ind w:left="499"/>
              <w:rPr>
                <w:rFonts w:ascii="Times New Roman" w:hAnsi="Times New Roman" w:eastAsia="Times New Roman" w:cs="Times New Roman"/>
                <w:sz w:val="21"/>
                <w:szCs w:val="21"/>
              </w:rPr>
            </w:pPr>
            <w:r>
              <w:rPr>
                <w:rFonts w:ascii="Times New Roman" w:hAnsi="Times New Roman" w:eastAsia="Times New Roman" w:cs="Times New Roman"/>
                <w:sz w:val="21"/>
                <w:szCs w:val="21"/>
              </w:rPr>
              <w:t>4</w:t>
            </w:r>
          </w:p>
        </w:tc>
        <w:tc>
          <w:tcPr>
            <w:tcW w:w="2339" w:type="dxa"/>
            <w:vAlign w:val="top"/>
          </w:tcPr>
          <w:p>
            <w:pPr>
              <w:spacing w:before="225" w:line="220" w:lineRule="auto"/>
              <w:ind w:left="75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材料补</w:t>
            </w:r>
            <w:r>
              <w:rPr>
                <w:rFonts w:ascii="宋体" w:hAnsi="宋体" w:eastAsia="宋体" w:cs="宋体"/>
                <w:sz w:val="21"/>
                <w:szCs w:val="21"/>
                <w14:textOutline w14:w="3831" w14:cap="flat" w14:cmpd="sng">
                  <w14:solidFill>
                    <w14:srgbClr w14:val="000000"/>
                  </w14:solidFill>
                  <w14:prstDash w14:val="solid"/>
                  <w14:miter w14:val="10"/>
                </w14:textOutline>
              </w:rPr>
              <w:t>差</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03" w:type="dxa"/>
            <w:vAlign w:val="top"/>
          </w:tcPr>
          <w:p>
            <w:pPr>
              <w:spacing w:before="267" w:line="184" w:lineRule="auto"/>
              <w:ind w:left="506"/>
              <w:rPr>
                <w:rFonts w:ascii="Times New Roman" w:hAnsi="Times New Roman" w:eastAsia="Times New Roman" w:cs="Times New Roman"/>
                <w:sz w:val="21"/>
                <w:szCs w:val="21"/>
              </w:rPr>
            </w:pPr>
            <w:r>
              <w:rPr>
                <w:rFonts w:ascii="Times New Roman" w:hAnsi="Times New Roman" w:eastAsia="Times New Roman" w:cs="Times New Roman"/>
                <w:sz w:val="21"/>
                <w:szCs w:val="21"/>
              </w:rPr>
              <w:t>5</w:t>
            </w:r>
          </w:p>
        </w:tc>
        <w:tc>
          <w:tcPr>
            <w:tcW w:w="2339" w:type="dxa"/>
            <w:vAlign w:val="top"/>
          </w:tcPr>
          <w:p>
            <w:pPr>
              <w:spacing w:before="226" w:line="221" w:lineRule="auto"/>
              <w:ind w:left="963"/>
              <w:rPr>
                <w:rFonts w:ascii="宋体" w:hAnsi="宋体" w:eastAsia="宋体" w:cs="宋体"/>
                <w:sz w:val="21"/>
                <w:szCs w:val="21"/>
              </w:rPr>
            </w:pPr>
            <w:r>
              <w:rPr>
                <w:rFonts w:ascii="宋体" w:hAnsi="宋体" w:eastAsia="宋体" w:cs="宋体"/>
                <w:spacing w:val="-2"/>
                <w:sz w:val="21"/>
                <w:szCs w:val="21"/>
              </w:rPr>
              <w:t>税</w:t>
            </w:r>
            <w:r>
              <w:rPr>
                <w:rFonts w:ascii="宋体" w:hAnsi="宋体" w:eastAsia="宋体" w:cs="宋体"/>
                <w:spacing w:val="-1"/>
                <w:sz w:val="21"/>
                <w:szCs w:val="21"/>
              </w:rPr>
              <w:t>金</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103" w:type="dxa"/>
            <w:vAlign w:val="top"/>
          </w:tcPr>
          <w:p>
            <w:pPr>
              <w:rPr>
                <w:rFonts w:ascii="Arial"/>
                <w:sz w:val="21"/>
              </w:rPr>
            </w:pPr>
          </w:p>
        </w:tc>
        <w:tc>
          <w:tcPr>
            <w:tcW w:w="2339" w:type="dxa"/>
            <w:vAlign w:val="top"/>
          </w:tcPr>
          <w:p>
            <w:pPr>
              <w:rPr>
                <w:rFonts w:ascii="Arial"/>
                <w:sz w:val="21"/>
              </w:rPr>
            </w:pP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03" w:type="dxa"/>
            <w:vAlign w:val="top"/>
          </w:tcPr>
          <w:p>
            <w:pPr>
              <w:rPr>
                <w:rFonts w:ascii="Arial"/>
                <w:sz w:val="21"/>
              </w:rPr>
            </w:pPr>
          </w:p>
        </w:tc>
        <w:tc>
          <w:tcPr>
            <w:tcW w:w="2339" w:type="dxa"/>
            <w:vAlign w:val="top"/>
          </w:tcPr>
          <w:p>
            <w:pPr>
              <w:spacing w:before="226" w:line="222" w:lineRule="auto"/>
              <w:ind w:left="965"/>
              <w:rPr>
                <w:rFonts w:ascii="宋体" w:hAnsi="宋体" w:eastAsia="宋体" w:cs="宋体"/>
                <w:sz w:val="21"/>
                <w:szCs w:val="21"/>
              </w:rPr>
            </w:pPr>
            <w:r>
              <w:rPr>
                <w:rFonts w:ascii="宋体" w:hAnsi="宋体" w:eastAsia="宋体" w:cs="宋体"/>
                <w:spacing w:val="-2"/>
                <w:sz w:val="21"/>
                <w:szCs w:val="21"/>
              </w:rPr>
              <w:t>合计</w:t>
            </w:r>
          </w:p>
        </w:tc>
        <w:tc>
          <w:tcPr>
            <w:tcW w:w="1259"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080" w:type="dxa"/>
            <w:vAlign w:val="top"/>
          </w:tcPr>
          <w:p>
            <w:pPr>
              <w:rPr>
                <w:rFonts w:ascii="Arial"/>
                <w:sz w:val="21"/>
              </w:rPr>
            </w:pPr>
          </w:p>
        </w:tc>
        <w:tc>
          <w:tcPr>
            <w:tcW w:w="1173" w:type="dxa"/>
            <w:vAlign w:val="top"/>
          </w:tcPr>
          <w:p>
            <w:pPr>
              <w:rPr>
                <w:rFonts w:ascii="Arial"/>
                <w:sz w:val="21"/>
              </w:rPr>
            </w:pPr>
          </w:p>
        </w:tc>
      </w:tr>
    </w:tbl>
    <w:p>
      <w:pPr>
        <w:spacing w:before="29" w:line="221" w:lineRule="auto"/>
        <w:ind w:left="3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备注：相关费率</w:t>
      </w:r>
      <w:r>
        <w:rPr>
          <w:rFonts w:ascii="宋体" w:hAnsi="宋体" w:eastAsia="宋体" w:cs="宋体"/>
          <w:sz w:val="21"/>
          <w:szCs w:val="21"/>
          <w14:textOutline w14:w="3831" w14:cap="flat" w14:cmpd="sng">
            <w14:solidFill>
              <w14:srgbClr w14:val="000000"/>
            </w14:solidFill>
            <w14:prstDash w14:val="solid"/>
            <w14:miter w14:val="10"/>
          </w14:textOutline>
        </w:rPr>
        <w:t>中不包含已单独列项的有关措施费用。</w:t>
      </w:r>
    </w:p>
    <w:p>
      <w:pPr>
        <w:sectPr>
          <w:footerReference r:id="rId193" w:type="default"/>
          <w:pgSz w:w="11907" w:h="16839"/>
          <w:pgMar w:top="400" w:right="1392" w:bottom="1135" w:left="1394" w:header="0" w:footer="957" w:gutter="0"/>
          <w:cols w:space="720" w:num="1"/>
        </w:sect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before="91" w:line="219" w:lineRule="auto"/>
        <w:ind w:left="3536"/>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10"/>
          </w14:textOutline>
        </w:rPr>
        <w:t>人工费单价</w:t>
      </w:r>
      <w:r>
        <w:rPr>
          <w:rFonts w:ascii="宋体" w:hAnsi="宋体" w:eastAsia="宋体" w:cs="宋体"/>
          <w:sz w:val="28"/>
          <w:szCs w:val="28"/>
          <w14:textOutline w14:w="5094" w14:cap="flat" w14:cmpd="sng">
            <w14:solidFill>
              <w14:srgbClr w14:val="000000"/>
            </w14:solidFill>
            <w14:prstDash w14:val="solid"/>
            <w14:miter w14:val="10"/>
          </w14:textOutline>
        </w:rPr>
        <w:t>汇总表</w:t>
      </w:r>
    </w:p>
    <w:p>
      <w:pPr>
        <w:spacing w:line="330" w:lineRule="auto"/>
        <w:rPr>
          <w:rFonts w:ascii="Arial"/>
          <w:sz w:val="21"/>
        </w:rPr>
      </w:pPr>
    </w:p>
    <w:p>
      <w:pPr>
        <w:spacing w:before="68" w:line="221" w:lineRule="auto"/>
        <w:ind w:left="123"/>
        <w:rPr>
          <w:rFonts w:ascii="宋体" w:hAnsi="宋体" w:eastAsia="宋体" w:cs="宋体"/>
          <w:sz w:val="21"/>
          <w:szCs w:val="21"/>
        </w:rPr>
      </w:pPr>
      <w:r>
        <w:rPr>
          <w:rFonts w:ascii="宋体" w:hAnsi="宋体" w:eastAsia="宋体" w:cs="宋体"/>
          <w:spacing w:val="-4"/>
          <w:sz w:val="21"/>
          <w:szCs w:val="21"/>
        </w:rPr>
        <w:t>工程名称：</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(标段名称)</w:t>
      </w:r>
    </w:p>
    <w:p>
      <w:pPr>
        <w:spacing w:line="117" w:lineRule="auto"/>
        <w:rPr>
          <w:rFonts w:ascii="Arial"/>
          <w:sz w:val="2"/>
        </w:rPr>
      </w:pPr>
    </w:p>
    <w:tbl>
      <w:tblPr>
        <w:tblStyle w:val="4"/>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59"/>
        <w:gridCol w:w="1857"/>
        <w:gridCol w:w="1857"/>
        <w:gridCol w:w="1856"/>
        <w:gridCol w:w="18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859" w:type="dxa"/>
            <w:vAlign w:val="top"/>
          </w:tcPr>
          <w:p>
            <w:pPr>
              <w:spacing w:before="226" w:line="222" w:lineRule="auto"/>
              <w:ind w:left="722"/>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序</w:t>
            </w:r>
            <w:r>
              <w:rPr>
                <w:rFonts w:ascii="宋体" w:hAnsi="宋体" w:eastAsia="宋体" w:cs="宋体"/>
                <w:spacing w:val="-1"/>
                <w:sz w:val="21"/>
                <w:szCs w:val="21"/>
                <w14:textOutline w14:w="3831" w14:cap="flat" w14:cmpd="sng">
                  <w14:solidFill>
                    <w14:srgbClr w14:val="000000"/>
                  </w14:solidFill>
                  <w14:prstDash w14:val="solid"/>
                  <w14:miter w14:val="10"/>
                </w14:textOutline>
              </w:rPr>
              <w:t>号</w:t>
            </w:r>
          </w:p>
        </w:tc>
        <w:tc>
          <w:tcPr>
            <w:tcW w:w="1857" w:type="dxa"/>
            <w:vAlign w:val="top"/>
          </w:tcPr>
          <w:p>
            <w:pPr>
              <w:spacing w:before="226" w:line="221" w:lineRule="auto"/>
              <w:ind w:left="724"/>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10"/>
                </w14:textOutline>
              </w:rPr>
              <w:t>工</w:t>
            </w:r>
            <w:r>
              <w:rPr>
                <w:rFonts w:ascii="宋体" w:hAnsi="宋体" w:eastAsia="宋体" w:cs="宋体"/>
                <w:spacing w:val="-2"/>
                <w:sz w:val="21"/>
                <w:szCs w:val="21"/>
                <w14:textOutline w14:w="3831" w14:cap="flat" w14:cmpd="sng">
                  <w14:solidFill>
                    <w14:srgbClr w14:val="000000"/>
                  </w14:solidFill>
                  <w14:prstDash w14:val="solid"/>
                  <w14:miter w14:val="10"/>
                </w14:textOutline>
              </w:rPr>
              <w:t>种</w:t>
            </w:r>
          </w:p>
        </w:tc>
        <w:tc>
          <w:tcPr>
            <w:tcW w:w="1857" w:type="dxa"/>
            <w:vAlign w:val="top"/>
          </w:tcPr>
          <w:p>
            <w:pPr>
              <w:spacing w:before="226" w:line="221" w:lineRule="auto"/>
              <w:ind w:left="724"/>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单位</w:t>
            </w:r>
          </w:p>
        </w:tc>
        <w:tc>
          <w:tcPr>
            <w:tcW w:w="1856" w:type="dxa"/>
            <w:vAlign w:val="top"/>
          </w:tcPr>
          <w:p>
            <w:pPr>
              <w:spacing w:before="226" w:line="219" w:lineRule="auto"/>
              <w:ind w:left="408"/>
              <w:rPr>
                <w:rFonts w:ascii="宋体" w:hAnsi="宋体" w:eastAsia="宋体" w:cs="宋体"/>
                <w:sz w:val="21"/>
                <w:szCs w:val="21"/>
              </w:rPr>
            </w:pPr>
            <w:r>
              <w:rPr>
                <w:rFonts w:ascii="宋体" w:hAnsi="宋体" w:eastAsia="宋体" w:cs="宋体"/>
                <w:spacing w:val="18"/>
                <w:sz w:val="21"/>
                <w:szCs w:val="21"/>
                <w14:textOutline w14:w="3831" w14:cap="flat" w14:cmpd="sng">
                  <w14:solidFill>
                    <w14:srgbClr w14:val="000000"/>
                  </w14:solidFill>
                  <w14:prstDash w14:val="solid"/>
                  <w14:miter w14:val="10"/>
                </w14:textOutline>
              </w:rPr>
              <w:t>单</w:t>
            </w:r>
            <w:r>
              <w:rPr>
                <w:rFonts w:ascii="宋体" w:hAnsi="宋体" w:eastAsia="宋体" w:cs="宋体"/>
                <w:spacing w:val="17"/>
                <w:sz w:val="21"/>
                <w:szCs w:val="21"/>
                <w14:textOutline w14:w="3831" w14:cap="flat" w14:cmpd="sng">
                  <w14:solidFill>
                    <w14:srgbClr w14:val="000000"/>
                  </w14:solidFill>
                  <w14:prstDash w14:val="solid"/>
                  <w14:miter w14:val="10"/>
                </w14:textOutline>
              </w:rPr>
              <w:t>价(元)</w:t>
            </w:r>
          </w:p>
        </w:tc>
        <w:tc>
          <w:tcPr>
            <w:tcW w:w="1862" w:type="dxa"/>
            <w:vAlign w:val="top"/>
          </w:tcPr>
          <w:p>
            <w:pPr>
              <w:spacing w:before="226" w:line="222" w:lineRule="auto"/>
              <w:ind w:left="728"/>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10"/>
                </w14:textOutline>
              </w:rPr>
              <w:t>备</w:t>
            </w:r>
            <w:r>
              <w:rPr>
                <w:rFonts w:ascii="宋体" w:hAnsi="宋体" w:eastAsia="宋体" w:cs="宋体"/>
                <w:spacing w:val="-2"/>
                <w:sz w:val="21"/>
                <w:szCs w:val="21"/>
                <w14:textOutline w14:w="3831" w14:cap="flat" w14:cmpd="sng">
                  <w14:solidFill>
                    <w14:srgbClr w14:val="000000"/>
                  </w14:solidFill>
                  <w14:prstDash w14:val="solid"/>
                  <w14:miter w14:val="10"/>
                </w14:textOutli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5"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859" w:type="dxa"/>
            <w:vAlign w:val="top"/>
          </w:tcPr>
          <w:p>
            <w:pPr>
              <w:rPr>
                <w:rFonts w:ascii="Arial"/>
                <w:sz w:val="21"/>
              </w:rPr>
            </w:pPr>
          </w:p>
        </w:tc>
        <w:tc>
          <w:tcPr>
            <w:tcW w:w="1857" w:type="dxa"/>
            <w:vAlign w:val="top"/>
          </w:tcPr>
          <w:p>
            <w:pPr>
              <w:rPr>
                <w:rFonts w:ascii="Arial"/>
                <w:sz w:val="21"/>
              </w:rPr>
            </w:pPr>
          </w:p>
        </w:tc>
        <w:tc>
          <w:tcPr>
            <w:tcW w:w="1857" w:type="dxa"/>
            <w:vAlign w:val="top"/>
          </w:tcPr>
          <w:p>
            <w:pPr>
              <w:rPr>
                <w:rFonts w:ascii="Arial"/>
                <w:sz w:val="21"/>
              </w:rPr>
            </w:pPr>
          </w:p>
        </w:tc>
        <w:tc>
          <w:tcPr>
            <w:tcW w:w="1856" w:type="dxa"/>
            <w:vAlign w:val="top"/>
          </w:tcPr>
          <w:p>
            <w:pPr>
              <w:rPr>
                <w:rFonts w:ascii="Arial"/>
                <w:sz w:val="21"/>
              </w:rPr>
            </w:pPr>
          </w:p>
        </w:tc>
        <w:tc>
          <w:tcPr>
            <w:tcW w:w="1862" w:type="dxa"/>
            <w:vAlign w:val="top"/>
          </w:tcPr>
          <w:p>
            <w:pPr>
              <w:rPr>
                <w:rFonts w:ascii="Arial"/>
                <w:sz w:val="21"/>
              </w:rPr>
            </w:pPr>
          </w:p>
        </w:tc>
      </w:tr>
    </w:tbl>
    <w:p>
      <w:pPr>
        <w:rPr>
          <w:rFonts w:ascii="Arial"/>
          <w:sz w:val="21"/>
        </w:rPr>
      </w:pPr>
    </w:p>
    <w:p>
      <w:pPr>
        <w:sectPr>
          <w:footerReference r:id="rId194" w:type="default"/>
          <w:pgSz w:w="11907" w:h="16839"/>
          <w:pgMar w:top="400" w:right="1303" w:bottom="1135" w:left="1306" w:header="0" w:footer="957" w:gutter="0"/>
          <w:cols w:space="720" w:num="1"/>
        </w:sectPr>
      </w:pPr>
    </w:p>
    <w:p>
      <w:pPr>
        <w:spacing w:line="249" w:lineRule="auto"/>
        <w:rPr>
          <w:rFonts w:ascii="Arial"/>
          <w:sz w:val="21"/>
        </w:rPr>
      </w:pPr>
      <w:r>
        <w:pict>
          <v:shape id="_x0000_s1032" o:spid="_x0000_s1032" style="position:absolute;left:0pt;margin-left:123.5pt;margin-top:128.3pt;height:0.65pt;width:168.05pt;mso-position-horizontal-relative:page;mso-position-vertical-relative:page;z-index:251665408;mso-width-relative:page;mso-height-relative:page;" fillcolor="#000000" filled="t" stroked="f" coordsize="3361,12" o:allowincell="f" path="m0,12l1154,12,1154,0,0,0,0,12xem2415,12l3360,12,3360,0,2415,0,2415,12xe">
            <v:fill on="t" focussize="0,0"/>
            <v:stroke on="f"/>
            <v:imagedata o:title=""/>
            <o:lock v:ext="edit"/>
          </v:shape>
        </w:pict>
      </w: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before="91" w:line="219" w:lineRule="auto"/>
        <w:ind w:left="2449"/>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10"/>
          </w14:textOutline>
        </w:rPr>
        <w:t>预</w:t>
      </w:r>
      <w:r>
        <w:rPr>
          <w:rFonts w:ascii="宋体" w:hAnsi="宋体" w:eastAsia="宋体" w:cs="宋体"/>
          <w:spacing w:val="8"/>
          <w:sz w:val="28"/>
          <w:szCs w:val="28"/>
          <w14:textOutline w14:w="5094" w14:cap="flat" w14:cmpd="sng">
            <w14:solidFill>
              <w14:srgbClr w14:val="000000"/>
            </w14:solidFill>
            <w14:prstDash w14:val="solid"/>
            <w14:miter w14:val="10"/>
          </w14:textOutline>
        </w:rPr>
        <w:t>计变更项目单价汇总表(若有)</w:t>
      </w:r>
    </w:p>
    <w:p/>
    <w:p/>
    <w:p>
      <w:pPr>
        <w:spacing w:line="27" w:lineRule="auto"/>
        <w:rPr>
          <w:rFonts w:ascii="Arial"/>
          <w:sz w:val="2"/>
        </w:rPr>
      </w:pPr>
    </w:p>
    <w:p>
      <w:pPr>
        <w:sectPr>
          <w:footerReference r:id="rId195" w:type="default"/>
          <w:pgSz w:w="11907" w:h="16839"/>
          <w:pgMar w:top="400" w:right="1406" w:bottom="1135" w:left="1409" w:header="0" w:footer="957" w:gutter="0"/>
          <w:cols w:equalWidth="0" w:num="1">
            <w:col w:w="9091"/>
          </w:cols>
        </w:sectPr>
      </w:pPr>
    </w:p>
    <w:p>
      <w:pPr>
        <w:spacing w:before="41" w:line="186" w:lineRule="auto"/>
        <w:ind w:left="20"/>
        <w:rPr>
          <w:rFonts w:ascii="宋体" w:hAnsi="宋体" w:eastAsia="宋体" w:cs="宋体"/>
          <w:sz w:val="21"/>
          <w:szCs w:val="21"/>
        </w:rPr>
      </w:pPr>
      <w:r>
        <w:rPr>
          <w:rFonts w:ascii="宋体" w:hAnsi="宋体" w:eastAsia="宋体" w:cs="宋体"/>
          <w:spacing w:val="-8"/>
          <w:sz w:val="21"/>
          <w:szCs w:val="21"/>
        </w:rPr>
        <w:t>工</w:t>
      </w:r>
      <w:r>
        <w:rPr>
          <w:rFonts w:ascii="宋体" w:hAnsi="宋体" w:eastAsia="宋体" w:cs="宋体"/>
          <w:spacing w:val="-6"/>
          <w:sz w:val="21"/>
          <w:szCs w:val="21"/>
        </w:rPr>
        <w:t>程名称：</w:t>
      </w:r>
    </w:p>
    <w:p>
      <w:pPr>
        <w:spacing w:line="14" w:lineRule="auto"/>
        <w:rPr>
          <w:rFonts w:ascii="Arial"/>
          <w:sz w:val="2"/>
        </w:rPr>
      </w:pPr>
      <w:r>
        <w:rPr>
          <w:rFonts w:ascii="Arial" w:hAnsi="Arial" w:eastAsia="Arial" w:cs="Arial"/>
          <w:sz w:val="2"/>
          <w:szCs w:val="2"/>
        </w:rPr>
        <w:br w:type="column"/>
      </w:r>
    </w:p>
    <w:p>
      <w:pPr>
        <w:tabs>
          <w:tab w:val="left" w:pos="96"/>
        </w:tabs>
        <w:spacing w:before="41" w:line="205" w:lineRule="auto"/>
        <w:rPr>
          <w:rFonts w:ascii="宋体" w:hAnsi="宋体" w:eastAsia="宋体" w:cs="宋体"/>
          <w:sz w:val="19"/>
          <w:szCs w:val="19"/>
        </w:rPr>
      </w:pPr>
      <w:r>
        <w:rPr>
          <w:rFonts w:ascii="宋体" w:hAnsi="宋体" w:eastAsia="宋体" w:cs="宋体"/>
          <w:sz w:val="19"/>
          <w:szCs w:val="19"/>
        </w:rPr>
        <w:tab/>
      </w:r>
      <w:r>
        <w:rPr>
          <w:rFonts w:ascii="宋体" w:hAnsi="宋体" w:eastAsia="宋体" w:cs="宋体"/>
          <w:spacing w:val="-2"/>
          <w:sz w:val="19"/>
          <w:szCs w:val="19"/>
        </w:rPr>
        <w:t>(项目名称</w:t>
      </w:r>
      <w:r>
        <w:rPr>
          <w:rFonts w:ascii="宋体" w:hAnsi="宋体" w:eastAsia="宋体" w:cs="宋体"/>
          <w:spacing w:val="-1"/>
          <w:sz w:val="19"/>
          <w:szCs w:val="19"/>
        </w:rPr>
        <w:t>)</w:t>
      </w:r>
    </w:p>
    <w:p>
      <w:pPr>
        <w:spacing w:line="14" w:lineRule="auto"/>
        <w:rPr>
          <w:rFonts w:ascii="Arial"/>
          <w:sz w:val="2"/>
        </w:rPr>
      </w:pPr>
      <w:r>
        <w:rPr>
          <w:rFonts w:ascii="Arial" w:hAnsi="Arial" w:eastAsia="Arial" w:cs="Arial"/>
          <w:sz w:val="2"/>
          <w:szCs w:val="2"/>
        </w:rPr>
        <w:br w:type="column"/>
      </w:r>
    </w:p>
    <w:p>
      <w:pPr>
        <w:tabs>
          <w:tab w:val="left" w:pos="96"/>
        </w:tabs>
        <w:spacing w:before="41" w:line="205" w:lineRule="auto"/>
        <w:rPr>
          <w:rFonts w:ascii="宋体" w:hAnsi="宋体" w:eastAsia="宋体" w:cs="宋体"/>
          <w:sz w:val="19"/>
          <w:szCs w:val="19"/>
        </w:rPr>
      </w:pPr>
      <w:r>
        <w:rPr>
          <w:rFonts w:ascii="宋体" w:hAnsi="宋体" w:eastAsia="宋体" w:cs="宋体"/>
          <w:sz w:val="19"/>
          <w:szCs w:val="19"/>
        </w:rPr>
        <w:tab/>
      </w:r>
      <w:r>
        <w:rPr>
          <w:rFonts w:ascii="宋体" w:hAnsi="宋体" w:eastAsia="宋体" w:cs="宋体"/>
          <w:spacing w:val="-1"/>
          <w:sz w:val="19"/>
          <w:szCs w:val="19"/>
        </w:rPr>
        <w:t>(标段</w:t>
      </w:r>
      <w:r>
        <w:rPr>
          <w:rFonts w:ascii="宋体" w:hAnsi="宋体" w:eastAsia="宋体" w:cs="宋体"/>
          <w:sz w:val="19"/>
          <w:szCs w:val="19"/>
        </w:rPr>
        <w:t>名称)</w:t>
      </w:r>
    </w:p>
    <w:p>
      <w:pPr>
        <w:sectPr>
          <w:type w:val="continuous"/>
          <w:pgSz w:w="11907" w:h="16839"/>
          <w:pgMar w:top="400" w:right="1406" w:bottom="1135" w:left="1409" w:header="0" w:footer="957" w:gutter="0"/>
          <w:cols w:equalWidth="0" w:num="3">
            <w:col w:w="2235" w:space="100"/>
            <w:col w:w="2107" w:space="100"/>
            <w:col w:w="4550"/>
          </w:cols>
        </w:sectPr>
      </w:pPr>
    </w:p>
    <w:p>
      <w:pPr>
        <w:spacing w:line="52" w:lineRule="exact"/>
      </w:pPr>
    </w:p>
    <w:tbl>
      <w:tblPr>
        <w:tblStyle w:val="4"/>
        <w:tblW w:w="90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2"/>
        <w:gridCol w:w="1744"/>
        <w:gridCol w:w="2516"/>
        <w:gridCol w:w="1250"/>
        <w:gridCol w:w="1288"/>
        <w:gridCol w:w="15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9" w:hRule="atLeast"/>
        </w:trPr>
        <w:tc>
          <w:tcPr>
            <w:tcW w:w="782" w:type="dxa"/>
            <w:vAlign w:val="top"/>
          </w:tcPr>
          <w:p>
            <w:pPr>
              <w:spacing w:before="206" w:line="222" w:lineRule="auto"/>
              <w:ind w:left="184"/>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744" w:type="dxa"/>
            <w:vAlign w:val="top"/>
          </w:tcPr>
          <w:p>
            <w:pPr>
              <w:spacing w:before="207" w:line="221" w:lineRule="auto"/>
              <w:ind w:left="66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2516" w:type="dxa"/>
            <w:vAlign w:val="top"/>
          </w:tcPr>
          <w:p>
            <w:pPr>
              <w:spacing w:before="206" w:line="221" w:lineRule="auto"/>
              <w:ind w:left="316"/>
              <w:rPr>
                <w:rFonts w:ascii="宋体" w:hAnsi="宋体" w:eastAsia="宋体" w:cs="宋体"/>
                <w:sz w:val="21"/>
                <w:szCs w:val="21"/>
              </w:rPr>
            </w:pPr>
            <w:r>
              <w:rPr>
                <w:rFonts w:ascii="宋体" w:hAnsi="宋体" w:eastAsia="宋体" w:cs="宋体"/>
                <w:spacing w:val="-1"/>
                <w:sz w:val="21"/>
                <w:szCs w:val="21"/>
              </w:rPr>
              <w:t>施工内容</w:t>
            </w:r>
            <w:r>
              <w:rPr>
                <w:rFonts w:ascii="宋体" w:hAnsi="宋体" w:eastAsia="宋体" w:cs="宋体"/>
                <w:sz w:val="21"/>
                <w:szCs w:val="21"/>
              </w:rPr>
              <w:t>及施工条件</w:t>
            </w:r>
          </w:p>
        </w:tc>
        <w:tc>
          <w:tcPr>
            <w:tcW w:w="1250" w:type="dxa"/>
            <w:vAlign w:val="top"/>
          </w:tcPr>
          <w:p>
            <w:pPr>
              <w:spacing w:before="206" w:line="221" w:lineRule="auto"/>
              <w:ind w:left="216"/>
              <w:rPr>
                <w:rFonts w:ascii="宋体" w:hAnsi="宋体" w:eastAsia="宋体" w:cs="宋体"/>
                <w:sz w:val="21"/>
                <w:szCs w:val="21"/>
              </w:rPr>
            </w:pPr>
            <w:r>
              <w:rPr>
                <w:rFonts w:ascii="宋体" w:hAnsi="宋体" w:eastAsia="宋体" w:cs="宋体"/>
                <w:spacing w:val="-4"/>
                <w:sz w:val="21"/>
                <w:szCs w:val="21"/>
              </w:rPr>
              <w:t>定</w:t>
            </w:r>
            <w:r>
              <w:rPr>
                <w:rFonts w:ascii="宋体" w:hAnsi="宋体" w:eastAsia="宋体" w:cs="宋体"/>
                <w:spacing w:val="-2"/>
                <w:sz w:val="21"/>
                <w:szCs w:val="21"/>
              </w:rPr>
              <w:t>额单位</w:t>
            </w:r>
          </w:p>
        </w:tc>
        <w:tc>
          <w:tcPr>
            <w:tcW w:w="1288" w:type="dxa"/>
            <w:vAlign w:val="top"/>
          </w:tcPr>
          <w:p>
            <w:pPr>
              <w:spacing w:before="207" w:line="219" w:lineRule="auto"/>
              <w:ind w:left="126"/>
              <w:rPr>
                <w:rFonts w:ascii="宋体" w:hAnsi="宋体" w:eastAsia="宋体" w:cs="宋体"/>
                <w:sz w:val="21"/>
                <w:szCs w:val="21"/>
              </w:rPr>
            </w:pPr>
            <w:r>
              <w:rPr>
                <w:rFonts w:ascii="宋体" w:hAnsi="宋体" w:eastAsia="宋体" w:cs="宋体"/>
                <w:spacing w:val="17"/>
                <w:sz w:val="21"/>
                <w:szCs w:val="21"/>
              </w:rPr>
              <w:t>单价(元</w:t>
            </w:r>
            <w:r>
              <w:rPr>
                <w:rFonts w:ascii="宋体" w:hAnsi="宋体" w:eastAsia="宋体" w:cs="宋体"/>
                <w:spacing w:val="16"/>
                <w:sz w:val="21"/>
                <w:szCs w:val="21"/>
              </w:rPr>
              <w:t>)</w:t>
            </w:r>
          </w:p>
        </w:tc>
        <w:tc>
          <w:tcPr>
            <w:tcW w:w="1505" w:type="dxa"/>
            <w:vAlign w:val="top"/>
          </w:tcPr>
          <w:p>
            <w:pPr>
              <w:spacing w:before="206" w:line="222" w:lineRule="auto"/>
              <w:ind w:left="760"/>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782" w:type="dxa"/>
            <w:vAlign w:val="top"/>
          </w:tcPr>
          <w:p>
            <w:pPr>
              <w:rPr>
                <w:rFonts w:ascii="Arial"/>
                <w:sz w:val="21"/>
              </w:rPr>
            </w:pPr>
          </w:p>
        </w:tc>
        <w:tc>
          <w:tcPr>
            <w:tcW w:w="1744" w:type="dxa"/>
            <w:vAlign w:val="top"/>
          </w:tcPr>
          <w:p>
            <w:pPr>
              <w:rPr>
                <w:rFonts w:ascii="Arial"/>
                <w:sz w:val="21"/>
              </w:rPr>
            </w:pPr>
          </w:p>
        </w:tc>
        <w:tc>
          <w:tcPr>
            <w:tcW w:w="2516" w:type="dxa"/>
            <w:vAlign w:val="top"/>
          </w:tcPr>
          <w:p>
            <w:pPr>
              <w:rPr>
                <w:rFonts w:ascii="Arial"/>
                <w:sz w:val="21"/>
              </w:rPr>
            </w:pPr>
          </w:p>
        </w:tc>
        <w:tc>
          <w:tcPr>
            <w:tcW w:w="1250" w:type="dxa"/>
            <w:vAlign w:val="top"/>
          </w:tcPr>
          <w:p>
            <w:pPr>
              <w:rPr>
                <w:rFonts w:ascii="Arial"/>
                <w:sz w:val="21"/>
              </w:rPr>
            </w:pPr>
          </w:p>
        </w:tc>
        <w:tc>
          <w:tcPr>
            <w:tcW w:w="1288" w:type="dxa"/>
            <w:vAlign w:val="top"/>
          </w:tcPr>
          <w:p>
            <w:pPr>
              <w:rPr>
                <w:rFonts w:ascii="Arial"/>
                <w:sz w:val="21"/>
              </w:rPr>
            </w:pPr>
          </w:p>
        </w:tc>
        <w:tc>
          <w:tcPr>
            <w:tcW w:w="1505" w:type="dxa"/>
            <w:vAlign w:val="top"/>
          </w:tcPr>
          <w:p>
            <w:pPr>
              <w:rPr>
                <w:rFonts w:ascii="Arial"/>
                <w:sz w:val="21"/>
              </w:rPr>
            </w:pPr>
          </w:p>
        </w:tc>
      </w:tr>
    </w:tbl>
    <w:p>
      <w:pPr>
        <w:spacing w:before="137" w:line="225" w:lineRule="auto"/>
        <w:ind w:left="17"/>
        <w:rPr>
          <w:rFonts w:ascii="宋体" w:hAnsi="宋体" w:eastAsia="宋体" w:cs="宋体"/>
          <w:sz w:val="21"/>
          <w:szCs w:val="21"/>
        </w:rPr>
      </w:pPr>
      <w:r>
        <w:rPr>
          <w:rFonts w:ascii="宋体" w:hAnsi="宋体" w:eastAsia="宋体" w:cs="宋体"/>
          <w:spacing w:val="-1"/>
          <w:sz w:val="21"/>
          <w:szCs w:val="21"/>
        </w:rPr>
        <w:t>注： 1.除“单价(元)”栏由投标人填写外，其余栏均由</w:t>
      </w:r>
      <w:r>
        <w:rPr>
          <w:rFonts w:ascii="宋体" w:hAnsi="宋体" w:eastAsia="宋体" w:cs="宋体"/>
          <w:sz w:val="21"/>
          <w:szCs w:val="21"/>
        </w:rPr>
        <w:t>招标人根据项目具体情况填写；</w:t>
      </w:r>
    </w:p>
    <w:p>
      <w:pPr>
        <w:spacing w:before="144" w:line="186" w:lineRule="auto"/>
        <w:ind w:left="440"/>
        <w:rPr>
          <w:rFonts w:ascii="宋体" w:hAnsi="宋体" w:eastAsia="宋体" w:cs="宋体"/>
          <w:sz w:val="21"/>
          <w:szCs w:val="21"/>
        </w:rPr>
      </w:pPr>
      <w:r>
        <w:rPr>
          <w:rFonts w:ascii="宋体" w:hAnsi="宋体" w:eastAsia="宋体" w:cs="宋体"/>
          <w:spacing w:val="-1"/>
          <w:sz w:val="21"/>
          <w:szCs w:val="21"/>
        </w:rPr>
        <w:t>2.此表后应附</w:t>
      </w:r>
      <w:r>
        <w:rPr>
          <w:rFonts w:ascii="宋体" w:hAnsi="宋体" w:eastAsia="宋体" w:cs="宋体"/>
          <w:sz w:val="21"/>
          <w:szCs w:val="21"/>
        </w:rPr>
        <w:t>单价分析表。</w:t>
      </w:r>
    </w:p>
    <w:p>
      <w:pPr>
        <w:sectPr>
          <w:type w:val="continuous"/>
          <w:pgSz w:w="11907" w:h="16839"/>
          <w:pgMar w:top="400" w:right="1406" w:bottom="1135" w:left="1409" w:header="0" w:footer="957" w:gutter="0"/>
          <w:cols w:equalWidth="0" w:num="1">
            <w:col w:w="9091"/>
          </w:cols>
        </w:sect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101" w:line="230" w:lineRule="auto"/>
        <w:ind w:left="2905"/>
        <w:outlineLvl w:val="6"/>
        <w:rPr>
          <w:rFonts w:ascii="黑体" w:hAnsi="黑体" w:eastAsia="黑体" w:cs="黑体"/>
          <w:sz w:val="31"/>
          <w:szCs w:val="31"/>
        </w:rPr>
      </w:pPr>
      <w:bookmarkStart w:id="357" w:name="_bookmark358"/>
      <w:bookmarkEnd w:id="357"/>
      <w:r>
        <w:rPr>
          <w:rFonts w:ascii="黑体" w:hAnsi="黑体" w:eastAsia="黑体" w:cs="黑体"/>
          <w:spacing w:val="8"/>
          <w:sz w:val="31"/>
          <w:szCs w:val="31"/>
          <w14:textOutline w14:w="5791" w14:cap="flat" w14:cmpd="sng">
            <w14:solidFill>
              <w14:srgbClr w14:val="000000"/>
            </w14:solidFill>
            <w14:prstDash w14:val="solid"/>
            <w14:miter w14:val="10"/>
          </w14:textOutline>
        </w:rPr>
        <w:t>六、承包人建议书</w:t>
      </w:r>
    </w:p>
    <w:p>
      <w:pPr>
        <w:spacing w:line="328" w:lineRule="auto"/>
        <w:rPr>
          <w:rFonts w:ascii="Arial"/>
          <w:sz w:val="21"/>
        </w:rPr>
      </w:pPr>
    </w:p>
    <w:p>
      <w:pPr>
        <w:spacing w:before="68" w:line="274" w:lineRule="auto"/>
        <w:ind w:left="29" w:right="7" w:firstLine="415"/>
        <w:rPr>
          <w:rFonts w:ascii="宋体" w:hAnsi="宋体" w:eastAsia="宋体" w:cs="宋体"/>
          <w:sz w:val="21"/>
          <w:szCs w:val="21"/>
        </w:rPr>
      </w:pPr>
      <w:r>
        <w:rPr>
          <w:rFonts w:ascii="宋体" w:hAnsi="宋体" w:eastAsia="宋体" w:cs="宋体"/>
          <w:color w:val="FF0000"/>
          <w:spacing w:val="-4"/>
          <w:sz w:val="21"/>
          <w:szCs w:val="21"/>
        </w:rPr>
        <w:t>投标人根据发包人提供的</w:t>
      </w:r>
      <w:r>
        <w:rPr>
          <w:rFonts w:ascii="宋体" w:hAnsi="宋体" w:eastAsia="宋体" w:cs="宋体"/>
          <w:color w:val="FF0000"/>
          <w:spacing w:val="-3"/>
          <w:sz w:val="21"/>
          <w:szCs w:val="21"/>
        </w:rPr>
        <w:t>资</w:t>
      </w:r>
      <w:r>
        <w:rPr>
          <w:rFonts w:ascii="宋体" w:hAnsi="宋体" w:eastAsia="宋体" w:cs="宋体"/>
          <w:color w:val="FF0000"/>
          <w:spacing w:val="-2"/>
          <w:sz w:val="21"/>
          <w:szCs w:val="21"/>
        </w:rPr>
        <w:t>料及现场踏勘的情况，认真编制本建议书，包括但不限于以</w:t>
      </w:r>
      <w:r>
        <w:rPr>
          <w:rFonts w:ascii="宋体" w:hAnsi="宋体" w:eastAsia="宋体" w:cs="宋体"/>
          <w:color w:val="FF0000"/>
          <w:sz w:val="21"/>
          <w:szCs w:val="21"/>
        </w:rPr>
        <w:t xml:space="preserve"> </w:t>
      </w:r>
      <w:r>
        <w:rPr>
          <w:rFonts w:ascii="宋体" w:hAnsi="宋体" w:eastAsia="宋体" w:cs="宋体"/>
          <w:color w:val="FF0000"/>
          <w:spacing w:val="-4"/>
          <w:sz w:val="21"/>
          <w:szCs w:val="21"/>
        </w:rPr>
        <w:t>下内</w:t>
      </w:r>
      <w:r>
        <w:rPr>
          <w:rFonts w:ascii="宋体" w:hAnsi="宋体" w:eastAsia="宋体" w:cs="宋体"/>
          <w:color w:val="FF0000"/>
          <w:spacing w:val="-2"/>
          <w:sz w:val="21"/>
          <w:szCs w:val="21"/>
        </w:rPr>
        <w:t>容：</w:t>
      </w:r>
    </w:p>
    <w:p>
      <w:pPr>
        <w:spacing w:line="236" w:lineRule="auto"/>
        <w:ind w:left="16"/>
        <w:rPr>
          <w:rFonts w:ascii="宋体" w:hAnsi="宋体" w:eastAsia="宋体" w:cs="宋体"/>
          <w:sz w:val="21"/>
          <w:szCs w:val="21"/>
        </w:rPr>
      </w:pPr>
      <w:r>
        <w:rPr>
          <w:rFonts w:ascii="Times New Roman" w:hAnsi="Times New Roman" w:eastAsia="Times New Roman" w:cs="Times New Roman"/>
          <w:sz w:val="21"/>
          <w:szCs w:val="21"/>
        </w:rPr>
        <w:t>A</w:t>
      </w:r>
      <w:r>
        <w:rPr>
          <w:rFonts w:ascii="宋体" w:hAnsi="宋体" w:eastAsia="宋体" w:cs="宋体"/>
          <w:sz w:val="21"/>
          <w:szCs w:val="21"/>
        </w:rPr>
        <w:t>：适用于含设计的总承包</w:t>
      </w:r>
    </w:p>
    <w:p>
      <w:pPr>
        <w:spacing w:before="43" w:line="219" w:lineRule="auto"/>
        <w:ind w:left="178"/>
        <w:rPr>
          <w:rFonts w:ascii="黑体" w:hAnsi="黑体" w:eastAsia="黑体" w:cs="黑体"/>
          <w:sz w:val="21"/>
          <w:szCs w:val="21"/>
        </w:rPr>
      </w:pPr>
      <w:r>
        <w:rPr>
          <w:rFonts w:ascii="黑体" w:hAnsi="黑体" w:eastAsia="黑体" w:cs="黑体"/>
          <w:spacing w:val="19"/>
          <w:sz w:val="21"/>
          <w:szCs w:val="21"/>
        </w:rPr>
        <w:t>(</w:t>
      </w:r>
      <w:r>
        <w:rPr>
          <w:rFonts w:ascii="黑体" w:hAnsi="黑体" w:eastAsia="黑体" w:cs="黑体"/>
          <w:spacing w:val="15"/>
          <w:sz w:val="21"/>
          <w:szCs w:val="21"/>
        </w:rPr>
        <w:t>一) 工程详细说明</w:t>
      </w:r>
    </w:p>
    <w:p>
      <w:pPr>
        <w:spacing w:before="63" w:line="221" w:lineRule="auto"/>
        <w:ind w:left="170"/>
        <w:rPr>
          <w:rFonts w:ascii="宋体" w:hAnsi="宋体" w:eastAsia="宋体" w:cs="宋体"/>
          <w:sz w:val="21"/>
          <w:szCs w:val="21"/>
        </w:rPr>
      </w:pPr>
      <w:r>
        <w:rPr>
          <w:rFonts w:ascii="宋体" w:hAnsi="宋体" w:eastAsia="宋体" w:cs="宋体"/>
          <w:spacing w:val="18"/>
          <w:sz w:val="21"/>
          <w:szCs w:val="21"/>
        </w:rPr>
        <w:t>(</w:t>
      </w:r>
      <w:r>
        <w:rPr>
          <w:rFonts w:ascii="宋体" w:hAnsi="宋体" w:eastAsia="宋体" w:cs="宋体"/>
          <w:spacing w:val="16"/>
          <w:sz w:val="21"/>
          <w:szCs w:val="21"/>
        </w:rPr>
        <w:t>二) 设计工作大纲</w:t>
      </w:r>
    </w:p>
    <w:p>
      <w:pPr>
        <w:spacing w:before="59" w:line="221" w:lineRule="auto"/>
        <w:ind w:left="170"/>
        <w:rPr>
          <w:rFonts w:ascii="宋体" w:hAnsi="宋体" w:eastAsia="宋体" w:cs="宋体"/>
          <w:sz w:val="21"/>
          <w:szCs w:val="21"/>
        </w:rPr>
      </w:pPr>
      <w:r>
        <w:rPr>
          <w:rFonts w:ascii="宋体" w:hAnsi="宋体" w:eastAsia="宋体" w:cs="宋体"/>
          <w:spacing w:val="19"/>
          <w:sz w:val="21"/>
          <w:szCs w:val="21"/>
        </w:rPr>
        <w:t>(</w:t>
      </w:r>
      <w:r>
        <w:rPr>
          <w:rFonts w:ascii="宋体" w:hAnsi="宋体" w:eastAsia="宋体" w:cs="宋体"/>
          <w:spacing w:val="13"/>
          <w:sz w:val="21"/>
          <w:szCs w:val="21"/>
        </w:rPr>
        <w:t>三) 整体规划设计思路</w:t>
      </w:r>
    </w:p>
    <w:p>
      <w:pPr>
        <w:spacing w:before="61" w:line="221" w:lineRule="auto"/>
        <w:ind w:left="170"/>
        <w:rPr>
          <w:rFonts w:ascii="宋体" w:hAnsi="宋体" w:eastAsia="宋体" w:cs="宋体"/>
          <w:sz w:val="21"/>
          <w:szCs w:val="21"/>
        </w:rPr>
      </w:pPr>
      <w:r>
        <w:rPr>
          <w:rFonts w:ascii="宋体" w:hAnsi="宋体" w:eastAsia="宋体" w:cs="宋体"/>
          <w:spacing w:val="11"/>
          <w:sz w:val="21"/>
          <w:szCs w:val="21"/>
        </w:rPr>
        <w:t>(四) 设计工作重点、难点分</w:t>
      </w:r>
      <w:r>
        <w:rPr>
          <w:rFonts w:ascii="宋体" w:hAnsi="宋体" w:eastAsia="宋体" w:cs="宋体"/>
          <w:spacing w:val="8"/>
          <w:sz w:val="21"/>
          <w:szCs w:val="21"/>
        </w:rPr>
        <w:t>析</w:t>
      </w:r>
    </w:p>
    <w:p>
      <w:pPr>
        <w:spacing w:before="60" w:line="221" w:lineRule="auto"/>
        <w:ind w:left="170"/>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10"/>
          <w:sz w:val="21"/>
          <w:szCs w:val="21"/>
        </w:rPr>
        <w:t>五) 设计安全、保密等保证措施</w:t>
      </w:r>
    </w:p>
    <w:p>
      <w:pPr>
        <w:spacing w:before="62" w:line="221" w:lineRule="auto"/>
        <w:ind w:left="170"/>
        <w:rPr>
          <w:rFonts w:ascii="宋体" w:hAnsi="宋体" w:eastAsia="宋体" w:cs="宋体"/>
          <w:sz w:val="21"/>
          <w:szCs w:val="21"/>
        </w:rPr>
      </w:pPr>
      <w:r>
        <w:rPr>
          <w:rFonts w:ascii="宋体" w:hAnsi="宋体" w:eastAsia="宋体" w:cs="宋体"/>
          <w:spacing w:val="19"/>
          <w:sz w:val="21"/>
          <w:szCs w:val="21"/>
        </w:rPr>
        <w:t>(</w:t>
      </w:r>
      <w:r>
        <w:rPr>
          <w:rFonts w:ascii="宋体" w:hAnsi="宋体" w:eastAsia="宋体" w:cs="宋体"/>
          <w:spacing w:val="13"/>
          <w:sz w:val="21"/>
          <w:szCs w:val="21"/>
        </w:rPr>
        <w:t>六) 设计进度保证措施</w:t>
      </w:r>
    </w:p>
    <w:p>
      <w:pPr>
        <w:spacing w:before="61" w:line="221" w:lineRule="auto"/>
        <w:ind w:left="170"/>
        <w:rPr>
          <w:rFonts w:ascii="宋体" w:hAnsi="宋体" w:eastAsia="宋体" w:cs="宋体"/>
          <w:sz w:val="21"/>
          <w:szCs w:val="21"/>
        </w:rPr>
      </w:pPr>
      <w:r>
        <w:rPr>
          <w:rFonts w:ascii="宋体" w:hAnsi="宋体" w:eastAsia="宋体" w:cs="宋体"/>
          <w:spacing w:val="18"/>
          <w:sz w:val="21"/>
          <w:szCs w:val="21"/>
        </w:rPr>
        <w:t>(七) 合理化建议</w:t>
      </w:r>
    </w:p>
    <w:p>
      <w:pPr>
        <w:spacing w:before="60" w:line="220" w:lineRule="auto"/>
        <w:ind w:left="170"/>
        <w:rPr>
          <w:rFonts w:ascii="宋体" w:hAnsi="宋体" w:eastAsia="宋体" w:cs="宋体"/>
          <w:sz w:val="21"/>
          <w:szCs w:val="21"/>
        </w:rPr>
      </w:pPr>
      <w:r>
        <w:rPr>
          <w:rFonts w:ascii="宋体" w:hAnsi="宋体" w:eastAsia="宋体" w:cs="宋体"/>
          <w:spacing w:val="18"/>
          <w:sz w:val="21"/>
          <w:szCs w:val="21"/>
        </w:rPr>
        <w:t>(</w:t>
      </w:r>
      <w:r>
        <w:rPr>
          <w:rFonts w:ascii="宋体" w:hAnsi="宋体" w:eastAsia="宋体" w:cs="宋体"/>
          <w:spacing w:val="12"/>
          <w:sz w:val="21"/>
          <w:szCs w:val="21"/>
        </w:rPr>
        <w:t xml:space="preserve">八) </w:t>
      </w:r>
      <w:r>
        <w:rPr>
          <w:rFonts w:ascii="黑体" w:hAnsi="黑体" w:eastAsia="黑体" w:cs="黑体"/>
          <w:spacing w:val="12"/>
          <w:sz w:val="21"/>
          <w:szCs w:val="21"/>
        </w:rPr>
        <w:t xml:space="preserve">设备设计 </w:t>
      </w:r>
      <w:r>
        <w:rPr>
          <w:rFonts w:ascii="宋体" w:hAnsi="宋体" w:eastAsia="宋体" w:cs="宋体"/>
          <w:spacing w:val="12"/>
          <w:sz w:val="21"/>
          <w:szCs w:val="21"/>
        </w:rPr>
        <w:t>(若有)</w:t>
      </w:r>
    </w:p>
    <w:p>
      <w:pPr>
        <w:spacing w:before="62" w:line="221" w:lineRule="auto"/>
        <w:ind w:left="170"/>
        <w:rPr>
          <w:rFonts w:ascii="宋体" w:hAnsi="宋体" w:eastAsia="宋体" w:cs="宋体"/>
          <w:sz w:val="21"/>
          <w:szCs w:val="21"/>
        </w:rPr>
      </w:pPr>
      <w:r>
        <w:rPr>
          <w:rFonts w:ascii="宋体" w:hAnsi="宋体" w:eastAsia="宋体" w:cs="宋体"/>
          <w:spacing w:val="22"/>
          <w:sz w:val="21"/>
          <w:szCs w:val="21"/>
        </w:rPr>
        <w:t>(</w:t>
      </w:r>
      <w:r>
        <w:rPr>
          <w:rFonts w:ascii="宋体" w:hAnsi="宋体" w:eastAsia="宋体" w:cs="宋体"/>
          <w:spacing w:val="14"/>
          <w:sz w:val="21"/>
          <w:szCs w:val="21"/>
        </w:rPr>
        <w:t>九)  图纸(若有)</w:t>
      </w:r>
    </w:p>
    <w:p>
      <w:pPr>
        <w:spacing w:before="61" w:line="221" w:lineRule="auto"/>
        <w:ind w:left="170"/>
        <w:rPr>
          <w:rFonts w:ascii="宋体" w:hAnsi="宋体" w:eastAsia="宋体" w:cs="宋体"/>
          <w:sz w:val="21"/>
          <w:szCs w:val="21"/>
        </w:rPr>
      </w:pPr>
      <w:r>
        <w:rPr>
          <w:rFonts w:ascii="宋体" w:hAnsi="宋体" w:eastAsia="宋体" w:cs="宋体"/>
          <w:spacing w:val="29"/>
          <w:sz w:val="21"/>
          <w:szCs w:val="21"/>
        </w:rPr>
        <w:t>(</w:t>
      </w:r>
      <w:r>
        <w:rPr>
          <w:rFonts w:ascii="宋体" w:hAnsi="宋体" w:eastAsia="宋体" w:cs="宋体"/>
          <w:spacing w:val="27"/>
          <w:sz w:val="21"/>
          <w:szCs w:val="21"/>
        </w:rPr>
        <w:t>十) 其他</w:t>
      </w:r>
    </w:p>
    <w:p>
      <w:pPr>
        <w:spacing w:line="302" w:lineRule="auto"/>
        <w:rPr>
          <w:rFonts w:ascii="Arial"/>
          <w:sz w:val="21"/>
        </w:rPr>
      </w:pPr>
    </w:p>
    <w:p>
      <w:pPr>
        <w:spacing w:before="69" w:line="236" w:lineRule="auto"/>
        <w:ind w:left="18"/>
        <w:rPr>
          <w:rFonts w:ascii="宋体" w:hAnsi="宋体" w:eastAsia="宋体" w:cs="宋体"/>
          <w:sz w:val="21"/>
          <w:szCs w:val="21"/>
        </w:rPr>
      </w:pPr>
      <w:r>
        <w:rPr>
          <w:rFonts w:ascii="Times New Roman" w:hAnsi="Times New Roman" w:eastAsia="Times New Roman" w:cs="Times New Roman"/>
          <w:sz w:val="21"/>
          <w:szCs w:val="21"/>
        </w:rPr>
        <w:t>B</w:t>
      </w:r>
      <w:r>
        <w:rPr>
          <w:rFonts w:ascii="宋体" w:hAnsi="宋体" w:eastAsia="宋体" w:cs="宋体"/>
          <w:sz w:val="21"/>
          <w:szCs w:val="21"/>
        </w:rPr>
        <w:t>：适用于含勘察设计管理总承包</w:t>
      </w:r>
    </w:p>
    <w:p>
      <w:pPr>
        <w:spacing w:before="42" w:line="221" w:lineRule="auto"/>
        <w:ind w:left="170"/>
        <w:rPr>
          <w:rFonts w:ascii="宋体" w:hAnsi="宋体" w:eastAsia="宋体" w:cs="宋体"/>
          <w:sz w:val="21"/>
          <w:szCs w:val="21"/>
        </w:rPr>
      </w:pPr>
      <w:r>
        <w:rPr>
          <w:rFonts w:ascii="宋体" w:hAnsi="宋体" w:eastAsia="宋体" w:cs="宋体"/>
          <w:spacing w:val="19"/>
          <w:sz w:val="21"/>
          <w:szCs w:val="21"/>
        </w:rPr>
        <w:t>(</w:t>
      </w:r>
      <w:r>
        <w:rPr>
          <w:rFonts w:ascii="宋体" w:hAnsi="宋体" w:eastAsia="宋体" w:cs="宋体"/>
          <w:spacing w:val="13"/>
          <w:sz w:val="21"/>
          <w:szCs w:val="21"/>
        </w:rPr>
        <w:t>一) 对设计文件的理解</w:t>
      </w:r>
    </w:p>
    <w:p>
      <w:pPr>
        <w:spacing w:before="61" w:line="221" w:lineRule="auto"/>
        <w:ind w:left="170"/>
        <w:rPr>
          <w:rFonts w:ascii="宋体" w:hAnsi="宋体" w:eastAsia="宋体" w:cs="宋体"/>
          <w:sz w:val="21"/>
          <w:szCs w:val="21"/>
        </w:rPr>
      </w:pPr>
      <w:r>
        <w:rPr>
          <w:rFonts w:ascii="宋体" w:hAnsi="宋体" w:eastAsia="宋体" w:cs="宋体"/>
          <w:spacing w:val="19"/>
          <w:sz w:val="21"/>
          <w:szCs w:val="21"/>
        </w:rPr>
        <w:t>(</w:t>
      </w:r>
      <w:r>
        <w:rPr>
          <w:rFonts w:ascii="宋体" w:hAnsi="宋体" w:eastAsia="宋体" w:cs="宋体"/>
          <w:spacing w:val="13"/>
          <w:sz w:val="21"/>
          <w:szCs w:val="21"/>
        </w:rPr>
        <w:t>二) 勘察设计管理方案</w:t>
      </w:r>
    </w:p>
    <w:p>
      <w:pPr>
        <w:spacing w:before="60" w:line="221" w:lineRule="auto"/>
        <w:ind w:left="170"/>
        <w:rPr>
          <w:rFonts w:ascii="宋体" w:hAnsi="宋体" w:eastAsia="宋体" w:cs="宋体"/>
          <w:sz w:val="21"/>
          <w:szCs w:val="21"/>
        </w:rPr>
      </w:pPr>
      <w:r>
        <w:rPr>
          <w:rFonts w:ascii="宋体" w:hAnsi="宋体" w:eastAsia="宋体" w:cs="宋体"/>
          <w:spacing w:val="22"/>
          <w:sz w:val="21"/>
          <w:szCs w:val="21"/>
        </w:rPr>
        <w:t>(</w:t>
      </w:r>
      <w:r>
        <w:rPr>
          <w:rFonts w:ascii="宋体" w:hAnsi="宋体" w:eastAsia="宋体" w:cs="宋体"/>
          <w:spacing w:val="20"/>
          <w:sz w:val="21"/>
          <w:szCs w:val="21"/>
        </w:rPr>
        <w:t>三) 设计优化</w:t>
      </w:r>
    </w:p>
    <w:p>
      <w:pPr>
        <w:spacing w:before="62" w:line="221" w:lineRule="auto"/>
        <w:ind w:left="170"/>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8"/>
          <w:sz w:val="21"/>
          <w:szCs w:val="21"/>
        </w:rPr>
        <w:t>四) 对项目总体理解及项目重点难点分析</w:t>
      </w:r>
    </w:p>
    <w:p>
      <w:pPr>
        <w:spacing w:before="60" w:line="220" w:lineRule="auto"/>
        <w:ind w:left="170"/>
        <w:rPr>
          <w:rFonts w:ascii="宋体" w:hAnsi="宋体" w:eastAsia="宋体" w:cs="宋体"/>
          <w:sz w:val="21"/>
          <w:szCs w:val="21"/>
        </w:rPr>
      </w:pPr>
      <w:r>
        <w:rPr>
          <w:rFonts w:ascii="宋体" w:hAnsi="宋体" w:eastAsia="宋体" w:cs="宋体"/>
          <w:spacing w:val="11"/>
          <w:sz w:val="21"/>
          <w:szCs w:val="21"/>
        </w:rPr>
        <w:t xml:space="preserve">(五) </w:t>
      </w:r>
      <w:r>
        <w:rPr>
          <w:rFonts w:ascii="黑体" w:hAnsi="黑体" w:eastAsia="黑体" w:cs="黑体"/>
          <w:spacing w:val="11"/>
          <w:sz w:val="21"/>
          <w:szCs w:val="21"/>
        </w:rPr>
        <w:t xml:space="preserve">设备设计建议 </w:t>
      </w:r>
      <w:r>
        <w:rPr>
          <w:rFonts w:ascii="宋体" w:hAnsi="宋体" w:eastAsia="宋体" w:cs="宋体"/>
          <w:spacing w:val="11"/>
          <w:sz w:val="21"/>
          <w:szCs w:val="21"/>
        </w:rPr>
        <w:t>(若有</w:t>
      </w:r>
      <w:r>
        <w:rPr>
          <w:rFonts w:ascii="宋体" w:hAnsi="宋体" w:eastAsia="宋体" w:cs="宋体"/>
          <w:spacing w:val="9"/>
          <w:sz w:val="21"/>
          <w:szCs w:val="21"/>
        </w:rPr>
        <w:t>)</w:t>
      </w:r>
    </w:p>
    <w:p>
      <w:pPr>
        <w:spacing w:before="63" w:line="221" w:lineRule="auto"/>
        <w:ind w:left="170"/>
        <w:rPr>
          <w:rFonts w:ascii="宋体" w:hAnsi="宋体" w:eastAsia="宋体" w:cs="宋体"/>
          <w:sz w:val="21"/>
          <w:szCs w:val="21"/>
        </w:rPr>
      </w:pPr>
      <w:r>
        <w:rPr>
          <w:rFonts w:ascii="宋体" w:hAnsi="宋体" w:eastAsia="宋体" w:cs="宋体"/>
          <w:spacing w:val="22"/>
          <w:sz w:val="21"/>
          <w:szCs w:val="21"/>
        </w:rPr>
        <w:t>(</w:t>
      </w:r>
      <w:r>
        <w:rPr>
          <w:rFonts w:ascii="宋体" w:hAnsi="宋体" w:eastAsia="宋体" w:cs="宋体"/>
          <w:spacing w:val="14"/>
          <w:sz w:val="21"/>
          <w:szCs w:val="21"/>
        </w:rPr>
        <w:t>六)  图纸(若有)</w:t>
      </w:r>
    </w:p>
    <w:p>
      <w:pPr>
        <w:spacing w:before="60" w:line="221" w:lineRule="auto"/>
        <w:ind w:left="170"/>
        <w:rPr>
          <w:rFonts w:ascii="宋体" w:hAnsi="宋体" w:eastAsia="宋体" w:cs="宋体"/>
          <w:sz w:val="21"/>
          <w:szCs w:val="21"/>
        </w:rPr>
      </w:pPr>
      <w:r>
        <w:rPr>
          <w:rFonts w:ascii="宋体" w:hAnsi="宋体" w:eastAsia="宋体" w:cs="宋体"/>
          <w:spacing w:val="29"/>
          <w:sz w:val="21"/>
          <w:szCs w:val="21"/>
        </w:rPr>
        <w:t>(</w:t>
      </w:r>
      <w:r>
        <w:rPr>
          <w:rFonts w:ascii="宋体" w:hAnsi="宋体" w:eastAsia="宋体" w:cs="宋体"/>
          <w:spacing w:val="27"/>
          <w:sz w:val="21"/>
          <w:szCs w:val="21"/>
        </w:rPr>
        <w:t>七) 其他</w:t>
      </w:r>
    </w:p>
    <w:p>
      <w:pPr>
        <w:sectPr>
          <w:footerReference r:id="rId196" w:type="default"/>
          <w:pgSz w:w="11907" w:h="16839"/>
          <w:pgMar w:top="400" w:right="1785" w:bottom="1135" w:left="1785" w:header="0" w:footer="957" w:gutter="0"/>
          <w:cols w:space="720" w:num="1"/>
        </w:sect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101" w:line="233" w:lineRule="auto"/>
        <w:ind w:left="2733"/>
        <w:outlineLvl w:val="6"/>
        <w:rPr>
          <w:rFonts w:ascii="黑体" w:hAnsi="黑体" w:eastAsia="黑体" w:cs="黑体"/>
          <w:sz w:val="31"/>
          <w:szCs w:val="31"/>
        </w:rPr>
      </w:pPr>
      <w:bookmarkStart w:id="358" w:name="_bookmark359"/>
      <w:bookmarkEnd w:id="358"/>
      <w:r>
        <w:rPr>
          <w:rFonts w:ascii="黑体" w:hAnsi="黑体" w:eastAsia="黑体" w:cs="黑体"/>
          <w:spacing w:val="15"/>
          <w:sz w:val="31"/>
          <w:szCs w:val="31"/>
          <w14:textOutline w14:w="5791" w14:cap="flat" w14:cmpd="sng">
            <w14:solidFill>
              <w14:srgbClr w14:val="000000"/>
            </w14:solidFill>
            <w14:prstDash w14:val="solid"/>
            <w14:miter w14:val="10"/>
          </w14:textOutline>
        </w:rPr>
        <w:t>七</w:t>
      </w:r>
      <w:r>
        <w:rPr>
          <w:rFonts w:ascii="黑体" w:hAnsi="黑体" w:eastAsia="黑体" w:cs="黑体"/>
          <w:spacing w:val="9"/>
          <w:sz w:val="31"/>
          <w:szCs w:val="31"/>
          <w14:textOutline w14:w="5791" w14:cap="flat" w14:cmpd="sng">
            <w14:solidFill>
              <w14:srgbClr w14:val="000000"/>
            </w14:solidFill>
            <w14:prstDash w14:val="solid"/>
            <w14:miter w14:val="10"/>
          </w14:textOutline>
        </w:rPr>
        <w:t>、承包人实施计划</w:t>
      </w:r>
    </w:p>
    <w:p>
      <w:pPr>
        <w:spacing w:line="399" w:lineRule="auto"/>
        <w:rPr>
          <w:rFonts w:ascii="Arial"/>
          <w:sz w:val="21"/>
        </w:rPr>
      </w:pPr>
    </w:p>
    <w:p>
      <w:pPr>
        <w:spacing w:before="69" w:line="411" w:lineRule="auto"/>
        <w:ind w:left="48" w:right="7" w:hanging="23"/>
        <w:rPr>
          <w:rFonts w:ascii="宋体" w:hAnsi="宋体" w:eastAsia="宋体" w:cs="宋体"/>
          <w:sz w:val="21"/>
          <w:szCs w:val="21"/>
        </w:rPr>
      </w:pPr>
      <w:r>
        <w:rPr>
          <w:rFonts w:ascii="宋体" w:hAnsi="宋体" w:eastAsia="宋体" w:cs="宋体"/>
          <w:color w:val="FF0000"/>
          <w:spacing w:val="-4"/>
          <w:sz w:val="21"/>
          <w:szCs w:val="21"/>
        </w:rPr>
        <w:t>投标人根据发包人提</w:t>
      </w:r>
      <w:r>
        <w:rPr>
          <w:rFonts w:ascii="宋体" w:hAnsi="宋体" w:eastAsia="宋体" w:cs="宋体"/>
          <w:color w:val="FF0000"/>
          <w:spacing w:val="-3"/>
          <w:sz w:val="21"/>
          <w:szCs w:val="21"/>
        </w:rPr>
        <w:t>供</w:t>
      </w:r>
      <w:r>
        <w:rPr>
          <w:rFonts w:ascii="宋体" w:hAnsi="宋体" w:eastAsia="宋体" w:cs="宋体"/>
          <w:color w:val="FF0000"/>
          <w:spacing w:val="-2"/>
          <w:sz w:val="21"/>
          <w:szCs w:val="21"/>
        </w:rPr>
        <w:t>的资料及现场踏勘的情况，认真编制本</w:t>
      </w:r>
      <w:r>
        <w:rPr>
          <w:rFonts w:ascii="宋体" w:hAnsi="宋体" w:eastAsia="宋体" w:cs="宋体"/>
          <w:spacing w:val="-2"/>
          <w:sz w:val="21"/>
          <w:szCs w:val="21"/>
        </w:rPr>
        <w:t>实施计划</w:t>
      </w:r>
      <w:r>
        <w:rPr>
          <w:rFonts w:ascii="宋体" w:hAnsi="宋体" w:eastAsia="宋体" w:cs="宋体"/>
          <w:color w:val="FF0000"/>
          <w:spacing w:val="-2"/>
          <w:sz w:val="21"/>
          <w:szCs w:val="21"/>
        </w:rPr>
        <w:t>，包括但不限于以下</w:t>
      </w:r>
      <w:r>
        <w:rPr>
          <w:rFonts w:ascii="宋体" w:hAnsi="宋体" w:eastAsia="宋体" w:cs="宋体"/>
          <w:color w:val="FF0000"/>
          <w:sz w:val="21"/>
          <w:szCs w:val="21"/>
        </w:rPr>
        <w:t xml:space="preserve"> </w:t>
      </w:r>
      <w:r>
        <w:rPr>
          <w:rFonts w:ascii="宋体" w:hAnsi="宋体" w:eastAsia="宋体" w:cs="宋体"/>
          <w:color w:val="FF0000"/>
          <w:spacing w:val="-19"/>
          <w:sz w:val="21"/>
          <w:szCs w:val="21"/>
        </w:rPr>
        <w:t>内</w:t>
      </w:r>
      <w:r>
        <w:rPr>
          <w:rFonts w:ascii="宋体" w:hAnsi="宋体" w:eastAsia="宋体" w:cs="宋体"/>
          <w:color w:val="FF0000"/>
          <w:spacing w:val="-17"/>
          <w:sz w:val="21"/>
          <w:szCs w:val="21"/>
        </w:rPr>
        <w:t>容：</w:t>
      </w:r>
    </w:p>
    <w:p>
      <w:pPr>
        <w:spacing w:line="219" w:lineRule="auto"/>
        <w:ind w:left="37"/>
        <w:rPr>
          <w:rFonts w:ascii="黑体" w:hAnsi="黑体" w:eastAsia="黑体" w:cs="黑体"/>
          <w:sz w:val="21"/>
          <w:szCs w:val="21"/>
        </w:rPr>
      </w:pPr>
      <w:r>
        <w:rPr>
          <w:rFonts w:ascii="黑体" w:hAnsi="黑体" w:eastAsia="黑体" w:cs="黑体"/>
          <w:spacing w:val="17"/>
          <w:sz w:val="21"/>
          <w:szCs w:val="21"/>
        </w:rPr>
        <w:t>(</w:t>
      </w:r>
      <w:r>
        <w:rPr>
          <w:rFonts w:ascii="黑体" w:hAnsi="黑体" w:eastAsia="黑体" w:cs="黑体"/>
          <w:spacing w:val="14"/>
          <w:sz w:val="21"/>
          <w:szCs w:val="21"/>
        </w:rPr>
        <w:t>一) 概述</w:t>
      </w:r>
    </w:p>
    <w:p>
      <w:pPr>
        <w:spacing w:before="141" w:line="220" w:lineRule="auto"/>
        <w:ind w:left="459"/>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5"/>
          <w:sz w:val="21"/>
          <w:szCs w:val="21"/>
        </w:rPr>
        <w:t>.</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项目简要介绍。</w:t>
      </w:r>
    </w:p>
    <w:p>
      <w:pPr>
        <w:spacing w:before="62" w:line="221" w:lineRule="auto"/>
        <w:ind w:left="438"/>
        <w:rPr>
          <w:rFonts w:ascii="宋体" w:hAnsi="宋体" w:eastAsia="宋体" w:cs="宋体"/>
          <w:sz w:val="21"/>
          <w:szCs w:val="21"/>
        </w:rPr>
      </w:pP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项目范围</w:t>
      </w:r>
      <w:r>
        <w:rPr>
          <w:rFonts w:ascii="宋体" w:hAnsi="宋体" w:eastAsia="宋体" w:cs="宋体"/>
          <w:spacing w:val="-1"/>
          <w:sz w:val="21"/>
          <w:szCs w:val="21"/>
        </w:rPr>
        <w:t>。</w:t>
      </w:r>
    </w:p>
    <w:p>
      <w:pPr>
        <w:spacing w:before="59" w:line="221" w:lineRule="auto"/>
        <w:ind w:left="443"/>
        <w:rPr>
          <w:rFonts w:ascii="宋体" w:hAnsi="宋体" w:eastAsia="宋体" w:cs="宋体"/>
          <w:sz w:val="21"/>
          <w:szCs w:val="21"/>
        </w:rPr>
      </w:pPr>
      <w:r>
        <w:rPr>
          <w:rFonts w:ascii="Times New Roman" w:hAnsi="Times New Roman" w:eastAsia="Times New Roman" w:cs="Times New Roman"/>
          <w:spacing w:val="-4"/>
          <w:sz w:val="21"/>
          <w:szCs w:val="21"/>
        </w:rPr>
        <w:t>3.</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项目特点。</w:t>
      </w:r>
    </w:p>
    <w:p>
      <w:pPr>
        <w:spacing w:before="61" w:line="219" w:lineRule="auto"/>
        <w:ind w:left="37"/>
        <w:rPr>
          <w:rFonts w:ascii="黑体" w:hAnsi="黑体" w:eastAsia="黑体" w:cs="黑体"/>
          <w:sz w:val="21"/>
          <w:szCs w:val="21"/>
        </w:rPr>
      </w:pPr>
      <w:r>
        <w:rPr>
          <w:rFonts w:ascii="黑体" w:hAnsi="黑体" w:eastAsia="黑体" w:cs="黑体"/>
          <w:spacing w:val="14"/>
          <w:sz w:val="21"/>
          <w:szCs w:val="21"/>
        </w:rPr>
        <w:t>(</w:t>
      </w:r>
      <w:r>
        <w:rPr>
          <w:rFonts w:ascii="黑体" w:hAnsi="黑体" w:eastAsia="黑体" w:cs="黑体"/>
          <w:spacing w:val="8"/>
          <w:sz w:val="21"/>
          <w:szCs w:val="21"/>
        </w:rPr>
        <w:t>二) 总体实施方案</w:t>
      </w:r>
    </w:p>
    <w:p>
      <w:pPr>
        <w:spacing w:before="64" w:line="221" w:lineRule="auto"/>
        <w:ind w:left="459"/>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4"/>
          <w:sz w:val="21"/>
          <w:szCs w:val="21"/>
        </w:rPr>
        <w:t xml:space="preserve">.  </w:t>
      </w:r>
      <w:r>
        <w:rPr>
          <w:rFonts w:ascii="宋体" w:hAnsi="宋体" w:eastAsia="宋体" w:cs="宋体"/>
          <w:spacing w:val="-4"/>
          <w:sz w:val="21"/>
          <w:szCs w:val="21"/>
        </w:rPr>
        <w:t>项目目标。</w:t>
      </w:r>
    </w:p>
    <w:p>
      <w:pPr>
        <w:spacing w:before="60" w:line="221" w:lineRule="auto"/>
        <w:ind w:left="438"/>
        <w:rPr>
          <w:rFonts w:ascii="宋体" w:hAnsi="宋体" w:eastAsia="宋体" w:cs="宋体"/>
          <w:sz w:val="21"/>
          <w:szCs w:val="21"/>
        </w:rPr>
      </w:pP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项目</w:t>
      </w:r>
      <w:r>
        <w:rPr>
          <w:rFonts w:ascii="宋体" w:hAnsi="宋体" w:eastAsia="宋体" w:cs="宋体"/>
          <w:spacing w:val="-1"/>
          <w:sz w:val="21"/>
          <w:szCs w:val="21"/>
        </w:rPr>
        <w:t>实施方案。</w:t>
      </w:r>
    </w:p>
    <w:p>
      <w:pPr>
        <w:spacing w:before="61" w:line="220" w:lineRule="auto"/>
        <w:ind w:left="443"/>
        <w:rPr>
          <w:rFonts w:ascii="宋体" w:hAnsi="宋体" w:eastAsia="宋体" w:cs="宋体"/>
          <w:sz w:val="21"/>
          <w:szCs w:val="21"/>
        </w:rPr>
      </w:pPr>
      <w:r>
        <w:rPr>
          <w:rFonts w:ascii="Times New Roman" w:hAnsi="Times New Roman" w:eastAsia="Times New Roman" w:cs="Times New Roman"/>
          <w:spacing w:val="-1"/>
          <w:sz w:val="21"/>
          <w:szCs w:val="21"/>
        </w:rPr>
        <w:t xml:space="preserve">3. </w:t>
      </w:r>
      <w:r>
        <w:rPr>
          <w:rFonts w:ascii="Times New Roman" w:hAnsi="Times New Roman" w:eastAsia="Times New Roman" w:cs="Times New Roman"/>
          <w:sz w:val="21"/>
          <w:szCs w:val="21"/>
        </w:rPr>
        <w:t>BIM</w:t>
      </w:r>
      <w:r>
        <w:rPr>
          <w:rFonts w:ascii="Times New Roman" w:hAnsi="Times New Roman" w:eastAsia="Times New Roman" w:cs="Times New Roman"/>
          <w:spacing w:val="-1"/>
          <w:sz w:val="21"/>
          <w:szCs w:val="21"/>
        </w:rPr>
        <w:t xml:space="preserve"> </w:t>
      </w:r>
      <w:r>
        <w:rPr>
          <w:rFonts w:ascii="宋体" w:hAnsi="宋体" w:eastAsia="宋体" w:cs="宋体"/>
          <w:spacing w:val="-1"/>
          <w:sz w:val="21"/>
          <w:szCs w:val="21"/>
        </w:rPr>
        <w:t>技术</w:t>
      </w:r>
      <w:r>
        <w:rPr>
          <w:rFonts w:ascii="宋体" w:hAnsi="宋体" w:eastAsia="宋体" w:cs="宋体"/>
          <w:sz w:val="21"/>
          <w:szCs w:val="21"/>
        </w:rPr>
        <w:t>在本项目中的运用。</w:t>
      </w:r>
    </w:p>
    <w:p>
      <w:pPr>
        <w:spacing w:before="62" w:line="221" w:lineRule="auto"/>
        <w:ind w:left="437"/>
        <w:rPr>
          <w:rFonts w:ascii="宋体" w:hAnsi="宋体" w:eastAsia="宋体" w:cs="宋体"/>
          <w:sz w:val="21"/>
          <w:szCs w:val="21"/>
        </w:rPr>
      </w:pPr>
      <w:r>
        <w:rPr>
          <w:rFonts w:ascii="Times New Roman" w:hAnsi="Times New Roman" w:eastAsia="Times New Roman" w:cs="Times New Roman"/>
          <w:spacing w:val="-1"/>
          <w:sz w:val="21"/>
          <w:szCs w:val="21"/>
        </w:rPr>
        <w:t>4</w:t>
      </w:r>
      <w:r>
        <w:rPr>
          <w:rFonts w:ascii="Times New Roman" w:hAnsi="Times New Roman" w:eastAsia="Times New Roman" w:cs="Times New Roman"/>
          <w:sz w:val="21"/>
          <w:szCs w:val="21"/>
        </w:rPr>
        <w:t xml:space="preserve">.  </w:t>
      </w:r>
      <w:r>
        <w:rPr>
          <w:rFonts w:ascii="宋体" w:hAnsi="宋体" w:eastAsia="宋体" w:cs="宋体"/>
          <w:sz w:val="21"/>
          <w:szCs w:val="21"/>
        </w:rPr>
        <w:t>项目沟通与协调程序。</w:t>
      </w:r>
    </w:p>
    <w:p>
      <w:pPr>
        <w:spacing w:before="60" w:line="220" w:lineRule="auto"/>
        <w:ind w:left="37"/>
        <w:rPr>
          <w:rFonts w:ascii="宋体" w:hAnsi="宋体" w:eastAsia="宋体" w:cs="宋体"/>
          <w:sz w:val="21"/>
          <w:szCs w:val="21"/>
        </w:rPr>
      </w:pPr>
      <w:r>
        <w:rPr>
          <w:rFonts w:ascii="黑体" w:hAnsi="黑体" w:eastAsia="黑体" w:cs="黑体"/>
          <w:spacing w:val="8"/>
          <w:sz w:val="21"/>
          <w:szCs w:val="21"/>
        </w:rPr>
        <w:t>(三</w:t>
      </w:r>
      <w:r>
        <w:rPr>
          <w:rFonts w:ascii="黑体" w:hAnsi="黑体" w:eastAsia="黑体" w:cs="黑体"/>
          <w:spacing w:val="6"/>
          <w:sz w:val="21"/>
          <w:szCs w:val="21"/>
        </w:rPr>
        <w:t>)</w:t>
      </w:r>
      <w:r>
        <w:rPr>
          <w:rFonts w:ascii="黑体" w:hAnsi="黑体" w:eastAsia="黑体" w:cs="黑体"/>
          <w:spacing w:val="4"/>
          <w:sz w:val="21"/>
          <w:szCs w:val="21"/>
        </w:rPr>
        <w:t xml:space="preserve"> </w:t>
      </w:r>
      <w:r>
        <w:rPr>
          <w:rFonts w:ascii="宋体" w:hAnsi="宋体" w:eastAsia="宋体" w:cs="宋体"/>
          <w:spacing w:val="4"/>
          <w:sz w:val="21"/>
          <w:szCs w:val="21"/>
        </w:rPr>
        <w:t>项目部组织机构及主要管理人员。</w:t>
      </w:r>
    </w:p>
    <w:p>
      <w:pPr>
        <w:spacing w:before="64" w:line="260" w:lineRule="auto"/>
        <w:ind w:left="440" w:right="4549" w:hanging="403"/>
        <w:rPr>
          <w:rFonts w:ascii="宋体" w:hAnsi="宋体" w:eastAsia="宋体" w:cs="宋体"/>
          <w:sz w:val="21"/>
          <w:szCs w:val="21"/>
        </w:rPr>
      </w:pPr>
      <w:r>
        <w:rPr>
          <w:rFonts w:ascii="黑体" w:hAnsi="黑体" w:eastAsia="黑体" w:cs="黑体"/>
          <w:spacing w:val="14"/>
          <w:sz w:val="21"/>
          <w:szCs w:val="21"/>
        </w:rPr>
        <w:t>(</w:t>
      </w:r>
      <w:r>
        <w:rPr>
          <w:rFonts w:ascii="黑体" w:hAnsi="黑体" w:eastAsia="黑体" w:cs="黑体"/>
          <w:spacing w:val="8"/>
          <w:sz w:val="21"/>
          <w:szCs w:val="21"/>
        </w:rPr>
        <w:t>四) 施工组织设计</w:t>
      </w:r>
      <w:r>
        <w:rPr>
          <w:rFonts w:ascii="黑体" w:hAnsi="黑体" w:eastAsia="黑体" w:cs="黑体"/>
          <w:sz w:val="21"/>
          <w:szCs w:val="21"/>
        </w:rPr>
        <w:t xml:space="preserve">                  </w:t>
      </w:r>
      <w:r>
        <w:rPr>
          <w:rFonts w:ascii="Times New Roman" w:hAnsi="Times New Roman" w:eastAsia="Times New Roman" w:cs="Times New Roman"/>
          <w:spacing w:val="-1"/>
          <w:sz w:val="21"/>
          <w:szCs w:val="21"/>
        </w:rPr>
        <w:t>1.</w:t>
      </w:r>
      <w:r>
        <w:rPr>
          <w:rFonts w:ascii="宋体" w:hAnsi="宋体" w:eastAsia="宋体" w:cs="宋体"/>
          <w:spacing w:val="-1"/>
          <w:sz w:val="21"/>
          <w:szCs w:val="21"/>
        </w:rPr>
        <w:t>安全度汛方案与措施 (若有)</w:t>
      </w:r>
      <w:r>
        <w:rPr>
          <w:rFonts w:ascii="宋体" w:hAnsi="宋体" w:eastAsia="宋体" w:cs="宋体"/>
          <w:sz w:val="21"/>
          <w:szCs w:val="21"/>
        </w:rPr>
        <w:t xml:space="preserve">     </w:t>
      </w:r>
      <w:r>
        <w:rPr>
          <w:rFonts w:ascii="黑体" w:hAnsi="黑体" w:eastAsia="黑体" w:cs="黑体"/>
          <w:spacing w:val="-2"/>
          <w:sz w:val="21"/>
          <w:szCs w:val="21"/>
        </w:rPr>
        <w:t>2.</w:t>
      </w:r>
      <w:r>
        <w:rPr>
          <w:rFonts w:ascii="宋体" w:hAnsi="宋体" w:eastAsia="宋体" w:cs="宋体"/>
          <w:spacing w:val="-2"/>
          <w:sz w:val="21"/>
          <w:szCs w:val="21"/>
        </w:rPr>
        <w:t xml:space="preserve">导流方案 </w:t>
      </w:r>
      <w:r>
        <w:rPr>
          <w:rFonts w:ascii="宋体" w:hAnsi="宋体" w:eastAsia="宋体" w:cs="宋体"/>
          <w:spacing w:val="-1"/>
          <w:sz w:val="21"/>
          <w:szCs w:val="21"/>
        </w:rPr>
        <w:t>(若有)</w:t>
      </w:r>
      <w:r>
        <w:rPr>
          <w:rFonts w:ascii="宋体" w:hAnsi="宋体" w:eastAsia="宋体" w:cs="宋体"/>
          <w:sz w:val="21"/>
          <w:szCs w:val="21"/>
        </w:rPr>
        <w:t xml:space="preserve">               </w:t>
      </w:r>
      <w:r>
        <w:rPr>
          <w:rFonts w:ascii="黑体" w:hAnsi="黑体" w:eastAsia="黑体" w:cs="黑体"/>
          <w:spacing w:val="-1"/>
          <w:sz w:val="21"/>
          <w:szCs w:val="21"/>
        </w:rPr>
        <w:t>3.</w:t>
      </w:r>
      <w:r>
        <w:rPr>
          <w:rFonts w:ascii="宋体" w:hAnsi="宋体" w:eastAsia="宋体" w:cs="宋体"/>
          <w:spacing w:val="-1"/>
          <w:sz w:val="21"/>
          <w:szCs w:val="21"/>
        </w:rPr>
        <w:t>冬雨季施工措施</w:t>
      </w:r>
      <w:r>
        <w:rPr>
          <w:rFonts w:ascii="黑体" w:hAnsi="黑体" w:eastAsia="黑体" w:cs="黑体"/>
          <w:spacing w:val="-1"/>
          <w:sz w:val="21"/>
          <w:szCs w:val="21"/>
        </w:rPr>
        <w:t xml:space="preserve">施工方案 </w:t>
      </w:r>
      <w:r>
        <w:rPr>
          <w:rFonts w:ascii="宋体" w:hAnsi="宋体" w:eastAsia="宋体" w:cs="宋体"/>
          <w:spacing w:val="-1"/>
          <w:sz w:val="21"/>
          <w:szCs w:val="21"/>
        </w:rPr>
        <w:t>(若</w:t>
      </w:r>
      <w:r>
        <w:rPr>
          <w:rFonts w:ascii="宋体" w:hAnsi="宋体" w:eastAsia="宋体" w:cs="宋体"/>
          <w:sz w:val="21"/>
          <w:szCs w:val="21"/>
        </w:rPr>
        <w:t>有)</w:t>
      </w:r>
    </w:p>
    <w:p>
      <w:pPr>
        <w:spacing w:before="62" w:line="221" w:lineRule="auto"/>
        <w:ind w:left="439"/>
        <w:rPr>
          <w:rFonts w:ascii="宋体" w:hAnsi="宋体" w:eastAsia="宋体" w:cs="宋体"/>
          <w:sz w:val="21"/>
          <w:szCs w:val="21"/>
        </w:rPr>
      </w:pPr>
      <w:r>
        <w:rPr>
          <w:rFonts w:ascii="黑体" w:hAnsi="黑体" w:eastAsia="黑体" w:cs="黑体"/>
          <w:spacing w:val="-1"/>
          <w:sz w:val="21"/>
          <w:szCs w:val="21"/>
        </w:rPr>
        <w:t>4.</w:t>
      </w:r>
      <w:r>
        <w:rPr>
          <w:rFonts w:ascii="黑体" w:hAnsi="黑体" w:eastAsia="黑体" w:cs="黑体"/>
          <w:sz w:val="21"/>
          <w:szCs w:val="21"/>
        </w:rPr>
        <w:t xml:space="preserve"> </w:t>
      </w:r>
      <w:r>
        <w:rPr>
          <w:rFonts w:ascii="宋体" w:hAnsi="宋体" w:eastAsia="宋体" w:cs="宋体"/>
          <w:sz w:val="21"/>
          <w:szCs w:val="21"/>
        </w:rPr>
        <w:t>工程施工重点、技术关键点的理解和认识</w:t>
      </w:r>
    </w:p>
    <w:p>
      <w:pPr>
        <w:spacing w:before="61" w:line="220" w:lineRule="auto"/>
        <w:ind w:left="37"/>
        <w:rPr>
          <w:rFonts w:ascii="黑体" w:hAnsi="黑体" w:eastAsia="黑体" w:cs="黑体"/>
          <w:sz w:val="21"/>
          <w:szCs w:val="21"/>
        </w:rPr>
      </w:pPr>
      <w:r>
        <w:rPr>
          <w:rFonts w:ascii="黑体" w:hAnsi="黑体" w:eastAsia="黑体" w:cs="黑体"/>
          <w:spacing w:val="14"/>
          <w:sz w:val="21"/>
          <w:szCs w:val="21"/>
        </w:rPr>
        <w:t>(</w:t>
      </w:r>
      <w:r>
        <w:rPr>
          <w:rFonts w:ascii="黑体" w:hAnsi="黑体" w:eastAsia="黑体" w:cs="黑体"/>
          <w:spacing w:val="8"/>
          <w:sz w:val="21"/>
          <w:szCs w:val="21"/>
        </w:rPr>
        <w:t>五) 项目管理要点</w:t>
      </w:r>
    </w:p>
    <w:p>
      <w:pPr>
        <w:spacing w:before="62" w:line="221" w:lineRule="auto"/>
        <w:ind w:left="459"/>
        <w:rPr>
          <w:rFonts w:ascii="宋体" w:hAnsi="宋体" w:eastAsia="宋体" w:cs="宋体"/>
          <w:sz w:val="21"/>
          <w:szCs w:val="21"/>
        </w:rPr>
      </w:pPr>
      <w:r>
        <w:rPr>
          <w:rFonts w:ascii="Times New Roman" w:hAnsi="Times New Roman" w:eastAsia="Times New Roman" w:cs="Times New Roman"/>
          <w:spacing w:val="-6"/>
          <w:sz w:val="21"/>
          <w:szCs w:val="21"/>
        </w:rPr>
        <w:t>1</w:t>
      </w:r>
      <w:r>
        <w:rPr>
          <w:rFonts w:ascii="Times New Roman" w:hAnsi="Times New Roman" w:eastAsia="Times New Roman" w:cs="Times New Roman"/>
          <w:spacing w:val="-5"/>
          <w:sz w:val="21"/>
          <w:szCs w:val="21"/>
        </w:rPr>
        <w:t>.</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合同管理要点。</w:t>
      </w:r>
    </w:p>
    <w:p>
      <w:pPr>
        <w:spacing w:before="61" w:line="221" w:lineRule="auto"/>
        <w:ind w:left="438"/>
        <w:rPr>
          <w:rFonts w:ascii="宋体" w:hAnsi="宋体" w:eastAsia="宋体" w:cs="宋体"/>
          <w:sz w:val="21"/>
          <w:szCs w:val="21"/>
        </w:rPr>
      </w:pPr>
      <w:r>
        <w:rPr>
          <w:rFonts w:ascii="Times New Roman" w:hAnsi="Times New Roman" w:eastAsia="Times New Roman" w:cs="Times New Roman"/>
          <w:spacing w:val="-2"/>
          <w:sz w:val="21"/>
          <w:szCs w:val="21"/>
        </w:rPr>
        <w:t xml:space="preserve">2.  </w:t>
      </w:r>
      <w:r>
        <w:rPr>
          <w:rFonts w:ascii="宋体" w:hAnsi="宋体" w:eastAsia="宋体" w:cs="宋体"/>
          <w:spacing w:val="-2"/>
          <w:sz w:val="21"/>
          <w:szCs w:val="21"/>
        </w:rPr>
        <w:t>资源</w:t>
      </w:r>
      <w:r>
        <w:rPr>
          <w:rFonts w:ascii="宋体" w:hAnsi="宋体" w:eastAsia="宋体" w:cs="宋体"/>
          <w:spacing w:val="-1"/>
          <w:sz w:val="21"/>
          <w:szCs w:val="21"/>
        </w:rPr>
        <w:t>管理要点。</w:t>
      </w:r>
    </w:p>
    <w:p>
      <w:pPr>
        <w:spacing w:before="61" w:line="221" w:lineRule="auto"/>
        <w:ind w:left="443"/>
        <w:rPr>
          <w:rFonts w:ascii="宋体" w:hAnsi="宋体" w:eastAsia="宋体" w:cs="宋体"/>
          <w:sz w:val="21"/>
          <w:szCs w:val="21"/>
        </w:rPr>
      </w:pPr>
      <w:r>
        <w:rPr>
          <w:rFonts w:ascii="Times New Roman" w:hAnsi="Times New Roman" w:eastAsia="Times New Roman" w:cs="Times New Roman"/>
          <w:spacing w:val="-2"/>
          <w:sz w:val="21"/>
          <w:szCs w:val="21"/>
        </w:rPr>
        <w:t xml:space="preserve">3.  </w:t>
      </w:r>
      <w:r>
        <w:rPr>
          <w:rFonts w:ascii="宋体" w:hAnsi="宋体" w:eastAsia="宋体" w:cs="宋体"/>
          <w:spacing w:val="-2"/>
          <w:sz w:val="21"/>
          <w:szCs w:val="21"/>
        </w:rPr>
        <w:t>质量控制要点。</w:t>
      </w:r>
    </w:p>
    <w:p>
      <w:pPr>
        <w:spacing w:before="61" w:line="221" w:lineRule="auto"/>
        <w:ind w:left="437"/>
        <w:rPr>
          <w:rFonts w:ascii="宋体" w:hAnsi="宋体" w:eastAsia="宋体" w:cs="宋体"/>
          <w:sz w:val="21"/>
          <w:szCs w:val="21"/>
        </w:rPr>
      </w:pPr>
      <w:r>
        <w:rPr>
          <w:rFonts w:ascii="Times New Roman" w:hAnsi="Times New Roman" w:eastAsia="Times New Roman" w:cs="Times New Roman"/>
          <w:spacing w:val="-2"/>
          <w:sz w:val="21"/>
          <w:szCs w:val="21"/>
        </w:rPr>
        <w:t xml:space="preserve">4.  </w:t>
      </w:r>
      <w:r>
        <w:rPr>
          <w:rFonts w:ascii="宋体" w:hAnsi="宋体" w:eastAsia="宋体" w:cs="宋体"/>
          <w:spacing w:val="-2"/>
          <w:sz w:val="21"/>
          <w:szCs w:val="21"/>
        </w:rPr>
        <w:t>进</w:t>
      </w:r>
      <w:r>
        <w:rPr>
          <w:rFonts w:ascii="宋体" w:hAnsi="宋体" w:eastAsia="宋体" w:cs="宋体"/>
          <w:spacing w:val="-1"/>
          <w:sz w:val="21"/>
          <w:szCs w:val="21"/>
        </w:rPr>
        <w:t>度控制要点。</w:t>
      </w:r>
    </w:p>
    <w:p>
      <w:pPr>
        <w:spacing w:before="60" w:line="219" w:lineRule="auto"/>
        <w:ind w:left="444"/>
        <w:rPr>
          <w:rFonts w:ascii="宋体" w:hAnsi="宋体" w:eastAsia="宋体" w:cs="宋体"/>
          <w:sz w:val="21"/>
          <w:szCs w:val="21"/>
        </w:rPr>
      </w:pPr>
      <w:r>
        <w:rPr>
          <w:rFonts w:ascii="Times New Roman" w:hAnsi="Times New Roman" w:eastAsia="Times New Roman" w:cs="Times New Roman"/>
          <w:spacing w:val="-1"/>
          <w:sz w:val="21"/>
          <w:szCs w:val="21"/>
        </w:rPr>
        <w:t xml:space="preserve">5.  </w:t>
      </w:r>
      <w:r>
        <w:rPr>
          <w:rFonts w:ascii="宋体" w:hAnsi="宋体" w:eastAsia="宋体" w:cs="宋体"/>
          <w:spacing w:val="-1"/>
          <w:sz w:val="21"/>
          <w:szCs w:val="21"/>
        </w:rPr>
        <w:t>费用估算</w:t>
      </w:r>
      <w:r>
        <w:rPr>
          <w:rFonts w:ascii="宋体" w:hAnsi="宋体" w:eastAsia="宋体" w:cs="宋体"/>
          <w:sz w:val="21"/>
          <w:szCs w:val="21"/>
        </w:rPr>
        <w:t>及控制要点。</w:t>
      </w:r>
    </w:p>
    <w:p>
      <w:pPr>
        <w:spacing w:before="62" w:line="221" w:lineRule="auto"/>
        <w:ind w:left="443"/>
        <w:rPr>
          <w:rFonts w:ascii="宋体" w:hAnsi="宋体" w:eastAsia="宋体" w:cs="宋体"/>
          <w:sz w:val="21"/>
          <w:szCs w:val="21"/>
        </w:rPr>
      </w:pPr>
      <w:r>
        <w:rPr>
          <w:rFonts w:ascii="Times New Roman" w:hAnsi="Times New Roman" w:eastAsia="Times New Roman" w:cs="Times New Roman"/>
          <w:spacing w:val="-2"/>
          <w:sz w:val="21"/>
          <w:szCs w:val="21"/>
        </w:rPr>
        <w:t xml:space="preserve">6.  </w:t>
      </w:r>
      <w:r>
        <w:rPr>
          <w:rFonts w:ascii="宋体" w:hAnsi="宋体" w:eastAsia="宋体" w:cs="宋体"/>
          <w:spacing w:val="-2"/>
          <w:sz w:val="21"/>
          <w:szCs w:val="21"/>
        </w:rPr>
        <w:t>安全管理要点。</w:t>
      </w:r>
    </w:p>
    <w:p>
      <w:pPr>
        <w:spacing w:before="61" w:line="221" w:lineRule="auto"/>
        <w:ind w:left="442"/>
        <w:rPr>
          <w:rFonts w:ascii="宋体" w:hAnsi="宋体" w:eastAsia="宋体" w:cs="宋体"/>
          <w:sz w:val="21"/>
          <w:szCs w:val="21"/>
        </w:rPr>
      </w:pPr>
      <w:r>
        <w:rPr>
          <w:rFonts w:ascii="Times New Roman" w:hAnsi="Times New Roman" w:eastAsia="Times New Roman" w:cs="Times New Roman"/>
          <w:spacing w:val="-2"/>
          <w:sz w:val="21"/>
          <w:szCs w:val="21"/>
        </w:rPr>
        <w:t xml:space="preserve">7.  </w:t>
      </w:r>
      <w:r>
        <w:rPr>
          <w:rFonts w:ascii="宋体" w:hAnsi="宋体" w:eastAsia="宋体" w:cs="宋体"/>
          <w:spacing w:val="-2"/>
          <w:sz w:val="21"/>
          <w:szCs w:val="21"/>
        </w:rPr>
        <w:t>职业健康</w:t>
      </w:r>
      <w:r>
        <w:rPr>
          <w:rFonts w:ascii="宋体" w:hAnsi="宋体" w:eastAsia="宋体" w:cs="宋体"/>
          <w:spacing w:val="-1"/>
          <w:sz w:val="21"/>
          <w:szCs w:val="21"/>
        </w:rPr>
        <w:t>管理要点。</w:t>
      </w:r>
    </w:p>
    <w:p>
      <w:pPr>
        <w:spacing w:before="61" w:line="221" w:lineRule="auto"/>
        <w:ind w:left="447"/>
        <w:rPr>
          <w:rFonts w:ascii="宋体" w:hAnsi="宋体" w:eastAsia="宋体" w:cs="宋体"/>
          <w:sz w:val="21"/>
          <w:szCs w:val="21"/>
        </w:rPr>
      </w:pPr>
      <w:r>
        <w:rPr>
          <w:rFonts w:ascii="Times New Roman" w:hAnsi="Times New Roman" w:eastAsia="Times New Roman" w:cs="Times New Roman"/>
          <w:spacing w:val="-14"/>
          <w:sz w:val="21"/>
          <w:szCs w:val="21"/>
        </w:rPr>
        <w:t>8</w:t>
      </w:r>
      <w:r>
        <w:rPr>
          <w:rFonts w:ascii="Times New Roman" w:hAnsi="Times New Roman" w:eastAsia="Times New Roman" w:cs="Times New Roman"/>
          <w:spacing w:val="-8"/>
          <w:sz w:val="21"/>
          <w:szCs w:val="21"/>
        </w:rPr>
        <w:t xml:space="preserve"> </w:t>
      </w:r>
      <w:r>
        <w:rPr>
          <w:rFonts w:ascii="宋体" w:hAnsi="宋体" w:eastAsia="宋体" w:cs="宋体"/>
          <w:spacing w:val="-7"/>
          <w:sz w:val="21"/>
          <w:szCs w:val="21"/>
        </w:rPr>
        <w:t>．环境管理要点。</w:t>
      </w:r>
    </w:p>
    <w:p>
      <w:pPr>
        <w:spacing w:before="60" w:line="221" w:lineRule="auto"/>
        <w:ind w:left="442"/>
        <w:rPr>
          <w:rFonts w:ascii="宋体" w:hAnsi="宋体" w:eastAsia="宋体" w:cs="宋体"/>
          <w:sz w:val="21"/>
          <w:szCs w:val="21"/>
        </w:rPr>
      </w:pPr>
      <w:r>
        <w:rPr>
          <w:rFonts w:ascii="Times New Roman" w:hAnsi="Times New Roman" w:eastAsia="Times New Roman" w:cs="Times New Roman"/>
          <w:spacing w:val="-1"/>
          <w:sz w:val="21"/>
          <w:szCs w:val="21"/>
        </w:rPr>
        <w:t xml:space="preserve">9.  </w:t>
      </w:r>
      <w:r>
        <w:rPr>
          <w:rFonts w:ascii="宋体" w:hAnsi="宋体" w:eastAsia="宋体" w:cs="宋体"/>
          <w:spacing w:val="-1"/>
          <w:sz w:val="21"/>
          <w:szCs w:val="21"/>
        </w:rPr>
        <w:t>沟通</w:t>
      </w:r>
      <w:r>
        <w:rPr>
          <w:rFonts w:ascii="宋体" w:hAnsi="宋体" w:eastAsia="宋体" w:cs="宋体"/>
          <w:sz w:val="21"/>
          <w:szCs w:val="21"/>
        </w:rPr>
        <w:t>和协调管理要点。</w:t>
      </w:r>
    </w:p>
    <w:p>
      <w:pPr>
        <w:spacing w:before="61" w:line="220" w:lineRule="auto"/>
        <w:ind w:left="459"/>
        <w:rPr>
          <w:rFonts w:ascii="宋体" w:hAnsi="宋体" w:eastAsia="宋体" w:cs="宋体"/>
          <w:sz w:val="21"/>
          <w:szCs w:val="21"/>
        </w:rPr>
      </w:pPr>
      <w:r>
        <w:rPr>
          <w:rFonts w:ascii="Times New Roman" w:hAnsi="Times New Roman" w:eastAsia="Times New Roman" w:cs="Times New Roman"/>
          <w:spacing w:val="-2"/>
          <w:sz w:val="21"/>
          <w:szCs w:val="21"/>
        </w:rPr>
        <w:t xml:space="preserve">10.  </w:t>
      </w:r>
      <w:r>
        <w:rPr>
          <w:rFonts w:ascii="宋体" w:hAnsi="宋体" w:eastAsia="宋体" w:cs="宋体"/>
          <w:spacing w:val="-2"/>
          <w:sz w:val="21"/>
          <w:szCs w:val="21"/>
        </w:rPr>
        <w:t>项目采购管理及分包方案要点</w:t>
      </w:r>
      <w:r>
        <w:rPr>
          <w:rFonts w:ascii="宋体" w:hAnsi="宋体" w:eastAsia="宋体" w:cs="宋体"/>
          <w:sz w:val="21"/>
          <w:szCs w:val="21"/>
        </w:rPr>
        <w:t>。</w:t>
      </w:r>
    </w:p>
    <w:p>
      <w:pPr>
        <w:spacing w:before="62" w:line="221" w:lineRule="auto"/>
        <w:ind w:left="459"/>
        <w:rPr>
          <w:rFonts w:ascii="宋体" w:hAnsi="宋体" w:eastAsia="宋体" w:cs="宋体"/>
          <w:sz w:val="21"/>
          <w:szCs w:val="21"/>
        </w:rPr>
      </w:pPr>
      <w:r>
        <w:rPr>
          <w:rFonts w:ascii="Times New Roman" w:hAnsi="Times New Roman" w:eastAsia="Times New Roman" w:cs="Times New Roman"/>
          <w:spacing w:val="-4"/>
          <w:sz w:val="21"/>
          <w:szCs w:val="21"/>
        </w:rPr>
        <w:t>11.</w:t>
      </w:r>
      <w:r>
        <w:rPr>
          <w:rFonts w:ascii="Times New Roman" w:hAnsi="Times New Roman" w:eastAsia="Times New Roman" w:cs="Times New Roman"/>
          <w:spacing w:val="-2"/>
          <w:sz w:val="21"/>
          <w:szCs w:val="21"/>
        </w:rPr>
        <w:t xml:space="preserve">  </w:t>
      </w:r>
      <w:r>
        <w:rPr>
          <w:rFonts w:ascii="宋体" w:hAnsi="宋体" w:eastAsia="宋体" w:cs="宋体"/>
          <w:spacing w:val="-2"/>
          <w:sz w:val="21"/>
          <w:szCs w:val="21"/>
        </w:rPr>
        <w:t>风险管理要点。</w:t>
      </w:r>
    </w:p>
    <w:p>
      <w:pPr>
        <w:spacing w:before="60" w:line="221" w:lineRule="auto"/>
        <w:ind w:left="459"/>
        <w:rPr>
          <w:rFonts w:ascii="宋体" w:hAnsi="宋体" w:eastAsia="宋体" w:cs="宋体"/>
          <w:sz w:val="21"/>
          <w:szCs w:val="21"/>
        </w:rPr>
      </w:pPr>
      <w:r>
        <w:rPr>
          <w:rFonts w:ascii="Times New Roman" w:hAnsi="Times New Roman" w:eastAsia="Times New Roman" w:cs="Times New Roman"/>
          <w:spacing w:val="-2"/>
          <w:sz w:val="21"/>
          <w:szCs w:val="21"/>
        </w:rPr>
        <w:t xml:space="preserve">12.  </w:t>
      </w:r>
      <w:r>
        <w:rPr>
          <w:rFonts w:ascii="宋体" w:hAnsi="宋体" w:eastAsia="宋体" w:cs="宋体"/>
          <w:spacing w:val="-2"/>
          <w:sz w:val="21"/>
          <w:szCs w:val="21"/>
        </w:rPr>
        <w:t>文件</w:t>
      </w:r>
      <w:r>
        <w:rPr>
          <w:rFonts w:ascii="宋体" w:hAnsi="宋体" w:eastAsia="宋体" w:cs="宋体"/>
          <w:spacing w:val="-1"/>
          <w:sz w:val="21"/>
          <w:szCs w:val="21"/>
        </w:rPr>
        <w:t>及信息管理要点。</w:t>
      </w:r>
    </w:p>
    <w:p>
      <w:pPr>
        <w:spacing w:before="62" w:line="219" w:lineRule="auto"/>
        <w:ind w:left="459"/>
        <w:rPr>
          <w:rFonts w:ascii="宋体" w:hAnsi="宋体" w:eastAsia="宋体" w:cs="宋体"/>
          <w:sz w:val="21"/>
          <w:szCs w:val="21"/>
        </w:rPr>
      </w:pPr>
      <w:r>
        <w:rPr>
          <w:rFonts w:ascii="Times New Roman" w:hAnsi="Times New Roman" w:eastAsia="Times New Roman" w:cs="Times New Roman"/>
          <w:spacing w:val="-6"/>
          <w:sz w:val="21"/>
          <w:szCs w:val="21"/>
        </w:rPr>
        <w:t>13</w:t>
      </w:r>
      <w:r>
        <w:rPr>
          <w:rFonts w:ascii="Times New Roman" w:hAnsi="Times New Roman" w:eastAsia="Times New Roman" w:cs="Times New Roman"/>
          <w:spacing w:val="-4"/>
          <w:sz w:val="21"/>
          <w:szCs w:val="21"/>
        </w:rPr>
        <w:t>.</w:t>
      </w:r>
      <w:r>
        <w:rPr>
          <w:rFonts w:ascii="Times New Roman" w:hAnsi="Times New Roman" w:eastAsia="Times New Roman" w:cs="Times New Roman"/>
          <w:spacing w:val="-3"/>
          <w:sz w:val="21"/>
          <w:szCs w:val="21"/>
        </w:rPr>
        <w:t xml:space="preserve">  </w:t>
      </w:r>
      <w:r>
        <w:rPr>
          <w:rFonts w:ascii="宋体" w:hAnsi="宋体" w:eastAsia="宋体" w:cs="宋体"/>
          <w:spacing w:val="-3"/>
          <w:sz w:val="21"/>
          <w:szCs w:val="21"/>
        </w:rPr>
        <w:t>报告制度。</w:t>
      </w:r>
    </w:p>
    <w:p>
      <w:pPr>
        <w:sectPr>
          <w:footerReference r:id="rId197" w:type="default"/>
          <w:pgSz w:w="11907" w:h="16839"/>
          <w:pgMar w:top="400" w:right="1785" w:bottom="1135" w:left="1785" w:header="0" w:footer="957" w:gutter="0"/>
          <w:cols w:space="720" w:num="1"/>
        </w:sect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before="101" w:line="224" w:lineRule="auto"/>
        <w:ind w:left="3042"/>
        <w:outlineLvl w:val="6"/>
        <w:rPr>
          <w:rFonts w:ascii="黑体" w:hAnsi="黑体" w:eastAsia="黑体" w:cs="黑体"/>
          <w:sz w:val="31"/>
          <w:szCs w:val="31"/>
        </w:rPr>
      </w:pPr>
      <w:bookmarkStart w:id="359" w:name="_bookmark361"/>
      <w:bookmarkEnd w:id="359"/>
      <w:bookmarkStart w:id="360" w:name="_bookmark360"/>
      <w:bookmarkEnd w:id="360"/>
      <w:r>
        <w:rPr>
          <w:rFonts w:ascii="黑体" w:hAnsi="黑体" w:eastAsia="黑体" w:cs="黑体"/>
          <w:spacing w:val="-15"/>
          <w:sz w:val="27"/>
          <w:szCs w:val="27"/>
          <w14:textOutline w14:w="4920" w14:cap="flat" w14:cmpd="sng">
            <w14:solidFill>
              <w14:srgbClr w14:val="000000"/>
            </w14:solidFill>
            <w14:prstDash w14:val="solid"/>
            <w14:miter w14:val="10"/>
          </w14:textOutline>
        </w:rPr>
        <w:t>八</w:t>
      </w:r>
      <w:r>
        <w:rPr>
          <w:rFonts w:ascii="黑体" w:hAnsi="黑体" w:eastAsia="黑体" w:cs="黑体"/>
          <w:spacing w:val="-8"/>
          <w:sz w:val="27"/>
          <w:szCs w:val="27"/>
          <w14:textOutline w14:w="4920" w14:cap="flat" w14:cmpd="sng">
            <w14:solidFill>
              <w14:srgbClr w14:val="000000"/>
            </w14:solidFill>
            <w14:prstDash w14:val="solid"/>
            <w14:miter w14:val="10"/>
          </w14:textOutline>
        </w:rPr>
        <w:t>、</w:t>
      </w:r>
      <w:r>
        <w:rPr>
          <w:rFonts w:ascii="黑体" w:hAnsi="黑体" w:eastAsia="黑体" w:cs="黑体"/>
          <w:spacing w:val="-8"/>
          <w:sz w:val="27"/>
          <w:szCs w:val="27"/>
        </w:rPr>
        <w:t xml:space="preserve"> </w:t>
      </w:r>
      <w:r>
        <w:rPr>
          <w:rFonts w:ascii="黑体" w:hAnsi="黑体" w:eastAsia="黑体" w:cs="黑体"/>
          <w:spacing w:val="-8"/>
          <w:sz w:val="31"/>
          <w:szCs w:val="31"/>
          <w14:textOutline w14:w="5791" w14:cap="flat" w14:cmpd="sng">
            <w14:solidFill>
              <w14:srgbClr w14:val="000000"/>
            </w14:solidFill>
            <w14:prstDash w14:val="solid"/>
            <w14:miter w14:val="10"/>
          </w14:textOutline>
        </w:rPr>
        <w:t>资格审查资料</w:t>
      </w:r>
    </w:p>
    <w:p>
      <w:pPr>
        <w:spacing w:line="436" w:lineRule="auto"/>
        <w:rPr>
          <w:rFonts w:ascii="Arial"/>
          <w:sz w:val="21"/>
        </w:rPr>
      </w:pPr>
    </w:p>
    <w:p>
      <w:pPr>
        <w:spacing w:before="91" w:line="220" w:lineRule="auto"/>
        <w:ind w:left="279"/>
        <w:rPr>
          <w:rFonts w:ascii="黑体" w:hAnsi="黑体" w:eastAsia="黑体" w:cs="黑体"/>
          <w:sz w:val="28"/>
          <w:szCs w:val="28"/>
        </w:rPr>
      </w:pPr>
      <w:r>
        <w:rPr>
          <w:rFonts w:ascii="黑体" w:hAnsi="黑体" w:eastAsia="黑体" w:cs="黑体"/>
          <w:spacing w:val="23"/>
          <w:sz w:val="28"/>
          <w:szCs w:val="28"/>
        </w:rPr>
        <w:t>(一)投标人基本情况</w:t>
      </w:r>
      <w:r>
        <w:rPr>
          <w:rFonts w:ascii="黑体" w:hAnsi="黑体" w:eastAsia="黑体" w:cs="黑体"/>
          <w:spacing w:val="21"/>
          <w:sz w:val="28"/>
          <w:szCs w:val="28"/>
        </w:rPr>
        <w:t>表</w:t>
      </w:r>
    </w:p>
    <w:p/>
    <w:p>
      <w:pPr>
        <w:spacing w:line="133" w:lineRule="exact"/>
      </w:pPr>
    </w:p>
    <w:tbl>
      <w:tblPr>
        <w:tblStyle w:val="4"/>
        <w:tblW w:w="85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32"/>
        <w:gridCol w:w="898"/>
        <w:gridCol w:w="950"/>
        <w:gridCol w:w="839"/>
        <w:gridCol w:w="420"/>
        <w:gridCol w:w="312"/>
        <w:gridCol w:w="1077"/>
        <w:gridCol w:w="489"/>
        <w:gridCol w:w="862"/>
        <w:gridCol w:w="9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732" w:type="dxa"/>
            <w:vAlign w:val="top"/>
          </w:tcPr>
          <w:p>
            <w:pPr>
              <w:spacing w:before="238" w:line="221" w:lineRule="auto"/>
              <w:ind w:left="348"/>
              <w:rPr>
                <w:rFonts w:ascii="宋体" w:hAnsi="宋体" w:eastAsia="宋体" w:cs="宋体"/>
                <w:sz w:val="21"/>
                <w:szCs w:val="21"/>
              </w:rPr>
            </w:pPr>
            <w:r>
              <w:rPr>
                <w:rFonts w:ascii="宋体" w:hAnsi="宋体" w:eastAsia="宋体" w:cs="宋体"/>
                <w:spacing w:val="-2"/>
                <w:sz w:val="21"/>
                <w:szCs w:val="21"/>
              </w:rPr>
              <w:t>投标人</w:t>
            </w:r>
            <w:r>
              <w:rPr>
                <w:rFonts w:ascii="宋体" w:hAnsi="宋体" w:eastAsia="宋体" w:cs="宋体"/>
                <w:spacing w:val="-1"/>
                <w:sz w:val="21"/>
                <w:szCs w:val="21"/>
              </w:rPr>
              <w:t>名称</w:t>
            </w:r>
          </w:p>
        </w:tc>
        <w:tc>
          <w:tcPr>
            <w:tcW w:w="6842"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732" w:type="dxa"/>
            <w:vAlign w:val="top"/>
          </w:tcPr>
          <w:p>
            <w:pPr>
              <w:spacing w:before="257" w:line="222" w:lineRule="auto"/>
              <w:ind w:left="451"/>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册地址</w:t>
            </w:r>
          </w:p>
        </w:tc>
        <w:tc>
          <w:tcPr>
            <w:tcW w:w="3419" w:type="dxa"/>
            <w:gridSpan w:val="5"/>
            <w:vAlign w:val="top"/>
          </w:tcPr>
          <w:p>
            <w:pPr>
              <w:rPr>
                <w:rFonts w:ascii="Arial"/>
                <w:sz w:val="21"/>
              </w:rPr>
            </w:pPr>
          </w:p>
        </w:tc>
        <w:tc>
          <w:tcPr>
            <w:tcW w:w="1077" w:type="dxa"/>
            <w:vAlign w:val="top"/>
          </w:tcPr>
          <w:p>
            <w:pPr>
              <w:spacing w:before="257" w:line="221" w:lineRule="auto"/>
              <w:ind w:left="139"/>
              <w:rPr>
                <w:rFonts w:ascii="宋体" w:hAnsi="宋体" w:eastAsia="宋体" w:cs="宋体"/>
                <w:sz w:val="21"/>
                <w:szCs w:val="21"/>
              </w:rPr>
            </w:pPr>
            <w:r>
              <w:rPr>
                <w:rFonts w:ascii="宋体" w:hAnsi="宋体" w:eastAsia="宋体" w:cs="宋体"/>
                <w:spacing w:val="-6"/>
                <w:sz w:val="21"/>
                <w:szCs w:val="21"/>
              </w:rPr>
              <w:t>邮</w:t>
            </w:r>
            <w:r>
              <w:rPr>
                <w:rFonts w:ascii="宋体" w:hAnsi="宋体" w:eastAsia="宋体" w:cs="宋体"/>
                <w:spacing w:val="-5"/>
                <w:sz w:val="21"/>
                <w:szCs w:val="21"/>
              </w:rPr>
              <w:t>政编码</w:t>
            </w:r>
          </w:p>
        </w:tc>
        <w:tc>
          <w:tcPr>
            <w:tcW w:w="234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732"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before="68" w:line="222" w:lineRule="auto"/>
              <w:ind w:left="452"/>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方式</w:t>
            </w:r>
          </w:p>
        </w:tc>
        <w:tc>
          <w:tcPr>
            <w:tcW w:w="898" w:type="dxa"/>
            <w:vAlign w:val="top"/>
          </w:tcPr>
          <w:p>
            <w:pPr>
              <w:spacing w:before="256" w:line="223" w:lineRule="auto"/>
              <w:ind w:left="136"/>
              <w:rPr>
                <w:rFonts w:ascii="宋体" w:hAnsi="宋体" w:eastAsia="宋体" w:cs="宋体"/>
                <w:sz w:val="21"/>
                <w:szCs w:val="21"/>
              </w:rPr>
            </w:pPr>
            <w:r>
              <w:rPr>
                <w:rFonts w:ascii="宋体" w:hAnsi="宋体" w:eastAsia="宋体" w:cs="宋体"/>
                <w:spacing w:val="-2"/>
                <w:sz w:val="21"/>
                <w:szCs w:val="21"/>
              </w:rPr>
              <w:t>联</w:t>
            </w:r>
            <w:r>
              <w:rPr>
                <w:rFonts w:ascii="宋体" w:hAnsi="宋体" w:eastAsia="宋体" w:cs="宋体"/>
                <w:spacing w:val="-1"/>
                <w:sz w:val="21"/>
                <w:szCs w:val="21"/>
              </w:rPr>
              <w:t>系人</w:t>
            </w:r>
          </w:p>
        </w:tc>
        <w:tc>
          <w:tcPr>
            <w:tcW w:w="2521" w:type="dxa"/>
            <w:gridSpan w:val="4"/>
            <w:vAlign w:val="top"/>
          </w:tcPr>
          <w:p>
            <w:pPr>
              <w:rPr>
                <w:rFonts w:ascii="Arial"/>
                <w:sz w:val="21"/>
              </w:rPr>
            </w:pPr>
          </w:p>
        </w:tc>
        <w:tc>
          <w:tcPr>
            <w:tcW w:w="1077" w:type="dxa"/>
            <w:vAlign w:val="top"/>
          </w:tcPr>
          <w:p>
            <w:pPr>
              <w:spacing w:before="256" w:line="223" w:lineRule="auto"/>
              <w:ind w:left="306"/>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 xml:space="preserve"> 话</w:t>
            </w:r>
          </w:p>
        </w:tc>
        <w:tc>
          <w:tcPr>
            <w:tcW w:w="234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732" w:type="dxa"/>
            <w:vMerge w:val="continue"/>
            <w:tcBorders>
              <w:top w:val="nil"/>
            </w:tcBorders>
            <w:vAlign w:val="top"/>
          </w:tcPr>
          <w:p>
            <w:pPr>
              <w:rPr>
                <w:rFonts w:ascii="Arial"/>
                <w:sz w:val="21"/>
              </w:rPr>
            </w:pPr>
          </w:p>
        </w:tc>
        <w:tc>
          <w:tcPr>
            <w:tcW w:w="898" w:type="dxa"/>
            <w:vAlign w:val="top"/>
          </w:tcPr>
          <w:p>
            <w:pPr>
              <w:spacing w:before="258" w:line="220" w:lineRule="auto"/>
              <w:ind w:left="134"/>
              <w:rPr>
                <w:rFonts w:ascii="宋体" w:hAnsi="宋体" w:eastAsia="宋体" w:cs="宋体"/>
                <w:sz w:val="21"/>
                <w:szCs w:val="21"/>
              </w:rPr>
            </w:pPr>
            <w:r>
              <w:rPr>
                <w:rFonts w:ascii="宋体" w:hAnsi="宋体" w:eastAsia="宋体" w:cs="宋体"/>
                <w:spacing w:val="2"/>
                <w:sz w:val="21"/>
                <w:szCs w:val="21"/>
              </w:rPr>
              <w:t xml:space="preserve">传  </w:t>
            </w:r>
            <w:r>
              <w:rPr>
                <w:rFonts w:ascii="宋体" w:hAnsi="宋体" w:eastAsia="宋体" w:cs="宋体"/>
                <w:spacing w:val="1"/>
                <w:sz w:val="21"/>
                <w:szCs w:val="21"/>
              </w:rPr>
              <w:t>真</w:t>
            </w:r>
          </w:p>
        </w:tc>
        <w:tc>
          <w:tcPr>
            <w:tcW w:w="2521" w:type="dxa"/>
            <w:gridSpan w:val="4"/>
            <w:vAlign w:val="top"/>
          </w:tcPr>
          <w:p>
            <w:pPr>
              <w:rPr>
                <w:rFonts w:ascii="Arial"/>
                <w:sz w:val="21"/>
              </w:rPr>
            </w:pPr>
          </w:p>
        </w:tc>
        <w:tc>
          <w:tcPr>
            <w:tcW w:w="1077" w:type="dxa"/>
            <w:vAlign w:val="top"/>
          </w:tcPr>
          <w:p>
            <w:pPr>
              <w:spacing w:before="257" w:line="226" w:lineRule="auto"/>
              <w:ind w:left="298"/>
              <w:rPr>
                <w:rFonts w:ascii="宋体" w:hAnsi="宋体" w:eastAsia="宋体" w:cs="宋体"/>
                <w:sz w:val="21"/>
                <w:szCs w:val="21"/>
              </w:rPr>
            </w:pPr>
            <w:r>
              <w:rPr>
                <w:rFonts w:ascii="宋体" w:hAnsi="宋体" w:eastAsia="宋体" w:cs="宋体"/>
                <w:spacing w:val="-6"/>
                <w:sz w:val="21"/>
                <w:szCs w:val="21"/>
              </w:rPr>
              <w:t>网</w:t>
            </w:r>
            <w:r>
              <w:rPr>
                <w:rFonts w:ascii="宋体" w:hAnsi="宋体" w:eastAsia="宋体" w:cs="宋体"/>
                <w:spacing w:val="-4"/>
                <w:sz w:val="21"/>
                <w:szCs w:val="21"/>
              </w:rPr>
              <w:t xml:space="preserve"> 址</w:t>
            </w:r>
          </w:p>
        </w:tc>
        <w:tc>
          <w:tcPr>
            <w:tcW w:w="234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732" w:type="dxa"/>
            <w:vAlign w:val="top"/>
          </w:tcPr>
          <w:p>
            <w:pPr>
              <w:spacing w:before="258" w:line="221" w:lineRule="auto"/>
              <w:ind w:left="454"/>
              <w:rPr>
                <w:rFonts w:ascii="宋体" w:hAnsi="宋体" w:eastAsia="宋体" w:cs="宋体"/>
                <w:sz w:val="21"/>
                <w:szCs w:val="21"/>
              </w:rPr>
            </w:pPr>
            <w:r>
              <w:rPr>
                <w:rFonts w:ascii="宋体" w:hAnsi="宋体" w:eastAsia="宋体" w:cs="宋体"/>
                <w:spacing w:val="-2"/>
                <w:sz w:val="21"/>
                <w:szCs w:val="21"/>
              </w:rPr>
              <w:t>组织结构</w:t>
            </w:r>
          </w:p>
        </w:tc>
        <w:tc>
          <w:tcPr>
            <w:tcW w:w="6842"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732" w:type="dxa"/>
            <w:vAlign w:val="top"/>
          </w:tcPr>
          <w:p>
            <w:pPr>
              <w:spacing w:before="255" w:line="221" w:lineRule="auto"/>
              <w:ind w:left="347"/>
              <w:rPr>
                <w:rFonts w:ascii="宋体" w:hAnsi="宋体" w:eastAsia="宋体" w:cs="宋体"/>
                <w:sz w:val="21"/>
                <w:szCs w:val="21"/>
              </w:rPr>
            </w:pPr>
            <w:r>
              <w:rPr>
                <w:rFonts w:ascii="宋体" w:hAnsi="宋体" w:eastAsia="宋体" w:cs="宋体"/>
                <w:spacing w:val="-2"/>
                <w:sz w:val="21"/>
                <w:szCs w:val="21"/>
              </w:rPr>
              <w:t>法</w:t>
            </w:r>
            <w:r>
              <w:rPr>
                <w:rFonts w:ascii="宋体" w:hAnsi="宋体" w:eastAsia="宋体" w:cs="宋体"/>
                <w:spacing w:val="-1"/>
                <w:sz w:val="21"/>
                <w:szCs w:val="21"/>
              </w:rPr>
              <w:t>定代表人</w:t>
            </w:r>
          </w:p>
        </w:tc>
        <w:tc>
          <w:tcPr>
            <w:tcW w:w="898" w:type="dxa"/>
            <w:vAlign w:val="top"/>
          </w:tcPr>
          <w:p>
            <w:pPr>
              <w:spacing w:before="255" w:line="221" w:lineRule="auto"/>
              <w:ind w:left="241"/>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950" w:type="dxa"/>
            <w:vAlign w:val="top"/>
          </w:tcPr>
          <w:p>
            <w:pPr>
              <w:rPr>
                <w:rFonts w:ascii="Arial"/>
                <w:sz w:val="21"/>
              </w:rPr>
            </w:pPr>
          </w:p>
        </w:tc>
        <w:tc>
          <w:tcPr>
            <w:tcW w:w="1259" w:type="dxa"/>
            <w:gridSpan w:val="2"/>
            <w:vAlign w:val="top"/>
          </w:tcPr>
          <w:p>
            <w:pPr>
              <w:spacing w:before="255" w:line="221" w:lineRule="auto"/>
              <w:ind w:left="214"/>
              <w:rPr>
                <w:rFonts w:ascii="宋体" w:hAnsi="宋体" w:eastAsia="宋体" w:cs="宋体"/>
                <w:sz w:val="21"/>
                <w:szCs w:val="21"/>
              </w:rPr>
            </w:pPr>
            <w:r>
              <w:rPr>
                <w:rFonts w:ascii="宋体" w:hAnsi="宋体" w:eastAsia="宋体" w:cs="宋体"/>
                <w:spacing w:val="-2"/>
                <w:sz w:val="21"/>
                <w:szCs w:val="21"/>
              </w:rPr>
              <w:t>技术</w:t>
            </w:r>
            <w:r>
              <w:rPr>
                <w:rFonts w:ascii="宋体" w:hAnsi="宋体" w:eastAsia="宋体" w:cs="宋体"/>
                <w:spacing w:val="-1"/>
                <w:sz w:val="21"/>
                <w:szCs w:val="21"/>
              </w:rPr>
              <w:t>职称</w:t>
            </w:r>
          </w:p>
        </w:tc>
        <w:tc>
          <w:tcPr>
            <w:tcW w:w="1878" w:type="dxa"/>
            <w:gridSpan w:val="3"/>
            <w:vAlign w:val="top"/>
          </w:tcPr>
          <w:p>
            <w:pPr>
              <w:rPr>
                <w:rFonts w:ascii="Arial"/>
                <w:sz w:val="21"/>
              </w:rPr>
            </w:pPr>
          </w:p>
        </w:tc>
        <w:tc>
          <w:tcPr>
            <w:tcW w:w="862" w:type="dxa"/>
            <w:vAlign w:val="top"/>
          </w:tcPr>
          <w:p>
            <w:pPr>
              <w:spacing w:before="255" w:line="223" w:lineRule="auto"/>
              <w:ind w:left="250"/>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9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32" w:type="dxa"/>
            <w:vAlign w:val="top"/>
          </w:tcPr>
          <w:p>
            <w:pPr>
              <w:spacing w:before="253" w:line="221" w:lineRule="auto"/>
              <w:ind w:left="347"/>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898" w:type="dxa"/>
            <w:vAlign w:val="top"/>
          </w:tcPr>
          <w:p>
            <w:pPr>
              <w:spacing w:before="253" w:line="221" w:lineRule="auto"/>
              <w:ind w:left="241"/>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950" w:type="dxa"/>
            <w:vAlign w:val="top"/>
          </w:tcPr>
          <w:p>
            <w:pPr>
              <w:rPr>
                <w:rFonts w:ascii="Arial"/>
                <w:sz w:val="21"/>
              </w:rPr>
            </w:pPr>
          </w:p>
        </w:tc>
        <w:tc>
          <w:tcPr>
            <w:tcW w:w="1259" w:type="dxa"/>
            <w:gridSpan w:val="2"/>
            <w:vAlign w:val="top"/>
          </w:tcPr>
          <w:p>
            <w:pPr>
              <w:spacing w:before="253" w:line="221" w:lineRule="auto"/>
              <w:ind w:left="214"/>
              <w:rPr>
                <w:rFonts w:ascii="宋体" w:hAnsi="宋体" w:eastAsia="宋体" w:cs="宋体"/>
                <w:sz w:val="21"/>
                <w:szCs w:val="21"/>
              </w:rPr>
            </w:pPr>
            <w:r>
              <w:rPr>
                <w:rFonts w:ascii="宋体" w:hAnsi="宋体" w:eastAsia="宋体" w:cs="宋体"/>
                <w:spacing w:val="-2"/>
                <w:sz w:val="21"/>
                <w:szCs w:val="21"/>
              </w:rPr>
              <w:t>技术</w:t>
            </w:r>
            <w:r>
              <w:rPr>
                <w:rFonts w:ascii="宋体" w:hAnsi="宋体" w:eastAsia="宋体" w:cs="宋体"/>
                <w:spacing w:val="-1"/>
                <w:sz w:val="21"/>
                <w:szCs w:val="21"/>
              </w:rPr>
              <w:t>职称</w:t>
            </w:r>
          </w:p>
        </w:tc>
        <w:tc>
          <w:tcPr>
            <w:tcW w:w="1878" w:type="dxa"/>
            <w:gridSpan w:val="3"/>
            <w:vAlign w:val="top"/>
          </w:tcPr>
          <w:p>
            <w:pPr>
              <w:rPr>
                <w:rFonts w:ascii="Arial"/>
                <w:sz w:val="21"/>
              </w:rPr>
            </w:pPr>
          </w:p>
        </w:tc>
        <w:tc>
          <w:tcPr>
            <w:tcW w:w="862" w:type="dxa"/>
            <w:vAlign w:val="top"/>
          </w:tcPr>
          <w:p>
            <w:pPr>
              <w:spacing w:before="253" w:line="223" w:lineRule="auto"/>
              <w:ind w:left="250"/>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9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732" w:type="dxa"/>
            <w:vAlign w:val="top"/>
          </w:tcPr>
          <w:p>
            <w:pPr>
              <w:spacing w:before="266" w:line="222" w:lineRule="auto"/>
              <w:ind w:left="453"/>
              <w:rPr>
                <w:rFonts w:ascii="宋体" w:hAnsi="宋体" w:eastAsia="宋体" w:cs="宋体"/>
                <w:sz w:val="21"/>
                <w:szCs w:val="21"/>
              </w:rPr>
            </w:pPr>
            <w:r>
              <w:rPr>
                <w:rFonts w:ascii="宋体" w:hAnsi="宋体" w:eastAsia="宋体" w:cs="宋体"/>
                <w:spacing w:val="-2"/>
                <w:sz w:val="21"/>
                <w:szCs w:val="21"/>
              </w:rPr>
              <w:t>成立时</w:t>
            </w:r>
            <w:r>
              <w:rPr>
                <w:rFonts w:ascii="宋体" w:hAnsi="宋体" w:eastAsia="宋体" w:cs="宋体"/>
                <w:spacing w:val="-1"/>
                <w:sz w:val="21"/>
                <w:szCs w:val="21"/>
              </w:rPr>
              <w:t>间</w:t>
            </w:r>
          </w:p>
        </w:tc>
        <w:tc>
          <w:tcPr>
            <w:tcW w:w="1848" w:type="dxa"/>
            <w:gridSpan w:val="2"/>
            <w:vAlign w:val="top"/>
          </w:tcPr>
          <w:p>
            <w:pPr>
              <w:rPr>
                <w:rFonts w:ascii="Arial"/>
                <w:sz w:val="21"/>
              </w:rPr>
            </w:pPr>
          </w:p>
        </w:tc>
        <w:tc>
          <w:tcPr>
            <w:tcW w:w="4994" w:type="dxa"/>
            <w:gridSpan w:val="7"/>
            <w:vAlign w:val="top"/>
          </w:tcPr>
          <w:p>
            <w:pPr>
              <w:spacing w:before="265" w:line="221" w:lineRule="auto"/>
              <w:ind w:left="1930"/>
              <w:rPr>
                <w:rFonts w:ascii="宋体" w:hAnsi="宋体" w:eastAsia="宋体" w:cs="宋体"/>
                <w:sz w:val="21"/>
                <w:szCs w:val="21"/>
              </w:rPr>
            </w:pPr>
            <w:r>
              <w:rPr>
                <w:rFonts w:ascii="宋体" w:hAnsi="宋体" w:eastAsia="宋体" w:cs="宋体"/>
                <w:spacing w:val="-3"/>
                <w:sz w:val="21"/>
                <w:szCs w:val="21"/>
              </w:rPr>
              <w:t>员</w:t>
            </w:r>
            <w:r>
              <w:rPr>
                <w:rFonts w:ascii="宋体" w:hAnsi="宋体" w:eastAsia="宋体" w:cs="宋体"/>
                <w:spacing w:val="-2"/>
                <w:sz w:val="21"/>
                <w:szCs w:val="21"/>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1732" w:type="dxa"/>
            <w:vAlign w:val="top"/>
          </w:tcPr>
          <w:p>
            <w:pPr>
              <w:spacing w:before="227" w:line="221" w:lineRule="auto"/>
              <w:ind w:left="244"/>
              <w:rPr>
                <w:rFonts w:ascii="宋体" w:hAnsi="宋体" w:eastAsia="宋体" w:cs="宋体"/>
                <w:sz w:val="21"/>
                <w:szCs w:val="21"/>
              </w:rPr>
            </w:pPr>
            <w:r>
              <w:rPr>
                <w:rFonts w:ascii="宋体" w:hAnsi="宋体" w:eastAsia="宋体" w:cs="宋体"/>
                <w:spacing w:val="-2"/>
                <w:sz w:val="21"/>
                <w:szCs w:val="21"/>
              </w:rPr>
              <w:t>企业</w:t>
            </w:r>
            <w:r>
              <w:rPr>
                <w:rFonts w:ascii="宋体" w:hAnsi="宋体" w:eastAsia="宋体" w:cs="宋体"/>
                <w:spacing w:val="-1"/>
                <w:sz w:val="21"/>
                <w:szCs w:val="21"/>
              </w:rPr>
              <w:t>资质等级</w:t>
            </w:r>
          </w:p>
        </w:tc>
        <w:tc>
          <w:tcPr>
            <w:tcW w:w="1848" w:type="dxa"/>
            <w:gridSpan w:val="2"/>
            <w:vAlign w:val="top"/>
          </w:tcPr>
          <w:p>
            <w:pPr>
              <w:rPr>
                <w:rFonts w:ascii="Arial"/>
                <w:sz w:val="21"/>
              </w:rPr>
            </w:pPr>
          </w:p>
        </w:tc>
        <w:tc>
          <w:tcPr>
            <w:tcW w:w="839" w:type="dxa"/>
            <w:vMerge w:val="restart"/>
            <w:tcBorders>
              <w:bottom w:val="nil"/>
            </w:tcBorders>
            <w:vAlign w:val="top"/>
          </w:tcPr>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68" w:line="221" w:lineRule="auto"/>
              <w:ind w:left="214"/>
              <w:rPr>
                <w:rFonts w:ascii="宋体" w:hAnsi="宋体" w:eastAsia="宋体" w:cs="宋体"/>
                <w:sz w:val="21"/>
                <w:szCs w:val="21"/>
              </w:rPr>
            </w:pPr>
            <w:r>
              <w:rPr>
                <w:rFonts w:ascii="宋体" w:hAnsi="宋体" w:eastAsia="宋体" w:cs="宋体"/>
                <w:spacing w:val="-2"/>
                <w:sz w:val="21"/>
                <w:szCs w:val="21"/>
              </w:rPr>
              <w:t>其中</w:t>
            </w:r>
          </w:p>
        </w:tc>
        <w:tc>
          <w:tcPr>
            <w:tcW w:w="2298" w:type="dxa"/>
            <w:gridSpan w:val="4"/>
            <w:vAlign w:val="top"/>
          </w:tcPr>
          <w:p>
            <w:pPr>
              <w:spacing w:before="72" w:line="249" w:lineRule="auto"/>
              <w:ind w:left="945" w:right="197" w:hanging="733"/>
              <w:rPr>
                <w:rFonts w:ascii="宋体" w:hAnsi="宋体" w:eastAsia="宋体" w:cs="宋体"/>
                <w:sz w:val="21"/>
                <w:szCs w:val="21"/>
              </w:rPr>
            </w:pPr>
            <w:r>
              <w:rPr>
                <w:rFonts w:ascii="宋体" w:hAnsi="宋体" w:eastAsia="宋体" w:cs="宋体"/>
                <w:spacing w:val="-1"/>
                <w:sz w:val="21"/>
                <w:szCs w:val="21"/>
              </w:rPr>
              <w:t>项目经理 (或设</w:t>
            </w:r>
            <w:r>
              <w:rPr>
                <w:rFonts w:ascii="宋体" w:hAnsi="宋体" w:eastAsia="宋体" w:cs="宋体"/>
                <w:sz w:val="21"/>
                <w:szCs w:val="21"/>
              </w:rPr>
              <w:t xml:space="preserve">计经 </w:t>
            </w:r>
            <w:r>
              <w:rPr>
                <w:rFonts w:ascii="宋体" w:hAnsi="宋体" w:eastAsia="宋体" w:cs="宋体"/>
                <w:spacing w:val="-9"/>
                <w:sz w:val="21"/>
                <w:szCs w:val="21"/>
              </w:rPr>
              <w:t>理</w:t>
            </w:r>
            <w:r>
              <w:rPr>
                <w:rFonts w:ascii="宋体" w:hAnsi="宋体" w:eastAsia="宋体" w:cs="宋体"/>
                <w:spacing w:val="-7"/>
                <w:sz w:val="21"/>
                <w:szCs w:val="21"/>
              </w:rPr>
              <w:t>)</w:t>
            </w:r>
          </w:p>
        </w:tc>
        <w:tc>
          <w:tcPr>
            <w:tcW w:w="1857"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6" w:hRule="atLeast"/>
        </w:trPr>
        <w:tc>
          <w:tcPr>
            <w:tcW w:w="1732" w:type="dxa"/>
            <w:vAlign w:val="top"/>
          </w:tcPr>
          <w:p>
            <w:pPr>
              <w:spacing w:before="190" w:line="221" w:lineRule="auto"/>
              <w:ind w:left="141"/>
              <w:rPr>
                <w:rFonts w:ascii="宋体" w:hAnsi="宋体" w:eastAsia="宋体" w:cs="宋体"/>
                <w:sz w:val="21"/>
                <w:szCs w:val="21"/>
              </w:rPr>
            </w:pPr>
            <w:r>
              <w:rPr>
                <w:rFonts w:ascii="宋体" w:hAnsi="宋体" w:eastAsia="宋体" w:cs="宋体"/>
                <w:spacing w:val="15"/>
                <w:sz w:val="21"/>
                <w:szCs w:val="21"/>
              </w:rPr>
              <w:t>营</w:t>
            </w:r>
            <w:r>
              <w:rPr>
                <w:rFonts w:ascii="宋体" w:hAnsi="宋体" w:eastAsia="宋体" w:cs="宋体"/>
                <w:spacing w:val="13"/>
                <w:sz w:val="21"/>
                <w:szCs w:val="21"/>
              </w:rPr>
              <w:t>业执照(或事</w:t>
            </w:r>
          </w:p>
          <w:p>
            <w:pPr>
              <w:spacing w:before="61" w:line="221" w:lineRule="auto"/>
              <w:ind w:left="239"/>
              <w:rPr>
                <w:rFonts w:ascii="宋体" w:hAnsi="宋体" w:eastAsia="宋体" w:cs="宋体"/>
                <w:sz w:val="21"/>
                <w:szCs w:val="21"/>
              </w:rPr>
            </w:pPr>
            <w:r>
              <w:rPr>
                <w:rFonts w:ascii="宋体" w:hAnsi="宋体" w:eastAsia="宋体" w:cs="宋体"/>
                <w:spacing w:val="-1"/>
                <w:sz w:val="21"/>
                <w:szCs w:val="21"/>
              </w:rPr>
              <w:t>业单位法</w:t>
            </w:r>
            <w:r>
              <w:rPr>
                <w:rFonts w:ascii="宋体" w:hAnsi="宋体" w:eastAsia="宋体" w:cs="宋体"/>
                <w:sz w:val="21"/>
                <w:szCs w:val="21"/>
              </w:rPr>
              <w:t>人证</w:t>
            </w:r>
          </w:p>
          <w:p>
            <w:pPr>
              <w:spacing w:before="60" w:line="220" w:lineRule="auto"/>
              <w:ind w:left="559"/>
              <w:rPr>
                <w:rFonts w:ascii="宋体" w:hAnsi="宋体" w:eastAsia="宋体" w:cs="宋体"/>
                <w:sz w:val="21"/>
                <w:szCs w:val="21"/>
              </w:rPr>
            </w:pPr>
            <w:r>
              <w:rPr>
                <w:rFonts w:ascii="宋体" w:hAnsi="宋体" w:eastAsia="宋体" w:cs="宋体"/>
                <w:spacing w:val="32"/>
                <w:sz w:val="21"/>
                <w:szCs w:val="21"/>
              </w:rPr>
              <w:t>书)号</w:t>
            </w:r>
          </w:p>
        </w:tc>
        <w:tc>
          <w:tcPr>
            <w:tcW w:w="1848" w:type="dxa"/>
            <w:gridSpan w:val="2"/>
            <w:vAlign w:val="top"/>
          </w:tcPr>
          <w:p>
            <w:pPr>
              <w:rPr>
                <w:rFonts w:ascii="Arial"/>
                <w:sz w:val="21"/>
              </w:rPr>
            </w:pPr>
          </w:p>
        </w:tc>
        <w:tc>
          <w:tcPr>
            <w:tcW w:w="839" w:type="dxa"/>
            <w:vMerge w:val="continue"/>
            <w:tcBorders>
              <w:top w:val="nil"/>
              <w:bottom w:val="nil"/>
            </w:tcBorders>
            <w:vAlign w:val="top"/>
          </w:tcPr>
          <w:p>
            <w:pPr>
              <w:rPr>
                <w:rFonts w:ascii="Arial"/>
                <w:sz w:val="21"/>
              </w:rPr>
            </w:pPr>
          </w:p>
        </w:tc>
        <w:tc>
          <w:tcPr>
            <w:tcW w:w="2298" w:type="dxa"/>
            <w:gridSpan w:val="4"/>
            <w:vAlign w:val="top"/>
          </w:tcPr>
          <w:p>
            <w:pPr>
              <w:spacing w:line="431" w:lineRule="auto"/>
              <w:rPr>
                <w:rFonts w:ascii="Arial"/>
                <w:sz w:val="21"/>
              </w:rPr>
            </w:pPr>
          </w:p>
          <w:p>
            <w:pPr>
              <w:spacing w:before="68" w:line="221" w:lineRule="auto"/>
              <w:ind w:left="530"/>
              <w:rPr>
                <w:rFonts w:ascii="宋体" w:hAnsi="宋体" w:eastAsia="宋体" w:cs="宋体"/>
                <w:sz w:val="21"/>
                <w:szCs w:val="21"/>
              </w:rPr>
            </w:pPr>
            <w:r>
              <w:rPr>
                <w:rFonts w:ascii="宋体" w:hAnsi="宋体" w:eastAsia="宋体" w:cs="宋体"/>
                <w:spacing w:val="-2"/>
                <w:sz w:val="21"/>
                <w:szCs w:val="21"/>
              </w:rPr>
              <w:t>高级职称人</w:t>
            </w:r>
            <w:r>
              <w:rPr>
                <w:rFonts w:ascii="宋体" w:hAnsi="宋体" w:eastAsia="宋体" w:cs="宋体"/>
                <w:spacing w:val="-1"/>
                <w:sz w:val="21"/>
                <w:szCs w:val="21"/>
              </w:rPr>
              <w:t>员</w:t>
            </w:r>
          </w:p>
        </w:tc>
        <w:tc>
          <w:tcPr>
            <w:tcW w:w="1857"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Align w:val="top"/>
          </w:tcPr>
          <w:p>
            <w:pPr>
              <w:spacing w:before="201" w:line="222" w:lineRule="auto"/>
              <w:ind w:left="451"/>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册资金</w:t>
            </w:r>
          </w:p>
        </w:tc>
        <w:tc>
          <w:tcPr>
            <w:tcW w:w="1848" w:type="dxa"/>
            <w:gridSpan w:val="2"/>
            <w:vAlign w:val="top"/>
          </w:tcPr>
          <w:p>
            <w:pPr>
              <w:rPr>
                <w:rFonts w:ascii="Arial"/>
                <w:sz w:val="21"/>
              </w:rPr>
            </w:pPr>
          </w:p>
        </w:tc>
        <w:tc>
          <w:tcPr>
            <w:tcW w:w="839" w:type="dxa"/>
            <w:vMerge w:val="continue"/>
            <w:tcBorders>
              <w:top w:val="nil"/>
              <w:bottom w:val="nil"/>
            </w:tcBorders>
            <w:vAlign w:val="top"/>
          </w:tcPr>
          <w:p>
            <w:pPr>
              <w:rPr>
                <w:rFonts w:ascii="Arial"/>
                <w:sz w:val="21"/>
              </w:rPr>
            </w:pPr>
          </w:p>
        </w:tc>
        <w:tc>
          <w:tcPr>
            <w:tcW w:w="2298" w:type="dxa"/>
            <w:gridSpan w:val="4"/>
            <w:vAlign w:val="top"/>
          </w:tcPr>
          <w:p>
            <w:pPr>
              <w:spacing w:before="201" w:line="221" w:lineRule="auto"/>
              <w:ind w:left="544"/>
              <w:rPr>
                <w:rFonts w:ascii="宋体" w:hAnsi="宋体" w:eastAsia="宋体" w:cs="宋体"/>
                <w:sz w:val="21"/>
                <w:szCs w:val="21"/>
              </w:rPr>
            </w:pPr>
            <w:r>
              <w:rPr>
                <w:rFonts w:ascii="宋体" w:hAnsi="宋体" w:eastAsia="宋体" w:cs="宋体"/>
                <w:spacing w:val="-5"/>
                <w:sz w:val="21"/>
                <w:szCs w:val="21"/>
              </w:rPr>
              <w:t>中</w:t>
            </w:r>
            <w:r>
              <w:rPr>
                <w:rFonts w:ascii="宋体" w:hAnsi="宋体" w:eastAsia="宋体" w:cs="宋体"/>
                <w:spacing w:val="-4"/>
                <w:sz w:val="21"/>
                <w:szCs w:val="21"/>
              </w:rPr>
              <w:t>级职称人员</w:t>
            </w:r>
          </w:p>
        </w:tc>
        <w:tc>
          <w:tcPr>
            <w:tcW w:w="1857"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732" w:type="dxa"/>
            <w:vAlign w:val="top"/>
          </w:tcPr>
          <w:p>
            <w:pPr>
              <w:spacing w:before="211" w:line="221" w:lineRule="auto"/>
              <w:ind w:left="452"/>
              <w:rPr>
                <w:rFonts w:ascii="宋体" w:hAnsi="宋体" w:eastAsia="宋体" w:cs="宋体"/>
                <w:sz w:val="21"/>
                <w:szCs w:val="21"/>
              </w:rPr>
            </w:pPr>
            <w:r>
              <w:rPr>
                <w:rFonts w:ascii="宋体" w:hAnsi="宋体" w:eastAsia="宋体" w:cs="宋体"/>
                <w:spacing w:val="-2"/>
                <w:sz w:val="21"/>
                <w:szCs w:val="21"/>
              </w:rPr>
              <w:t>开户</w:t>
            </w:r>
            <w:r>
              <w:rPr>
                <w:rFonts w:ascii="宋体" w:hAnsi="宋体" w:eastAsia="宋体" w:cs="宋体"/>
                <w:spacing w:val="-1"/>
                <w:sz w:val="21"/>
                <w:szCs w:val="21"/>
              </w:rPr>
              <w:t>银行</w:t>
            </w:r>
          </w:p>
        </w:tc>
        <w:tc>
          <w:tcPr>
            <w:tcW w:w="1848" w:type="dxa"/>
            <w:gridSpan w:val="2"/>
            <w:vAlign w:val="top"/>
          </w:tcPr>
          <w:p>
            <w:pPr>
              <w:rPr>
                <w:rFonts w:ascii="Arial"/>
                <w:sz w:val="21"/>
              </w:rPr>
            </w:pPr>
          </w:p>
        </w:tc>
        <w:tc>
          <w:tcPr>
            <w:tcW w:w="839" w:type="dxa"/>
            <w:vMerge w:val="continue"/>
            <w:tcBorders>
              <w:top w:val="nil"/>
              <w:bottom w:val="nil"/>
            </w:tcBorders>
            <w:vAlign w:val="top"/>
          </w:tcPr>
          <w:p>
            <w:pPr>
              <w:rPr>
                <w:rFonts w:ascii="Arial"/>
                <w:sz w:val="21"/>
              </w:rPr>
            </w:pPr>
          </w:p>
        </w:tc>
        <w:tc>
          <w:tcPr>
            <w:tcW w:w="2298" w:type="dxa"/>
            <w:gridSpan w:val="4"/>
            <w:vAlign w:val="top"/>
          </w:tcPr>
          <w:p>
            <w:pPr>
              <w:spacing w:before="211" w:line="222" w:lineRule="auto"/>
              <w:ind w:left="523"/>
              <w:rPr>
                <w:rFonts w:ascii="宋体" w:hAnsi="宋体" w:eastAsia="宋体" w:cs="宋体"/>
                <w:sz w:val="21"/>
                <w:szCs w:val="21"/>
              </w:rPr>
            </w:pPr>
            <w:r>
              <w:rPr>
                <w:rFonts w:ascii="宋体" w:hAnsi="宋体" w:eastAsia="宋体" w:cs="宋体"/>
                <w:spacing w:val="-1"/>
                <w:sz w:val="21"/>
                <w:szCs w:val="21"/>
              </w:rPr>
              <w:t>初级职称</w:t>
            </w:r>
            <w:r>
              <w:rPr>
                <w:rFonts w:ascii="宋体" w:hAnsi="宋体" w:eastAsia="宋体" w:cs="宋体"/>
                <w:sz w:val="21"/>
                <w:szCs w:val="21"/>
              </w:rPr>
              <w:t>人员</w:t>
            </w:r>
          </w:p>
        </w:tc>
        <w:tc>
          <w:tcPr>
            <w:tcW w:w="1857"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Align w:val="top"/>
          </w:tcPr>
          <w:p>
            <w:pPr>
              <w:spacing w:before="201" w:line="222" w:lineRule="auto"/>
              <w:ind w:left="664"/>
              <w:rPr>
                <w:rFonts w:ascii="宋体" w:hAnsi="宋体" w:eastAsia="宋体" w:cs="宋体"/>
                <w:sz w:val="21"/>
                <w:szCs w:val="21"/>
              </w:rPr>
            </w:pPr>
            <w:r>
              <w:rPr>
                <w:rFonts w:ascii="宋体" w:hAnsi="宋体" w:eastAsia="宋体" w:cs="宋体"/>
                <w:spacing w:val="-3"/>
                <w:sz w:val="21"/>
                <w:szCs w:val="21"/>
              </w:rPr>
              <w:t>账</w:t>
            </w:r>
            <w:r>
              <w:rPr>
                <w:rFonts w:ascii="宋体" w:hAnsi="宋体" w:eastAsia="宋体" w:cs="宋体"/>
                <w:spacing w:val="-2"/>
                <w:sz w:val="21"/>
                <w:szCs w:val="21"/>
              </w:rPr>
              <w:t>号</w:t>
            </w:r>
          </w:p>
        </w:tc>
        <w:tc>
          <w:tcPr>
            <w:tcW w:w="1848" w:type="dxa"/>
            <w:gridSpan w:val="2"/>
            <w:vAlign w:val="top"/>
          </w:tcPr>
          <w:p>
            <w:pPr>
              <w:rPr>
                <w:rFonts w:ascii="Arial"/>
                <w:sz w:val="21"/>
              </w:rPr>
            </w:pPr>
          </w:p>
        </w:tc>
        <w:tc>
          <w:tcPr>
            <w:tcW w:w="839" w:type="dxa"/>
            <w:vMerge w:val="continue"/>
            <w:tcBorders>
              <w:top w:val="nil"/>
            </w:tcBorders>
            <w:vAlign w:val="top"/>
          </w:tcPr>
          <w:p>
            <w:pPr>
              <w:rPr>
                <w:rFonts w:ascii="Arial"/>
                <w:sz w:val="21"/>
              </w:rPr>
            </w:pPr>
          </w:p>
        </w:tc>
        <w:tc>
          <w:tcPr>
            <w:tcW w:w="2298" w:type="dxa"/>
            <w:gridSpan w:val="4"/>
            <w:vAlign w:val="top"/>
          </w:tcPr>
          <w:p>
            <w:pPr>
              <w:spacing w:before="201" w:line="221" w:lineRule="auto"/>
              <w:ind w:left="525"/>
              <w:rPr>
                <w:rFonts w:ascii="宋体" w:hAnsi="宋体" w:eastAsia="宋体" w:cs="宋体"/>
                <w:sz w:val="21"/>
                <w:szCs w:val="21"/>
              </w:rPr>
            </w:pPr>
            <w:r>
              <w:rPr>
                <w:rFonts w:ascii="宋体" w:hAnsi="宋体" w:eastAsia="宋体" w:cs="宋体"/>
                <w:spacing w:val="-1"/>
                <w:sz w:val="21"/>
                <w:szCs w:val="21"/>
              </w:rPr>
              <w:t>技工 (若有</w:t>
            </w:r>
            <w:r>
              <w:rPr>
                <w:rFonts w:ascii="宋体" w:hAnsi="宋体" w:eastAsia="宋体" w:cs="宋体"/>
                <w:sz w:val="21"/>
                <w:szCs w:val="21"/>
              </w:rPr>
              <w:t>)</w:t>
            </w:r>
          </w:p>
        </w:tc>
        <w:tc>
          <w:tcPr>
            <w:tcW w:w="1857"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732" w:type="dxa"/>
            <w:vAlign w:val="top"/>
          </w:tcPr>
          <w:p>
            <w:pPr>
              <w:spacing w:before="178" w:line="221" w:lineRule="auto"/>
              <w:ind w:left="559"/>
              <w:rPr>
                <w:rFonts w:ascii="宋体" w:hAnsi="宋体" w:eastAsia="宋体" w:cs="宋体"/>
                <w:sz w:val="21"/>
                <w:szCs w:val="21"/>
              </w:rPr>
            </w:pPr>
            <w:r>
              <w:rPr>
                <w:rFonts w:ascii="宋体" w:hAnsi="宋体" w:eastAsia="宋体" w:cs="宋体"/>
                <w:spacing w:val="-2"/>
                <w:sz w:val="21"/>
                <w:szCs w:val="21"/>
              </w:rPr>
              <w:t>经营范</w:t>
            </w:r>
            <w:r>
              <w:rPr>
                <w:rFonts w:ascii="宋体" w:hAnsi="宋体" w:eastAsia="宋体" w:cs="宋体"/>
                <w:spacing w:val="-1"/>
                <w:sz w:val="21"/>
                <w:szCs w:val="21"/>
              </w:rPr>
              <w:t>围</w:t>
            </w:r>
          </w:p>
        </w:tc>
        <w:tc>
          <w:tcPr>
            <w:tcW w:w="6842"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732" w:type="dxa"/>
            <w:vAlign w:val="top"/>
          </w:tcPr>
          <w:p>
            <w:pPr>
              <w:spacing w:before="265" w:line="222" w:lineRule="auto"/>
              <w:ind w:left="663"/>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842" w:type="dxa"/>
            <w:gridSpan w:val="9"/>
            <w:vAlign w:val="top"/>
          </w:tcPr>
          <w:p>
            <w:pPr>
              <w:rPr>
                <w:rFonts w:ascii="Arial"/>
                <w:sz w:val="21"/>
              </w:rPr>
            </w:pPr>
          </w:p>
        </w:tc>
      </w:tr>
    </w:tbl>
    <w:p>
      <w:pPr>
        <w:spacing w:before="171" w:line="393" w:lineRule="auto"/>
        <w:ind w:left="121" w:right="156" w:firstLine="1"/>
        <w:rPr>
          <w:rFonts w:ascii="宋体" w:hAnsi="宋体" w:eastAsia="宋体" w:cs="宋体"/>
          <w:sz w:val="21"/>
          <w:szCs w:val="21"/>
        </w:rPr>
      </w:pPr>
      <w:r>
        <w:rPr>
          <w:rFonts w:ascii="宋体" w:hAnsi="宋体" w:eastAsia="宋体" w:cs="宋体"/>
          <w:spacing w:val="10"/>
          <w:sz w:val="21"/>
          <w:szCs w:val="21"/>
        </w:rPr>
        <w:t>备</w:t>
      </w:r>
      <w:r>
        <w:rPr>
          <w:rFonts w:ascii="宋体" w:hAnsi="宋体" w:eastAsia="宋体" w:cs="宋体"/>
          <w:spacing w:val="9"/>
          <w:sz w:val="21"/>
          <w:szCs w:val="21"/>
        </w:rPr>
        <w:t>注</w:t>
      </w:r>
      <w:r>
        <w:rPr>
          <w:rFonts w:ascii="宋体" w:hAnsi="宋体" w:eastAsia="宋体" w:cs="宋体"/>
          <w:spacing w:val="5"/>
          <w:sz w:val="21"/>
          <w:szCs w:val="21"/>
        </w:rPr>
        <w:t>： 应附投标人营业执照(或事业单位法人证书)及其年检合格的证明材料(若有)、资</w:t>
      </w:r>
      <w:r>
        <w:rPr>
          <w:rFonts w:ascii="宋体" w:hAnsi="宋体" w:eastAsia="宋体" w:cs="宋体"/>
          <w:sz w:val="21"/>
          <w:szCs w:val="21"/>
        </w:rPr>
        <w:t xml:space="preserve"> </w:t>
      </w:r>
      <w:r>
        <w:rPr>
          <w:rFonts w:ascii="宋体" w:hAnsi="宋体" w:eastAsia="宋体" w:cs="宋体"/>
          <w:spacing w:val="-2"/>
          <w:sz w:val="21"/>
          <w:szCs w:val="21"/>
        </w:rPr>
        <w:t>质证书副本等材料</w:t>
      </w:r>
      <w:r>
        <w:rPr>
          <w:rFonts w:ascii="宋体" w:hAnsi="宋体" w:eastAsia="宋体" w:cs="宋体"/>
          <w:spacing w:val="-1"/>
          <w:sz w:val="21"/>
          <w:szCs w:val="21"/>
        </w:rPr>
        <w:t>的复印件。</w:t>
      </w:r>
    </w:p>
    <w:p>
      <w:pPr>
        <w:sectPr>
          <w:footerReference r:id="rId198" w:type="default"/>
          <w:pgSz w:w="11907" w:h="16839"/>
          <w:pgMar w:top="400" w:right="1639" w:bottom="1135" w:left="1687" w:header="0" w:footer="957" w:gutter="0"/>
          <w:cols w:space="720" w:num="1"/>
        </w:sect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91" w:line="219" w:lineRule="auto"/>
        <w:ind w:left="181"/>
        <w:rPr>
          <w:rFonts w:ascii="黑体" w:hAnsi="黑体" w:eastAsia="黑体" w:cs="黑体"/>
          <w:sz w:val="28"/>
          <w:szCs w:val="28"/>
        </w:rPr>
      </w:pPr>
      <w:bookmarkStart w:id="361" w:name="_bookmark362"/>
      <w:bookmarkEnd w:id="361"/>
      <w:r>
        <w:rPr>
          <w:rFonts w:ascii="黑体" w:hAnsi="黑体" w:eastAsia="黑体" w:cs="黑体"/>
          <w:spacing w:val="25"/>
          <w:sz w:val="28"/>
          <w:szCs w:val="28"/>
        </w:rPr>
        <w:t>(二)近年财务状况表</w:t>
      </w:r>
    </w:p>
    <w:p>
      <w:pPr>
        <w:spacing w:line="305" w:lineRule="auto"/>
        <w:rPr>
          <w:rFonts w:ascii="Arial"/>
          <w:sz w:val="21"/>
        </w:rPr>
      </w:pPr>
    </w:p>
    <w:p>
      <w:pPr>
        <w:spacing w:line="306" w:lineRule="auto"/>
        <w:rPr>
          <w:rFonts w:ascii="Arial"/>
          <w:sz w:val="21"/>
        </w:rPr>
      </w:pPr>
    </w:p>
    <w:p>
      <w:pPr>
        <w:spacing w:line="306" w:lineRule="auto"/>
        <w:rPr>
          <w:rFonts w:ascii="Arial"/>
          <w:sz w:val="21"/>
        </w:rPr>
      </w:pPr>
    </w:p>
    <w:p>
      <w:pPr>
        <w:spacing w:before="68" w:line="393" w:lineRule="auto"/>
        <w:ind w:left="22" w:right="7" w:firstLine="422"/>
        <w:rPr>
          <w:rFonts w:ascii="宋体" w:hAnsi="宋体" w:eastAsia="宋体" w:cs="宋体"/>
          <w:sz w:val="21"/>
          <w:szCs w:val="21"/>
        </w:rPr>
      </w:pPr>
      <w:r>
        <w:rPr>
          <w:rFonts w:ascii="宋体" w:hAnsi="宋体" w:eastAsia="宋体" w:cs="宋体"/>
          <w:spacing w:val="-4"/>
          <w:sz w:val="21"/>
          <w:szCs w:val="21"/>
        </w:rPr>
        <w:t>备注：应附经会计师事务</w:t>
      </w:r>
      <w:r>
        <w:rPr>
          <w:rFonts w:ascii="宋体" w:hAnsi="宋体" w:eastAsia="宋体" w:cs="宋体"/>
          <w:spacing w:val="-3"/>
          <w:sz w:val="21"/>
          <w:szCs w:val="21"/>
        </w:rPr>
        <w:t>所</w:t>
      </w:r>
      <w:r>
        <w:rPr>
          <w:rFonts w:ascii="宋体" w:hAnsi="宋体" w:eastAsia="宋体" w:cs="宋体"/>
          <w:spacing w:val="-2"/>
          <w:sz w:val="21"/>
          <w:szCs w:val="21"/>
        </w:rPr>
        <w:t>或审计机构审计的财务会计报表，包括资产负债表、现金流</w:t>
      </w:r>
      <w:r>
        <w:rPr>
          <w:rFonts w:ascii="宋体" w:hAnsi="宋体" w:eastAsia="宋体" w:cs="宋体"/>
          <w:sz w:val="21"/>
          <w:szCs w:val="21"/>
        </w:rPr>
        <w:t xml:space="preserve"> </w:t>
      </w:r>
      <w:r>
        <w:rPr>
          <w:rFonts w:ascii="宋体" w:hAnsi="宋体" w:eastAsia="宋体" w:cs="宋体"/>
          <w:spacing w:val="-4"/>
          <w:sz w:val="21"/>
          <w:szCs w:val="21"/>
        </w:rPr>
        <w:t>量表、利润表等复印件， 具体年份要求见投标人须知前附表</w:t>
      </w:r>
      <w:r>
        <w:rPr>
          <w:rFonts w:ascii="宋体" w:hAnsi="宋体" w:eastAsia="宋体" w:cs="宋体"/>
          <w:sz w:val="21"/>
          <w:szCs w:val="21"/>
        </w:rPr>
        <w:t>。</w:t>
      </w:r>
    </w:p>
    <w:p>
      <w:pPr>
        <w:sectPr>
          <w:footerReference r:id="rId199" w:type="default"/>
          <w:pgSz w:w="11907" w:h="16839"/>
          <w:pgMar w:top="400" w:right="1785" w:bottom="1135" w:left="1785" w:header="0" w:footer="957" w:gutter="0"/>
          <w:cols w:space="720" w:num="1"/>
        </w:sect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91" w:line="219" w:lineRule="auto"/>
        <w:ind w:left="279"/>
        <w:rPr>
          <w:rFonts w:ascii="黑体" w:hAnsi="黑体" w:eastAsia="黑体" w:cs="黑体"/>
          <w:sz w:val="28"/>
          <w:szCs w:val="28"/>
        </w:rPr>
      </w:pPr>
      <w:bookmarkStart w:id="362" w:name="_bookmark363"/>
      <w:bookmarkEnd w:id="362"/>
      <w:r>
        <w:rPr>
          <w:rFonts w:ascii="黑体" w:hAnsi="黑体" w:eastAsia="黑体" w:cs="黑体"/>
          <w:spacing w:val="24"/>
          <w:sz w:val="28"/>
          <w:szCs w:val="28"/>
        </w:rPr>
        <w:t>(</w:t>
      </w:r>
      <w:r>
        <w:rPr>
          <w:rFonts w:ascii="黑体" w:hAnsi="黑体" w:eastAsia="黑体" w:cs="黑体"/>
          <w:spacing w:val="19"/>
          <w:sz w:val="28"/>
          <w:szCs w:val="28"/>
        </w:rPr>
        <w:t>三)完成的类似项目情况表</w:t>
      </w:r>
    </w:p>
    <w:p>
      <w:pPr>
        <w:spacing w:line="479" w:lineRule="auto"/>
        <w:rPr>
          <w:rFonts w:ascii="Arial"/>
          <w:sz w:val="21"/>
        </w:rPr>
      </w:pPr>
    </w:p>
    <w:p>
      <w:pPr>
        <w:spacing w:before="69" w:line="214" w:lineRule="auto"/>
        <w:ind w:left="1265"/>
        <w:rPr>
          <w:rFonts w:ascii="Times New Roman" w:hAnsi="Times New Roman" w:eastAsia="Times New Roman" w:cs="Times New Roman"/>
          <w:sz w:val="21"/>
          <w:szCs w:val="21"/>
        </w:rPr>
      </w:pPr>
      <w:r>
        <w:rPr>
          <w:rFonts w:ascii="宋体" w:hAnsi="宋体" w:eastAsia="宋体" w:cs="宋体"/>
          <w:spacing w:val="-1"/>
          <w:sz w:val="21"/>
          <w:szCs w:val="21"/>
        </w:rPr>
        <w:t>完成的类似</w:t>
      </w:r>
      <w:r>
        <w:rPr>
          <w:rFonts w:ascii="宋体" w:hAnsi="宋体" w:eastAsia="宋体" w:cs="宋体"/>
          <w:sz w:val="21"/>
          <w:szCs w:val="21"/>
        </w:rPr>
        <w:t>工程总承包项目情况表</w:t>
      </w:r>
      <w:r>
        <w:rPr>
          <w:rFonts w:ascii="Times New Roman" w:hAnsi="Times New Roman" w:eastAsia="Times New Roman" w:cs="Times New Roman"/>
          <w:sz w:val="21"/>
          <w:szCs w:val="21"/>
        </w:rPr>
        <w:t>(</w:t>
      </w:r>
      <w:r>
        <w:rPr>
          <w:rFonts w:ascii="宋体" w:hAnsi="宋体" w:eastAsia="宋体" w:cs="宋体"/>
          <w:sz w:val="21"/>
          <w:szCs w:val="21"/>
        </w:rPr>
        <w:t>或完成的类似施工项目情况表</w:t>
      </w:r>
      <w:r>
        <w:rPr>
          <w:rFonts w:ascii="Times New Roman" w:hAnsi="Times New Roman" w:eastAsia="Times New Roman" w:cs="Times New Roman"/>
          <w:sz w:val="21"/>
          <w:szCs w:val="21"/>
        </w:rPr>
        <w:t>)</w:t>
      </w:r>
    </w:p>
    <w:p>
      <w:pPr>
        <w:spacing w:line="24"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2"/>
        <w:gridCol w:w="62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2272" w:type="dxa"/>
            <w:vAlign w:val="top"/>
          </w:tcPr>
          <w:p>
            <w:pPr>
              <w:spacing w:before="291" w:line="221" w:lineRule="auto"/>
              <w:ind w:left="72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272" w:type="dxa"/>
            <w:vAlign w:val="top"/>
          </w:tcPr>
          <w:p>
            <w:pPr>
              <w:spacing w:before="253" w:line="221" w:lineRule="auto"/>
              <w:ind w:left="618"/>
              <w:rPr>
                <w:rFonts w:ascii="宋体" w:hAnsi="宋体" w:eastAsia="宋体" w:cs="宋体"/>
                <w:sz w:val="21"/>
                <w:szCs w:val="21"/>
              </w:rPr>
            </w:pPr>
            <w:r>
              <w:rPr>
                <w:rFonts w:ascii="宋体" w:hAnsi="宋体" w:eastAsia="宋体" w:cs="宋体"/>
                <w:spacing w:val="-2"/>
                <w:sz w:val="21"/>
                <w:szCs w:val="21"/>
              </w:rPr>
              <w:t>项目所</w:t>
            </w:r>
            <w:r>
              <w:rPr>
                <w:rFonts w:ascii="宋体" w:hAnsi="宋体" w:eastAsia="宋体" w:cs="宋体"/>
                <w:spacing w:val="-1"/>
                <w:sz w:val="21"/>
                <w:szCs w:val="21"/>
              </w:rPr>
              <w:t>在地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272" w:type="dxa"/>
            <w:vAlign w:val="top"/>
          </w:tcPr>
          <w:p>
            <w:pPr>
              <w:spacing w:before="261" w:line="221" w:lineRule="auto"/>
              <w:ind w:left="618"/>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名称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272" w:type="dxa"/>
            <w:vAlign w:val="top"/>
          </w:tcPr>
          <w:p>
            <w:pPr>
              <w:spacing w:before="256" w:line="221" w:lineRule="auto"/>
              <w:ind w:left="618"/>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地址</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272" w:type="dxa"/>
            <w:vAlign w:val="top"/>
          </w:tcPr>
          <w:p>
            <w:pPr>
              <w:spacing w:before="261" w:line="221" w:lineRule="auto"/>
              <w:ind w:left="618"/>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电话</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272" w:type="dxa"/>
            <w:vAlign w:val="top"/>
          </w:tcPr>
          <w:p>
            <w:pPr>
              <w:spacing w:before="257" w:line="219" w:lineRule="auto"/>
              <w:ind w:left="721"/>
              <w:rPr>
                <w:rFonts w:ascii="宋体" w:hAnsi="宋体" w:eastAsia="宋体" w:cs="宋体"/>
                <w:sz w:val="21"/>
                <w:szCs w:val="21"/>
              </w:rPr>
            </w:pPr>
            <w:r>
              <w:rPr>
                <w:rFonts w:ascii="宋体" w:hAnsi="宋体" w:eastAsia="宋体" w:cs="宋体"/>
                <w:spacing w:val="-2"/>
                <w:sz w:val="21"/>
                <w:szCs w:val="21"/>
              </w:rPr>
              <w:t>合同</w:t>
            </w:r>
            <w:r>
              <w:rPr>
                <w:rFonts w:ascii="宋体" w:hAnsi="宋体" w:eastAsia="宋体" w:cs="宋体"/>
                <w:spacing w:val="-1"/>
                <w:sz w:val="21"/>
                <w:szCs w:val="21"/>
              </w:rPr>
              <w:t>价格</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272" w:type="dxa"/>
            <w:vAlign w:val="top"/>
          </w:tcPr>
          <w:p>
            <w:pPr>
              <w:spacing w:before="255" w:line="221" w:lineRule="auto"/>
              <w:ind w:left="721"/>
              <w:rPr>
                <w:rFonts w:ascii="宋体" w:hAnsi="宋体" w:eastAsia="宋体" w:cs="宋体"/>
                <w:sz w:val="21"/>
                <w:szCs w:val="21"/>
              </w:rPr>
            </w:pPr>
            <w:r>
              <w:rPr>
                <w:rFonts w:ascii="宋体" w:hAnsi="宋体" w:eastAsia="宋体" w:cs="宋体"/>
                <w:spacing w:val="-2"/>
                <w:sz w:val="21"/>
                <w:szCs w:val="21"/>
              </w:rPr>
              <w:t>开工</w:t>
            </w:r>
            <w:r>
              <w:rPr>
                <w:rFonts w:ascii="宋体" w:hAnsi="宋体" w:eastAsia="宋体" w:cs="宋体"/>
                <w:spacing w:val="-1"/>
                <w:sz w:val="21"/>
                <w:szCs w:val="21"/>
              </w:rPr>
              <w:t>日期</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272" w:type="dxa"/>
            <w:vAlign w:val="top"/>
          </w:tcPr>
          <w:p>
            <w:pPr>
              <w:spacing w:before="266" w:line="221" w:lineRule="auto"/>
              <w:ind w:left="721"/>
              <w:rPr>
                <w:rFonts w:ascii="宋体" w:hAnsi="宋体" w:eastAsia="宋体" w:cs="宋体"/>
                <w:sz w:val="21"/>
                <w:szCs w:val="21"/>
              </w:rPr>
            </w:pPr>
            <w:r>
              <w:rPr>
                <w:rFonts w:ascii="宋体" w:hAnsi="宋体" w:eastAsia="宋体" w:cs="宋体"/>
                <w:spacing w:val="-2"/>
                <w:sz w:val="21"/>
                <w:szCs w:val="21"/>
              </w:rPr>
              <w:t>竣工日</w:t>
            </w:r>
            <w:r>
              <w:rPr>
                <w:rFonts w:ascii="宋体" w:hAnsi="宋体" w:eastAsia="宋体" w:cs="宋体"/>
                <w:spacing w:val="-1"/>
                <w:sz w:val="21"/>
                <w:szCs w:val="21"/>
              </w:rPr>
              <w:t>期</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272" w:type="dxa"/>
            <w:vAlign w:val="top"/>
          </w:tcPr>
          <w:p>
            <w:pPr>
              <w:spacing w:before="257" w:line="221" w:lineRule="auto"/>
              <w:ind w:left="615"/>
              <w:rPr>
                <w:rFonts w:ascii="宋体" w:hAnsi="宋体" w:eastAsia="宋体" w:cs="宋体"/>
                <w:sz w:val="21"/>
                <w:szCs w:val="21"/>
              </w:rPr>
            </w:pPr>
            <w:r>
              <w:rPr>
                <w:rFonts w:ascii="宋体" w:hAnsi="宋体" w:eastAsia="宋体" w:cs="宋体"/>
                <w:spacing w:val="-1"/>
                <w:sz w:val="21"/>
                <w:szCs w:val="21"/>
              </w:rPr>
              <w:t>承担的工作</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272" w:type="dxa"/>
            <w:vAlign w:val="top"/>
          </w:tcPr>
          <w:p>
            <w:pPr>
              <w:spacing w:before="264" w:line="221" w:lineRule="auto"/>
              <w:ind w:left="723"/>
              <w:rPr>
                <w:rFonts w:ascii="宋体" w:hAnsi="宋体" w:eastAsia="宋体" w:cs="宋体"/>
                <w:sz w:val="21"/>
                <w:szCs w:val="21"/>
              </w:rPr>
            </w:pPr>
            <w:r>
              <w:rPr>
                <w:rFonts w:ascii="宋体" w:hAnsi="宋体" w:eastAsia="宋体" w:cs="宋体"/>
                <w:spacing w:val="-2"/>
                <w:sz w:val="21"/>
                <w:szCs w:val="21"/>
              </w:rPr>
              <w:t>工程质量</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14" w:hRule="atLeast"/>
        </w:trPr>
        <w:tc>
          <w:tcPr>
            <w:tcW w:w="2272" w:type="dxa"/>
            <w:vAlign w:val="top"/>
          </w:tcPr>
          <w:p>
            <w:pPr>
              <w:spacing w:before="259" w:line="221" w:lineRule="auto"/>
              <w:ind w:left="72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272" w:type="dxa"/>
            <w:vAlign w:val="top"/>
          </w:tcPr>
          <w:p>
            <w:pPr>
              <w:spacing w:before="263" w:line="221" w:lineRule="auto"/>
              <w:ind w:left="616"/>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5" w:hRule="atLeast"/>
        </w:trPr>
        <w:tc>
          <w:tcPr>
            <w:tcW w:w="2272" w:type="dxa"/>
            <w:vAlign w:val="top"/>
          </w:tcPr>
          <w:p>
            <w:pPr>
              <w:spacing w:line="280" w:lineRule="auto"/>
              <w:rPr>
                <w:rFonts w:ascii="Arial"/>
                <w:sz w:val="21"/>
              </w:rPr>
            </w:pPr>
          </w:p>
          <w:p>
            <w:pPr>
              <w:spacing w:line="280" w:lineRule="auto"/>
              <w:rPr>
                <w:rFonts w:ascii="Arial"/>
                <w:sz w:val="21"/>
              </w:rPr>
            </w:pPr>
          </w:p>
          <w:p>
            <w:pPr>
              <w:spacing w:before="68" w:line="221" w:lineRule="auto"/>
              <w:ind w:left="72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目描述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272" w:type="dxa"/>
            <w:vAlign w:val="top"/>
          </w:tcPr>
          <w:p>
            <w:pPr>
              <w:spacing w:before="260" w:line="222" w:lineRule="auto"/>
              <w:ind w:left="934"/>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256" w:type="dxa"/>
            <w:vAlign w:val="top"/>
          </w:tcPr>
          <w:p>
            <w:pPr>
              <w:rPr>
                <w:rFonts w:ascii="Arial"/>
                <w:sz w:val="21"/>
              </w:rPr>
            </w:pPr>
          </w:p>
        </w:tc>
      </w:tr>
    </w:tbl>
    <w:p>
      <w:pPr>
        <w:spacing w:before="172" w:line="396" w:lineRule="auto"/>
        <w:ind w:left="125" w:right="108" w:hanging="2"/>
        <w:rPr>
          <w:rFonts w:ascii="宋体" w:hAnsi="宋体" w:eastAsia="宋体" w:cs="宋体"/>
          <w:sz w:val="21"/>
          <w:szCs w:val="21"/>
        </w:rPr>
      </w:pPr>
      <w:r>
        <w:rPr>
          <w:rFonts w:ascii="宋体" w:hAnsi="宋体" w:eastAsia="宋体" w:cs="宋体"/>
          <w:spacing w:val="-5"/>
          <w:sz w:val="21"/>
          <w:szCs w:val="21"/>
        </w:rPr>
        <w:t>备注：应附资料复印件应满足投标人须知前附表要求， 每张表格只填写一个项目，并标明</w:t>
      </w:r>
      <w:r>
        <w:rPr>
          <w:rFonts w:ascii="宋体" w:hAnsi="宋体" w:eastAsia="宋体" w:cs="宋体"/>
          <w:spacing w:val="-4"/>
          <w:sz w:val="21"/>
          <w:szCs w:val="21"/>
        </w:rPr>
        <w:t>序</w:t>
      </w:r>
      <w:r>
        <w:rPr>
          <w:rFonts w:ascii="宋体" w:hAnsi="宋体" w:eastAsia="宋体" w:cs="宋体"/>
          <w:sz w:val="21"/>
          <w:szCs w:val="21"/>
        </w:rPr>
        <w:t xml:space="preserve"> </w:t>
      </w:r>
      <w:r>
        <w:rPr>
          <w:rFonts w:ascii="宋体" w:hAnsi="宋体" w:eastAsia="宋体" w:cs="宋体"/>
          <w:spacing w:val="-11"/>
          <w:sz w:val="21"/>
          <w:szCs w:val="21"/>
        </w:rPr>
        <w:t>号</w:t>
      </w:r>
      <w:r>
        <w:rPr>
          <w:rFonts w:ascii="宋体" w:hAnsi="宋体" w:eastAsia="宋体" w:cs="宋体"/>
          <w:spacing w:val="-10"/>
          <w:sz w:val="21"/>
          <w:szCs w:val="21"/>
        </w:rPr>
        <w:t>。</w:t>
      </w:r>
    </w:p>
    <w:p>
      <w:pPr>
        <w:sectPr>
          <w:footerReference r:id="rId200" w:type="default"/>
          <w:pgSz w:w="11907" w:h="16839"/>
          <w:pgMar w:top="400" w:right="1685" w:bottom="1135" w:left="1687" w:header="0" w:footer="957" w:gutter="0"/>
          <w:cols w:space="720" w:num="1"/>
        </w:sect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before="68" w:line="221" w:lineRule="auto"/>
        <w:ind w:left="2804"/>
        <w:rPr>
          <w:rFonts w:ascii="宋体" w:hAnsi="宋体" w:eastAsia="宋体" w:cs="宋体"/>
          <w:sz w:val="21"/>
          <w:szCs w:val="21"/>
        </w:rPr>
      </w:pPr>
      <w:r>
        <w:rPr>
          <w:rFonts w:ascii="宋体" w:hAnsi="宋体" w:eastAsia="宋体" w:cs="宋体"/>
          <w:spacing w:val="-1"/>
          <w:sz w:val="21"/>
          <w:szCs w:val="21"/>
        </w:rPr>
        <w:t>完成的类似</w:t>
      </w:r>
      <w:r>
        <w:rPr>
          <w:rFonts w:ascii="宋体" w:hAnsi="宋体" w:eastAsia="宋体" w:cs="宋体"/>
          <w:sz w:val="21"/>
          <w:szCs w:val="21"/>
        </w:rPr>
        <w:t>工程设计项目情况表</w:t>
      </w:r>
    </w:p>
    <w:p>
      <w:pPr>
        <w:spacing w:line="172"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2"/>
        <w:gridCol w:w="62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2272" w:type="dxa"/>
            <w:vAlign w:val="top"/>
          </w:tcPr>
          <w:p>
            <w:pPr>
              <w:spacing w:before="291" w:line="221" w:lineRule="auto"/>
              <w:ind w:left="72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272" w:type="dxa"/>
            <w:vAlign w:val="top"/>
          </w:tcPr>
          <w:p>
            <w:pPr>
              <w:spacing w:before="253" w:line="221" w:lineRule="auto"/>
              <w:ind w:left="618"/>
              <w:rPr>
                <w:rFonts w:ascii="宋体" w:hAnsi="宋体" w:eastAsia="宋体" w:cs="宋体"/>
                <w:sz w:val="21"/>
                <w:szCs w:val="21"/>
              </w:rPr>
            </w:pPr>
            <w:r>
              <w:rPr>
                <w:rFonts w:ascii="宋体" w:hAnsi="宋体" w:eastAsia="宋体" w:cs="宋体"/>
                <w:spacing w:val="-2"/>
                <w:sz w:val="21"/>
                <w:szCs w:val="21"/>
              </w:rPr>
              <w:t>项目所</w:t>
            </w:r>
            <w:r>
              <w:rPr>
                <w:rFonts w:ascii="宋体" w:hAnsi="宋体" w:eastAsia="宋体" w:cs="宋体"/>
                <w:spacing w:val="-1"/>
                <w:sz w:val="21"/>
                <w:szCs w:val="21"/>
              </w:rPr>
              <w:t>在地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272" w:type="dxa"/>
            <w:vAlign w:val="top"/>
          </w:tcPr>
          <w:p>
            <w:pPr>
              <w:spacing w:before="261" w:line="221" w:lineRule="auto"/>
              <w:ind w:left="618"/>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名称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272" w:type="dxa"/>
            <w:vAlign w:val="top"/>
          </w:tcPr>
          <w:p>
            <w:pPr>
              <w:spacing w:before="258" w:line="221" w:lineRule="auto"/>
              <w:ind w:left="618"/>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地址</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272" w:type="dxa"/>
            <w:vAlign w:val="top"/>
          </w:tcPr>
          <w:p>
            <w:pPr>
              <w:spacing w:before="261" w:line="221" w:lineRule="auto"/>
              <w:ind w:left="618"/>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电话</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272" w:type="dxa"/>
            <w:vAlign w:val="top"/>
          </w:tcPr>
          <w:p>
            <w:pPr>
              <w:spacing w:before="256" w:line="221" w:lineRule="auto"/>
              <w:ind w:left="719"/>
              <w:rPr>
                <w:rFonts w:ascii="宋体" w:hAnsi="宋体" w:eastAsia="宋体" w:cs="宋体"/>
                <w:sz w:val="21"/>
                <w:szCs w:val="21"/>
              </w:rPr>
            </w:pPr>
            <w:r>
              <w:rPr>
                <w:rFonts w:ascii="宋体" w:hAnsi="宋体" w:eastAsia="宋体" w:cs="宋体"/>
                <w:spacing w:val="-1"/>
                <w:sz w:val="21"/>
                <w:szCs w:val="21"/>
              </w:rPr>
              <w:t>批复金额</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272" w:type="dxa"/>
            <w:vAlign w:val="top"/>
          </w:tcPr>
          <w:p>
            <w:pPr>
              <w:spacing w:before="255" w:line="221" w:lineRule="auto"/>
              <w:ind w:left="512"/>
              <w:rPr>
                <w:rFonts w:ascii="宋体" w:hAnsi="宋体" w:eastAsia="宋体" w:cs="宋体"/>
                <w:sz w:val="21"/>
                <w:szCs w:val="21"/>
              </w:rPr>
            </w:pPr>
            <w:r>
              <w:rPr>
                <w:rFonts w:ascii="宋体" w:hAnsi="宋体" w:eastAsia="宋体" w:cs="宋体"/>
                <w:spacing w:val="-2"/>
                <w:sz w:val="21"/>
                <w:szCs w:val="21"/>
              </w:rPr>
              <w:t>合</w:t>
            </w:r>
            <w:r>
              <w:rPr>
                <w:rFonts w:ascii="宋体" w:hAnsi="宋体" w:eastAsia="宋体" w:cs="宋体"/>
                <w:spacing w:val="-1"/>
                <w:sz w:val="21"/>
                <w:szCs w:val="21"/>
              </w:rPr>
              <w:t>同签订日期</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272" w:type="dxa"/>
            <w:vAlign w:val="top"/>
          </w:tcPr>
          <w:p>
            <w:pPr>
              <w:spacing w:before="266" w:line="221" w:lineRule="auto"/>
              <w:ind w:left="615"/>
              <w:rPr>
                <w:rFonts w:ascii="宋体" w:hAnsi="宋体" w:eastAsia="宋体" w:cs="宋体"/>
                <w:sz w:val="21"/>
                <w:szCs w:val="21"/>
              </w:rPr>
            </w:pPr>
            <w:r>
              <w:rPr>
                <w:rFonts w:ascii="宋体" w:hAnsi="宋体" w:eastAsia="宋体" w:cs="宋体"/>
                <w:spacing w:val="-1"/>
                <w:sz w:val="21"/>
                <w:szCs w:val="21"/>
              </w:rPr>
              <w:t>承担的工作</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272" w:type="dxa"/>
            <w:vAlign w:val="top"/>
          </w:tcPr>
          <w:p>
            <w:pPr>
              <w:spacing w:before="257" w:line="221" w:lineRule="auto"/>
              <w:ind w:left="534"/>
              <w:rPr>
                <w:rFonts w:ascii="宋体" w:hAnsi="宋体" w:eastAsia="宋体" w:cs="宋体"/>
                <w:sz w:val="21"/>
                <w:szCs w:val="21"/>
              </w:rPr>
            </w:pPr>
            <w:r>
              <w:rPr>
                <w:rFonts w:ascii="宋体" w:hAnsi="宋体" w:eastAsia="宋体" w:cs="宋体"/>
                <w:spacing w:val="-8"/>
                <w:sz w:val="21"/>
                <w:szCs w:val="21"/>
              </w:rPr>
              <w:t>已</w:t>
            </w:r>
            <w:r>
              <w:rPr>
                <w:rFonts w:ascii="宋体" w:hAnsi="宋体" w:eastAsia="宋体" w:cs="宋体"/>
                <w:spacing w:val="-4"/>
                <w:sz w:val="21"/>
                <w:szCs w:val="21"/>
              </w:rPr>
              <w:t>完成的成果</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272" w:type="dxa"/>
            <w:vAlign w:val="top"/>
          </w:tcPr>
          <w:p>
            <w:pPr>
              <w:spacing w:before="262" w:line="221" w:lineRule="auto"/>
              <w:ind w:left="723"/>
              <w:rPr>
                <w:rFonts w:ascii="宋体" w:hAnsi="宋体" w:eastAsia="宋体" w:cs="宋体"/>
                <w:sz w:val="21"/>
                <w:szCs w:val="21"/>
              </w:rPr>
            </w:pPr>
            <w:r>
              <w:rPr>
                <w:rFonts w:ascii="宋体" w:hAnsi="宋体" w:eastAsia="宋体" w:cs="宋体"/>
                <w:spacing w:val="-2"/>
                <w:sz w:val="21"/>
                <w:szCs w:val="21"/>
              </w:rPr>
              <w:t>工程质量</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272" w:type="dxa"/>
            <w:vAlign w:val="top"/>
          </w:tcPr>
          <w:p>
            <w:pPr>
              <w:spacing w:before="258" w:line="234" w:lineRule="auto"/>
              <w:ind w:left="169"/>
              <w:rPr>
                <w:rFonts w:ascii="宋体" w:hAnsi="宋体" w:eastAsia="宋体" w:cs="宋体"/>
                <w:sz w:val="21"/>
                <w:szCs w:val="21"/>
              </w:rPr>
            </w:pPr>
            <w:r>
              <w:rPr>
                <w:rFonts w:ascii="宋体" w:hAnsi="宋体" w:eastAsia="宋体" w:cs="宋体"/>
                <w:spacing w:val="-1"/>
                <w:sz w:val="21"/>
                <w:szCs w:val="21"/>
              </w:rPr>
              <w:t>设计经理</w:t>
            </w:r>
            <w:r>
              <w:rPr>
                <w:rFonts w:ascii="Times New Roman" w:hAnsi="Times New Roman" w:eastAsia="Times New Roman" w:cs="Times New Roman"/>
                <w:spacing w:val="-1"/>
                <w:sz w:val="21"/>
                <w:szCs w:val="21"/>
              </w:rPr>
              <w:t>/</w:t>
            </w:r>
            <w:r>
              <w:rPr>
                <w:rFonts w:ascii="宋体" w:hAnsi="宋体" w:eastAsia="宋体" w:cs="宋体"/>
                <w:spacing w:val="-1"/>
                <w:sz w:val="21"/>
                <w:szCs w:val="21"/>
              </w:rPr>
              <w:t>设计负责</w:t>
            </w:r>
            <w:r>
              <w:rPr>
                <w:rFonts w:ascii="宋体" w:hAnsi="宋体" w:eastAsia="宋体" w:cs="宋体"/>
                <w:sz w:val="21"/>
                <w:szCs w:val="21"/>
              </w:rPr>
              <w:t>人</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272" w:type="dxa"/>
            <w:vAlign w:val="top"/>
          </w:tcPr>
          <w:p>
            <w:pPr>
              <w:spacing w:before="262" w:line="221" w:lineRule="auto"/>
              <w:ind w:left="616"/>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2272" w:type="dxa"/>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8" w:line="221" w:lineRule="auto"/>
              <w:ind w:left="72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目描述</w:t>
            </w:r>
          </w:p>
        </w:tc>
        <w:tc>
          <w:tcPr>
            <w:tcW w:w="62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4" w:hRule="atLeast"/>
        </w:trPr>
        <w:tc>
          <w:tcPr>
            <w:tcW w:w="2272" w:type="dxa"/>
            <w:vAlign w:val="top"/>
          </w:tcPr>
          <w:p>
            <w:pPr>
              <w:spacing w:line="377" w:lineRule="auto"/>
              <w:rPr>
                <w:rFonts w:ascii="Arial"/>
                <w:sz w:val="21"/>
              </w:rPr>
            </w:pPr>
          </w:p>
          <w:p>
            <w:pPr>
              <w:spacing w:before="68" w:line="222" w:lineRule="auto"/>
              <w:ind w:left="934"/>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256" w:type="dxa"/>
            <w:vAlign w:val="top"/>
          </w:tcPr>
          <w:p>
            <w:pPr>
              <w:rPr>
                <w:rFonts w:ascii="Arial"/>
                <w:sz w:val="21"/>
              </w:rPr>
            </w:pPr>
          </w:p>
        </w:tc>
      </w:tr>
    </w:tbl>
    <w:p>
      <w:pPr>
        <w:spacing w:before="171" w:line="394" w:lineRule="auto"/>
        <w:ind w:left="125" w:right="108" w:hanging="2"/>
        <w:rPr>
          <w:rFonts w:ascii="宋体" w:hAnsi="宋体" w:eastAsia="宋体" w:cs="宋体"/>
          <w:sz w:val="21"/>
          <w:szCs w:val="21"/>
        </w:rPr>
      </w:pPr>
      <w:r>
        <w:rPr>
          <w:rFonts w:ascii="宋体" w:hAnsi="宋体" w:eastAsia="宋体" w:cs="宋体"/>
          <w:spacing w:val="-5"/>
          <w:sz w:val="21"/>
          <w:szCs w:val="21"/>
        </w:rPr>
        <w:t>备注：应附资料复印件应满足投标人须知前附表要求， 每张表格只填写一个项目，并标明</w:t>
      </w:r>
      <w:r>
        <w:rPr>
          <w:rFonts w:ascii="宋体" w:hAnsi="宋体" w:eastAsia="宋体" w:cs="宋体"/>
          <w:spacing w:val="-4"/>
          <w:sz w:val="21"/>
          <w:szCs w:val="21"/>
        </w:rPr>
        <w:t>序</w:t>
      </w:r>
      <w:r>
        <w:rPr>
          <w:rFonts w:ascii="宋体" w:hAnsi="宋体" w:eastAsia="宋体" w:cs="宋体"/>
          <w:sz w:val="21"/>
          <w:szCs w:val="21"/>
        </w:rPr>
        <w:t xml:space="preserve"> 号</w:t>
      </w:r>
    </w:p>
    <w:p>
      <w:pPr>
        <w:sectPr>
          <w:footerReference r:id="rId201" w:type="default"/>
          <w:pgSz w:w="11907" w:h="16839"/>
          <w:pgMar w:top="400" w:right="1685" w:bottom="1135" w:left="1687" w:header="0" w:footer="957" w:gutter="0"/>
          <w:cols w:space="720" w:num="1"/>
        </w:sectPr>
      </w:pPr>
    </w:p>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before="91" w:line="219" w:lineRule="auto"/>
        <w:ind w:left="279"/>
        <w:rPr>
          <w:rFonts w:ascii="黑体" w:hAnsi="黑体" w:eastAsia="黑体" w:cs="黑体"/>
          <w:sz w:val="28"/>
          <w:szCs w:val="28"/>
        </w:rPr>
      </w:pPr>
      <w:bookmarkStart w:id="363" w:name="_bookmark364"/>
      <w:bookmarkEnd w:id="363"/>
      <w:r>
        <w:rPr>
          <w:rFonts w:ascii="黑体" w:hAnsi="黑体" w:eastAsia="黑体" w:cs="黑体"/>
          <w:spacing w:val="14"/>
          <w:sz w:val="28"/>
          <w:szCs w:val="28"/>
        </w:rPr>
        <w:t>(四)正在实施的和新承接的项目情况</w:t>
      </w:r>
      <w:r>
        <w:rPr>
          <w:rFonts w:ascii="黑体" w:hAnsi="黑体" w:eastAsia="黑体" w:cs="黑体"/>
          <w:spacing w:val="12"/>
          <w:sz w:val="28"/>
          <w:szCs w:val="28"/>
        </w:rPr>
        <w:t>表</w:t>
      </w:r>
    </w:p>
    <w:p/>
    <w:p/>
    <w:p/>
    <w:p>
      <w:pPr>
        <w:spacing w:line="94"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2"/>
        <w:gridCol w:w="64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122" w:type="dxa"/>
            <w:vAlign w:val="top"/>
          </w:tcPr>
          <w:p>
            <w:pPr>
              <w:spacing w:before="291" w:line="221" w:lineRule="auto"/>
              <w:ind w:left="64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122" w:type="dxa"/>
            <w:vAlign w:val="top"/>
          </w:tcPr>
          <w:p>
            <w:pPr>
              <w:spacing w:before="255" w:line="221" w:lineRule="auto"/>
              <w:ind w:left="544"/>
              <w:rPr>
                <w:rFonts w:ascii="宋体" w:hAnsi="宋体" w:eastAsia="宋体" w:cs="宋体"/>
                <w:sz w:val="21"/>
                <w:szCs w:val="21"/>
              </w:rPr>
            </w:pPr>
            <w:r>
              <w:rPr>
                <w:rFonts w:ascii="宋体" w:hAnsi="宋体" w:eastAsia="宋体" w:cs="宋体"/>
                <w:spacing w:val="-2"/>
                <w:sz w:val="21"/>
                <w:szCs w:val="21"/>
              </w:rPr>
              <w:t>项目所</w:t>
            </w:r>
            <w:r>
              <w:rPr>
                <w:rFonts w:ascii="宋体" w:hAnsi="宋体" w:eastAsia="宋体" w:cs="宋体"/>
                <w:spacing w:val="-1"/>
                <w:sz w:val="21"/>
                <w:szCs w:val="21"/>
              </w:rPr>
              <w:t>在地</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122" w:type="dxa"/>
            <w:vAlign w:val="top"/>
          </w:tcPr>
          <w:p>
            <w:pPr>
              <w:spacing w:before="258" w:line="221" w:lineRule="auto"/>
              <w:ind w:left="544"/>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名称</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122" w:type="dxa"/>
            <w:vAlign w:val="top"/>
          </w:tcPr>
          <w:p>
            <w:pPr>
              <w:spacing w:before="256" w:line="221" w:lineRule="auto"/>
              <w:ind w:left="544"/>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地址</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122" w:type="dxa"/>
            <w:vAlign w:val="top"/>
          </w:tcPr>
          <w:p>
            <w:pPr>
              <w:spacing w:before="261" w:line="221" w:lineRule="auto"/>
              <w:ind w:left="544"/>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电话</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2122" w:type="dxa"/>
            <w:vAlign w:val="top"/>
          </w:tcPr>
          <w:p>
            <w:pPr>
              <w:spacing w:before="259" w:line="219" w:lineRule="auto"/>
              <w:ind w:left="540"/>
              <w:rPr>
                <w:rFonts w:ascii="宋体" w:hAnsi="宋体" w:eastAsia="宋体" w:cs="宋体"/>
                <w:sz w:val="21"/>
                <w:szCs w:val="21"/>
              </w:rPr>
            </w:pPr>
            <w:r>
              <w:rPr>
                <w:rFonts w:ascii="宋体" w:hAnsi="宋体" w:eastAsia="宋体" w:cs="宋体"/>
                <w:spacing w:val="-1"/>
                <w:sz w:val="21"/>
                <w:szCs w:val="21"/>
              </w:rPr>
              <w:t>签约合同价</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22" w:type="dxa"/>
            <w:vAlign w:val="top"/>
          </w:tcPr>
          <w:p>
            <w:pPr>
              <w:spacing w:before="255" w:line="221" w:lineRule="auto"/>
              <w:ind w:left="647"/>
              <w:rPr>
                <w:rFonts w:ascii="宋体" w:hAnsi="宋体" w:eastAsia="宋体" w:cs="宋体"/>
                <w:sz w:val="21"/>
                <w:szCs w:val="21"/>
              </w:rPr>
            </w:pPr>
            <w:r>
              <w:rPr>
                <w:rFonts w:ascii="宋体" w:hAnsi="宋体" w:eastAsia="宋体" w:cs="宋体"/>
                <w:spacing w:val="-2"/>
                <w:sz w:val="21"/>
                <w:szCs w:val="21"/>
              </w:rPr>
              <w:t>开工</w:t>
            </w:r>
            <w:r>
              <w:rPr>
                <w:rFonts w:ascii="宋体" w:hAnsi="宋体" w:eastAsia="宋体" w:cs="宋体"/>
                <w:spacing w:val="-1"/>
                <w:sz w:val="21"/>
                <w:szCs w:val="21"/>
              </w:rPr>
              <w:t>日期</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122" w:type="dxa"/>
            <w:vAlign w:val="top"/>
          </w:tcPr>
          <w:p>
            <w:pPr>
              <w:spacing w:before="268" w:line="221" w:lineRule="auto"/>
              <w:ind w:left="437"/>
              <w:rPr>
                <w:rFonts w:ascii="宋体" w:hAnsi="宋体" w:eastAsia="宋体" w:cs="宋体"/>
                <w:sz w:val="21"/>
                <w:szCs w:val="21"/>
              </w:rPr>
            </w:pPr>
            <w:r>
              <w:rPr>
                <w:rFonts w:ascii="宋体" w:hAnsi="宋体" w:eastAsia="宋体" w:cs="宋体"/>
                <w:spacing w:val="-1"/>
                <w:sz w:val="21"/>
                <w:szCs w:val="21"/>
              </w:rPr>
              <w:t>计划竣工日期</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122" w:type="dxa"/>
            <w:vAlign w:val="top"/>
          </w:tcPr>
          <w:p>
            <w:pPr>
              <w:spacing w:before="257" w:line="221" w:lineRule="auto"/>
              <w:ind w:left="540"/>
              <w:rPr>
                <w:rFonts w:ascii="宋体" w:hAnsi="宋体" w:eastAsia="宋体" w:cs="宋体"/>
                <w:sz w:val="21"/>
                <w:szCs w:val="21"/>
              </w:rPr>
            </w:pPr>
            <w:r>
              <w:rPr>
                <w:rFonts w:ascii="宋体" w:hAnsi="宋体" w:eastAsia="宋体" w:cs="宋体"/>
                <w:spacing w:val="-1"/>
                <w:sz w:val="21"/>
                <w:szCs w:val="21"/>
              </w:rPr>
              <w:t>承担的工作</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122" w:type="dxa"/>
            <w:vAlign w:val="top"/>
          </w:tcPr>
          <w:p>
            <w:pPr>
              <w:spacing w:before="262" w:line="221" w:lineRule="auto"/>
              <w:ind w:left="648"/>
              <w:rPr>
                <w:rFonts w:ascii="宋体" w:hAnsi="宋体" w:eastAsia="宋体" w:cs="宋体"/>
                <w:sz w:val="21"/>
                <w:szCs w:val="21"/>
              </w:rPr>
            </w:pPr>
            <w:r>
              <w:rPr>
                <w:rFonts w:ascii="宋体" w:hAnsi="宋体" w:eastAsia="宋体" w:cs="宋体"/>
                <w:spacing w:val="-2"/>
                <w:sz w:val="21"/>
                <w:szCs w:val="21"/>
              </w:rPr>
              <w:t>工程质量</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122" w:type="dxa"/>
            <w:vAlign w:val="top"/>
          </w:tcPr>
          <w:p>
            <w:pPr>
              <w:spacing w:before="260" w:line="221" w:lineRule="auto"/>
              <w:ind w:left="64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2122" w:type="dxa"/>
            <w:vAlign w:val="top"/>
          </w:tcPr>
          <w:p>
            <w:pPr>
              <w:spacing w:before="262" w:line="221" w:lineRule="auto"/>
              <w:ind w:left="541"/>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3" w:hRule="atLeast"/>
        </w:trPr>
        <w:tc>
          <w:tcPr>
            <w:tcW w:w="2122"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before="68" w:line="221" w:lineRule="auto"/>
              <w:ind w:left="64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目描述</w:t>
            </w:r>
          </w:p>
        </w:tc>
        <w:tc>
          <w:tcPr>
            <w:tcW w:w="640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2122" w:type="dxa"/>
            <w:vAlign w:val="top"/>
          </w:tcPr>
          <w:p>
            <w:pPr>
              <w:spacing w:before="231" w:line="222" w:lineRule="auto"/>
              <w:ind w:left="860"/>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406" w:type="dxa"/>
            <w:vAlign w:val="top"/>
          </w:tcPr>
          <w:p>
            <w:pPr>
              <w:rPr>
                <w:rFonts w:ascii="Arial"/>
                <w:sz w:val="21"/>
              </w:rPr>
            </w:pPr>
          </w:p>
        </w:tc>
      </w:tr>
    </w:tbl>
    <w:p>
      <w:pPr>
        <w:spacing w:line="269" w:lineRule="auto"/>
        <w:rPr>
          <w:rFonts w:ascii="Arial"/>
          <w:sz w:val="21"/>
        </w:rPr>
      </w:pPr>
    </w:p>
    <w:p>
      <w:pPr>
        <w:spacing w:line="269" w:lineRule="auto"/>
        <w:rPr>
          <w:rFonts w:ascii="Arial"/>
          <w:sz w:val="21"/>
        </w:rPr>
      </w:pPr>
    </w:p>
    <w:p>
      <w:pPr>
        <w:spacing w:before="68" w:line="234" w:lineRule="auto"/>
        <w:ind w:left="123"/>
        <w:rPr>
          <w:rFonts w:ascii="宋体" w:hAnsi="宋体" w:eastAsia="宋体" w:cs="宋体"/>
          <w:sz w:val="21"/>
          <w:szCs w:val="21"/>
        </w:rPr>
      </w:pPr>
      <w:r>
        <w:rPr>
          <w:rFonts w:ascii="宋体" w:hAnsi="宋体" w:eastAsia="宋体" w:cs="宋体"/>
          <w:spacing w:val="-14"/>
          <w:sz w:val="21"/>
          <w:szCs w:val="21"/>
        </w:rPr>
        <w:t>备注：</w:t>
      </w:r>
      <w:r>
        <w:rPr>
          <w:rFonts w:ascii="宋体" w:hAnsi="宋体" w:eastAsia="宋体" w:cs="宋体"/>
          <w:spacing w:val="-11"/>
          <w:sz w:val="21"/>
          <w:szCs w:val="21"/>
        </w:rPr>
        <w:t xml:space="preserve"> </w:t>
      </w:r>
      <w:r>
        <w:rPr>
          <w:rFonts w:ascii="宋体" w:hAnsi="宋体" w:eastAsia="宋体" w:cs="宋体"/>
          <w:spacing w:val="-7"/>
          <w:sz w:val="21"/>
          <w:szCs w:val="21"/>
        </w:rPr>
        <w:t>应附中标通知书或合同协议书复印件， 设计项目无相应内容填写“</w:t>
      </w:r>
      <w:r>
        <w:rPr>
          <w:rFonts w:ascii="Times New Roman" w:hAnsi="Times New Roman" w:eastAsia="Times New Roman" w:cs="Times New Roman"/>
          <w:spacing w:val="-7"/>
          <w:sz w:val="21"/>
          <w:szCs w:val="21"/>
        </w:rPr>
        <w:t>/</w:t>
      </w:r>
      <w:r>
        <w:rPr>
          <w:rFonts w:ascii="宋体" w:hAnsi="宋体" w:eastAsia="宋体" w:cs="宋体"/>
          <w:spacing w:val="-7"/>
          <w:sz w:val="21"/>
          <w:szCs w:val="21"/>
        </w:rPr>
        <w:t>”。</w:t>
      </w:r>
    </w:p>
    <w:p>
      <w:pPr>
        <w:sectPr>
          <w:footerReference r:id="rId202" w:type="default"/>
          <w:pgSz w:w="11907" w:h="16839"/>
          <w:pgMar w:top="400" w:right="1685" w:bottom="1135" w:left="1687" w:header="0" w:footer="957" w:gutter="0"/>
          <w:cols w:space="720" w:num="1"/>
        </w:sect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91" w:line="218" w:lineRule="auto"/>
        <w:ind w:left="181"/>
        <w:rPr>
          <w:rFonts w:ascii="黑体" w:hAnsi="黑体" w:eastAsia="黑体" w:cs="黑体"/>
          <w:sz w:val="28"/>
          <w:szCs w:val="28"/>
        </w:rPr>
      </w:pPr>
      <w:bookmarkStart w:id="364" w:name="_bookmark365"/>
      <w:bookmarkEnd w:id="364"/>
      <w:r>
        <w:rPr>
          <w:rFonts w:ascii="黑体" w:hAnsi="黑体" w:eastAsia="黑体" w:cs="黑体"/>
          <w:spacing w:val="27"/>
          <w:sz w:val="28"/>
          <w:szCs w:val="28"/>
        </w:rPr>
        <w:t>(</w:t>
      </w:r>
      <w:r>
        <w:rPr>
          <w:rFonts w:ascii="黑体" w:hAnsi="黑体" w:eastAsia="黑体" w:cs="黑体"/>
          <w:spacing w:val="14"/>
          <w:sz w:val="28"/>
          <w:szCs w:val="28"/>
        </w:rPr>
        <w:t>五)近年发生的重大诉讼及仲裁情况</w:t>
      </w: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8" w:line="288" w:lineRule="auto"/>
        <w:ind w:left="23" w:right="18" w:firstLine="1"/>
        <w:rPr>
          <w:rFonts w:ascii="宋体" w:hAnsi="宋体" w:eastAsia="宋体" w:cs="宋体"/>
          <w:sz w:val="21"/>
          <w:szCs w:val="21"/>
        </w:rPr>
      </w:pPr>
      <w:r>
        <w:rPr>
          <w:rFonts w:ascii="宋体" w:hAnsi="宋体" w:eastAsia="宋体" w:cs="宋体"/>
          <w:spacing w:val="-10"/>
          <w:sz w:val="21"/>
          <w:szCs w:val="21"/>
        </w:rPr>
        <w:t>备</w:t>
      </w:r>
      <w:r>
        <w:rPr>
          <w:rFonts w:ascii="宋体" w:hAnsi="宋体" w:eastAsia="宋体" w:cs="宋体"/>
          <w:spacing w:val="-5"/>
          <w:sz w:val="21"/>
          <w:szCs w:val="21"/>
        </w:rPr>
        <w:t>注： 应说明相关情况， 并附法院或仲裁机构作出的判决、裁决等有关法律文书复印件(若</w:t>
      </w:r>
      <w:r>
        <w:rPr>
          <w:rFonts w:ascii="宋体" w:hAnsi="宋体" w:eastAsia="宋体" w:cs="宋体"/>
          <w:sz w:val="21"/>
          <w:szCs w:val="21"/>
        </w:rPr>
        <w:t xml:space="preserve"> </w:t>
      </w:r>
      <w:r>
        <w:rPr>
          <w:rFonts w:ascii="宋体" w:hAnsi="宋体" w:eastAsia="宋体" w:cs="宋体"/>
          <w:spacing w:val="-2"/>
          <w:sz w:val="21"/>
          <w:szCs w:val="21"/>
        </w:rPr>
        <w:t>有)</w:t>
      </w:r>
      <w:r>
        <w:rPr>
          <w:rFonts w:ascii="宋体" w:hAnsi="宋体" w:eastAsia="宋体" w:cs="宋体"/>
          <w:spacing w:val="-1"/>
          <w:sz w:val="21"/>
          <w:szCs w:val="21"/>
        </w:rPr>
        <w:t>，具体年份要求见投标人须知前附表。</w:t>
      </w:r>
    </w:p>
    <w:p>
      <w:pPr>
        <w:sectPr>
          <w:footerReference r:id="rId203" w:type="default"/>
          <w:pgSz w:w="11907" w:h="16839"/>
          <w:pgMar w:top="400" w:right="1785" w:bottom="1135" w:left="1785" w:header="0" w:footer="957" w:gutter="0"/>
          <w:cols w:space="720" w:num="1"/>
        </w:sect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91" w:line="219" w:lineRule="auto"/>
        <w:ind w:left="387"/>
        <w:rPr>
          <w:rFonts w:ascii="黑体" w:hAnsi="黑体" w:eastAsia="黑体" w:cs="黑体"/>
          <w:sz w:val="28"/>
          <w:szCs w:val="28"/>
        </w:rPr>
      </w:pPr>
      <w:bookmarkStart w:id="365" w:name="_bookmark366"/>
      <w:bookmarkEnd w:id="365"/>
      <w:r>
        <w:rPr>
          <w:rFonts w:ascii="黑体" w:hAnsi="黑体" w:eastAsia="黑体" w:cs="黑体"/>
          <w:spacing w:val="9"/>
          <w:sz w:val="28"/>
          <w:szCs w:val="28"/>
        </w:rPr>
        <w:t>(</w:t>
      </w:r>
      <w:r>
        <w:rPr>
          <w:rFonts w:ascii="黑体" w:hAnsi="黑体" w:eastAsia="黑体" w:cs="黑体"/>
          <w:spacing w:val="6"/>
          <w:sz w:val="28"/>
          <w:szCs w:val="28"/>
        </w:rPr>
        <w:t>六) 拟投入本项目的主要施工设备表</w:t>
      </w:r>
    </w:p>
    <w:p/>
    <w:p/>
    <w:p/>
    <w:p>
      <w:pPr>
        <w:spacing w:line="93" w:lineRule="exact"/>
      </w:pPr>
    </w:p>
    <w:tbl>
      <w:tblPr>
        <w:tblStyle w:val="4"/>
        <w:tblW w:w="87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9"/>
        <w:gridCol w:w="1086"/>
        <w:gridCol w:w="761"/>
        <w:gridCol w:w="988"/>
        <w:gridCol w:w="672"/>
        <w:gridCol w:w="739"/>
        <w:gridCol w:w="1212"/>
        <w:gridCol w:w="873"/>
        <w:gridCol w:w="1054"/>
        <w:gridCol w:w="6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669" w:type="dxa"/>
            <w:vAlign w:val="top"/>
          </w:tcPr>
          <w:p>
            <w:pPr>
              <w:spacing w:line="326" w:lineRule="auto"/>
              <w:rPr>
                <w:rFonts w:ascii="Arial"/>
                <w:sz w:val="21"/>
              </w:rPr>
            </w:pPr>
          </w:p>
          <w:p>
            <w:pPr>
              <w:spacing w:before="68" w:line="222" w:lineRule="auto"/>
              <w:ind w:left="115"/>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086" w:type="dxa"/>
            <w:vAlign w:val="top"/>
          </w:tcPr>
          <w:p>
            <w:pPr>
              <w:spacing w:line="326" w:lineRule="auto"/>
              <w:rPr>
                <w:rFonts w:ascii="Arial"/>
                <w:sz w:val="21"/>
              </w:rPr>
            </w:pPr>
          </w:p>
          <w:p>
            <w:pPr>
              <w:spacing w:before="68" w:line="222" w:lineRule="auto"/>
              <w:ind w:left="129"/>
              <w:rPr>
                <w:rFonts w:ascii="宋体" w:hAnsi="宋体" w:eastAsia="宋体" w:cs="宋体"/>
                <w:sz w:val="21"/>
                <w:szCs w:val="21"/>
              </w:rPr>
            </w:pPr>
            <w:r>
              <w:rPr>
                <w:rFonts w:ascii="宋体" w:hAnsi="宋体" w:eastAsia="宋体" w:cs="宋体"/>
                <w:spacing w:val="-3"/>
                <w:sz w:val="21"/>
                <w:szCs w:val="21"/>
              </w:rPr>
              <w:t>设</w:t>
            </w:r>
            <w:r>
              <w:rPr>
                <w:rFonts w:ascii="宋体" w:hAnsi="宋体" w:eastAsia="宋体" w:cs="宋体"/>
                <w:spacing w:val="-2"/>
                <w:sz w:val="21"/>
                <w:szCs w:val="21"/>
              </w:rPr>
              <w:t>备名称</w:t>
            </w:r>
          </w:p>
        </w:tc>
        <w:tc>
          <w:tcPr>
            <w:tcW w:w="761" w:type="dxa"/>
            <w:vAlign w:val="top"/>
          </w:tcPr>
          <w:p>
            <w:pPr>
              <w:spacing w:before="175" w:line="442" w:lineRule="exact"/>
              <w:ind w:left="181"/>
              <w:rPr>
                <w:rFonts w:ascii="宋体" w:hAnsi="宋体" w:eastAsia="宋体" w:cs="宋体"/>
                <w:sz w:val="21"/>
                <w:szCs w:val="21"/>
              </w:rPr>
            </w:pPr>
            <w:r>
              <w:rPr>
                <w:rFonts w:ascii="宋体" w:hAnsi="宋体" w:eastAsia="宋体" w:cs="宋体"/>
                <w:spacing w:val="-4"/>
                <w:position w:val="17"/>
                <w:sz w:val="21"/>
                <w:szCs w:val="21"/>
              </w:rPr>
              <w:t>型</w:t>
            </w:r>
            <w:r>
              <w:rPr>
                <w:rFonts w:ascii="宋体" w:hAnsi="宋体" w:eastAsia="宋体" w:cs="宋体"/>
                <w:spacing w:val="-3"/>
                <w:position w:val="17"/>
                <w:sz w:val="21"/>
                <w:szCs w:val="21"/>
              </w:rPr>
              <w:t>号</w:t>
            </w:r>
          </w:p>
          <w:p>
            <w:pPr>
              <w:spacing w:line="220" w:lineRule="auto"/>
              <w:ind w:left="176"/>
              <w:rPr>
                <w:rFonts w:ascii="宋体" w:hAnsi="宋体" w:eastAsia="宋体" w:cs="宋体"/>
                <w:sz w:val="21"/>
                <w:szCs w:val="21"/>
              </w:rPr>
            </w:pPr>
            <w:r>
              <w:rPr>
                <w:rFonts w:ascii="宋体" w:hAnsi="宋体" w:eastAsia="宋体" w:cs="宋体"/>
                <w:spacing w:val="-2"/>
                <w:sz w:val="21"/>
                <w:szCs w:val="21"/>
              </w:rPr>
              <w:t>规格</w:t>
            </w:r>
          </w:p>
        </w:tc>
        <w:tc>
          <w:tcPr>
            <w:tcW w:w="988" w:type="dxa"/>
            <w:vAlign w:val="top"/>
          </w:tcPr>
          <w:p>
            <w:pPr>
              <w:spacing w:line="326" w:lineRule="auto"/>
              <w:rPr>
                <w:rFonts w:ascii="Arial"/>
                <w:sz w:val="21"/>
              </w:rPr>
            </w:pPr>
          </w:p>
          <w:p>
            <w:pPr>
              <w:spacing w:before="68" w:line="221" w:lineRule="auto"/>
              <w:ind w:left="290"/>
              <w:rPr>
                <w:rFonts w:ascii="宋体" w:hAnsi="宋体" w:eastAsia="宋体" w:cs="宋体"/>
                <w:sz w:val="21"/>
                <w:szCs w:val="21"/>
              </w:rPr>
            </w:pPr>
            <w:r>
              <w:rPr>
                <w:rFonts w:ascii="宋体" w:hAnsi="宋体" w:eastAsia="宋体" w:cs="宋体"/>
                <w:spacing w:val="-2"/>
                <w:sz w:val="21"/>
                <w:szCs w:val="21"/>
              </w:rPr>
              <w:t>数量</w:t>
            </w:r>
          </w:p>
        </w:tc>
        <w:tc>
          <w:tcPr>
            <w:tcW w:w="672" w:type="dxa"/>
            <w:vAlign w:val="top"/>
          </w:tcPr>
          <w:p>
            <w:pPr>
              <w:spacing w:before="175" w:line="442" w:lineRule="exact"/>
              <w:ind w:left="151"/>
              <w:rPr>
                <w:rFonts w:ascii="宋体" w:hAnsi="宋体" w:eastAsia="宋体" w:cs="宋体"/>
                <w:sz w:val="21"/>
                <w:szCs w:val="21"/>
              </w:rPr>
            </w:pPr>
            <w:r>
              <w:rPr>
                <w:rFonts w:ascii="宋体" w:hAnsi="宋体" w:eastAsia="宋体" w:cs="宋体"/>
                <w:spacing w:val="-8"/>
                <w:position w:val="17"/>
                <w:sz w:val="21"/>
                <w:szCs w:val="21"/>
              </w:rPr>
              <w:t>国</w:t>
            </w:r>
            <w:r>
              <w:rPr>
                <w:rFonts w:ascii="宋体" w:hAnsi="宋体" w:eastAsia="宋体" w:cs="宋体"/>
                <w:spacing w:val="-6"/>
                <w:position w:val="17"/>
                <w:sz w:val="21"/>
                <w:szCs w:val="21"/>
              </w:rPr>
              <w:t>别</w:t>
            </w:r>
          </w:p>
          <w:p>
            <w:pPr>
              <w:spacing w:line="220" w:lineRule="auto"/>
              <w:ind w:left="130"/>
              <w:rPr>
                <w:rFonts w:ascii="宋体" w:hAnsi="宋体" w:eastAsia="宋体" w:cs="宋体"/>
                <w:sz w:val="21"/>
                <w:szCs w:val="21"/>
              </w:rPr>
            </w:pPr>
            <w:r>
              <w:rPr>
                <w:rFonts w:ascii="宋体" w:hAnsi="宋体" w:eastAsia="宋体" w:cs="宋体"/>
                <w:spacing w:val="-2"/>
                <w:sz w:val="21"/>
                <w:szCs w:val="21"/>
              </w:rPr>
              <w:t>产</w:t>
            </w:r>
            <w:r>
              <w:rPr>
                <w:rFonts w:ascii="宋体" w:hAnsi="宋体" w:eastAsia="宋体" w:cs="宋体"/>
                <w:spacing w:val="-1"/>
                <w:sz w:val="21"/>
                <w:szCs w:val="21"/>
              </w:rPr>
              <w:t>地</w:t>
            </w:r>
          </w:p>
        </w:tc>
        <w:tc>
          <w:tcPr>
            <w:tcW w:w="739" w:type="dxa"/>
            <w:vAlign w:val="top"/>
          </w:tcPr>
          <w:p>
            <w:pPr>
              <w:spacing w:before="175" w:line="442" w:lineRule="exact"/>
              <w:ind w:left="165"/>
              <w:rPr>
                <w:rFonts w:ascii="宋体" w:hAnsi="宋体" w:eastAsia="宋体" w:cs="宋体"/>
                <w:sz w:val="21"/>
                <w:szCs w:val="21"/>
              </w:rPr>
            </w:pPr>
            <w:r>
              <w:rPr>
                <w:rFonts w:ascii="宋体" w:hAnsi="宋体" w:eastAsia="宋体" w:cs="宋体"/>
                <w:spacing w:val="-2"/>
                <w:position w:val="17"/>
                <w:sz w:val="21"/>
                <w:szCs w:val="21"/>
              </w:rPr>
              <w:t>制造</w:t>
            </w:r>
          </w:p>
          <w:p>
            <w:pPr>
              <w:spacing w:line="220" w:lineRule="auto"/>
              <w:ind w:left="165"/>
              <w:rPr>
                <w:rFonts w:ascii="宋体" w:hAnsi="宋体" w:eastAsia="宋体" w:cs="宋体"/>
                <w:sz w:val="21"/>
                <w:szCs w:val="21"/>
              </w:rPr>
            </w:pPr>
            <w:r>
              <w:rPr>
                <w:rFonts w:ascii="宋体" w:hAnsi="宋体" w:eastAsia="宋体" w:cs="宋体"/>
                <w:spacing w:val="-2"/>
                <w:sz w:val="21"/>
                <w:szCs w:val="21"/>
              </w:rPr>
              <w:t>年份</w:t>
            </w:r>
          </w:p>
        </w:tc>
        <w:tc>
          <w:tcPr>
            <w:tcW w:w="1212" w:type="dxa"/>
            <w:vAlign w:val="top"/>
          </w:tcPr>
          <w:p>
            <w:pPr>
              <w:spacing w:before="175" w:line="442" w:lineRule="exact"/>
              <w:ind w:left="191"/>
              <w:rPr>
                <w:rFonts w:ascii="宋体" w:hAnsi="宋体" w:eastAsia="宋体" w:cs="宋体"/>
                <w:sz w:val="21"/>
                <w:szCs w:val="21"/>
              </w:rPr>
            </w:pPr>
            <w:r>
              <w:rPr>
                <w:rFonts w:ascii="宋体" w:hAnsi="宋体" w:eastAsia="宋体" w:cs="宋体"/>
                <w:spacing w:val="-2"/>
                <w:position w:val="17"/>
                <w:sz w:val="21"/>
                <w:szCs w:val="21"/>
              </w:rPr>
              <w:t>额</w:t>
            </w:r>
            <w:r>
              <w:rPr>
                <w:rFonts w:ascii="宋体" w:hAnsi="宋体" w:eastAsia="宋体" w:cs="宋体"/>
                <w:spacing w:val="-1"/>
                <w:position w:val="17"/>
                <w:sz w:val="21"/>
                <w:szCs w:val="21"/>
              </w:rPr>
              <w:t>定功率</w:t>
            </w:r>
          </w:p>
          <w:p>
            <w:pPr>
              <w:spacing w:line="237" w:lineRule="auto"/>
              <w:ind w:left="257"/>
              <w:rPr>
                <w:rFonts w:ascii="宋体" w:hAnsi="宋体" w:eastAsia="宋体" w:cs="宋体"/>
                <w:sz w:val="21"/>
                <w:szCs w:val="21"/>
              </w:rPr>
            </w:pPr>
            <w:r>
              <w:rPr>
                <w:rFonts w:ascii="宋体" w:hAnsi="宋体" w:eastAsia="宋体" w:cs="宋体"/>
                <w:spacing w:val="47"/>
                <w:sz w:val="21"/>
                <w:szCs w:val="21"/>
              </w:rPr>
              <w:t>(</w:t>
            </w:r>
            <w:r>
              <w:rPr>
                <w:rFonts w:ascii="Times New Roman" w:hAnsi="Times New Roman" w:eastAsia="Times New Roman" w:cs="Times New Roman"/>
                <w:sz w:val="21"/>
                <w:szCs w:val="21"/>
              </w:rPr>
              <w:t>kW</w:t>
            </w:r>
            <w:r>
              <w:rPr>
                <w:rFonts w:ascii="宋体" w:hAnsi="宋体" w:eastAsia="宋体" w:cs="宋体"/>
                <w:spacing w:val="46"/>
                <w:sz w:val="21"/>
                <w:szCs w:val="21"/>
              </w:rPr>
              <w:t>)</w:t>
            </w:r>
          </w:p>
        </w:tc>
        <w:tc>
          <w:tcPr>
            <w:tcW w:w="873" w:type="dxa"/>
            <w:vAlign w:val="top"/>
          </w:tcPr>
          <w:p>
            <w:pPr>
              <w:spacing w:before="175" w:line="442" w:lineRule="exact"/>
              <w:ind w:left="234"/>
              <w:rPr>
                <w:rFonts w:ascii="宋体" w:hAnsi="宋体" w:eastAsia="宋体" w:cs="宋体"/>
                <w:sz w:val="21"/>
                <w:szCs w:val="21"/>
              </w:rPr>
            </w:pPr>
            <w:r>
              <w:rPr>
                <w:rFonts w:ascii="宋体" w:hAnsi="宋体" w:eastAsia="宋体" w:cs="宋体"/>
                <w:spacing w:val="-2"/>
                <w:position w:val="17"/>
                <w:sz w:val="21"/>
                <w:szCs w:val="21"/>
              </w:rPr>
              <w:t>生产</w:t>
            </w:r>
          </w:p>
          <w:p>
            <w:pPr>
              <w:spacing w:line="220" w:lineRule="auto"/>
              <w:ind w:left="240"/>
              <w:rPr>
                <w:rFonts w:ascii="宋体" w:hAnsi="宋体" w:eastAsia="宋体" w:cs="宋体"/>
                <w:sz w:val="21"/>
                <w:szCs w:val="21"/>
              </w:rPr>
            </w:pPr>
            <w:r>
              <w:rPr>
                <w:rFonts w:ascii="宋体" w:hAnsi="宋体" w:eastAsia="宋体" w:cs="宋体"/>
                <w:spacing w:val="-5"/>
                <w:sz w:val="21"/>
                <w:szCs w:val="21"/>
              </w:rPr>
              <w:t>能</w:t>
            </w:r>
            <w:r>
              <w:rPr>
                <w:rFonts w:ascii="宋体" w:hAnsi="宋体" w:eastAsia="宋体" w:cs="宋体"/>
                <w:spacing w:val="-3"/>
                <w:sz w:val="21"/>
                <w:szCs w:val="21"/>
              </w:rPr>
              <w:t>力</w:t>
            </w:r>
          </w:p>
        </w:tc>
        <w:tc>
          <w:tcPr>
            <w:tcW w:w="1054" w:type="dxa"/>
            <w:vAlign w:val="top"/>
          </w:tcPr>
          <w:p>
            <w:pPr>
              <w:spacing w:before="175" w:line="442" w:lineRule="exact"/>
              <w:ind w:left="220"/>
              <w:rPr>
                <w:rFonts w:ascii="宋体" w:hAnsi="宋体" w:eastAsia="宋体" w:cs="宋体"/>
                <w:sz w:val="21"/>
                <w:szCs w:val="21"/>
              </w:rPr>
            </w:pPr>
            <w:r>
              <w:rPr>
                <w:rFonts w:ascii="宋体" w:hAnsi="宋体" w:eastAsia="宋体" w:cs="宋体"/>
                <w:spacing w:val="-2"/>
                <w:position w:val="17"/>
                <w:sz w:val="21"/>
                <w:szCs w:val="21"/>
              </w:rPr>
              <w:t>用于</w:t>
            </w:r>
            <w:r>
              <w:rPr>
                <w:rFonts w:ascii="宋体" w:hAnsi="宋体" w:eastAsia="宋体" w:cs="宋体"/>
                <w:spacing w:val="-1"/>
                <w:position w:val="17"/>
                <w:sz w:val="21"/>
                <w:szCs w:val="21"/>
              </w:rPr>
              <w:t>施</w:t>
            </w:r>
          </w:p>
          <w:p>
            <w:pPr>
              <w:spacing w:line="220" w:lineRule="auto"/>
              <w:ind w:left="221"/>
              <w:rPr>
                <w:rFonts w:ascii="宋体" w:hAnsi="宋体" w:eastAsia="宋体" w:cs="宋体"/>
                <w:sz w:val="21"/>
                <w:szCs w:val="21"/>
              </w:rPr>
            </w:pPr>
            <w:r>
              <w:rPr>
                <w:rFonts w:ascii="宋体" w:hAnsi="宋体" w:eastAsia="宋体" w:cs="宋体"/>
                <w:spacing w:val="-2"/>
                <w:sz w:val="21"/>
                <w:szCs w:val="21"/>
              </w:rPr>
              <w:t>工部</w:t>
            </w:r>
            <w:r>
              <w:rPr>
                <w:rFonts w:ascii="宋体" w:hAnsi="宋体" w:eastAsia="宋体" w:cs="宋体"/>
                <w:spacing w:val="-1"/>
                <w:sz w:val="21"/>
                <w:szCs w:val="21"/>
              </w:rPr>
              <w:t>位</w:t>
            </w:r>
          </w:p>
        </w:tc>
        <w:tc>
          <w:tcPr>
            <w:tcW w:w="695" w:type="dxa"/>
            <w:vAlign w:val="top"/>
          </w:tcPr>
          <w:p>
            <w:pPr>
              <w:spacing w:line="326" w:lineRule="auto"/>
              <w:rPr>
                <w:rFonts w:ascii="Arial"/>
                <w:sz w:val="21"/>
              </w:rPr>
            </w:pPr>
          </w:p>
          <w:p>
            <w:pPr>
              <w:spacing w:before="68" w:line="222" w:lineRule="auto"/>
              <w:ind w:left="144"/>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7"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51" w:hRule="atLeast"/>
        </w:trPr>
        <w:tc>
          <w:tcPr>
            <w:tcW w:w="669" w:type="dxa"/>
            <w:vAlign w:val="top"/>
          </w:tcPr>
          <w:p>
            <w:pPr>
              <w:rPr>
                <w:rFonts w:ascii="Arial"/>
                <w:sz w:val="21"/>
              </w:rPr>
            </w:pPr>
          </w:p>
        </w:tc>
        <w:tc>
          <w:tcPr>
            <w:tcW w:w="1086" w:type="dxa"/>
            <w:vAlign w:val="top"/>
          </w:tcPr>
          <w:p>
            <w:pPr>
              <w:rPr>
                <w:rFonts w:ascii="Arial"/>
                <w:sz w:val="21"/>
              </w:rPr>
            </w:pPr>
          </w:p>
        </w:tc>
        <w:tc>
          <w:tcPr>
            <w:tcW w:w="761" w:type="dxa"/>
            <w:vAlign w:val="top"/>
          </w:tcPr>
          <w:p>
            <w:pPr>
              <w:rPr>
                <w:rFonts w:ascii="Arial"/>
                <w:sz w:val="21"/>
              </w:rPr>
            </w:pPr>
          </w:p>
        </w:tc>
        <w:tc>
          <w:tcPr>
            <w:tcW w:w="988" w:type="dxa"/>
            <w:vAlign w:val="top"/>
          </w:tcPr>
          <w:p>
            <w:pPr>
              <w:rPr>
                <w:rFonts w:ascii="Arial"/>
                <w:sz w:val="21"/>
              </w:rPr>
            </w:pPr>
          </w:p>
        </w:tc>
        <w:tc>
          <w:tcPr>
            <w:tcW w:w="672"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873" w:type="dxa"/>
            <w:vAlign w:val="top"/>
          </w:tcPr>
          <w:p>
            <w:pPr>
              <w:rPr>
                <w:rFonts w:ascii="Arial"/>
                <w:sz w:val="21"/>
              </w:rPr>
            </w:pPr>
          </w:p>
        </w:tc>
        <w:tc>
          <w:tcPr>
            <w:tcW w:w="1054" w:type="dxa"/>
            <w:vAlign w:val="top"/>
          </w:tcPr>
          <w:p>
            <w:pPr>
              <w:rPr>
                <w:rFonts w:ascii="Arial"/>
                <w:sz w:val="21"/>
              </w:rPr>
            </w:pPr>
          </w:p>
        </w:tc>
        <w:tc>
          <w:tcPr>
            <w:tcW w:w="695" w:type="dxa"/>
            <w:vAlign w:val="top"/>
          </w:tcPr>
          <w:p>
            <w:pPr>
              <w:rPr>
                <w:rFonts w:ascii="Arial"/>
                <w:sz w:val="21"/>
              </w:rPr>
            </w:pPr>
          </w:p>
        </w:tc>
      </w:tr>
    </w:tbl>
    <w:p>
      <w:pPr>
        <w:rPr>
          <w:rFonts w:ascii="Arial"/>
          <w:sz w:val="21"/>
        </w:rPr>
      </w:pPr>
    </w:p>
    <w:p>
      <w:pPr>
        <w:sectPr>
          <w:footerReference r:id="rId204" w:type="default"/>
          <w:pgSz w:w="11907" w:h="16839"/>
          <w:pgMar w:top="400" w:right="1572" w:bottom="1135" w:left="1579" w:header="0" w:footer="957" w:gutter="0"/>
          <w:cols w:space="720" w:num="1"/>
        </w:sect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91" w:line="219" w:lineRule="auto"/>
        <w:ind w:left="387"/>
        <w:rPr>
          <w:rFonts w:ascii="黑体" w:hAnsi="黑体" w:eastAsia="黑体" w:cs="黑体"/>
          <w:sz w:val="28"/>
          <w:szCs w:val="28"/>
        </w:rPr>
      </w:pPr>
      <w:bookmarkStart w:id="366" w:name="_bookmark367"/>
      <w:bookmarkEnd w:id="366"/>
      <w:r>
        <w:rPr>
          <w:rFonts w:ascii="黑体" w:hAnsi="黑体" w:eastAsia="黑体" w:cs="黑体"/>
          <w:spacing w:val="10"/>
          <w:sz w:val="28"/>
          <w:szCs w:val="28"/>
        </w:rPr>
        <w:t>(</w:t>
      </w:r>
      <w:r>
        <w:rPr>
          <w:rFonts w:ascii="黑体" w:hAnsi="黑体" w:eastAsia="黑体" w:cs="黑体"/>
          <w:spacing w:val="6"/>
          <w:sz w:val="28"/>
          <w:szCs w:val="28"/>
        </w:rPr>
        <w:t>七</w:t>
      </w:r>
      <w:r>
        <w:rPr>
          <w:rFonts w:ascii="黑体" w:hAnsi="黑体" w:eastAsia="黑体" w:cs="黑体"/>
          <w:spacing w:val="5"/>
          <w:sz w:val="28"/>
          <w:szCs w:val="28"/>
        </w:rPr>
        <w:t>) 拟配备本项目的试验和检测仪器设备表</w:t>
      </w:r>
    </w:p>
    <w:p/>
    <w:p/>
    <w:p/>
    <w:p>
      <w:pPr>
        <w:spacing w:line="94" w:lineRule="exact"/>
      </w:pPr>
    </w:p>
    <w:tbl>
      <w:tblPr>
        <w:tblStyle w:val="4"/>
        <w:tblW w:w="84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1"/>
        <w:gridCol w:w="1084"/>
        <w:gridCol w:w="761"/>
        <w:gridCol w:w="991"/>
        <w:gridCol w:w="671"/>
        <w:gridCol w:w="739"/>
        <w:gridCol w:w="1212"/>
        <w:gridCol w:w="1651"/>
        <w:gridCol w:w="6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671" w:type="dxa"/>
            <w:vAlign w:val="top"/>
          </w:tcPr>
          <w:p>
            <w:pPr>
              <w:spacing w:line="326" w:lineRule="auto"/>
              <w:rPr>
                <w:rFonts w:ascii="Arial"/>
                <w:sz w:val="21"/>
              </w:rPr>
            </w:pPr>
          </w:p>
          <w:p>
            <w:pPr>
              <w:spacing w:before="68" w:line="222" w:lineRule="auto"/>
              <w:ind w:left="115"/>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084" w:type="dxa"/>
            <w:vAlign w:val="top"/>
          </w:tcPr>
          <w:p>
            <w:pPr>
              <w:spacing w:before="175" w:line="442" w:lineRule="exact"/>
              <w:ind w:left="125"/>
              <w:rPr>
                <w:rFonts w:ascii="宋体" w:hAnsi="宋体" w:eastAsia="宋体" w:cs="宋体"/>
                <w:sz w:val="21"/>
                <w:szCs w:val="21"/>
              </w:rPr>
            </w:pPr>
            <w:r>
              <w:rPr>
                <w:rFonts w:ascii="宋体" w:hAnsi="宋体" w:eastAsia="宋体" w:cs="宋体"/>
                <w:spacing w:val="-2"/>
                <w:position w:val="17"/>
                <w:sz w:val="21"/>
                <w:szCs w:val="21"/>
              </w:rPr>
              <w:t>仪器</w:t>
            </w:r>
            <w:r>
              <w:rPr>
                <w:rFonts w:ascii="宋体" w:hAnsi="宋体" w:eastAsia="宋体" w:cs="宋体"/>
                <w:spacing w:val="-1"/>
                <w:position w:val="17"/>
                <w:sz w:val="21"/>
                <w:szCs w:val="21"/>
              </w:rPr>
              <w:t>设备</w:t>
            </w:r>
          </w:p>
          <w:p>
            <w:pPr>
              <w:spacing w:line="222" w:lineRule="auto"/>
              <w:ind w:left="337"/>
              <w:rPr>
                <w:rFonts w:ascii="宋体" w:hAnsi="宋体" w:eastAsia="宋体" w:cs="宋体"/>
                <w:sz w:val="21"/>
                <w:szCs w:val="21"/>
              </w:rPr>
            </w:pPr>
            <w:r>
              <w:rPr>
                <w:rFonts w:ascii="宋体" w:hAnsi="宋体" w:eastAsia="宋体" w:cs="宋体"/>
                <w:spacing w:val="-3"/>
                <w:sz w:val="21"/>
                <w:szCs w:val="21"/>
              </w:rPr>
              <w:t>名</w:t>
            </w:r>
            <w:r>
              <w:rPr>
                <w:rFonts w:ascii="宋体" w:hAnsi="宋体" w:eastAsia="宋体" w:cs="宋体"/>
                <w:spacing w:val="-2"/>
                <w:sz w:val="21"/>
                <w:szCs w:val="21"/>
              </w:rPr>
              <w:t>称</w:t>
            </w:r>
          </w:p>
        </w:tc>
        <w:tc>
          <w:tcPr>
            <w:tcW w:w="761" w:type="dxa"/>
            <w:vAlign w:val="top"/>
          </w:tcPr>
          <w:p>
            <w:pPr>
              <w:spacing w:before="175" w:line="442" w:lineRule="exact"/>
              <w:ind w:left="181"/>
              <w:rPr>
                <w:rFonts w:ascii="宋体" w:hAnsi="宋体" w:eastAsia="宋体" w:cs="宋体"/>
                <w:sz w:val="21"/>
                <w:szCs w:val="21"/>
              </w:rPr>
            </w:pPr>
            <w:r>
              <w:rPr>
                <w:rFonts w:ascii="宋体" w:hAnsi="宋体" w:eastAsia="宋体" w:cs="宋体"/>
                <w:spacing w:val="-4"/>
                <w:position w:val="17"/>
                <w:sz w:val="21"/>
                <w:szCs w:val="21"/>
              </w:rPr>
              <w:t>型</w:t>
            </w:r>
            <w:r>
              <w:rPr>
                <w:rFonts w:ascii="宋体" w:hAnsi="宋体" w:eastAsia="宋体" w:cs="宋体"/>
                <w:spacing w:val="-3"/>
                <w:position w:val="17"/>
                <w:sz w:val="21"/>
                <w:szCs w:val="21"/>
              </w:rPr>
              <w:t>号</w:t>
            </w:r>
          </w:p>
          <w:p>
            <w:pPr>
              <w:spacing w:line="220" w:lineRule="auto"/>
              <w:ind w:left="176"/>
              <w:rPr>
                <w:rFonts w:ascii="宋体" w:hAnsi="宋体" w:eastAsia="宋体" w:cs="宋体"/>
                <w:sz w:val="21"/>
                <w:szCs w:val="21"/>
              </w:rPr>
            </w:pPr>
            <w:r>
              <w:rPr>
                <w:rFonts w:ascii="宋体" w:hAnsi="宋体" w:eastAsia="宋体" w:cs="宋体"/>
                <w:spacing w:val="-2"/>
                <w:sz w:val="21"/>
                <w:szCs w:val="21"/>
              </w:rPr>
              <w:t>规格</w:t>
            </w:r>
          </w:p>
        </w:tc>
        <w:tc>
          <w:tcPr>
            <w:tcW w:w="991" w:type="dxa"/>
            <w:vAlign w:val="top"/>
          </w:tcPr>
          <w:p>
            <w:pPr>
              <w:spacing w:line="326" w:lineRule="auto"/>
              <w:rPr>
                <w:rFonts w:ascii="Arial"/>
                <w:sz w:val="21"/>
              </w:rPr>
            </w:pPr>
          </w:p>
          <w:p>
            <w:pPr>
              <w:spacing w:before="68" w:line="221" w:lineRule="auto"/>
              <w:ind w:left="292"/>
              <w:rPr>
                <w:rFonts w:ascii="宋体" w:hAnsi="宋体" w:eastAsia="宋体" w:cs="宋体"/>
                <w:sz w:val="21"/>
                <w:szCs w:val="21"/>
              </w:rPr>
            </w:pPr>
            <w:r>
              <w:rPr>
                <w:rFonts w:ascii="宋体" w:hAnsi="宋体" w:eastAsia="宋体" w:cs="宋体"/>
                <w:spacing w:val="-2"/>
                <w:sz w:val="21"/>
                <w:szCs w:val="21"/>
              </w:rPr>
              <w:t>数量</w:t>
            </w:r>
          </w:p>
        </w:tc>
        <w:tc>
          <w:tcPr>
            <w:tcW w:w="671" w:type="dxa"/>
            <w:vAlign w:val="top"/>
          </w:tcPr>
          <w:p>
            <w:pPr>
              <w:spacing w:before="175" w:line="442" w:lineRule="exact"/>
              <w:ind w:left="151"/>
              <w:rPr>
                <w:rFonts w:ascii="宋体" w:hAnsi="宋体" w:eastAsia="宋体" w:cs="宋体"/>
                <w:sz w:val="21"/>
                <w:szCs w:val="21"/>
              </w:rPr>
            </w:pPr>
            <w:r>
              <w:rPr>
                <w:rFonts w:ascii="宋体" w:hAnsi="宋体" w:eastAsia="宋体" w:cs="宋体"/>
                <w:spacing w:val="-8"/>
                <w:position w:val="17"/>
                <w:sz w:val="21"/>
                <w:szCs w:val="21"/>
              </w:rPr>
              <w:t>国</w:t>
            </w:r>
            <w:r>
              <w:rPr>
                <w:rFonts w:ascii="宋体" w:hAnsi="宋体" w:eastAsia="宋体" w:cs="宋体"/>
                <w:spacing w:val="-6"/>
                <w:position w:val="17"/>
                <w:sz w:val="21"/>
                <w:szCs w:val="21"/>
              </w:rPr>
              <w:t>别</w:t>
            </w:r>
          </w:p>
          <w:p>
            <w:pPr>
              <w:spacing w:line="220" w:lineRule="auto"/>
              <w:ind w:left="130"/>
              <w:rPr>
                <w:rFonts w:ascii="宋体" w:hAnsi="宋体" w:eastAsia="宋体" w:cs="宋体"/>
                <w:sz w:val="21"/>
                <w:szCs w:val="21"/>
              </w:rPr>
            </w:pPr>
            <w:r>
              <w:rPr>
                <w:rFonts w:ascii="宋体" w:hAnsi="宋体" w:eastAsia="宋体" w:cs="宋体"/>
                <w:spacing w:val="-2"/>
                <w:sz w:val="21"/>
                <w:szCs w:val="21"/>
              </w:rPr>
              <w:t>产</w:t>
            </w:r>
            <w:r>
              <w:rPr>
                <w:rFonts w:ascii="宋体" w:hAnsi="宋体" w:eastAsia="宋体" w:cs="宋体"/>
                <w:spacing w:val="-1"/>
                <w:sz w:val="21"/>
                <w:szCs w:val="21"/>
              </w:rPr>
              <w:t>地</w:t>
            </w:r>
          </w:p>
        </w:tc>
        <w:tc>
          <w:tcPr>
            <w:tcW w:w="739" w:type="dxa"/>
            <w:vAlign w:val="top"/>
          </w:tcPr>
          <w:p>
            <w:pPr>
              <w:spacing w:before="175" w:line="442" w:lineRule="exact"/>
              <w:ind w:left="165"/>
              <w:rPr>
                <w:rFonts w:ascii="宋体" w:hAnsi="宋体" w:eastAsia="宋体" w:cs="宋体"/>
                <w:sz w:val="21"/>
                <w:szCs w:val="21"/>
              </w:rPr>
            </w:pPr>
            <w:r>
              <w:rPr>
                <w:rFonts w:ascii="宋体" w:hAnsi="宋体" w:eastAsia="宋体" w:cs="宋体"/>
                <w:spacing w:val="-2"/>
                <w:position w:val="17"/>
                <w:sz w:val="21"/>
                <w:szCs w:val="21"/>
              </w:rPr>
              <w:t>制造</w:t>
            </w:r>
          </w:p>
          <w:p>
            <w:pPr>
              <w:spacing w:line="220" w:lineRule="auto"/>
              <w:ind w:left="165"/>
              <w:rPr>
                <w:rFonts w:ascii="宋体" w:hAnsi="宋体" w:eastAsia="宋体" w:cs="宋体"/>
                <w:sz w:val="21"/>
                <w:szCs w:val="21"/>
              </w:rPr>
            </w:pPr>
            <w:r>
              <w:rPr>
                <w:rFonts w:ascii="宋体" w:hAnsi="宋体" w:eastAsia="宋体" w:cs="宋体"/>
                <w:spacing w:val="-2"/>
                <w:sz w:val="21"/>
                <w:szCs w:val="21"/>
              </w:rPr>
              <w:t>年份</w:t>
            </w:r>
          </w:p>
        </w:tc>
        <w:tc>
          <w:tcPr>
            <w:tcW w:w="1212" w:type="dxa"/>
            <w:vAlign w:val="top"/>
          </w:tcPr>
          <w:p>
            <w:pPr>
              <w:spacing w:before="175" w:line="442" w:lineRule="exact"/>
              <w:ind w:left="212"/>
              <w:rPr>
                <w:rFonts w:ascii="宋体" w:hAnsi="宋体" w:eastAsia="宋体" w:cs="宋体"/>
                <w:sz w:val="21"/>
                <w:szCs w:val="21"/>
              </w:rPr>
            </w:pPr>
            <w:r>
              <w:rPr>
                <w:rFonts w:ascii="宋体" w:hAnsi="宋体" w:eastAsia="宋体" w:cs="宋体"/>
                <w:spacing w:val="-7"/>
                <w:position w:val="17"/>
                <w:sz w:val="21"/>
                <w:szCs w:val="21"/>
              </w:rPr>
              <w:t>已使用台</w:t>
            </w:r>
          </w:p>
          <w:p>
            <w:pPr>
              <w:spacing w:line="220" w:lineRule="auto"/>
              <w:ind w:left="410"/>
              <w:rPr>
                <w:rFonts w:ascii="宋体" w:hAnsi="宋体" w:eastAsia="宋体" w:cs="宋体"/>
                <w:sz w:val="21"/>
                <w:szCs w:val="21"/>
              </w:rPr>
            </w:pPr>
            <w:r>
              <w:rPr>
                <w:rFonts w:ascii="宋体" w:hAnsi="宋体" w:eastAsia="宋体" w:cs="宋体"/>
                <w:spacing w:val="-4"/>
                <w:sz w:val="21"/>
                <w:szCs w:val="21"/>
              </w:rPr>
              <w:t>时数</w:t>
            </w:r>
          </w:p>
        </w:tc>
        <w:tc>
          <w:tcPr>
            <w:tcW w:w="1651" w:type="dxa"/>
            <w:vAlign w:val="top"/>
          </w:tcPr>
          <w:p>
            <w:pPr>
              <w:spacing w:line="326" w:lineRule="auto"/>
              <w:rPr>
                <w:rFonts w:ascii="Arial"/>
                <w:sz w:val="21"/>
              </w:rPr>
            </w:pPr>
          </w:p>
          <w:p>
            <w:pPr>
              <w:spacing w:before="68" w:line="222" w:lineRule="auto"/>
              <w:ind w:left="623"/>
              <w:rPr>
                <w:rFonts w:ascii="宋体" w:hAnsi="宋体" w:eastAsia="宋体" w:cs="宋体"/>
                <w:sz w:val="21"/>
                <w:szCs w:val="21"/>
              </w:rPr>
            </w:pPr>
            <w:r>
              <w:rPr>
                <w:rFonts w:ascii="宋体" w:hAnsi="宋体" w:eastAsia="宋体" w:cs="宋体"/>
                <w:spacing w:val="-2"/>
                <w:sz w:val="21"/>
                <w:szCs w:val="21"/>
              </w:rPr>
              <w:t>用途</w:t>
            </w:r>
          </w:p>
        </w:tc>
        <w:tc>
          <w:tcPr>
            <w:tcW w:w="693" w:type="dxa"/>
            <w:vAlign w:val="top"/>
          </w:tcPr>
          <w:p>
            <w:pPr>
              <w:spacing w:line="326" w:lineRule="auto"/>
              <w:rPr>
                <w:rFonts w:ascii="Arial"/>
                <w:sz w:val="21"/>
              </w:rPr>
            </w:pPr>
          </w:p>
          <w:p>
            <w:pPr>
              <w:spacing w:before="68" w:line="222" w:lineRule="auto"/>
              <w:ind w:left="144"/>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671" w:type="dxa"/>
            <w:vAlign w:val="top"/>
          </w:tcPr>
          <w:p>
            <w:pPr>
              <w:rPr>
                <w:rFonts w:ascii="Arial"/>
                <w:sz w:val="21"/>
              </w:rPr>
            </w:pPr>
          </w:p>
        </w:tc>
        <w:tc>
          <w:tcPr>
            <w:tcW w:w="1084" w:type="dxa"/>
            <w:vAlign w:val="top"/>
          </w:tcPr>
          <w:p>
            <w:pPr>
              <w:rPr>
                <w:rFonts w:ascii="Arial"/>
                <w:sz w:val="21"/>
              </w:rPr>
            </w:pPr>
          </w:p>
        </w:tc>
        <w:tc>
          <w:tcPr>
            <w:tcW w:w="761" w:type="dxa"/>
            <w:vAlign w:val="top"/>
          </w:tcPr>
          <w:p>
            <w:pPr>
              <w:rPr>
                <w:rFonts w:ascii="Arial"/>
                <w:sz w:val="21"/>
              </w:rPr>
            </w:pPr>
          </w:p>
        </w:tc>
        <w:tc>
          <w:tcPr>
            <w:tcW w:w="991" w:type="dxa"/>
            <w:vAlign w:val="top"/>
          </w:tcPr>
          <w:p>
            <w:pPr>
              <w:rPr>
                <w:rFonts w:ascii="Arial"/>
                <w:sz w:val="21"/>
              </w:rPr>
            </w:pPr>
          </w:p>
        </w:tc>
        <w:tc>
          <w:tcPr>
            <w:tcW w:w="671" w:type="dxa"/>
            <w:vAlign w:val="top"/>
          </w:tcPr>
          <w:p>
            <w:pPr>
              <w:rPr>
                <w:rFonts w:ascii="Arial"/>
                <w:sz w:val="21"/>
              </w:rPr>
            </w:pPr>
          </w:p>
        </w:tc>
        <w:tc>
          <w:tcPr>
            <w:tcW w:w="739" w:type="dxa"/>
            <w:vAlign w:val="top"/>
          </w:tcPr>
          <w:p>
            <w:pPr>
              <w:rPr>
                <w:rFonts w:ascii="Arial"/>
                <w:sz w:val="21"/>
              </w:rPr>
            </w:pPr>
          </w:p>
        </w:tc>
        <w:tc>
          <w:tcPr>
            <w:tcW w:w="1212" w:type="dxa"/>
            <w:vAlign w:val="top"/>
          </w:tcPr>
          <w:p>
            <w:pPr>
              <w:rPr>
                <w:rFonts w:ascii="Arial"/>
                <w:sz w:val="21"/>
              </w:rPr>
            </w:pPr>
          </w:p>
        </w:tc>
        <w:tc>
          <w:tcPr>
            <w:tcW w:w="1651" w:type="dxa"/>
            <w:vAlign w:val="top"/>
          </w:tcPr>
          <w:p>
            <w:pPr>
              <w:rPr>
                <w:rFonts w:ascii="Arial"/>
                <w:sz w:val="21"/>
              </w:rPr>
            </w:pPr>
          </w:p>
        </w:tc>
        <w:tc>
          <w:tcPr>
            <w:tcW w:w="693" w:type="dxa"/>
            <w:vAlign w:val="top"/>
          </w:tcPr>
          <w:p>
            <w:pPr>
              <w:rPr>
                <w:rFonts w:ascii="Arial"/>
                <w:sz w:val="21"/>
              </w:rPr>
            </w:pPr>
          </w:p>
        </w:tc>
      </w:tr>
    </w:tbl>
    <w:p>
      <w:pPr>
        <w:rPr>
          <w:rFonts w:ascii="Arial"/>
          <w:sz w:val="21"/>
        </w:rPr>
      </w:pPr>
    </w:p>
    <w:p>
      <w:pPr>
        <w:sectPr>
          <w:footerReference r:id="rId205" w:type="default"/>
          <w:pgSz w:w="11907" w:h="16839"/>
          <w:pgMar w:top="400" w:right="1785" w:bottom="1135" w:left="1579" w:header="0" w:footer="957" w:gutter="0"/>
          <w:cols w:space="720" w:num="1"/>
        </w:sect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91" w:line="219" w:lineRule="auto"/>
        <w:ind w:left="279"/>
        <w:rPr>
          <w:rFonts w:ascii="黑体" w:hAnsi="黑体" w:eastAsia="黑体" w:cs="黑体"/>
          <w:sz w:val="28"/>
          <w:szCs w:val="28"/>
        </w:rPr>
      </w:pPr>
      <w:bookmarkStart w:id="367" w:name="_bookmark368"/>
      <w:bookmarkEnd w:id="367"/>
      <w:r>
        <w:rPr>
          <w:rFonts w:ascii="黑体" w:hAnsi="黑体" w:eastAsia="黑体" w:cs="黑体"/>
          <w:spacing w:val="21"/>
          <w:sz w:val="28"/>
          <w:szCs w:val="28"/>
        </w:rPr>
        <w:t>(八)项目管理机构组成表</w:t>
      </w:r>
    </w:p>
    <w:p/>
    <w:p/>
    <w:p/>
    <w:p>
      <w:pPr>
        <w:spacing w:line="93"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720"/>
        <w:gridCol w:w="719"/>
        <w:gridCol w:w="1080"/>
        <w:gridCol w:w="720"/>
        <w:gridCol w:w="720"/>
        <w:gridCol w:w="720"/>
        <w:gridCol w:w="2521"/>
        <w:gridCol w:w="6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652" w:type="dxa"/>
            <w:vMerge w:val="restart"/>
            <w:tcBorders>
              <w:bottom w:val="nil"/>
            </w:tcBorders>
            <w:vAlign w:val="top"/>
          </w:tcPr>
          <w:p>
            <w:pPr>
              <w:spacing w:line="330" w:lineRule="auto"/>
              <w:rPr>
                <w:rFonts w:ascii="Arial"/>
                <w:sz w:val="21"/>
              </w:rPr>
            </w:pPr>
          </w:p>
          <w:p>
            <w:pPr>
              <w:spacing w:before="69" w:line="221" w:lineRule="auto"/>
              <w:ind w:left="121"/>
              <w:rPr>
                <w:rFonts w:ascii="宋体" w:hAnsi="宋体" w:eastAsia="宋体" w:cs="宋体"/>
                <w:sz w:val="21"/>
                <w:szCs w:val="21"/>
              </w:rPr>
            </w:pPr>
            <w:r>
              <w:rPr>
                <w:rFonts w:ascii="宋体" w:hAnsi="宋体" w:eastAsia="宋体" w:cs="宋体"/>
                <w:spacing w:val="-2"/>
                <w:sz w:val="21"/>
                <w:szCs w:val="21"/>
              </w:rPr>
              <w:t>职务</w:t>
            </w:r>
          </w:p>
        </w:tc>
        <w:tc>
          <w:tcPr>
            <w:tcW w:w="720" w:type="dxa"/>
            <w:vMerge w:val="restart"/>
            <w:tcBorders>
              <w:bottom w:val="nil"/>
            </w:tcBorders>
            <w:vAlign w:val="top"/>
          </w:tcPr>
          <w:p>
            <w:pPr>
              <w:spacing w:line="330" w:lineRule="auto"/>
              <w:rPr>
                <w:rFonts w:ascii="Arial"/>
                <w:sz w:val="21"/>
              </w:rPr>
            </w:pPr>
          </w:p>
          <w:p>
            <w:pPr>
              <w:spacing w:before="69" w:line="221" w:lineRule="auto"/>
              <w:ind w:left="152"/>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719" w:type="dxa"/>
            <w:vMerge w:val="restart"/>
            <w:tcBorders>
              <w:bottom w:val="nil"/>
            </w:tcBorders>
            <w:vAlign w:val="top"/>
          </w:tcPr>
          <w:p>
            <w:pPr>
              <w:spacing w:line="330" w:lineRule="auto"/>
              <w:rPr>
                <w:rFonts w:ascii="Arial"/>
                <w:sz w:val="21"/>
              </w:rPr>
            </w:pPr>
          </w:p>
          <w:p>
            <w:pPr>
              <w:spacing w:before="69" w:line="223" w:lineRule="auto"/>
              <w:ind w:left="153"/>
              <w:rPr>
                <w:rFonts w:ascii="宋体" w:hAnsi="宋体" w:eastAsia="宋体" w:cs="宋体"/>
                <w:sz w:val="21"/>
                <w:szCs w:val="21"/>
              </w:rPr>
            </w:pPr>
            <w:r>
              <w:rPr>
                <w:rFonts w:ascii="宋体" w:hAnsi="宋体" w:eastAsia="宋体" w:cs="宋体"/>
                <w:spacing w:val="-2"/>
                <w:sz w:val="21"/>
                <w:szCs w:val="21"/>
              </w:rPr>
              <w:t>职称</w:t>
            </w:r>
          </w:p>
        </w:tc>
        <w:tc>
          <w:tcPr>
            <w:tcW w:w="5761" w:type="dxa"/>
            <w:gridSpan w:val="5"/>
            <w:vAlign w:val="top"/>
          </w:tcPr>
          <w:p>
            <w:pPr>
              <w:spacing w:before="175" w:line="221" w:lineRule="auto"/>
              <w:ind w:left="1939"/>
              <w:rPr>
                <w:rFonts w:ascii="宋体" w:hAnsi="宋体" w:eastAsia="宋体" w:cs="宋体"/>
                <w:sz w:val="21"/>
                <w:szCs w:val="21"/>
              </w:rPr>
            </w:pPr>
            <w:r>
              <w:rPr>
                <w:rFonts w:ascii="宋体" w:hAnsi="宋体" w:eastAsia="宋体" w:cs="宋体"/>
                <w:spacing w:val="-1"/>
                <w:sz w:val="21"/>
                <w:szCs w:val="21"/>
              </w:rPr>
              <w:t>执业或职业</w:t>
            </w:r>
            <w:r>
              <w:rPr>
                <w:rFonts w:ascii="宋体" w:hAnsi="宋体" w:eastAsia="宋体" w:cs="宋体"/>
                <w:sz w:val="21"/>
                <w:szCs w:val="21"/>
              </w:rPr>
              <w:t>资格证明</w:t>
            </w:r>
          </w:p>
        </w:tc>
        <w:tc>
          <w:tcPr>
            <w:tcW w:w="676" w:type="dxa"/>
            <w:vAlign w:val="top"/>
          </w:tcPr>
          <w:p>
            <w:pPr>
              <w:spacing w:before="175" w:line="222" w:lineRule="auto"/>
              <w:ind w:left="135"/>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52" w:type="dxa"/>
            <w:vMerge w:val="continue"/>
            <w:tcBorders>
              <w:top w:val="nil"/>
            </w:tcBorders>
            <w:vAlign w:val="top"/>
          </w:tcPr>
          <w:p>
            <w:pPr>
              <w:rPr>
                <w:rFonts w:ascii="Arial"/>
                <w:sz w:val="21"/>
              </w:rPr>
            </w:pPr>
          </w:p>
        </w:tc>
        <w:tc>
          <w:tcPr>
            <w:tcW w:w="720" w:type="dxa"/>
            <w:vMerge w:val="continue"/>
            <w:tcBorders>
              <w:top w:val="nil"/>
            </w:tcBorders>
            <w:vAlign w:val="top"/>
          </w:tcPr>
          <w:p>
            <w:pPr>
              <w:rPr>
                <w:rFonts w:ascii="Arial"/>
                <w:sz w:val="21"/>
              </w:rPr>
            </w:pPr>
          </w:p>
        </w:tc>
        <w:tc>
          <w:tcPr>
            <w:tcW w:w="719" w:type="dxa"/>
            <w:vMerge w:val="continue"/>
            <w:tcBorders>
              <w:top w:val="nil"/>
            </w:tcBorders>
            <w:vAlign w:val="top"/>
          </w:tcPr>
          <w:p>
            <w:pPr>
              <w:rPr>
                <w:rFonts w:ascii="Arial"/>
                <w:sz w:val="21"/>
              </w:rPr>
            </w:pPr>
          </w:p>
        </w:tc>
        <w:tc>
          <w:tcPr>
            <w:tcW w:w="1080" w:type="dxa"/>
            <w:vAlign w:val="top"/>
          </w:tcPr>
          <w:p>
            <w:pPr>
              <w:spacing w:before="171" w:line="220" w:lineRule="auto"/>
              <w:ind w:left="125"/>
              <w:rPr>
                <w:rFonts w:ascii="宋体" w:hAnsi="宋体" w:eastAsia="宋体" w:cs="宋体"/>
                <w:sz w:val="21"/>
                <w:szCs w:val="21"/>
              </w:rPr>
            </w:pPr>
            <w:r>
              <w:rPr>
                <w:rFonts w:ascii="宋体" w:hAnsi="宋体" w:eastAsia="宋体" w:cs="宋体"/>
                <w:spacing w:val="-2"/>
                <w:sz w:val="21"/>
                <w:szCs w:val="21"/>
              </w:rPr>
              <w:t>证</w:t>
            </w:r>
            <w:r>
              <w:rPr>
                <w:rFonts w:ascii="宋体" w:hAnsi="宋体" w:eastAsia="宋体" w:cs="宋体"/>
                <w:spacing w:val="-1"/>
                <w:sz w:val="21"/>
                <w:szCs w:val="21"/>
              </w:rPr>
              <w:t>书名称</w:t>
            </w:r>
          </w:p>
        </w:tc>
        <w:tc>
          <w:tcPr>
            <w:tcW w:w="720" w:type="dxa"/>
            <w:vAlign w:val="top"/>
          </w:tcPr>
          <w:p>
            <w:pPr>
              <w:spacing w:before="171" w:line="221" w:lineRule="auto"/>
              <w:ind w:left="157"/>
              <w:rPr>
                <w:rFonts w:ascii="宋体" w:hAnsi="宋体" w:eastAsia="宋体" w:cs="宋体"/>
                <w:sz w:val="21"/>
                <w:szCs w:val="21"/>
              </w:rPr>
            </w:pPr>
            <w:r>
              <w:rPr>
                <w:rFonts w:ascii="宋体" w:hAnsi="宋体" w:eastAsia="宋体" w:cs="宋体"/>
                <w:spacing w:val="-3"/>
                <w:sz w:val="21"/>
                <w:szCs w:val="21"/>
              </w:rPr>
              <w:t>级</w:t>
            </w:r>
            <w:r>
              <w:rPr>
                <w:rFonts w:ascii="宋体" w:hAnsi="宋体" w:eastAsia="宋体" w:cs="宋体"/>
                <w:spacing w:val="-2"/>
                <w:sz w:val="21"/>
                <w:szCs w:val="21"/>
              </w:rPr>
              <w:t>别</w:t>
            </w:r>
          </w:p>
        </w:tc>
        <w:tc>
          <w:tcPr>
            <w:tcW w:w="720" w:type="dxa"/>
            <w:vAlign w:val="top"/>
          </w:tcPr>
          <w:p>
            <w:pPr>
              <w:spacing w:before="171" w:line="222" w:lineRule="auto"/>
              <w:ind w:left="154"/>
              <w:rPr>
                <w:rFonts w:ascii="宋体" w:hAnsi="宋体" w:eastAsia="宋体" w:cs="宋体"/>
                <w:sz w:val="21"/>
                <w:szCs w:val="21"/>
              </w:rPr>
            </w:pPr>
            <w:r>
              <w:rPr>
                <w:rFonts w:ascii="宋体" w:hAnsi="宋体" w:eastAsia="宋体" w:cs="宋体"/>
                <w:spacing w:val="-2"/>
                <w:sz w:val="21"/>
                <w:szCs w:val="21"/>
              </w:rPr>
              <w:t>证</w:t>
            </w:r>
            <w:r>
              <w:rPr>
                <w:rFonts w:ascii="宋体" w:hAnsi="宋体" w:eastAsia="宋体" w:cs="宋体"/>
                <w:spacing w:val="-1"/>
                <w:sz w:val="21"/>
                <w:szCs w:val="21"/>
              </w:rPr>
              <w:t>号</w:t>
            </w:r>
          </w:p>
        </w:tc>
        <w:tc>
          <w:tcPr>
            <w:tcW w:w="720" w:type="dxa"/>
            <w:vAlign w:val="top"/>
          </w:tcPr>
          <w:p>
            <w:pPr>
              <w:spacing w:before="171" w:line="221" w:lineRule="auto"/>
              <w:ind w:left="155"/>
              <w:rPr>
                <w:rFonts w:ascii="宋体" w:hAnsi="宋体" w:eastAsia="宋体" w:cs="宋体"/>
                <w:sz w:val="21"/>
                <w:szCs w:val="21"/>
              </w:rPr>
            </w:pPr>
            <w:r>
              <w:rPr>
                <w:rFonts w:ascii="宋体" w:hAnsi="宋体" w:eastAsia="宋体" w:cs="宋体"/>
                <w:spacing w:val="-2"/>
                <w:sz w:val="21"/>
                <w:szCs w:val="21"/>
              </w:rPr>
              <w:t>专业</w:t>
            </w:r>
          </w:p>
        </w:tc>
        <w:tc>
          <w:tcPr>
            <w:tcW w:w="2521" w:type="dxa"/>
            <w:vAlign w:val="top"/>
          </w:tcPr>
          <w:p>
            <w:pPr>
              <w:spacing w:before="170" w:line="221" w:lineRule="auto"/>
              <w:ind w:left="846"/>
              <w:rPr>
                <w:rFonts w:ascii="宋体" w:hAnsi="宋体" w:eastAsia="宋体" w:cs="宋体"/>
                <w:sz w:val="21"/>
                <w:szCs w:val="21"/>
              </w:rPr>
            </w:pPr>
            <w:r>
              <w:rPr>
                <w:rFonts w:ascii="宋体" w:hAnsi="宋体" w:eastAsia="宋体" w:cs="宋体"/>
                <w:spacing w:val="-2"/>
                <w:sz w:val="21"/>
                <w:szCs w:val="21"/>
              </w:rPr>
              <w:t>养老</w:t>
            </w:r>
            <w:r>
              <w:rPr>
                <w:rFonts w:ascii="宋体" w:hAnsi="宋体" w:eastAsia="宋体" w:cs="宋体"/>
                <w:spacing w:val="-1"/>
                <w:sz w:val="21"/>
                <w:szCs w:val="21"/>
              </w:rPr>
              <w:t>保险</w:t>
            </w: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3"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652" w:type="dxa"/>
            <w:vAlign w:val="top"/>
          </w:tcPr>
          <w:p>
            <w:pPr>
              <w:rPr>
                <w:rFonts w:ascii="Arial"/>
                <w:sz w:val="21"/>
              </w:rPr>
            </w:pPr>
          </w:p>
        </w:tc>
        <w:tc>
          <w:tcPr>
            <w:tcW w:w="720" w:type="dxa"/>
            <w:vAlign w:val="top"/>
          </w:tcPr>
          <w:p>
            <w:pPr>
              <w:rPr>
                <w:rFonts w:ascii="Arial"/>
                <w:sz w:val="21"/>
              </w:rPr>
            </w:pPr>
          </w:p>
        </w:tc>
        <w:tc>
          <w:tcPr>
            <w:tcW w:w="719" w:type="dxa"/>
            <w:vAlign w:val="top"/>
          </w:tcPr>
          <w:p>
            <w:pPr>
              <w:rPr>
                <w:rFonts w:ascii="Arial"/>
                <w:sz w:val="21"/>
              </w:rPr>
            </w:pPr>
          </w:p>
        </w:tc>
        <w:tc>
          <w:tcPr>
            <w:tcW w:w="108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720" w:type="dxa"/>
            <w:vAlign w:val="top"/>
          </w:tcPr>
          <w:p>
            <w:pPr>
              <w:rPr>
                <w:rFonts w:ascii="Arial"/>
                <w:sz w:val="21"/>
              </w:rPr>
            </w:pPr>
          </w:p>
        </w:tc>
        <w:tc>
          <w:tcPr>
            <w:tcW w:w="2521" w:type="dxa"/>
            <w:vAlign w:val="top"/>
          </w:tcPr>
          <w:p>
            <w:pPr>
              <w:rPr>
                <w:rFonts w:ascii="Arial"/>
                <w:sz w:val="21"/>
              </w:rPr>
            </w:pPr>
          </w:p>
        </w:tc>
        <w:tc>
          <w:tcPr>
            <w:tcW w:w="676" w:type="dxa"/>
            <w:vAlign w:val="top"/>
          </w:tcPr>
          <w:p>
            <w:pPr>
              <w:rPr>
                <w:rFonts w:ascii="Arial"/>
                <w:sz w:val="21"/>
              </w:rPr>
            </w:pPr>
          </w:p>
        </w:tc>
      </w:tr>
    </w:tbl>
    <w:p>
      <w:pPr>
        <w:rPr>
          <w:rFonts w:ascii="Arial"/>
          <w:sz w:val="21"/>
        </w:rPr>
      </w:pPr>
    </w:p>
    <w:p>
      <w:pPr>
        <w:sectPr>
          <w:footerReference r:id="rId206" w:type="default"/>
          <w:pgSz w:w="11907" w:h="16839"/>
          <w:pgMar w:top="400" w:right="1685" w:bottom="1135" w:left="1687" w:header="0" w:footer="957" w:gutter="0"/>
          <w:cols w:space="720" w:num="1"/>
        </w:sect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91" w:line="219" w:lineRule="auto"/>
        <w:ind w:left="279"/>
        <w:rPr>
          <w:rFonts w:ascii="黑体" w:hAnsi="黑体" w:eastAsia="黑体" w:cs="黑体"/>
          <w:sz w:val="28"/>
          <w:szCs w:val="28"/>
        </w:rPr>
      </w:pPr>
      <w:bookmarkStart w:id="368" w:name="_bookmark369"/>
      <w:bookmarkEnd w:id="368"/>
      <w:r>
        <w:rPr>
          <w:rFonts w:ascii="黑体" w:hAnsi="黑体" w:eastAsia="黑体" w:cs="黑体"/>
          <w:spacing w:val="25"/>
          <w:sz w:val="28"/>
          <w:szCs w:val="28"/>
        </w:rPr>
        <w:t>(九)主要人员简历表</w:t>
      </w:r>
    </w:p>
    <w:p>
      <w:pPr>
        <w:spacing w:line="446" w:lineRule="auto"/>
        <w:rPr>
          <w:rFonts w:ascii="Arial"/>
          <w:sz w:val="21"/>
        </w:rPr>
      </w:pPr>
    </w:p>
    <w:p>
      <w:pPr>
        <w:spacing w:before="68" w:line="355" w:lineRule="auto"/>
        <w:ind w:left="121" w:right="45" w:firstLine="404"/>
        <w:rPr>
          <w:rFonts w:ascii="宋体" w:hAnsi="宋体" w:eastAsia="宋体" w:cs="宋体"/>
          <w:sz w:val="21"/>
          <w:szCs w:val="21"/>
        </w:rPr>
      </w:pPr>
      <w:r>
        <w:rPr>
          <w:rFonts w:ascii="宋体" w:hAnsi="宋体" w:eastAsia="宋体" w:cs="宋体"/>
          <w:spacing w:val="-4"/>
          <w:sz w:val="21"/>
          <w:szCs w:val="21"/>
        </w:rPr>
        <w:t>“主</w:t>
      </w:r>
      <w:r>
        <w:rPr>
          <w:rFonts w:ascii="宋体" w:hAnsi="宋体" w:eastAsia="宋体" w:cs="宋体"/>
          <w:spacing w:val="-3"/>
          <w:sz w:val="21"/>
          <w:szCs w:val="21"/>
        </w:rPr>
        <w:t>要</w:t>
      </w:r>
      <w:r>
        <w:rPr>
          <w:rFonts w:ascii="宋体" w:hAnsi="宋体" w:eastAsia="宋体" w:cs="宋体"/>
          <w:spacing w:val="-2"/>
          <w:sz w:val="21"/>
          <w:szCs w:val="21"/>
        </w:rPr>
        <w:t>人员简历表”中的项目经理应附项目经理证、身份证、职称证、学历证、养老保</w:t>
      </w:r>
      <w:r>
        <w:rPr>
          <w:rFonts w:ascii="宋体" w:hAnsi="宋体" w:eastAsia="宋体" w:cs="宋体"/>
          <w:sz w:val="21"/>
          <w:szCs w:val="21"/>
        </w:rPr>
        <w:t xml:space="preserve"> </w:t>
      </w:r>
      <w:r>
        <w:rPr>
          <w:rFonts w:ascii="宋体" w:hAnsi="宋体" w:eastAsia="宋体" w:cs="宋体"/>
          <w:spacing w:val="-6"/>
          <w:sz w:val="21"/>
          <w:szCs w:val="21"/>
        </w:rPr>
        <w:t>险复印件，</w:t>
      </w:r>
      <w:r>
        <w:rPr>
          <w:rFonts w:ascii="宋体" w:hAnsi="宋体" w:eastAsia="宋体" w:cs="宋体"/>
          <w:spacing w:val="-4"/>
          <w:sz w:val="21"/>
          <w:szCs w:val="21"/>
        </w:rPr>
        <w:t xml:space="preserve"> </w:t>
      </w:r>
      <w:r>
        <w:rPr>
          <w:rFonts w:ascii="宋体" w:hAnsi="宋体" w:eastAsia="宋体" w:cs="宋体"/>
          <w:spacing w:val="-3"/>
          <w:sz w:val="21"/>
          <w:szCs w:val="21"/>
        </w:rPr>
        <w:t>管理过的项目业绩须附合同协议书复印件；设计、施工、采购经理应附身份证、</w:t>
      </w:r>
      <w:r>
        <w:rPr>
          <w:rFonts w:ascii="宋体" w:hAnsi="宋体" w:eastAsia="宋体" w:cs="宋体"/>
          <w:sz w:val="21"/>
          <w:szCs w:val="21"/>
        </w:rPr>
        <w:t xml:space="preserve"> </w:t>
      </w:r>
      <w:r>
        <w:rPr>
          <w:rFonts w:ascii="宋体" w:hAnsi="宋体" w:eastAsia="宋体" w:cs="宋体"/>
          <w:spacing w:val="-14"/>
          <w:sz w:val="21"/>
          <w:szCs w:val="21"/>
        </w:rPr>
        <w:t>职</w:t>
      </w:r>
      <w:r>
        <w:rPr>
          <w:rFonts w:ascii="宋体" w:hAnsi="宋体" w:eastAsia="宋体" w:cs="宋体"/>
          <w:spacing w:val="-12"/>
          <w:sz w:val="21"/>
          <w:szCs w:val="21"/>
        </w:rPr>
        <w:t>称</w:t>
      </w:r>
      <w:r>
        <w:rPr>
          <w:rFonts w:ascii="宋体" w:hAnsi="宋体" w:eastAsia="宋体" w:cs="宋体"/>
          <w:spacing w:val="-7"/>
          <w:sz w:val="21"/>
          <w:szCs w:val="21"/>
        </w:rPr>
        <w:t>证、学历证、养老保险复印件， 以及设计、施工经理的执业资格证书复印件， 管理过的</w:t>
      </w:r>
      <w:r>
        <w:rPr>
          <w:rFonts w:ascii="宋体" w:hAnsi="宋体" w:eastAsia="宋体" w:cs="宋体"/>
          <w:sz w:val="21"/>
          <w:szCs w:val="21"/>
        </w:rPr>
        <w:t xml:space="preserve"> </w:t>
      </w:r>
      <w:r>
        <w:rPr>
          <w:rFonts w:ascii="宋体" w:hAnsi="宋体" w:eastAsia="宋体" w:cs="宋体"/>
          <w:spacing w:val="1"/>
          <w:sz w:val="21"/>
          <w:szCs w:val="21"/>
        </w:rPr>
        <w:t>项目业绩须附证明其</w:t>
      </w:r>
      <w:r>
        <w:rPr>
          <w:rFonts w:ascii="宋体" w:hAnsi="宋体" w:eastAsia="宋体" w:cs="宋体"/>
          <w:sz w:val="21"/>
          <w:szCs w:val="21"/>
        </w:rPr>
        <w:t xml:space="preserve">所任技术职务的企业文件或用户证明；其他主要人员应附职称证(执业 </w:t>
      </w:r>
      <w:r>
        <w:rPr>
          <w:rFonts w:ascii="宋体" w:hAnsi="宋体" w:eastAsia="宋体" w:cs="宋体"/>
          <w:spacing w:val="-1"/>
          <w:sz w:val="21"/>
          <w:szCs w:val="21"/>
        </w:rPr>
        <w:t>证或上</w:t>
      </w:r>
      <w:r>
        <w:rPr>
          <w:rFonts w:ascii="宋体" w:hAnsi="宋体" w:eastAsia="宋体" w:cs="宋体"/>
          <w:sz w:val="21"/>
          <w:szCs w:val="21"/>
        </w:rPr>
        <w:t>岗证书)、养老保险复印件，同时还要符合投标人须知要求的资料。</w:t>
      </w:r>
    </w:p>
    <w:p/>
    <w:p>
      <w:pPr>
        <w:spacing w:line="41" w:lineRule="exact"/>
      </w:pPr>
    </w:p>
    <w:tbl>
      <w:tblPr>
        <w:tblStyle w:val="4"/>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2"/>
        <w:gridCol w:w="355"/>
        <w:gridCol w:w="722"/>
        <w:gridCol w:w="926"/>
        <w:gridCol w:w="1065"/>
        <w:gridCol w:w="705"/>
        <w:gridCol w:w="1262"/>
        <w:gridCol w:w="163"/>
        <w:gridCol w:w="21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8" w:hRule="atLeast"/>
        </w:trPr>
        <w:tc>
          <w:tcPr>
            <w:tcW w:w="1192" w:type="dxa"/>
            <w:vAlign w:val="top"/>
          </w:tcPr>
          <w:p>
            <w:pPr>
              <w:spacing w:before="175" w:line="221" w:lineRule="auto"/>
              <w:ind w:left="286"/>
              <w:rPr>
                <w:rFonts w:ascii="宋体" w:hAnsi="宋体" w:eastAsia="宋体" w:cs="宋体"/>
                <w:sz w:val="21"/>
                <w:szCs w:val="21"/>
              </w:rPr>
            </w:pPr>
            <w:r>
              <w:rPr>
                <w:rFonts w:ascii="宋体" w:hAnsi="宋体" w:eastAsia="宋体" w:cs="宋体"/>
                <w:spacing w:val="1"/>
                <w:sz w:val="21"/>
                <w:szCs w:val="21"/>
              </w:rPr>
              <w:t>姓  名</w:t>
            </w:r>
          </w:p>
        </w:tc>
        <w:tc>
          <w:tcPr>
            <w:tcW w:w="1077" w:type="dxa"/>
            <w:gridSpan w:val="2"/>
            <w:vAlign w:val="top"/>
          </w:tcPr>
          <w:p>
            <w:pPr>
              <w:rPr>
                <w:rFonts w:ascii="Arial"/>
                <w:sz w:val="21"/>
              </w:rPr>
            </w:pPr>
          </w:p>
        </w:tc>
        <w:tc>
          <w:tcPr>
            <w:tcW w:w="926" w:type="dxa"/>
            <w:vAlign w:val="top"/>
          </w:tcPr>
          <w:p>
            <w:pPr>
              <w:spacing w:before="175" w:line="221" w:lineRule="auto"/>
              <w:ind w:left="205"/>
              <w:rPr>
                <w:rFonts w:ascii="宋体" w:hAnsi="宋体" w:eastAsia="宋体" w:cs="宋体"/>
                <w:sz w:val="21"/>
                <w:szCs w:val="21"/>
              </w:rPr>
            </w:pPr>
            <w:r>
              <w:rPr>
                <w:rFonts w:ascii="宋体" w:hAnsi="宋体" w:eastAsia="宋体" w:cs="宋体"/>
                <w:sz w:val="21"/>
                <w:szCs w:val="21"/>
              </w:rPr>
              <w:t>年 龄</w:t>
            </w:r>
          </w:p>
        </w:tc>
        <w:tc>
          <w:tcPr>
            <w:tcW w:w="1065" w:type="dxa"/>
            <w:vAlign w:val="top"/>
          </w:tcPr>
          <w:p>
            <w:pPr>
              <w:rPr>
                <w:rFonts w:ascii="Arial"/>
                <w:sz w:val="21"/>
              </w:rPr>
            </w:pPr>
          </w:p>
        </w:tc>
        <w:tc>
          <w:tcPr>
            <w:tcW w:w="2130" w:type="dxa"/>
            <w:gridSpan w:val="3"/>
            <w:vAlign w:val="top"/>
          </w:tcPr>
          <w:p>
            <w:pPr>
              <w:spacing w:before="175" w:line="222" w:lineRule="auto"/>
              <w:ind w:left="865"/>
              <w:rPr>
                <w:rFonts w:ascii="宋体" w:hAnsi="宋体" w:eastAsia="宋体" w:cs="宋体"/>
                <w:sz w:val="21"/>
                <w:szCs w:val="21"/>
              </w:rPr>
            </w:pPr>
            <w:r>
              <w:rPr>
                <w:rFonts w:ascii="宋体" w:hAnsi="宋体" w:eastAsia="宋体" w:cs="宋体"/>
                <w:spacing w:val="-4"/>
                <w:sz w:val="21"/>
                <w:szCs w:val="21"/>
              </w:rPr>
              <w:t>学</w:t>
            </w:r>
            <w:r>
              <w:rPr>
                <w:rFonts w:ascii="宋体" w:hAnsi="宋体" w:eastAsia="宋体" w:cs="宋体"/>
                <w:spacing w:val="-2"/>
                <w:sz w:val="21"/>
                <w:szCs w:val="21"/>
              </w:rPr>
              <w:t>历</w:t>
            </w:r>
          </w:p>
        </w:tc>
        <w:tc>
          <w:tcPr>
            <w:tcW w:w="21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6" w:hRule="atLeast"/>
        </w:trPr>
        <w:tc>
          <w:tcPr>
            <w:tcW w:w="1192" w:type="dxa"/>
            <w:vAlign w:val="top"/>
          </w:tcPr>
          <w:p>
            <w:pPr>
              <w:spacing w:before="171" w:line="223" w:lineRule="auto"/>
              <w:ind w:left="287"/>
              <w:rPr>
                <w:rFonts w:ascii="宋体" w:hAnsi="宋体" w:eastAsia="宋体" w:cs="宋体"/>
                <w:sz w:val="21"/>
                <w:szCs w:val="21"/>
              </w:rPr>
            </w:pPr>
            <w:r>
              <w:rPr>
                <w:rFonts w:ascii="宋体" w:hAnsi="宋体" w:eastAsia="宋体" w:cs="宋体"/>
                <w:sz w:val="21"/>
                <w:szCs w:val="21"/>
              </w:rPr>
              <w:t>职  称</w:t>
            </w:r>
          </w:p>
        </w:tc>
        <w:tc>
          <w:tcPr>
            <w:tcW w:w="1077" w:type="dxa"/>
            <w:gridSpan w:val="2"/>
            <w:vAlign w:val="top"/>
          </w:tcPr>
          <w:p>
            <w:pPr>
              <w:rPr>
                <w:rFonts w:ascii="Arial"/>
                <w:sz w:val="21"/>
              </w:rPr>
            </w:pPr>
          </w:p>
        </w:tc>
        <w:tc>
          <w:tcPr>
            <w:tcW w:w="926" w:type="dxa"/>
            <w:vAlign w:val="top"/>
          </w:tcPr>
          <w:p>
            <w:pPr>
              <w:spacing w:before="171" w:line="221" w:lineRule="auto"/>
              <w:ind w:left="205"/>
              <w:rPr>
                <w:rFonts w:ascii="宋体" w:hAnsi="宋体" w:eastAsia="宋体" w:cs="宋体"/>
                <w:sz w:val="21"/>
                <w:szCs w:val="21"/>
              </w:rPr>
            </w:pPr>
            <w:r>
              <w:rPr>
                <w:rFonts w:ascii="宋体" w:hAnsi="宋体" w:eastAsia="宋体" w:cs="宋体"/>
                <w:spacing w:val="1"/>
                <w:sz w:val="21"/>
                <w:szCs w:val="21"/>
              </w:rPr>
              <w:t xml:space="preserve">职 </w:t>
            </w:r>
            <w:r>
              <w:rPr>
                <w:rFonts w:ascii="宋体" w:hAnsi="宋体" w:eastAsia="宋体" w:cs="宋体"/>
                <w:sz w:val="21"/>
                <w:szCs w:val="21"/>
              </w:rPr>
              <w:t>务</w:t>
            </w:r>
          </w:p>
        </w:tc>
        <w:tc>
          <w:tcPr>
            <w:tcW w:w="1065" w:type="dxa"/>
            <w:vAlign w:val="top"/>
          </w:tcPr>
          <w:p>
            <w:pPr>
              <w:rPr>
                <w:rFonts w:ascii="Arial"/>
                <w:sz w:val="21"/>
              </w:rPr>
            </w:pPr>
          </w:p>
        </w:tc>
        <w:tc>
          <w:tcPr>
            <w:tcW w:w="2130" w:type="dxa"/>
            <w:gridSpan w:val="3"/>
            <w:vAlign w:val="top"/>
          </w:tcPr>
          <w:p>
            <w:pPr>
              <w:spacing w:before="171" w:line="220" w:lineRule="auto"/>
              <w:ind w:left="334"/>
              <w:rPr>
                <w:rFonts w:ascii="宋体" w:hAnsi="宋体" w:eastAsia="宋体" w:cs="宋体"/>
                <w:sz w:val="21"/>
                <w:szCs w:val="21"/>
              </w:rPr>
            </w:pPr>
            <w:r>
              <w:rPr>
                <w:rFonts w:ascii="宋体" w:hAnsi="宋体" w:eastAsia="宋体" w:cs="宋体"/>
                <w:spacing w:val="-1"/>
                <w:sz w:val="21"/>
                <w:szCs w:val="21"/>
              </w:rPr>
              <w:t>拟在本合同</w:t>
            </w:r>
            <w:r>
              <w:rPr>
                <w:rFonts w:ascii="宋体" w:hAnsi="宋体" w:eastAsia="宋体" w:cs="宋体"/>
                <w:sz w:val="21"/>
                <w:szCs w:val="21"/>
              </w:rPr>
              <w:t>任职</w:t>
            </w:r>
          </w:p>
        </w:tc>
        <w:tc>
          <w:tcPr>
            <w:tcW w:w="21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4" w:hRule="atLeast"/>
        </w:trPr>
        <w:tc>
          <w:tcPr>
            <w:tcW w:w="1192" w:type="dxa"/>
            <w:vAlign w:val="top"/>
          </w:tcPr>
          <w:p>
            <w:pPr>
              <w:spacing w:before="171" w:line="221" w:lineRule="auto"/>
              <w:ind w:left="185"/>
              <w:rPr>
                <w:rFonts w:ascii="宋体" w:hAnsi="宋体" w:eastAsia="宋体" w:cs="宋体"/>
                <w:sz w:val="21"/>
                <w:szCs w:val="21"/>
              </w:rPr>
            </w:pPr>
            <w:r>
              <w:rPr>
                <w:rFonts w:ascii="宋体" w:hAnsi="宋体" w:eastAsia="宋体" w:cs="宋体"/>
                <w:spacing w:val="-3"/>
                <w:sz w:val="21"/>
                <w:szCs w:val="21"/>
              </w:rPr>
              <w:t>毕</w:t>
            </w:r>
            <w:r>
              <w:rPr>
                <w:rFonts w:ascii="宋体" w:hAnsi="宋体" w:eastAsia="宋体" w:cs="宋体"/>
                <w:spacing w:val="-2"/>
                <w:sz w:val="21"/>
                <w:szCs w:val="21"/>
              </w:rPr>
              <w:t>业学校</w:t>
            </w:r>
          </w:p>
        </w:tc>
        <w:tc>
          <w:tcPr>
            <w:tcW w:w="2003" w:type="dxa"/>
            <w:gridSpan w:val="3"/>
            <w:tcBorders>
              <w:right w:val="nil"/>
            </w:tcBorders>
            <w:vAlign w:val="top"/>
          </w:tcPr>
          <w:p>
            <w:pPr>
              <w:spacing w:before="171" w:line="221" w:lineRule="auto"/>
              <w:ind w:left="1059"/>
              <w:rPr>
                <w:rFonts w:ascii="宋体" w:hAnsi="宋体" w:eastAsia="宋体" w:cs="宋体"/>
                <w:sz w:val="21"/>
                <w:szCs w:val="21"/>
              </w:rPr>
            </w:pPr>
            <w:r>
              <w:rPr>
                <w:rFonts w:ascii="宋体" w:hAnsi="宋体" w:eastAsia="宋体" w:cs="宋体"/>
                <w:spacing w:val="-2"/>
                <w:sz w:val="21"/>
                <w:szCs w:val="21"/>
              </w:rPr>
              <w:t>年毕</w:t>
            </w:r>
            <w:r>
              <w:rPr>
                <w:rFonts w:ascii="宋体" w:hAnsi="宋体" w:eastAsia="宋体" w:cs="宋体"/>
                <w:spacing w:val="-1"/>
                <w:sz w:val="21"/>
                <w:szCs w:val="21"/>
              </w:rPr>
              <w:t>业于</w:t>
            </w:r>
          </w:p>
        </w:tc>
        <w:tc>
          <w:tcPr>
            <w:tcW w:w="1770" w:type="dxa"/>
            <w:gridSpan w:val="2"/>
            <w:tcBorders>
              <w:left w:val="nil"/>
              <w:right w:val="nil"/>
            </w:tcBorders>
            <w:vAlign w:val="top"/>
          </w:tcPr>
          <w:p>
            <w:pPr>
              <w:spacing w:before="172" w:line="221" w:lineRule="auto"/>
              <w:ind w:left="1164"/>
              <w:rPr>
                <w:rFonts w:ascii="宋体" w:hAnsi="宋体" w:eastAsia="宋体" w:cs="宋体"/>
                <w:sz w:val="21"/>
                <w:szCs w:val="21"/>
              </w:rPr>
            </w:pPr>
            <w:r>
              <w:rPr>
                <w:rFonts w:ascii="宋体" w:hAnsi="宋体" w:eastAsia="宋体" w:cs="宋体"/>
                <w:spacing w:val="-4"/>
                <w:sz w:val="21"/>
                <w:szCs w:val="21"/>
              </w:rPr>
              <w:t>学</w:t>
            </w:r>
            <w:r>
              <w:rPr>
                <w:rFonts w:ascii="宋体" w:hAnsi="宋体" w:eastAsia="宋体" w:cs="宋体"/>
                <w:spacing w:val="-3"/>
                <w:sz w:val="21"/>
                <w:szCs w:val="21"/>
              </w:rPr>
              <w:t>校</w:t>
            </w:r>
          </w:p>
        </w:tc>
        <w:tc>
          <w:tcPr>
            <w:tcW w:w="3563" w:type="dxa"/>
            <w:gridSpan w:val="3"/>
            <w:tcBorders>
              <w:left w:val="nil"/>
            </w:tcBorders>
            <w:vAlign w:val="top"/>
          </w:tcPr>
          <w:p>
            <w:pPr>
              <w:spacing w:before="172" w:line="221" w:lineRule="auto"/>
              <w:ind w:left="651"/>
              <w:rPr>
                <w:rFonts w:ascii="宋体" w:hAnsi="宋体" w:eastAsia="宋体" w:cs="宋体"/>
                <w:sz w:val="21"/>
                <w:szCs w:val="21"/>
              </w:rPr>
            </w:pPr>
            <w:r>
              <w:rPr>
                <w:rFonts w:ascii="宋体" w:hAnsi="宋体" w:eastAsia="宋体" w:cs="宋体"/>
                <w:spacing w:val="-2"/>
                <w:sz w:val="21"/>
                <w:szCs w:val="21"/>
              </w:rPr>
              <w:t>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528" w:type="dxa"/>
            <w:gridSpan w:val="9"/>
            <w:vAlign w:val="top"/>
          </w:tcPr>
          <w:p>
            <w:pPr>
              <w:spacing w:before="172" w:line="221" w:lineRule="auto"/>
              <w:ind w:left="117"/>
              <w:rPr>
                <w:rFonts w:ascii="宋体" w:hAnsi="宋体" w:eastAsia="宋体" w:cs="宋体"/>
                <w:sz w:val="21"/>
                <w:szCs w:val="21"/>
              </w:rPr>
            </w:pPr>
            <w:r>
              <w:rPr>
                <w:rFonts w:ascii="宋体" w:hAnsi="宋体" w:eastAsia="宋体" w:cs="宋体"/>
                <w:spacing w:val="-2"/>
                <w:sz w:val="21"/>
                <w:szCs w:val="21"/>
              </w:rPr>
              <w:t>主</w:t>
            </w:r>
            <w:r>
              <w:rPr>
                <w:rFonts w:ascii="宋体" w:hAnsi="宋体" w:eastAsia="宋体" w:cs="宋体"/>
                <w:spacing w:val="-1"/>
                <w:sz w:val="21"/>
                <w:szCs w:val="21"/>
              </w:rPr>
              <w:t>要工作经历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547" w:type="dxa"/>
            <w:gridSpan w:val="2"/>
            <w:vAlign w:val="top"/>
          </w:tcPr>
          <w:p>
            <w:pPr>
              <w:spacing w:before="171" w:line="223" w:lineRule="auto"/>
              <w:ind w:left="125"/>
              <w:rPr>
                <w:rFonts w:ascii="宋体" w:hAnsi="宋体" w:eastAsia="宋体" w:cs="宋体"/>
                <w:sz w:val="21"/>
                <w:szCs w:val="21"/>
              </w:rPr>
            </w:pPr>
            <w:r>
              <w:rPr>
                <w:rFonts w:ascii="宋体" w:hAnsi="宋体" w:eastAsia="宋体" w:cs="宋体"/>
                <w:spacing w:val="2"/>
                <w:sz w:val="21"/>
                <w:szCs w:val="21"/>
              </w:rPr>
              <w:t>时  间</w:t>
            </w:r>
          </w:p>
        </w:tc>
        <w:tc>
          <w:tcPr>
            <w:tcW w:w="3418" w:type="dxa"/>
            <w:gridSpan w:val="4"/>
            <w:vAlign w:val="top"/>
          </w:tcPr>
          <w:p>
            <w:pPr>
              <w:spacing w:before="171" w:line="221" w:lineRule="auto"/>
              <w:ind w:left="113"/>
              <w:rPr>
                <w:rFonts w:ascii="宋体" w:hAnsi="宋体" w:eastAsia="宋体" w:cs="宋体"/>
                <w:sz w:val="21"/>
                <w:szCs w:val="21"/>
              </w:rPr>
            </w:pPr>
            <w:r>
              <w:rPr>
                <w:rFonts w:ascii="宋体" w:hAnsi="宋体" w:eastAsia="宋体" w:cs="宋体"/>
                <w:spacing w:val="-1"/>
                <w:sz w:val="21"/>
                <w:szCs w:val="21"/>
              </w:rPr>
              <w:t>参加过的类似项</w:t>
            </w:r>
            <w:r>
              <w:rPr>
                <w:rFonts w:ascii="宋体" w:hAnsi="宋体" w:eastAsia="宋体" w:cs="宋体"/>
                <w:sz w:val="21"/>
                <w:szCs w:val="21"/>
              </w:rPr>
              <w:t>目</w:t>
            </w:r>
          </w:p>
        </w:tc>
        <w:tc>
          <w:tcPr>
            <w:tcW w:w="1262" w:type="dxa"/>
            <w:vAlign w:val="top"/>
          </w:tcPr>
          <w:p>
            <w:pPr>
              <w:spacing w:before="171" w:line="221" w:lineRule="auto"/>
              <w:ind w:left="116"/>
              <w:rPr>
                <w:rFonts w:ascii="宋体" w:hAnsi="宋体" w:eastAsia="宋体" w:cs="宋体"/>
                <w:sz w:val="21"/>
                <w:szCs w:val="21"/>
              </w:rPr>
            </w:pPr>
            <w:r>
              <w:rPr>
                <w:rFonts w:ascii="宋体" w:hAnsi="宋体" w:eastAsia="宋体" w:cs="宋体"/>
                <w:spacing w:val="-2"/>
                <w:sz w:val="21"/>
                <w:szCs w:val="21"/>
              </w:rPr>
              <w:t>担任</w:t>
            </w:r>
            <w:r>
              <w:rPr>
                <w:rFonts w:ascii="宋体" w:hAnsi="宋体" w:eastAsia="宋体" w:cs="宋体"/>
                <w:spacing w:val="-1"/>
                <w:sz w:val="21"/>
                <w:szCs w:val="21"/>
              </w:rPr>
              <w:t>职务</w:t>
            </w:r>
          </w:p>
        </w:tc>
        <w:tc>
          <w:tcPr>
            <w:tcW w:w="2301" w:type="dxa"/>
            <w:gridSpan w:val="2"/>
            <w:vAlign w:val="top"/>
          </w:tcPr>
          <w:p>
            <w:pPr>
              <w:spacing w:before="172" w:line="221" w:lineRule="auto"/>
              <w:ind w:left="118"/>
              <w:rPr>
                <w:rFonts w:ascii="宋体" w:hAnsi="宋体" w:eastAsia="宋体" w:cs="宋体"/>
                <w:sz w:val="21"/>
                <w:szCs w:val="21"/>
              </w:rPr>
            </w:pPr>
            <w:r>
              <w:rPr>
                <w:rFonts w:ascii="宋体" w:hAnsi="宋体" w:eastAsia="宋体" w:cs="宋体"/>
                <w:spacing w:val="-1"/>
                <w:sz w:val="21"/>
                <w:szCs w:val="21"/>
              </w:rPr>
              <w:t>发包人及联系电话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5"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5"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47" w:type="dxa"/>
            <w:gridSpan w:val="2"/>
            <w:vAlign w:val="top"/>
          </w:tcPr>
          <w:p>
            <w:pPr>
              <w:rPr>
                <w:rFonts w:ascii="Arial"/>
                <w:sz w:val="21"/>
              </w:rPr>
            </w:pPr>
          </w:p>
        </w:tc>
        <w:tc>
          <w:tcPr>
            <w:tcW w:w="3418" w:type="dxa"/>
            <w:gridSpan w:val="4"/>
            <w:vAlign w:val="top"/>
          </w:tcPr>
          <w:p>
            <w:pPr>
              <w:rPr>
                <w:rFonts w:ascii="Arial"/>
                <w:sz w:val="21"/>
              </w:rPr>
            </w:pPr>
          </w:p>
        </w:tc>
        <w:tc>
          <w:tcPr>
            <w:tcW w:w="1262" w:type="dxa"/>
            <w:vAlign w:val="top"/>
          </w:tcPr>
          <w:p>
            <w:pPr>
              <w:rPr>
                <w:rFonts w:ascii="Arial"/>
                <w:sz w:val="21"/>
              </w:rPr>
            </w:pPr>
          </w:p>
        </w:tc>
        <w:tc>
          <w:tcPr>
            <w:tcW w:w="2301" w:type="dxa"/>
            <w:gridSpan w:val="2"/>
            <w:vAlign w:val="top"/>
          </w:tcPr>
          <w:p>
            <w:pPr>
              <w:rPr>
                <w:rFonts w:ascii="Arial"/>
                <w:sz w:val="21"/>
              </w:rPr>
            </w:pPr>
          </w:p>
        </w:tc>
      </w:tr>
    </w:tbl>
    <w:p>
      <w:pPr>
        <w:rPr>
          <w:rFonts w:ascii="Arial"/>
          <w:sz w:val="21"/>
        </w:rPr>
      </w:pPr>
    </w:p>
    <w:p>
      <w:pPr>
        <w:sectPr>
          <w:footerReference r:id="rId207" w:type="default"/>
          <w:pgSz w:w="11907" w:h="16839"/>
          <w:pgMar w:top="400" w:right="1685" w:bottom="1135" w:left="1687" w:header="0" w:footer="957" w:gutter="0"/>
          <w:cols w:space="720" w:num="1"/>
        </w:sect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before="101" w:line="224" w:lineRule="auto"/>
        <w:ind w:left="2549"/>
        <w:outlineLvl w:val="6"/>
        <w:rPr>
          <w:rFonts w:ascii="黑体" w:hAnsi="黑体" w:eastAsia="黑体" w:cs="黑体"/>
          <w:sz w:val="31"/>
          <w:szCs w:val="31"/>
        </w:rPr>
      </w:pPr>
      <w:bookmarkStart w:id="369" w:name="_bookmark370"/>
      <w:bookmarkEnd w:id="369"/>
      <w:r>
        <w:rPr>
          <w:rFonts w:ascii="黑体" w:hAnsi="黑体" w:eastAsia="黑体" w:cs="黑体"/>
          <w:spacing w:val="17"/>
          <w:sz w:val="31"/>
          <w:szCs w:val="31"/>
          <w14:textOutline w14:w="5791" w14:cap="flat" w14:cmpd="sng">
            <w14:solidFill>
              <w14:srgbClr w14:val="000000"/>
            </w14:solidFill>
            <w14:prstDash w14:val="solid"/>
            <w14:miter w14:val="10"/>
          </w14:textOutline>
        </w:rPr>
        <w:t>九</w:t>
      </w:r>
      <w:r>
        <w:rPr>
          <w:rFonts w:ascii="黑体" w:hAnsi="黑体" w:eastAsia="黑体" w:cs="黑体"/>
          <w:spacing w:val="9"/>
          <w:sz w:val="31"/>
          <w:szCs w:val="31"/>
          <w14:textOutline w14:w="5791" w14:cap="flat" w14:cmpd="sng">
            <w14:solidFill>
              <w14:srgbClr w14:val="000000"/>
            </w14:solidFill>
            <w14:prstDash w14:val="solid"/>
            <w14:miter w14:val="10"/>
          </w14:textOutline>
        </w:rPr>
        <w:t>、其他资料或原件的复印件</w:t>
      </w:r>
    </w:p>
    <w:p/>
    <w:p>
      <w:pPr>
        <w:spacing w:line="112" w:lineRule="exact"/>
      </w:pPr>
    </w:p>
    <w:tbl>
      <w:tblPr>
        <w:tblStyle w:val="4"/>
        <w:tblW w:w="923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3"/>
        <w:gridCol w:w="7267"/>
        <w:gridCol w:w="104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923" w:type="dxa"/>
            <w:vAlign w:val="top"/>
          </w:tcPr>
          <w:p>
            <w:pPr>
              <w:spacing w:before="240" w:line="222" w:lineRule="auto"/>
              <w:ind w:left="254"/>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10"/>
                </w14:textOutline>
              </w:rPr>
              <w:t>序</w:t>
            </w:r>
            <w:r>
              <w:rPr>
                <w:rFonts w:ascii="宋体" w:hAnsi="宋体" w:eastAsia="宋体" w:cs="宋体"/>
                <w:spacing w:val="-1"/>
                <w:sz w:val="21"/>
                <w:szCs w:val="21"/>
                <w14:textOutline w14:w="3831" w14:cap="flat" w14:cmpd="sng">
                  <w14:solidFill>
                    <w14:srgbClr w14:val="000000"/>
                  </w14:solidFill>
                  <w14:prstDash w14:val="solid"/>
                  <w14:miter w14:val="10"/>
                </w14:textOutline>
              </w:rPr>
              <w:t>号</w:t>
            </w:r>
          </w:p>
        </w:tc>
        <w:tc>
          <w:tcPr>
            <w:tcW w:w="7267" w:type="dxa"/>
            <w:vAlign w:val="top"/>
          </w:tcPr>
          <w:p>
            <w:pPr>
              <w:spacing w:before="240" w:line="223" w:lineRule="auto"/>
              <w:ind w:left="327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名</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10"/>
                </w14:textOutline>
              </w:rPr>
              <w:t>称</w:t>
            </w:r>
          </w:p>
        </w:tc>
        <w:tc>
          <w:tcPr>
            <w:tcW w:w="1041" w:type="dxa"/>
            <w:vAlign w:val="top"/>
          </w:tcPr>
          <w:p>
            <w:pPr>
              <w:spacing w:before="240" w:line="222" w:lineRule="auto"/>
              <w:ind w:left="318"/>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10"/>
                </w14:textOutline>
              </w:rPr>
              <w:t>备</w:t>
            </w:r>
            <w:r>
              <w:rPr>
                <w:rFonts w:ascii="宋体" w:hAnsi="宋体" w:eastAsia="宋体" w:cs="宋体"/>
                <w:spacing w:val="-2"/>
                <w:sz w:val="21"/>
                <w:szCs w:val="21"/>
                <w14:textOutline w14:w="3831" w14:cap="flat" w14:cmpd="sng">
                  <w14:solidFill>
                    <w14:srgbClr w14:val="000000"/>
                  </w14:solidFill>
                  <w14:prstDash w14:val="solid"/>
                  <w14:miter w14:val="10"/>
                </w14:textOutli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923" w:type="dxa"/>
            <w:vAlign w:val="top"/>
          </w:tcPr>
          <w:p>
            <w:pPr>
              <w:spacing w:before="270" w:line="186" w:lineRule="auto"/>
              <w:ind w:left="429"/>
              <w:rPr>
                <w:rFonts w:ascii="宋体" w:hAnsi="宋体" w:eastAsia="宋体" w:cs="宋体"/>
                <w:sz w:val="21"/>
                <w:szCs w:val="21"/>
              </w:rPr>
            </w:pPr>
            <w:r>
              <w:rPr>
                <w:rFonts w:ascii="宋体" w:hAnsi="宋体" w:eastAsia="宋体" w:cs="宋体"/>
                <w:sz w:val="21"/>
                <w:szCs w:val="21"/>
              </w:rPr>
              <w:t>1</w:t>
            </w:r>
          </w:p>
        </w:tc>
        <w:tc>
          <w:tcPr>
            <w:tcW w:w="7267" w:type="dxa"/>
            <w:vAlign w:val="top"/>
          </w:tcPr>
          <w:p>
            <w:pPr>
              <w:spacing w:before="80" w:line="247" w:lineRule="auto"/>
              <w:ind w:left="116" w:right="103" w:firstLine="2"/>
              <w:rPr>
                <w:rFonts w:ascii="宋体" w:hAnsi="宋体" w:eastAsia="宋体" w:cs="宋体"/>
                <w:sz w:val="21"/>
                <w:szCs w:val="21"/>
              </w:rPr>
            </w:pPr>
            <w:r>
              <w:rPr>
                <w:rFonts w:ascii="宋体" w:hAnsi="宋体" w:eastAsia="宋体" w:cs="宋体"/>
                <w:spacing w:val="-4"/>
                <w:sz w:val="21"/>
                <w:szCs w:val="21"/>
              </w:rPr>
              <w:t>营业执照、安全生产许可证 (</w:t>
            </w:r>
            <w:r>
              <w:rPr>
                <w:rFonts w:ascii="宋体" w:hAnsi="宋体" w:eastAsia="宋体" w:cs="宋体"/>
                <w:spacing w:val="-2"/>
                <w:sz w:val="21"/>
                <w:szCs w:val="21"/>
              </w:rPr>
              <w:t>如有) 、基本账户开户许可证、企业主要负责人</w:t>
            </w:r>
            <w:r>
              <w:rPr>
                <w:rFonts w:ascii="宋体" w:hAnsi="宋体" w:eastAsia="宋体" w:cs="宋体"/>
                <w:sz w:val="21"/>
                <w:szCs w:val="21"/>
              </w:rPr>
              <w:t xml:space="preserve"> </w:t>
            </w:r>
            <w:r>
              <w:rPr>
                <w:rFonts w:ascii="宋体" w:hAnsi="宋体" w:eastAsia="宋体" w:cs="宋体"/>
                <w:spacing w:val="-1"/>
                <w:sz w:val="21"/>
                <w:szCs w:val="21"/>
              </w:rPr>
              <w:t xml:space="preserve">安全考核合格证书 </w:t>
            </w:r>
            <w:r>
              <w:rPr>
                <w:rFonts w:ascii="宋体" w:hAnsi="宋体" w:eastAsia="宋体" w:cs="宋体"/>
                <w:sz w:val="21"/>
                <w:szCs w:val="21"/>
              </w:rPr>
              <w:t>(如有)</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923" w:type="dxa"/>
            <w:vAlign w:val="top"/>
          </w:tcPr>
          <w:p>
            <w:pPr>
              <w:spacing w:before="272" w:line="185" w:lineRule="auto"/>
              <w:ind w:left="416"/>
              <w:rPr>
                <w:rFonts w:ascii="宋体" w:hAnsi="宋体" w:eastAsia="宋体" w:cs="宋体"/>
                <w:sz w:val="21"/>
                <w:szCs w:val="21"/>
              </w:rPr>
            </w:pPr>
            <w:r>
              <w:rPr>
                <w:rFonts w:ascii="宋体" w:hAnsi="宋体" w:eastAsia="宋体" w:cs="宋体"/>
                <w:sz w:val="21"/>
                <w:szCs w:val="21"/>
              </w:rPr>
              <w:t>2</w:t>
            </w:r>
          </w:p>
        </w:tc>
        <w:tc>
          <w:tcPr>
            <w:tcW w:w="7267" w:type="dxa"/>
            <w:vAlign w:val="top"/>
          </w:tcPr>
          <w:p>
            <w:pPr>
              <w:spacing w:before="236" w:line="220" w:lineRule="auto"/>
              <w:ind w:left="121"/>
              <w:rPr>
                <w:rFonts w:ascii="宋体" w:hAnsi="宋体" w:eastAsia="宋体" w:cs="宋体"/>
                <w:sz w:val="21"/>
                <w:szCs w:val="21"/>
              </w:rPr>
            </w:pPr>
            <w:r>
              <w:rPr>
                <w:rFonts w:ascii="宋体" w:hAnsi="宋体" w:eastAsia="宋体" w:cs="宋体"/>
                <w:spacing w:val="-5"/>
                <w:sz w:val="21"/>
                <w:szCs w:val="21"/>
              </w:rPr>
              <w:t>资</w:t>
            </w:r>
            <w:r>
              <w:rPr>
                <w:rFonts w:ascii="宋体" w:hAnsi="宋体" w:eastAsia="宋体" w:cs="宋体"/>
                <w:spacing w:val="-3"/>
                <w:sz w:val="21"/>
                <w:szCs w:val="21"/>
              </w:rPr>
              <w:t>质证书</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923" w:type="dxa"/>
            <w:vAlign w:val="top"/>
          </w:tcPr>
          <w:p>
            <w:pPr>
              <w:spacing w:before="272" w:line="183" w:lineRule="auto"/>
              <w:ind w:left="417"/>
              <w:rPr>
                <w:rFonts w:ascii="宋体" w:hAnsi="宋体" w:eastAsia="宋体" w:cs="宋体"/>
                <w:sz w:val="21"/>
                <w:szCs w:val="21"/>
              </w:rPr>
            </w:pPr>
            <w:r>
              <w:rPr>
                <w:rFonts w:ascii="宋体" w:hAnsi="宋体" w:eastAsia="宋体" w:cs="宋体"/>
                <w:sz w:val="21"/>
                <w:szCs w:val="21"/>
              </w:rPr>
              <w:t>3</w:t>
            </w:r>
          </w:p>
        </w:tc>
        <w:tc>
          <w:tcPr>
            <w:tcW w:w="7267" w:type="dxa"/>
            <w:vAlign w:val="top"/>
          </w:tcPr>
          <w:p>
            <w:pPr>
              <w:spacing w:before="236" w:line="221" w:lineRule="auto"/>
              <w:ind w:left="113"/>
              <w:rPr>
                <w:rFonts w:ascii="宋体" w:hAnsi="宋体" w:eastAsia="宋体" w:cs="宋体"/>
                <w:sz w:val="21"/>
                <w:szCs w:val="21"/>
              </w:rPr>
            </w:pPr>
            <w:r>
              <w:rPr>
                <w:rFonts w:ascii="宋体" w:hAnsi="宋体" w:eastAsia="宋体" w:cs="宋体"/>
                <w:spacing w:val="-1"/>
                <w:sz w:val="21"/>
                <w:szCs w:val="21"/>
              </w:rPr>
              <w:t>法定代表人身</w:t>
            </w:r>
            <w:r>
              <w:rPr>
                <w:rFonts w:ascii="宋体" w:hAnsi="宋体" w:eastAsia="宋体" w:cs="宋体"/>
                <w:sz w:val="21"/>
                <w:szCs w:val="21"/>
              </w:rPr>
              <w:t>份证</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923" w:type="dxa"/>
            <w:vAlign w:val="top"/>
          </w:tcPr>
          <w:p>
            <w:pPr>
              <w:spacing w:before="272" w:line="185" w:lineRule="auto"/>
              <w:ind w:left="412"/>
              <w:rPr>
                <w:rFonts w:ascii="宋体" w:hAnsi="宋体" w:eastAsia="宋体" w:cs="宋体"/>
                <w:sz w:val="21"/>
                <w:szCs w:val="21"/>
              </w:rPr>
            </w:pPr>
            <w:r>
              <w:rPr>
                <w:rFonts w:ascii="宋体" w:hAnsi="宋体" w:eastAsia="宋体" w:cs="宋体"/>
                <w:sz w:val="21"/>
                <w:szCs w:val="21"/>
              </w:rPr>
              <w:t>4</w:t>
            </w:r>
          </w:p>
        </w:tc>
        <w:tc>
          <w:tcPr>
            <w:tcW w:w="7267" w:type="dxa"/>
            <w:vAlign w:val="top"/>
          </w:tcPr>
          <w:p>
            <w:pPr>
              <w:spacing w:before="236" w:line="221" w:lineRule="auto"/>
              <w:ind w:left="111"/>
              <w:rPr>
                <w:rFonts w:ascii="宋体" w:hAnsi="宋体" w:eastAsia="宋体" w:cs="宋体"/>
                <w:sz w:val="21"/>
                <w:szCs w:val="21"/>
              </w:rPr>
            </w:pPr>
            <w:r>
              <w:rPr>
                <w:rFonts w:ascii="宋体" w:hAnsi="宋体" w:eastAsia="宋体" w:cs="宋体"/>
                <w:spacing w:val="-1"/>
                <w:sz w:val="21"/>
                <w:szCs w:val="21"/>
              </w:rPr>
              <w:t>委托代理</w:t>
            </w:r>
            <w:r>
              <w:rPr>
                <w:rFonts w:ascii="宋体" w:hAnsi="宋体" w:eastAsia="宋体" w:cs="宋体"/>
                <w:sz w:val="21"/>
                <w:szCs w:val="21"/>
              </w:rPr>
              <w:t>人身份证及社保证明</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923" w:type="dxa"/>
            <w:vAlign w:val="top"/>
          </w:tcPr>
          <w:p>
            <w:pPr>
              <w:spacing w:before="274" w:line="182" w:lineRule="auto"/>
              <w:ind w:left="417"/>
              <w:rPr>
                <w:rFonts w:ascii="宋体" w:hAnsi="宋体" w:eastAsia="宋体" w:cs="宋体"/>
                <w:sz w:val="21"/>
                <w:szCs w:val="21"/>
              </w:rPr>
            </w:pPr>
            <w:r>
              <w:rPr>
                <w:rFonts w:ascii="宋体" w:hAnsi="宋体" w:eastAsia="宋体" w:cs="宋体"/>
                <w:sz w:val="21"/>
                <w:szCs w:val="21"/>
              </w:rPr>
              <w:t>5</w:t>
            </w:r>
          </w:p>
        </w:tc>
        <w:tc>
          <w:tcPr>
            <w:tcW w:w="7267" w:type="dxa"/>
            <w:vAlign w:val="top"/>
          </w:tcPr>
          <w:p>
            <w:pPr>
              <w:spacing w:before="237" w:line="220" w:lineRule="auto"/>
              <w:ind w:left="111"/>
              <w:rPr>
                <w:rFonts w:ascii="宋体" w:hAnsi="宋体" w:eastAsia="宋体" w:cs="宋体"/>
                <w:sz w:val="21"/>
                <w:szCs w:val="21"/>
              </w:rPr>
            </w:pPr>
            <w:r>
              <w:rPr>
                <w:rFonts w:ascii="宋体" w:hAnsi="宋体" w:eastAsia="宋体" w:cs="宋体"/>
                <w:spacing w:val="8"/>
                <w:sz w:val="21"/>
                <w:szCs w:val="21"/>
              </w:rPr>
              <w:t>近3年经审计的财务会计报</w:t>
            </w:r>
            <w:r>
              <w:rPr>
                <w:rFonts w:ascii="宋体" w:hAnsi="宋体" w:eastAsia="宋体" w:cs="宋体"/>
                <w:spacing w:val="5"/>
                <w:sz w:val="21"/>
                <w:szCs w:val="21"/>
              </w:rPr>
              <w:t>表</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923" w:type="dxa"/>
            <w:vAlign w:val="top"/>
          </w:tcPr>
          <w:p>
            <w:pPr>
              <w:spacing w:line="307" w:lineRule="auto"/>
              <w:rPr>
                <w:rFonts w:ascii="Arial"/>
                <w:sz w:val="21"/>
              </w:rPr>
            </w:pPr>
          </w:p>
          <w:p>
            <w:pPr>
              <w:spacing w:before="68" w:line="183" w:lineRule="auto"/>
              <w:ind w:left="415"/>
              <w:rPr>
                <w:rFonts w:ascii="宋体" w:hAnsi="宋体" w:eastAsia="宋体" w:cs="宋体"/>
                <w:sz w:val="21"/>
                <w:szCs w:val="21"/>
              </w:rPr>
            </w:pPr>
            <w:r>
              <w:rPr>
                <w:rFonts w:ascii="宋体" w:hAnsi="宋体" w:eastAsia="宋体" w:cs="宋体"/>
                <w:sz w:val="21"/>
                <w:szCs w:val="21"/>
              </w:rPr>
              <w:t>6</w:t>
            </w:r>
          </w:p>
        </w:tc>
        <w:tc>
          <w:tcPr>
            <w:tcW w:w="7267" w:type="dxa"/>
            <w:vAlign w:val="top"/>
          </w:tcPr>
          <w:p>
            <w:pPr>
              <w:spacing w:line="271" w:lineRule="auto"/>
              <w:rPr>
                <w:rFonts w:ascii="Arial"/>
                <w:sz w:val="21"/>
              </w:rPr>
            </w:pPr>
          </w:p>
          <w:p>
            <w:pPr>
              <w:spacing w:before="68" w:line="220" w:lineRule="auto"/>
              <w:ind w:left="111"/>
              <w:rPr>
                <w:rFonts w:ascii="宋体" w:hAnsi="宋体" w:eastAsia="宋体" w:cs="宋体"/>
                <w:sz w:val="21"/>
                <w:szCs w:val="21"/>
              </w:rPr>
            </w:pPr>
            <w:r>
              <w:rPr>
                <w:rFonts w:ascii="宋体" w:hAnsi="宋体" w:eastAsia="宋体" w:cs="宋体"/>
                <w:spacing w:val="-1"/>
                <w:sz w:val="21"/>
                <w:szCs w:val="21"/>
              </w:rPr>
              <w:t>业绩证明</w:t>
            </w:r>
            <w:r>
              <w:rPr>
                <w:rFonts w:ascii="宋体" w:hAnsi="宋体" w:eastAsia="宋体" w:cs="宋体"/>
                <w:sz w:val="21"/>
                <w:szCs w:val="21"/>
              </w:rPr>
              <w:t>材料</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923" w:type="dxa"/>
            <w:vAlign w:val="top"/>
          </w:tcPr>
          <w:p>
            <w:pPr>
              <w:spacing w:before="276" w:line="182" w:lineRule="auto"/>
              <w:ind w:left="418"/>
              <w:rPr>
                <w:rFonts w:ascii="宋体" w:hAnsi="宋体" w:eastAsia="宋体" w:cs="宋体"/>
                <w:sz w:val="21"/>
                <w:szCs w:val="21"/>
              </w:rPr>
            </w:pPr>
            <w:r>
              <w:rPr>
                <w:rFonts w:ascii="宋体" w:hAnsi="宋体" w:eastAsia="宋体" w:cs="宋体"/>
                <w:sz w:val="21"/>
                <w:szCs w:val="21"/>
              </w:rPr>
              <w:t>7</w:t>
            </w:r>
          </w:p>
        </w:tc>
        <w:tc>
          <w:tcPr>
            <w:tcW w:w="7267" w:type="dxa"/>
            <w:vAlign w:val="top"/>
          </w:tcPr>
          <w:p>
            <w:pPr>
              <w:spacing w:before="82" w:line="248" w:lineRule="auto"/>
              <w:ind w:left="112" w:right="103"/>
              <w:rPr>
                <w:rFonts w:ascii="宋体" w:hAnsi="宋体" w:eastAsia="宋体" w:cs="宋体"/>
                <w:sz w:val="21"/>
                <w:szCs w:val="21"/>
              </w:rPr>
            </w:pPr>
            <w:r>
              <w:rPr>
                <w:rFonts w:ascii="宋体" w:hAnsi="宋体" w:eastAsia="宋体" w:cs="宋体"/>
                <w:spacing w:val="-10"/>
                <w:sz w:val="21"/>
                <w:szCs w:val="21"/>
              </w:rPr>
              <w:t>注册执业</w:t>
            </w:r>
            <w:r>
              <w:rPr>
                <w:rFonts w:ascii="宋体" w:hAnsi="宋体" w:eastAsia="宋体" w:cs="宋体"/>
                <w:spacing w:val="-9"/>
                <w:sz w:val="21"/>
                <w:szCs w:val="21"/>
              </w:rPr>
              <w:t>资</w:t>
            </w:r>
            <w:r>
              <w:rPr>
                <w:rFonts w:ascii="宋体" w:hAnsi="宋体" w:eastAsia="宋体" w:cs="宋体"/>
                <w:spacing w:val="-5"/>
                <w:sz w:val="21"/>
                <w:szCs w:val="21"/>
              </w:rPr>
              <w:t>格证书、身份证、职称证、学历证、 社保缴费证明、业绩等证明材</w:t>
            </w:r>
            <w:r>
              <w:rPr>
                <w:rFonts w:ascii="宋体" w:hAnsi="宋体" w:eastAsia="宋体" w:cs="宋体"/>
                <w:sz w:val="21"/>
                <w:szCs w:val="21"/>
              </w:rPr>
              <w:t xml:space="preserve"> </w:t>
            </w:r>
            <w:r>
              <w:rPr>
                <w:rFonts w:ascii="宋体" w:hAnsi="宋体" w:eastAsia="宋体" w:cs="宋体"/>
                <w:spacing w:val="-13"/>
                <w:sz w:val="21"/>
                <w:szCs w:val="21"/>
              </w:rPr>
              <w:t>料，</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923" w:type="dxa"/>
            <w:vAlign w:val="top"/>
          </w:tcPr>
          <w:p>
            <w:pPr>
              <w:spacing w:before="275" w:line="183" w:lineRule="auto"/>
              <w:ind w:left="414"/>
              <w:rPr>
                <w:rFonts w:ascii="宋体" w:hAnsi="宋体" w:eastAsia="宋体" w:cs="宋体"/>
                <w:sz w:val="21"/>
                <w:szCs w:val="21"/>
              </w:rPr>
            </w:pPr>
            <w:r>
              <w:rPr>
                <w:rFonts w:ascii="宋体" w:hAnsi="宋体" w:eastAsia="宋体" w:cs="宋体"/>
                <w:sz w:val="21"/>
                <w:szCs w:val="21"/>
              </w:rPr>
              <w:t>8</w:t>
            </w:r>
          </w:p>
        </w:tc>
        <w:tc>
          <w:tcPr>
            <w:tcW w:w="7267" w:type="dxa"/>
            <w:vAlign w:val="top"/>
          </w:tcPr>
          <w:p>
            <w:pPr>
              <w:spacing w:before="239" w:line="220" w:lineRule="auto"/>
              <w:ind w:left="113"/>
              <w:rPr>
                <w:rFonts w:ascii="宋体" w:hAnsi="宋体" w:eastAsia="宋体" w:cs="宋体"/>
                <w:sz w:val="21"/>
                <w:szCs w:val="21"/>
              </w:rPr>
            </w:pPr>
            <w:r>
              <w:rPr>
                <w:rFonts w:ascii="宋体" w:hAnsi="宋体" w:eastAsia="宋体" w:cs="宋体"/>
                <w:spacing w:val="12"/>
                <w:sz w:val="21"/>
                <w:szCs w:val="21"/>
              </w:rPr>
              <w:t>联</w:t>
            </w:r>
            <w:r>
              <w:rPr>
                <w:rFonts w:ascii="宋体" w:hAnsi="宋体" w:eastAsia="宋体" w:cs="宋体"/>
                <w:spacing w:val="11"/>
                <w:sz w:val="21"/>
                <w:szCs w:val="21"/>
              </w:rPr>
              <w:t>合</w:t>
            </w:r>
            <w:r>
              <w:rPr>
                <w:rFonts w:ascii="宋体" w:hAnsi="宋体" w:eastAsia="宋体" w:cs="宋体"/>
                <w:spacing w:val="6"/>
                <w:sz w:val="21"/>
                <w:szCs w:val="21"/>
              </w:rPr>
              <w:t>体(如有) 的有关证明材料</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923" w:type="dxa"/>
            <w:vAlign w:val="top"/>
          </w:tcPr>
          <w:p>
            <w:pPr>
              <w:spacing w:before="274" w:line="183" w:lineRule="auto"/>
              <w:ind w:left="414"/>
              <w:rPr>
                <w:rFonts w:ascii="宋体" w:hAnsi="宋体" w:eastAsia="宋体" w:cs="宋体"/>
                <w:sz w:val="21"/>
                <w:szCs w:val="21"/>
              </w:rPr>
            </w:pPr>
            <w:r>
              <w:rPr>
                <w:rFonts w:ascii="宋体" w:hAnsi="宋体" w:eastAsia="宋体" w:cs="宋体"/>
                <w:sz w:val="21"/>
                <w:szCs w:val="21"/>
              </w:rPr>
              <w:t>9</w:t>
            </w:r>
          </w:p>
        </w:tc>
        <w:tc>
          <w:tcPr>
            <w:tcW w:w="7267" w:type="dxa"/>
            <w:vAlign w:val="top"/>
          </w:tcPr>
          <w:p>
            <w:pPr>
              <w:spacing w:before="83" w:line="247" w:lineRule="auto"/>
              <w:ind w:left="113" w:right="101"/>
              <w:rPr>
                <w:rFonts w:ascii="宋体" w:hAnsi="宋体" w:eastAsia="宋体" w:cs="宋体"/>
                <w:sz w:val="21"/>
                <w:szCs w:val="21"/>
              </w:rPr>
            </w:pPr>
            <w:r>
              <w:rPr>
                <w:rFonts w:ascii="宋体" w:hAnsi="宋体" w:eastAsia="宋体" w:cs="宋体"/>
                <w:spacing w:val="-16"/>
                <w:sz w:val="21"/>
                <w:szCs w:val="21"/>
              </w:rPr>
              <w:t>各类</w:t>
            </w:r>
            <w:r>
              <w:rPr>
                <w:rFonts w:ascii="宋体" w:hAnsi="宋体" w:eastAsia="宋体" w:cs="宋体"/>
                <w:spacing w:val="-8"/>
                <w:sz w:val="21"/>
                <w:szCs w:val="21"/>
              </w:rPr>
              <w:t>人员注册执业资格证书、 身份证、职称证、学历证、社保缴费证明、 业绩</w:t>
            </w:r>
            <w:r>
              <w:rPr>
                <w:rFonts w:ascii="宋体" w:hAnsi="宋体" w:eastAsia="宋体" w:cs="宋体"/>
                <w:sz w:val="21"/>
                <w:szCs w:val="21"/>
              </w:rPr>
              <w:t xml:space="preserve"> </w:t>
            </w:r>
            <w:r>
              <w:rPr>
                <w:rFonts w:ascii="宋体" w:hAnsi="宋体" w:eastAsia="宋体" w:cs="宋体"/>
                <w:spacing w:val="-2"/>
                <w:sz w:val="21"/>
                <w:szCs w:val="21"/>
              </w:rPr>
              <w:t>等证</w:t>
            </w:r>
            <w:r>
              <w:rPr>
                <w:rFonts w:ascii="宋体" w:hAnsi="宋体" w:eastAsia="宋体" w:cs="宋体"/>
                <w:spacing w:val="-1"/>
                <w:sz w:val="21"/>
                <w:szCs w:val="21"/>
              </w:rPr>
              <w:t>明材料</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923" w:type="dxa"/>
            <w:vAlign w:val="top"/>
          </w:tcPr>
          <w:p>
            <w:pPr>
              <w:spacing w:before="274" w:line="184" w:lineRule="auto"/>
              <w:ind w:left="376"/>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5"/>
                <w:sz w:val="21"/>
                <w:szCs w:val="21"/>
              </w:rPr>
              <w:t>0</w:t>
            </w:r>
          </w:p>
        </w:tc>
        <w:tc>
          <w:tcPr>
            <w:tcW w:w="7267" w:type="dxa"/>
            <w:vAlign w:val="top"/>
          </w:tcPr>
          <w:p>
            <w:pPr>
              <w:spacing w:before="239" w:line="220" w:lineRule="auto"/>
              <w:ind w:left="112"/>
              <w:rPr>
                <w:rFonts w:ascii="宋体" w:hAnsi="宋体" w:eastAsia="宋体" w:cs="宋体"/>
                <w:sz w:val="21"/>
                <w:szCs w:val="21"/>
              </w:rPr>
            </w:pPr>
            <w:r>
              <w:rPr>
                <w:rFonts w:ascii="宋体" w:hAnsi="宋体" w:eastAsia="宋体" w:cs="宋体"/>
                <w:spacing w:val="-1"/>
                <w:sz w:val="21"/>
                <w:szCs w:val="21"/>
              </w:rPr>
              <w:t>认证体系证</w:t>
            </w:r>
            <w:r>
              <w:rPr>
                <w:rFonts w:ascii="宋体" w:hAnsi="宋体" w:eastAsia="宋体" w:cs="宋体"/>
                <w:sz w:val="21"/>
                <w:szCs w:val="21"/>
              </w:rPr>
              <w:t>书</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923" w:type="dxa"/>
            <w:vAlign w:val="top"/>
          </w:tcPr>
          <w:p>
            <w:pPr>
              <w:spacing w:before="274" w:line="186" w:lineRule="auto"/>
              <w:ind w:left="376"/>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5"/>
                <w:sz w:val="21"/>
                <w:szCs w:val="21"/>
              </w:rPr>
              <w:t>1</w:t>
            </w:r>
          </w:p>
        </w:tc>
        <w:tc>
          <w:tcPr>
            <w:tcW w:w="7267" w:type="dxa"/>
            <w:vAlign w:val="top"/>
          </w:tcPr>
          <w:p>
            <w:pPr>
              <w:spacing w:before="240" w:line="220" w:lineRule="auto"/>
              <w:ind w:left="115"/>
              <w:rPr>
                <w:rFonts w:ascii="宋体" w:hAnsi="宋体" w:eastAsia="宋体" w:cs="宋体"/>
                <w:sz w:val="21"/>
                <w:szCs w:val="21"/>
              </w:rPr>
            </w:pPr>
            <w:r>
              <w:rPr>
                <w:rFonts w:ascii="宋体" w:hAnsi="宋体" w:eastAsia="宋体" w:cs="宋体"/>
                <w:spacing w:val="-1"/>
                <w:sz w:val="21"/>
                <w:szCs w:val="21"/>
              </w:rPr>
              <w:t>获奖证书或证明文</w:t>
            </w:r>
            <w:r>
              <w:rPr>
                <w:rFonts w:ascii="宋体" w:hAnsi="宋体" w:eastAsia="宋体" w:cs="宋体"/>
                <w:sz w:val="21"/>
                <w:szCs w:val="21"/>
              </w:rPr>
              <w:t>件</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923" w:type="dxa"/>
            <w:vAlign w:val="top"/>
          </w:tcPr>
          <w:p>
            <w:pPr>
              <w:spacing w:before="274" w:line="186" w:lineRule="auto"/>
              <w:ind w:left="376"/>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5"/>
                <w:sz w:val="21"/>
                <w:szCs w:val="21"/>
              </w:rPr>
              <w:t>2</w:t>
            </w:r>
          </w:p>
        </w:tc>
        <w:tc>
          <w:tcPr>
            <w:tcW w:w="7267" w:type="dxa"/>
            <w:vAlign w:val="top"/>
          </w:tcPr>
          <w:p>
            <w:pPr>
              <w:spacing w:before="240" w:line="220" w:lineRule="auto"/>
              <w:ind w:left="115"/>
              <w:rPr>
                <w:rFonts w:ascii="宋体" w:hAnsi="宋体" w:eastAsia="宋体" w:cs="宋体"/>
                <w:sz w:val="21"/>
                <w:szCs w:val="21"/>
              </w:rPr>
            </w:pPr>
            <w:r>
              <w:rPr>
                <w:rFonts w:ascii="宋体" w:hAnsi="宋体" w:eastAsia="宋体" w:cs="宋体"/>
                <w:spacing w:val="-1"/>
                <w:sz w:val="21"/>
                <w:szCs w:val="21"/>
              </w:rPr>
              <w:t>企业信用等级或</w:t>
            </w:r>
            <w:r>
              <w:rPr>
                <w:rFonts w:ascii="宋体" w:hAnsi="宋体" w:eastAsia="宋体" w:cs="宋体"/>
                <w:sz w:val="21"/>
                <w:szCs w:val="21"/>
              </w:rPr>
              <w:t>水利建设市场主体信用证明材料</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923" w:type="dxa"/>
            <w:vAlign w:val="top"/>
          </w:tcPr>
          <w:p>
            <w:pPr>
              <w:spacing w:line="353" w:lineRule="auto"/>
              <w:rPr>
                <w:rFonts w:ascii="Arial"/>
                <w:sz w:val="21"/>
              </w:rPr>
            </w:pPr>
          </w:p>
          <w:p>
            <w:pPr>
              <w:spacing w:before="68" w:line="184" w:lineRule="auto"/>
              <w:ind w:left="376"/>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5"/>
                <w:sz w:val="21"/>
                <w:szCs w:val="21"/>
              </w:rPr>
              <w:t>3</w:t>
            </w:r>
          </w:p>
        </w:tc>
        <w:tc>
          <w:tcPr>
            <w:tcW w:w="7267" w:type="dxa"/>
            <w:vAlign w:val="top"/>
          </w:tcPr>
          <w:p>
            <w:pPr>
              <w:spacing w:before="233" w:line="287" w:lineRule="auto"/>
              <w:ind w:left="113" w:right="98" w:hanging="1"/>
              <w:rPr>
                <w:rFonts w:ascii="宋体" w:hAnsi="宋体" w:eastAsia="宋体" w:cs="宋体"/>
                <w:sz w:val="21"/>
                <w:szCs w:val="21"/>
              </w:rPr>
            </w:pPr>
            <w:r>
              <w:rPr>
                <w:rFonts w:ascii="宋体" w:hAnsi="宋体" w:eastAsia="宋体" w:cs="宋体"/>
                <w:spacing w:val="1"/>
                <w:sz w:val="21"/>
                <w:szCs w:val="21"/>
              </w:rPr>
              <w:t>全国投资项目在线审批监管平台备案</w:t>
            </w:r>
            <w:r>
              <w:rPr>
                <w:rFonts w:ascii="宋体" w:hAnsi="宋体" w:eastAsia="宋体" w:cs="宋体"/>
                <w:sz w:val="21"/>
                <w:szCs w:val="21"/>
              </w:rPr>
              <w:t xml:space="preserve">截图(截图中需要能反映备案的专业和服 </w:t>
            </w:r>
            <w:r>
              <w:rPr>
                <w:rFonts w:ascii="宋体" w:hAnsi="宋体" w:eastAsia="宋体" w:cs="宋体"/>
                <w:spacing w:val="6"/>
                <w:sz w:val="21"/>
                <w:szCs w:val="21"/>
              </w:rPr>
              <w:t>务</w:t>
            </w:r>
            <w:r>
              <w:rPr>
                <w:rFonts w:ascii="宋体" w:hAnsi="宋体" w:eastAsia="宋体" w:cs="宋体"/>
                <w:spacing w:val="4"/>
                <w:sz w:val="21"/>
                <w:szCs w:val="21"/>
              </w:rPr>
              <w:t>范围 )</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923" w:type="dxa"/>
            <w:vAlign w:val="top"/>
          </w:tcPr>
          <w:p>
            <w:pPr>
              <w:spacing w:before="274" w:line="186" w:lineRule="auto"/>
              <w:ind w:left="376"/>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5"/>
                <w:sz w:val="21"/>
                <w:szCs w:val="21"/>
              </w:rPr>
              <w:t>4</w:t>
            </w:r>
          </w:p>
        </w:tc>
        <w:tc>
          <w:tcPr>
            <w:tcW w:w="7267" w:type="dxa"/>
            <w:vAlign w:val="top"/>
          </w:tcPr>
          <w:p>
            <w:pPr>
              <w:spacing w:before="240" w:line="221" w:lineRule="auto"/>
              <w:ind w:left="801"/>
              <w:rPr>
                <w:rFonts w:ascii="宋体" w:hAnsi="宋体" w:eastAsia="宋体" w:cs="宋体"/>
                <w:sz w:val="21"/>
                <w:szCs w:val="21"/>
              </w:rPr>
            </w:pPr>
            <w:r>
              <w:rPr>
                <w:rFonts w:ascii="宋体" w:hAnsi="宋体" w:eastAsia="宋体" w:cs="宋体"/>
                <w:spacing w:val="6"/>
                <w:sz w:val="21"/>
                <w:szCs w:val="21"/>
              </w:rPr>
              <w:t>其它(由</w:t>
            </w:r>
            <w:r>
              <w:rPr>
                <w:rFonts w:ascii="宋体" w:hAnsi="宋体" w:eastAsia="宋体" w:cs="宋体"/>
                <w:spacing w:val="3"/>
                <w:sz w:val="21"/>
                <w:szCs w:val="21"/>
              </w:rPr>
              <w:t>投标人根据招标文件评审内容需要增加相应复印件)</w:t>
            </w:r>
          </w:p>
        </w:tc>
        <w:tc>
          <w:tcPr>
            <w:tcW w:w="104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923" w:type="dxa"/>
            <w:vAlign w:val="top"/>
          </w:tcPr>
          <w:p>
            <w:pPr>
              <w:rPr>
                <w:rFonts w:ascii="Arial"/>
                <w:sz w:val="21"/>
              </w:rPr>
            </w:pPr>
          </w:p>
        </w:tc>
        <w:tc>
          <w:tcPr>
            <w:tcW w:w="7267" w:type="dxa"/>
            <w:vAlign w:val="top"/>
          </w:tcPr>
          <w:p>
            <w:pPr>
              <w:rPr>
                <w:rFonts w:ascii="Arial"/>
                <w:sz w:val="21"/>
              </w:rPr>
            </w:pPr>
          </w:p>
        </w:tc>
        <w:tc>
          <w:tcPr>
            <w:tcW w:w="1041" w:type="dxa"/>
            <w:vAlign w:val="top"/>
          </w:tcPr>
          <w:p>
            <w:pPr>
              <w:rPr>
                <w:rFonts w:ascii="Arial"/>
                <w:sz w:val="21"/>
              </w:rPr>
            </w:pPr>
          </w:p>
        </w:tc>
      </w:tr>
    </w:tbl>
    <w:p>
      <w:pPr>
        <w:spacing w:before="106" w:line="225" w:lineRule="auto"/>
        <w:ind w:left="68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10"/>
          </w14:textOutline>
        </w:rPr>
        <w:t>注</w:t>
      </w:r>
      <w:r>
        <w:rPr>
          <w:rFonts w:ascii="宋体" w:hAnsi="宋体" w:eastAsia="宋体" w:cs="宋体"/>
          <w:spacing w:val="-1"/>
          <w:sz w:val="21"/>
          <w:szCs w:val="21"/>
        </w:rPr>
        <w:t>：</w:t>
      </w:r>
      <w:r>
        <w:rPr>
          <w:rFonts w:ascii="Arial" w:hAnsi="Arial" w:eastAsia="Arial" w:cs="Arial"/>
          <w:spacing w:val="-1"/>
          <w:sz w:val="21"/>
          <w:szCs w:val="21"/>
        </w:rPr>
        <w:t>1</w:t>
      </w:r>
      <w:r>
        <w:rPr>
          <w:rFonts w:ascii="宋体" w:hAnsi="宋体" w:eastAsia="宋体" w:cs="宋体"/>
          <w:spacing w:val="-1"/>
          <w:sz w:val="21"/>
          <w:szCs w:val="21"/>
        </w:rPr>
        <w:t>、投标人根据需要选取，但必须满足文件评</w:t>
      </w:r>
      <w:r>
        <w:rPr>
          <w:rFonts w:ascii="宋体" w:hAnsi="宋体" w:eastAsia="宋体" w:cs="宋体"/>
          <w:sz w:val="21"/>
          <w:szCs w:val="21"/>
        </w:rPr>
        <w:t>审需要。</w:t>
      </w:r>
    </w:p>
    <w:p>
      <w:pPr>
        <w:spacing w:before="104" w:line="220" w:lineRule="auto"/>
        <w:ind w:left="1102"/>
        <w:rPr>
          <w:rFonts w:ascii="宋体" w:hAnsi="宋体" w:eastAsia="宋体" w:cs="宋体"/>
          <w:sz w:val="21"/>
          <w:szCs w:val="21"/>
        </w:rPr>
      </w:pPr>
      <w:r>
        <w:rPr>
          <w:rFonts w:ascii="Arial" w:hAnsi="Arial" w:eastAsia="Arial" w:cs="Arial"/>
          <w:spacing w:val="-1"/>
          <w:sz w:val="21"/>
          <w:szCs w:val="21"/>
        </w:rPr>
        <w:t>2</w:t>
      </w:r>
      <w:r>
        <w:rPr>
          <w:rFonts w:ascii="宋体" w:hAnsi="宋体" w:eastAsia="宋体" w:cs="宋体"/>
          <w:spacing w:val="-1"/>
          <w:sz w:val="21"/>
          <w:szCs w:val="21"/>
        </w:rPr>
        <w:t>、以上所提供资料涉及有效期的均需在</w:t>
      </w:r>
      <w:r>
        <w:rPr>
          <w:rFonts w:ascii="宋体" w:hAnsi="宋体" w:eastAsia="宋体" w:cs="宋体"/>
          <w:sz w:val="21"/>
          <w:szCs w:val="21"/>
        </w:rPr>
        <w:t>相应有效期内。</w:t>
      </w:r>
    </w:p>
    <w:p>
      <w:pPr>
        <w:spacing w:before="110" w:line="327" w:lineRule="auto"/>
        <w:ind w:left="472" w:right="458" w:firstLine="632"/>
        <w:rPr>
          <w:rFonts w:ascii="宋体" w:hAnsi="宋体" w:eastAsia="宋体" w:cs="宋体"/>
          <w:sz w:val="21"/>
          <w:szCs w:val="21"/>
        </w:rPr>
      </w:pPr>
      <w:r>
        <w:rPr>
          <w:rFonts w:ascii="Arial" w:hAnsi="Arial" w:eastAsia="Arial" w:cs="Arial"/>
          <w:spacing w:val="-1"/>
          <w:sz w:val="21"/>
          <w:szCs w:val="21"/>
        </w:rPr>
        <w:t>3</w:t>
      </w:r>
      <w:r>
        <w:rPr>
          <w:rFonts w:ascii="宋体" w:hAnsi="宋体" w:eastAsia="宋体" w:cs="宋体"/>
          <w:spacing w:val="-1"/>
          <w:sz w:val="21"/>
          <w:szCs w:val="21"/>
        </w:rPr>
        <w:t>、证件在</w:t>
      </w:r>
      <w:r>
        <w:rPr>
          <w:rFonts w:ascii="宋体" w:hAnsi="宋体" w:eastAsia="宋体" w:cs="宋体"/>
          <w:sz w:val="21"/>
          <w:szCs w:val="21"/>
        </w:rPr>
        <w:t xml:space="preserve">年检或系统升级不能提交证件原件的应由发证单位出具证明，否则视为证 </w:t>
      </w:r>
      <w:r>
        <w:rPr>
          <w:rFonts w:ascii="宋体" w:hAnsi="宋体" w:eastAsia="宋体" w:cs="宋体"/>
          <w:spacing w:val="-1"/>
          <w:sz w:val="21"/>
          <w:szCs w:val="21"/>
        </w:rPr>
        <w:t>件无效。</w:t>
      </w:r>
    </w:p>
    <w:sectPr>
      <w:footerReference r:id="rId208" w:type="default"/>
      <w:pgSz w:w="11907" w:h="16839"/>
      <w:pgMar w:top="400" w:right="1334" w:bottom="1135" w:left="1334" w:header="0" w:footer="95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3101"/>
      <w:rPr>
        <w:rFonts w:ascii="宋体" w:hAnsi="宋体" w:eastAsia="宋体" w:cs="宋体"/>
        <w:sz w:val="30"/>
        <w:szCs w:val="30"/>
      </w:rPr>
    </w:pPr>
    <w:r>
      <w:rPr>
        <w:rFonts w:ascii="宋体" w:hAnsi="宋体" w:eastAsia="宋体" w:cs="宋体"/>
        <w:spacing w:val="-11"/>
        <w:sz w:val="30"/>
        <w:szCs w:val="30"/>
      </w:rPr>
      <w:t>二</w:t>
    </w:r>
    <w:r>
      <w:rPr>
        <w:rFonts w:ascii="宋体" w:hAnsi="宋体" w:eastAsia="宋体" w:cs="宋体"/>
        <w:spacing w:val="-10"/>
        <w:sz w:val="30"/>
        <w:szCs w:val="30"/>
      </w:rPr>
      <w:t xml:space="preserve"> </w:t>
    </w:r>
    <w:r>
      <w:rPr>
        <w:rFonts w:ascii="Times New Roman" w:hAnsi="Times New Roman" w:eastAsia="Times New Roman" w:cs="Times New Roman"/>
        <w:spacing w:val="-10"/>
        <w:sz w:val="30"/>
        <w:szCs w:val="30"/>
      </w:rPr>
      <w:t xml:space="preserve">O </w:t>
    </w:r>
    <w:r>
      <w:rPr>
        <w:rFonts w:ascii="宋体" w:hAnsi="宋体" w:eastAsia="宋体" w:cs="宋体"/>
        <w:spacing w:val="-10"/>
        <w:sz w:val="30"/>
        <w:szCs w:val="30"/>
      </w:rPr>
      <w:t>一九年四月</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660"/>
      <w:rPr>
        <w:rFonts w:ascii="Times New Roman" w:hAnsi="Times New Roman" w:eastAsia="Times New Roman" w:cs="Times New Roman"/>
        <w:sz w:val="18"/>
        <w:szCs w:val="18"/>
      </w:rPr>
    </w:pPr>
    <w:r>
      <w:rPr>
        <w:rFonts w:ascii="Times New Roman" w:hAnsi="Times New Roman" w:eastAsia="Times New Roman" w:cs="Times New Roman"/>
        <w:sz w:val="18"/>
        <w:szCs w:val="18"/>
      </w:rPr>
      <w:t>VIII</w:t>
    </w:r>
  </w:p>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9</w:t>
    </w:r>
  </w:p>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0</w:t>
    </w:r>
  </w:p>
</w:ftr>
</file>

<file path=word/footer1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1</w:t>
    </w:r>
  </w:p>
</w:ftr>
</file>

<file path=word/footer1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2</w:t>
    </w:r>
  </w:p>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3</w:t>
    </w:r>
  </w:p>
</w:ftr>
</file>

<file path=word/footer1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4</w:t>
    </w:r>
  </w:p>
</w:ftr>
</file>

<file path=word/footer1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5</w:t>
    </w:r>
  </w:p>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6</w:t>
    </w:r>
  </w:p>
</w:ftr>
</file>

<file path=word/footer1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8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7</w:t>
    </w:r>
  </w:p>
</w:ftr>
</file>

<file path=word/footer1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23"/>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IX</w:t>
    </w:r>
  </w:p>
</w:ftr>
</file>

<file path=word/footer1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9</w:t>
    </w:r>
    <w:r>
      <w:rPr>
        <w:rFonts w:ascii="Times New Roman" w:hAnsi="Times New Roman" w:eastAsia="Times New Roman" w:cs="Times New Roman"/>
        <w:spacing w:val="-1"/>
        <w:sz w:val="18"/>
        <w:szCs w:val="18"/>
      </w:rPr>
      <w:t>9</w:t>
    </w:r>
  </w:p>
</w:ftr>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00</w:t>
    </w:r>
  </w:p>
</w:ftr>
</file>

<file path=word/footer1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8"/>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01</w:t>
    </w:r>
  </w:p>
</w:ftr>
</file>

<file path=word/footer1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02</w:t>
    </w:r>
  </w:p>
</w:ftr>
</file>

<file path=word/footer1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03</w:t>
    </w:r>
  </w:p>
</w:ftr>
</file>

<file path=word/footer1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98"/>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04</w:t>
    </w:r>
  </w:p>
</w:ftr>
</file>

<file path=word/footer1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05</w:t>
    </w:r>
  </w:p>
</w:ftr>
</file>

<file path=word/footer1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9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06</w:t>
    </w:r>
  </w:p>
</w:ftr>
</file>

<file path=word/footer1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07</w:t>
    </w:r>
  </w:p>
</w:ftr>
</file>

<file path=word/footer1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44"/>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98"/>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09</w:t>
    </w:r>
  </w:p>
</w:ftr>
</file>

<file path=word/footer1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10"/>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10</w:t>
    </w:r>
  </w:p>
</w:ftr>
</file>

<file path=word/footer1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1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9"/>
        <w:sz w:val="18"/>
        <w:szCs w:val="18"/>
      </w:rPr>
      <w:t>11</w:t>
    </w:r>
  </w:p>
</w:ftr>
</file>

<file path=word/footer1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99"/>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12</w:t>
    </w:r>
  </w:p>
</w:ftr>
</file>

<file path=word/footer1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9"/>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13</w:t>
    </w:r>
  </w:p>
</w:ftr>
</file>

<file path=word/footer1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14</w:t>
    </w:r>
  </w:p>
</w:ftr>
</file>

<file path=word/footer1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15</w:t>
    </w:r>
  </w:p>
</w:ftr>
</file>

<file path=word/footer1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16</w:t>
    </w:r>
  </w:p>
</w:ftr>
</file>

<file path=word/footer1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17</w:t>
    </w:r>
  </w:p>
</w:ftr>
</file>

<file path=word/footer1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81"/>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1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19</w:t>
    </w:r>
  </w:p>
</w:ftr>
</file>

<file path=word/footer1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9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20</w:t>
    </w:r>
  </w:p>
</w:ftr>
</file>

<file path=word/footer1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21</w:t>
    </w:r>
  </w:p>
</w:ftr>
</file>

<file path=word/footer1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1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22</w:t>
    </w:r>
  </w:p>
</w:ftr>
</file>

<file path=word/footer1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0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23</w:t>
    </w:r>
  </w:p>
</w:ftr>
</file>

<file path=word/footer1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6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24</w:t>
    </w:r>
  </w:p>
</w:ftr>
</file>

<file path=word/footer1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2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25</w:t>
    </w:r>
  </w:p>
</w:ftr>
</file>

<file path=word/footer1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26</w:t>
    </w:r>
  </w:p>
</w:ftr>
</file>

<file path=word/footer1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27</w:t>
    </w:r>
  </w:p>
</w:ftr>
</file>

<file path=word/footer1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85"/>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1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29</w:t>
    </w:r>
  </w:p>
</w:ftr>
</file>

<file path=word/footer1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30</w:t>
    </w:r>
  </w:p>
</w:ftr>
</file>

<file path=word/footer1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31</w:t>
    </w:r>
  </w:p>
</w:ftr>
</file>

<file path=word/footer1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32</w:t>
    </w:r>
  </w:p>
</w:ftr>
</file>

<file path=word/footer1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2"/>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33</w:t>
    </w:r>
  </w:p>
</w:ftr>
</file>

<file path=word/footer1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2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34</w:t>
    </w:r>
  </w:p>
</w:ftr>
</file>

<file path=word/footer1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35</w:t>
    </w:r>
  </w:p>
</w:ftr>
</file>

<file path=word/footer1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36</w:t>
    </w:r>
  </w:p>
</w:ftr>
</file>

<file path=word/footer1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37</w:t>
    </w:r>
  </w:p>
</w:ftr>
</file>

<file path=word/footer1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8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1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39</w:t>
    </w:r>
  </w:p>
</w:ftr>
</file>

<file path=word/footer1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40</w:t>
    </w:r>
  </w:p>
</w:ftr>
</file>

<file path=word/footer1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41</w:t>
    </w:r>
  </w:p>
</w:ftr>
</file>

<file path=word/footer1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42</w:t>
    </w:r>
  </w:p>
</w:ftr>
</file>

<file path=word/footer1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43</w:t>
    </w:r>
  </w:p>
</w:ftr>
</file>

<file path=word/footer1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44</w:t>
    </w:r>
  </w:p>
</w:ftr>
</file>

<file path=word/footer1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45</w:t>
    </w:r>
  </w:p>
</w:ftr>
</file>

<file path=word/footer1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46</w:t>
    </w:r>
  </w:p>
</w:ftr>
</file>

<file path=word/footer1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2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47</w:t>
    </w:r>
  </w:p>
</w:ftr>
</file>

<file path=word/footer1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27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358"/>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1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2"/>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49</w:t>
    </w:r>
  </w:p>
</w:ftr>
</file>

<file path=word/footer1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50</w:t>
    </w:r>
  </w:p>
</w:ftr>
</file>

<file path=word/footer1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51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51</w:t>
    </w:r>
  </w:p>
</w:ftr>
</file>

<file path=word/footer1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2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52</w:t>
    </w:r>
  </w:p>
</w:ftr>
</file>

<file path=word/footer1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2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53</w:t>
    </w:r>
  </w:p>
</w:ftr>
</file>

<file path=word/footer1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2"/>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54</w:t>
    </w:r>
  </w:p>
</w:ftr>
</file>

<file path=word/footer1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2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55</w:t>
    </w:r>
  </w:p>
</w:ftr>
</file>

<file path=word/footer1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5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56</w:t>
    </w:r>
  </w:p>
</w:ftr>
</file>

<file path=word/footer1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5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57</w:t>
    </w:r>
  </w:p>
</w:ftr>
</file>

<file path=word/footer1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88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58</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85"/>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1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5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59</w:t>
    </w:r>
  </w:p>
</w:ftr>
</file>

<file path=word/footer1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60</w:t>
    </w:r>
  </w:p>
</w:ftr>
</file>

<file path=word/footer1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5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61</w:t>
    </w:r>
  </w:p>
</w:ftr>
</file>

<file path=word/footer1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53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62</w:t>
    </w:r>
  </w:p>
</w:ftr>
</file>

<file path=word/footer1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1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63</w:t>
    </w:r>
  </w:p>
</w:ftr>
</file>

<file path=word/footer1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5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64</w:t>
    </w:r>
  </w:p>
</w:ftr>
</file>

<file path=word/footer1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65</w:t>
    </w:r>
  </w:p>
</w:ftr>
</file>

<file path=word/footer1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877"/>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66</w:t>
    </w:r>
  </w:p>
</w:ftr>
</file>

<file path=word/footer1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907"/>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67</w:t>
    </w:r>
  </w:p>
</w:ftr>
</file>

<file path=word/footer1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914"/>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w:t>
    </w:r>
    <w:r>
      <w:rPr>
        <w:rFonts w:ascii="Times New Roman" w:hAnsi="Times New Roman" w:eastAsia="Times New Roman" w:cs="Times New Roman"/>
        <w:spacing w:val="-6"/>
        <w:sz w:val="18"/>
        <w:szCs w:val="18"/>
      </w:rPr>
      <w:t>68</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76"/>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1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912"/>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69</w:t>
    </w:r>
  </w:p>
</w:ftr>
</file>

<file path=word/footer1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70</w:t>
    </w:r>
  </w:p>
</w:ftr>
</file>

<file path=word/footer1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71</w:t>
    </w:r>
  </w:p>
</w:ftr>
</file>

<file path=word/footer1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877"/>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72</w:t>
    </w:r>
  </w:p>
</w:ftr>
</file>

<file path=word/footer1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91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4"/>
        <w:sz w:val="18"/>
        <w:szCs w:val="18"/>
      </w:rPr>
      <w:t>73</w:t>
    </w:r>
  </w:p>
</w:ftr>
</file>

<file path=word/footer1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363"/>
      <w:rPr>
        <w:rFonts w:ascii="宋体" w:hAnsi="宋体" w:eastAsia="宋体" w:cs="宋体"/>
        <w:sz w:val="18"/>
        <w:szCs w:val="18"/>
      </w:rPr>
    </w:pPr>
    <w:r>
      <w:rPr>
        <w:rFonts w:ascii="宋体" w:hAnsi="宋体" w:eastAsia="宋体" w:cs="宋体"/>
        <w:spacing w:val="-4"/>
        <w:sz w:val="18"/>
        <w:szCs w:val="18"/>
      </w:rPr>
      <w:t>174</w:t>
    </w:r>
  </w:p>
</w:ftr>
</file>

<file path=word/footer1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398"/>
      <w:rPr>
        <w:rFonts w:ascii="宋体" w:hAnsi="宋体" w:eastAsia="宋体" w:cs="宋体"/>
        <w:sz w:val="18"/>
        <w:szCs w:val="18"/>
      </w:rPr>
    </w:pPr>
    <w:r>
      <w:rPr>
        <w:rFonts w:ascii="宋体" w:hAnsi="宋体" w:eastAsia="宋体" w:cs="宋体"/>
        <w:spacing w:val="-4"/>
        <w:sz w:val="18"/>
        <w:szCs w:val="18"/>
      </w:rPr>
      <w:t>175</w:t>
    </w:r>
  </w:p>
</w:ftr>
</file>

<file path=word/footer1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480"/>
      <w:rPr>
        <w:rFonts w:ascii="宋体" w:hAnsi="宋体" w:eastAsia="宋体" w:cs="宋体"/>
        <w:sz w:val="18"/>
        <w:szCs w:val="18"/>
      </w:rPr>
    </w:pPr>
    <w:r>
      <w:rPr>
        <w:rFonts w:ascii="宋体" w:hAnsi="宋体" w:eastAsia="宋体" w:cs="宋体"/>
        <w:spacing w:val="-4"/>
        <w:sz w:val="18"/>
        <w:szCs w:val="18"/>
      </w:rPr>
      <w:t>176</w:t>
    </w:r>
  </w:p>
</w:ftr>
</file>

<file path=word/footer1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376"/>
      <w:rPr>
        <w:rFonts w:ascii="宋体" w:hAnsi="宋体" w:eastAsia="宋体" w:cs="宋体"/>
        <w:sz w:val="18"/>
        <w:szCs w:val="18"/>
      </w:rPr>
    </w:pPr>
    <w:r>
      <w:rPr>
        <w:rFonts w:ascii="宋体" w:hAnsi="宋体" w:eastAsia="宋体" w:cs="宋体"/>
        <w:spacing w:val="-4"/>
        <w:sz w:val="18"/>
        <w:szCs w:val="18"/>
      </w:rPr>
      <w:t>177</w:t>
    </w:r>
  </w:p>
</w:ftr>
</file>

<file path=word/footer1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00"/>
      <w:rPr>
        <w:rFonts w:ascii="宋体" w:hAnsi="宋体" w:eastAsia="宋体" w:cs="宋体"/>
        <w:sz w:val="18"/>
        <w:szCs w:val="18"/>
      </w:rPr>
    </w:pPr>
    <w:r>
      <w:rPr>
        <w:rFonts w:ascii="宋体" w:hAnsi="宋体" w:eastAsia="宋体" w:cs="宋体"/>
        <w:spacing w:val="-4"/>
        <w:sz w:val="18"/>
        <w:szCs w:val="18"/>
      </w:rPr>
      <w:t>178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358"/>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1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00"/>
      <w:rPr>
        <w:rFonts w:ascii="宋体" w:hAnsi="宋体" w:eastAsia="宋体" w:cs="宋体"/>
        <w:sz w:val="18"/>
        <w:szCs w:val="18"/>
      </w:rPr>
    </w:pPr>
    <w:r>
      <w:rPr>
        <w:rFonts w:ascii="宋体" w:hAnsi="宋体" w:eastAsia="宋体" w:cs="宋体"/>
        <w:spacing w:val="-4"/>
        <w:sz w:val="18"/>
        <w:szCs w:val="18"/>
      </w:rPr>
      <w:t>179</w:t>
    </w:r>
  </w:p>
</w:ftr>
</file>

<file path=word/footer1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98"/>
      <w:rPr>
        <w:rFonts w:ascii="宋体" w:hAnsi="宋体" w:eastAsia="宋体" w:cs="宋体"/>
        <w:sz w:val="18"/>
        <w:szCs w:val="18"/>
      </w:rPr>
    </w:pPr>
    <w:r>
      <w:rPr>
        <w:rFonts w:ascii="宋体" w:hAnsi="宋体" w:eastAsia="宋体" w:cs="宋体"/>
        <w:spacing w:val="-4"/>
        <w:sz w:val="18"/>
        <w:szCs w:val="18"/>
      </w:rPr>
      <w:t>180</w:t>
    </w:r>
  </w:p>
</w:ftr>
</file>

<file path=word/footer1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00"/>
      <w:rPr>
        <w:rFonts w:ascii="宋体" w:hAnsi="宋体" w:eastAsia="宋体" w:cs="宋体"/>
        <w:sz w:val="18"/>
        <w:szCs w:val="18"/>
      </w:rPr>
    </w:pPr>
    <w:r>
      <w:rPr>
        <w:rFonts w:ascii="宋体" w:hAnsi="宋体" w:eastAsia="宋体" w:cs="宋体"/>
        <w:spacing w:val="-4"/>
        <w:sz w:val="18"/>
        <w:szCs w:val="18"/>
      </w:rPr>
      <w:t>181</w:t>
    </w:r>
  </w:p>
</w:ftr>
</file>

<file path=word/footer1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98"/>
      <w:rPr>
        <w:rFonts w:ascii="宋体" w:hAnsi="宋体" w:eastAsia="宋体" w:cs="宋体"/>
        <w:sz w:val="18"/>
        <w:szCs w:val="18"/>
      </w:rPr>
    </w:pPr>
    <w:r>
      <w:rPr>
        <w:rFonts w:ascii="宋体" w:hAnsi="宋体" w:eastAsia="宋体" w:cs="宋体"/>
        <w:spacing w:val="-4"/>
        <w:sz w:val="18"/>
        <w:szCs w:val="18"/>
      </w:rPr>
      <w:t>182</w:t>
    </w:r>
  </w:p>
</w:ftr>
</file>

<file path=word/footer1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98"/>
      <w:rPr>
        <w:rFonts w:ascii="宋体" w:hAnsi="宋体" w:eastAsia="宋体" w:cs="宋体"/>
        <w:sz w:val="18"/>
        <w:szCs w:val="18"/>
      </w:rPr>
    </w:pPr>
    <w:r>
      <w:rPr>
        <w:rFonts w:ascii="宋体" w:hAnsi="宋体" w:eastAsia="宋体" w:cs="宋体"/>
        <w:spacing w:val="-4"/>
        <w:sz w:val="18"/>
        <w:szCs w:val="18"/>
      </w:rPr>
      <w:t>183</w:t>
    </w:r>
  </w:p>
</w:ftr>
</file>

<file path=word/footer1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98"/>
      <w:rPr>
        <w:rFonts w:ascii="宋体" w:hAnsi="宋体" w:eastAsia="宋体" w:cs="宋体"/>
        <w:sz w:val="18"/>
        <w:szCs w:val="18"/>
      </w:rPr>
    </w:pPr>
    <w:r>
      <w:rPr>
        <w:rFonts w:ascii="宋体" w:hAnsi="宋体" w:eastAsia="宋体" w:cs="宋体"/>
        <w:spacing w:val="-4"/>
        <w:sz w:val="18"/>
        <w:szCs w:val="18"/>
      </w:rPr>
      <w:t>184</w:t>
    </w:r>
  </w:p>
</w:ftr>
</file>

<file path=word/footer1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00"/>
      <w:rPr>
        <w:rFonts w:ascii="宋体" w:hAnsi="宋体" w:eastAsia="宋体" w:cs="宋体"/>
        <w:sz w:val="18"/>
        <w:szCs w:val="18"/>
      </w:rPr>
    </w:pPr>
    <w:r>
      <w:rPr>
        <w:rFonts w:ascii="宋体" w:hAnsi="宋体" w:eastAsia="宋体" w:cs="宋体"/>
        <w:spacing w:val="-4"/>
        <w:sz w:val="18"/>
        <w:szCs w:val="18"/>
      </w:rPr>
      <w:t>185</w:t>
    </w:r>
  </w:p>
</w:ftr>
</file>

<file path=word/footer1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206"/>
      <w:rPr>
        <w:rFonts w:ascii="宋体" w:hAnsi="宋体" w:eastAsia="宋体" w:cs="宋体"/>
        <w:sz w:val="18"/>
        <w:szCs w:val="18"/>
      </w:rPr>
    </w:pPr>
    <w:r>
      <w:rPr>
        <w:rFonts w:ascii="宋体" w:hAnsi="宋体" w:eastAsia="宋体" w:cs="宋体"/>
        <w:spacing w:val="-4"/>
        <w:sz w:val="18"/>
        <w:szCs w:val="18"/>
      </w:rPr>
      <w:t>186</w:t>
    </w:r>
  </w:p>
</w:ftr>
</file>

<file path=word/footer1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206"/>
      <w:rPr>
        <w:rFonts w:ascii="宋体" w:hAnsi="宋体" w:eastAsia="宋体" w:cs="宋体"/>
        <w:sz w:val="18"/>
        <w:szCs w:val="18"/>
      </w:rPr>
    </w:pPr>
    <w:r>
      <w:rPr>
        <w:rFonts w:ascii="宋体" w:hAnsi="宋体" w:eastAsia="宋体" w:cs="宋体"/>
        <w:spacing w:val="-4"/>
        <w:sz w:val="18"/>
        <w:szCs w:val="18"/>
      </w:rPr>
      <w:t>187</w:t>
    </w:r>
  </w:p>
</w:ftr>
</file>

<file path=word/footer1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98"/>
      <w:rPr>
        <w:rFonts w:ascii="宋体" w:hAnsi="宋体" w:eastAsia="宋体" w:cs="宋体"/>
        <w:sz w:val="18"/>
        <w:szCs w:val="18"/>
      </w:rPr>
    </w:pPr>
    <w:r>
      <w:rPr>
        <w:rFonts w:ascii="宋体" w:hAnsi="宋体" w:eastAsia="宋体" w:cs="宋体"/>
        <w:spacing w:val="-4"/>
        <w:sz w:val="18"/>
        <w:szCs w:val="18"/>
      </w:rPr>
      <w:t>188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84"/>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2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98"/>
      <w:rPr>
        <w:rFonts w:ascii="宋体" w:hAnsi="宋体" w:eastAsia="宋体" w:cs="宋体"/>
        <w:sz w:val="18"/>
        <w:szCs w:val="18"/>
      </w:rPr>
    </w:pPr>
    <w:r>
      <w:rPr>
        <w:rFonts w:ascii="宋体" w:hAnsi="宋体" w:eastAsia="宋体" w:cs="宋体"/>
        <w:spacing w:val="-4"/>
        <w:sz w:val="18"/>
        <w:szCs w:val="18"/>
      </w:rPr>
      <w:t>189</w:t>
    </w:r>
  </w:p>
</w:ftr>
</file>

<file path=word/footer2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451"/>
      <w:rPr>
        <w:rFonts w:ascii="宋体" w:hAnsi="宋体" w:eastAsia="宋体" w:cs="宋体"/>
        <w:sz w:val="18"/>
        <w:szCs w:val="18"/>
      </w:rPr>
    </w:pPr>
    <w:r>
      <w:rPr>
        <w:rFonts w:ascii="宋体" w:hAnsi="宋体" w:eastAsia="宋体" w:cs="宋体"/>
        <w:spacing w:val="-4"/>
        <w:sz w:val="18"/>
        <w:szCs w:val="18"/>
      </w:rPr>
      <w:t>190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7"/>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10</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67"/>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1</w:t>
    </w:r>
    <w:r>
      <w:rPr>
        <w:rFonts w:ascii="Times New Roman" w:hAnsi="Times New Roman" w:eastAsia="Times New Roman" w:cs="Times New Roman"/>
        <w:spacing w:val="-6"/>
        <w:sz w:val="18"/>
        <w:szCs w:val="18"/>
      </w:rPr>
      <w:t>1</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6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12</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6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13</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6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14</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6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15</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5"/>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16</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17</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88"/>
      <w:rPr>
        <w:rFonts w:ascii="Times New Roman" w:hAnsi="Times New Roman" w:eastAsia="Times New Roman" w:cs="Times New Roman"/>
        <w:sz w:val="18"/>
        <w:szCs w:val="18"/>
      </w:rPr>
    </w:pPr>
    <w:r>
      <w:rPr>
        <w:rFonts w:ascii="Times New Roman" w:hAnsi="Times New Roman" w:eastAsia="Times New Roman" w:cs="Times New Roman"/>
        <w:sz w:val="18"/>
        <w:szCs w:val="18"/>
      </w:rPr>
      <w:t>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60"/>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19</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20</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21</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22</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9"/>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23</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24</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25</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26</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27</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4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549"/>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I</w:t>
    </w:r>
    <w:r>
      <w:rPr>
        <w:rFonts w:ascii="Times New Roman" w:hAnsi="Times New Roman" w:eastAsia="Times New Roman" w:cs="Times New Roman"/>
        <w:spacing w:val="-1"/>
        <w:sz w:val="18"/>
        <w:szCs w:val="18"/>
      </w:rPr>
      <w:t>I</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29</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30</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31</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32</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57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33</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34</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35</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36</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37</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2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III</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4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39</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0</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1</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2</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8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3</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8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4</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08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5</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6</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7</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51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IV</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w:t>
    </w:r>
    <w:r>
      <w:rPr>
        <w:rFonts w:ascii="Times New Roman" w:hAnsi="Times New Roman" w:eastAsia="Times New Roman" w:cs="Times New Roman"/>
        <w:sz w:val="18"/>
        <w:szCs w:val="18"/>
      </w:rPr>
      <w:t>9</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50</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51</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52</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53</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54</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3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55</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56</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3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57</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537"/>
      <w:rPr>
        <w:rFonts w:ascii="Times New Roman" w:hAnsi="Times New Roman" w:eastAsia="Times New Roman" w:cs="Times New Roman"/>
        <w:sz w:val="18"/>
        <w:szCs w:val="18"/>
      </w:rPr>
    </w:pPr>
    <w:r>
      <w:rPr>
        <w:rFonts w:ascii="Times New Roman" w:hAnsi="Times New Roman" w:eastAsia="Times New Roman" w:cs="Times New Roman"/>
        <w:sz w:val="18"/>
        <w:szCs w:val="18"/>
      </w:rPr>
      <w:t>V</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59</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60</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61</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62</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63</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64</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65</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66</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67</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512"/>
      <w:rPr>
        <w:rFonts w:ascii="Times New Roman" w:hAnsi="Times New Roman" w:eastAsia="Times New Roman" w:cs="Times New Roman"/>
        <w:sz w:val="18"/>
        <w:szCs w:val="18"/>
      </w:rPr>
    </w:pPr>
    <w:r>
      <w:rPr>
        <w:rFonts w:ascii="Times New Roman" w:hAnsi="Times New Roman" w:eastAsia="Times New Roman" w:cs="Times New Roman"/>
        <w:sz w:val="18"/>
        <w:szCs w:val="18"/>
      </w:rPr>
      <w:t>VI</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69</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9"/>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0</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1</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2</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3</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9"/>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4</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5</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6</w: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7</w: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482"/>
      <w:rPr>
        <w:rFonts w:ascii="Times New Roman" w:hAnsi="Times New Roman" w:eastAsia="Times New Roman" w:cs="Times New Roman"/>
        <w:sz w:val="18"/>
        <w:szCs w:val="18"/>
      </w:rPr>
    </w:pPr>
    <w:r>
      <w:rPr>
        <w:rFonts w:ascii="Times New Roman" w:hAnsi="Times New Roman" w:eastAsia="Times New Roman" w:cs="Times New Roman"/>
        <w:sz w:val="18"/>
        <w:szCs w:val="18"/>
      </w:rPr>
      <w:t>VII</w: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29"/>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w:t>
    </w:r>
    <w:r>
      <w:rPr>
        <w:rFonts w:ascii="Times New Roman" w:hAnsi="Times New Roman" w:eastAsia="Times New Roman" w:cs="Times New Roman"/>
        <w:spacing w:val="-1"/>
        <w:sz w:val="18"/>
        <w:szCs w:val="18"/>
      </w:rPr>
      <w:t>9</w: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5"/>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0</w: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1</w: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2</w:t>
    </w: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3"/>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3</w:t>
    </w: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5"/>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4</w: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5</w: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6</w:t>
    </w: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7</w: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3"/>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8</w:t>
    </w:r>
    <w:r>
      <w:rPr>
        <w:rFonts w:ascii="Times New Roman" w:hAnsi="Times New Roman" w:eastAsia="Times New Roman" w:cs="Times New Roman"/>
        <w:spacing w:val="-2"/>
        <w:sz w:val="18"/>
        <w:szCs w:val="18"/>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31"/>
      <w:rPr>
        <w:rFonts w:ascii="宋体" w:hAnsi="宋体" w:eastAsia="宋体" w:cs="宋体"/>
        <w:sz w:val="22"/>
        <w:szCs w:val="22"/>
      </w:rPr>
    </w:pPr>
    <w:r>
      <w:rPr>
        <w:rFonts w:ascii="宋体" w:hAnsi="宋体" w:eastAsia="宋体" w:cs="宋体"/>
        <w:spacing w:val="-2"/>
        <w:sz w:val="21"/>
        <w:szCs w:val="21"/>
      </w:rPr>
      <w:t xml:space="preserve">本合同承包范围：   </w:t>
    </w:r>
    <w:r>
      <w:rPr>
        <w:rFonts w:ascii="宋体" w:hAnsi="宋体" w:eastAsia="宋体" w:cs="宋体"/>
        <w:spacing w:val="-2"/>
        <w:sz w:val="22"/>
        <w:szCs w:val="22"/>
        <w:u w:val="single" w:color="auto"/>
      </w:rPr>
      <w:t xml:space="preserve">  </w:t>
    </w:r>
    <w:r>
      <w:rPr>
        <w:rFonts w:ascii="宋体" w:hAnsi="宋体" w:eastAsia="宋体" w:cs="宋体"/>
        <w:i/>
        <w:iCs/>
        <w:spacing w:val="-2"/>
        <w:sz w:val="22"/>
        <w:szCs w:val="22"/>
        <w:u w:val="single" w:color="auto"/>
      </w:rPr>
      <w:t>设计批复范围内的工程</w:t>
    </w:r>
    <w:r>
      <w:rPr>
        <w:rFonts w:ascii="宋体" w:hAnsi="宋体" w:eastAsia="宋体" w:cs="宋体"/>
        <w:i/>
        <w:iCs/>
        <w:spacing w:val="-1"/>
        <w:sz w:val="22"/>
        <w:szCs w:val="22"/>
        <w:u w:val="single" w:color="auto"/>
      </w:rPr>
      <w:t>初步设计、施工图设计(E)</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-采购(P)-施工(C)</w:t>
    </w:r>
    <w:r>
      <w:rPr>
        <w:rFonts w:ascii="宋体" w:hAnsi="宋体" w:eastAsia="宋体" w:cs="宋体"/>
        <w:spacing w:val="-1"/>
        <w:sz w:val="22"/>
        <w:szCs w:val="22"/>
        <w:u w:val="single" w:color="auto"/>
      </w:rPr>
      <w:t xml:space="preserve"> </w:t>
    </w:r>
    <w:r>
      <w:rPr>
        <w:rFonts w:ascii="宋体" w:hAnsi="宋体" w:eastAsia="宋体" w:cs="宋体"/>
        <w:i/>
        <w:iCs/>
        <w:spacing w:val="-1"/>
        <w:sz w:val="22"/>
        <w:szCs w:val="22"/>
        <w:u w:val="single" w:color="auto"/>
      </w:rPr>
      <w:t>总承</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9E22A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9" Type="http://schemas.openxmlformats.org/officeDocument/2006/relationships/footer" Target="footer94.xml"/><Relationship Id="rId98" Type="http://schemas.openxmlformats.org/officeDocument/2006/relationships/footer" Target="footer93.xml"/><Relationship Id="rId97" Type="http://schemas.openxmlformats.org/officeDocument/2006/relationships/footer" Target="footer92.xml"/><Relationship Id="rId96" Type="http://schemas.openxmlformats.org/officeDocument/2006/relationships/footer" Target="footer91.xml"/><Relationship Id="rId95" Type="http://schemas.openxmlformats.org/officeDocument/2006/relationships/footer" Target="footer90.xml"/><Relationship Id="rId94" Type="http://schemas.openxmlformats.org/officeDocument/2006/relationships/footer" Target="footer89.xml"/><Relationship Id="rId93" Type="http://schemas.openxmlformats.org/officeDocument/2006/relationships/footer" Target="footer88.xml"/><Relationship Id="rId92" Type="http://schemas.openxmlformats.org/officeDocument/2006/relationships/footer" Target="footer87.xml"/><Relationship Id="rId91" Type="http://schemas.openxmlformats.org/officeDocument/2006/relationships/footer" Target="footer86.xml"/><Relationship Id="rId90" Type="http://schemas.openxmlformats.org/officeDocument/2006/relationships/footer" Target="footer85.xml"/><Relationship Id="rId9" Type="http://schemas.openxmlformats.org/officeDocument/2006/relationships/footer" Target="footer4.xml"/><Relationship Id="rId89" Type="http://schemas.openxmlformats.org/officeDocument/2006/relationships/footer" Target="footer84.xml"/><Relationship Id="rId88" Type="http://schemas.openxmlformats.org/officeDocument/2006/relationships/footer" Target="footer83.xml"/><Relationship Id="rId87" Type="http://schemas.openxmlformats.org/officeDocument/2006/relationships/footer" Target="footer82.xml"/><Relationship Id="rId86" Type="http://schemas.openxmlformats.org/officeDocument/2006/relationships/footer" Target="footer81.xml"/><Relationship Id="rId85" Type="http://schemas.openxmlformats.org/officeDocument/2006/relationships/footer" Target="footer80.xml"/><Relationship Id="rId84" Type="http://schemas.openxmlformats.org/officeDocument/2006/relationships/footer" Target="footer79.xml"/><Relationship Id="rId83" Type="http://schemas.openxmlformats.org/officeDocument/2006/relationships/footer" Target="footer78.xml"/><Relationship Id="rId82" Type="http://schemas.openxmlformats.org/officeDocument/2006/relationships/footer" Target="footer77.xml"/><Relationship Id="rId81" Type="http://schemas.openxmlformats.org/officeDocument/2006/relationships/footer" Target="footer76.xml"/><Relationship Id="rId80" Type="http://schemas.openxmlformats.org/officeDocument/2006/relationships/footer" Target="footer75.xml"/><Relationship Id="rId8" Type="http://schemas.openxmlformats.org/officeDocument/2006/relationships/footer" Target="footer3.xml"/><Relationship Id="rId79" Type="http://schemas.openxmlformats.org/officeDocument/2006/relationships/footer" Target="footer74.xml"/><Relationship Id="rId78" Type="http://schemas.openxmlformats.org/officeDocument/2006/relationships/footer" Target="footer73.xml"/><Relationship Id="rId77" Type="http://schemas.openxmlformats.org/officeDocument/2006/relationships/footer" Target="footer72.xml"/><Relationship Id="rId76" Type="http://schemas.openxmlformats.org/officeDocument/2006/relationships/footer" Target="footer71.xml"/><Relationship Id="rId75" Type="http://schemas.openxmlformats.org/officeDocument/2006/relationships/footer" Target="footer70.xml"/><Relationship Id="rId74" Type="http://schemas.openxmlformats.org/officeDocument/2006/relationships/footer" Target="footer69.xml"/><Relationship Id="rId73" Type="http://schemas.openxmlformats.org/officeDocument/2006/relationships/footer" Target="footer68.xml"/><Relationship Id="rId72" Type="http://schemas.openxmlformats.org/officeDocument/2006/relationships/footer" Target="footer67.xml"/><Relationship Id="rId71" Type="http://schemas.openxmlformats.org/officeDocument/2006/relationships/footer" Target="footer66.xml"/><Relationship Id="rId70" Type="http://schemas.openxmlformats.org/officeDocument/2006/relationships/footer" Target="footer65.xml"/><Relationship Id="rId7" Type="http://schemas.openxmlformats.org/officeDocument/2006/relationships/footer" Target="footer2.xml"/><Relationship Id="rId69" Type="http://schemas.openxmlformats.org/officeDocument/2006/relationships/footer" Target="footer64.xml"/><Relationship Id="rId68" Type="http://schemas.openxmlformats.org/officeDocument/2006/relationships/footer" Target="footer63.xml"/><Relationship Id="rId67" Type="http://schemas.openxmlformats.org/officeDocument/2006/relationships/footer" Target="footer62.xml"/><Relationship Id="rId66" Type="http://schemas.openxmlformats.org/officeDocument/2006/relationships/footer" Target="footer61.xml"/><Relationship Id="rId65" Type="http://schemas.openxmlformats.org/officeDocument/2006/relationships/footer" Target="footer60.xml"/><Relationship Id="rId64" Type="http://schemas.openxmlformats.org/officeDocument/2006/relationships/footer" Target="footer59.xml"/><Relationship Id="rId63" Type="http://schemas.openxmlformats.org/officeDocument/2006/relationships/footer" Target="footer58.xml"/><Relationship Id="rId62" Type="http://schemas.openxmlformats.org/officeDocument/2006/relationships/footer" Target="footer57.xml"/><Relationship Id="rId61" Type="http://schemas.openxmlformats.org/officeDocument/2006/relationships/footer" Target="footer56.xml"/><Relationship Id="rId60" Type="http://schemas.openxmlformats.org/officeDocument/2006/relationships/footer" Target="footer55.xml"/><Relationship Id="rId6" Type="http://schemas.openxmlformats.org/officeDocument/2006/relationships/header" Target="header1.xml"/><Relationship Id="rId59" Type="http://schemas.openxmlformats.org/officeDocument/2006/relationships/footer" Target="footer54.xml"/><Relationship Id="rId58" Type="http://schemas.openxmlformats.org/officeDocument/2006/relationships/footer" Target="footer53.xml"/><Relationship Id="rId57" Type="http://schemas.openxmlformats.org/officeDocument/2006/relationships/footer" Target="footer52.xml"/><Relationship Id="rId56" Type="http://schemas.openxmlformats.org/officeDocument/2006/relationships/footer" Target="footer51.xml"/><Relationship Id="rId55" Type="http://schemas.openxmlformats.org/officeDocument/2006/relationships/footer" Target="footer50.xml"/><Relationship Id="rId54" Type="http://schemas.openxmlformats.org/officeDocument/2006/relationships/footer" Target="footer49.xml"/><Relationship Id="rId53" Type="http://schemas.openxmlformats.org/officeDocument/2006/relationships/footer" Target="footer48.xml"/><Relationship Id="rId52" Type="http://schemas.openxmlformats.org/officeDocument/2006/relationships/footer" Target="footer47.xml"/><Relationship Id="rId51" Type="http://schemas.openxmlformats.org/officeDocument/2006/relationships/footer" Target="footer46.xml"/><Relationship Id="rId50" Type="http://schemas.openxmlformats.org/officeDocument/2006/relationships/footer" Target="footer45.xml"/><Relationship Id="rId5" Type="http://schemas.openxmlformats.org/officeDocument/2006/relationships/footer" Target="footer1.xml"/><Relationship Id="rId49" Type="http://schemas.openxmlformats.org/officeDocument/2006/relationships/footer" Target="footer44.xml"/><Relationship Id="rId48" Type="http://schemas.openxmlformats.org/officeDocument/2006/relationships/footer" Target="footer43.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1" Type="http://schemas.openxmlformats.org/officeDocument/2006/relationships/fontTable" Target="fontTable.xml"/><Relationship Id="rId210" Type="http://schemas.openxmlformats.org/officeDocument/2006/relationships/customXml" Target="../customXml/item1.xml"/><Relationship Id="rId21" Type="http://schemas.openxmlformats.org/officeDocument/2006/relationships/footer" Target="footer16.xml"/><Relationship Id="rId209" Type="http://schemas.openxmlformats.org/officeDocument/2006/relationships/theme" Target="theme/theme1.xml"/><Relationship Id="rId208" Type="http://schemas.openxmlformats.org/officeDocument/2006/relationships/footer" Target="footer201.xml"/><Relationship Id="rId207" Type="http://schemas.openxmlformats.org/officeDocument/2006/relationships/footer" Target="footer200.xml"/><Relationship Id="rId206" Type="http://schemas.openxmlformats.org/officeDocument/2006/relationships/footer" Target="footer199.xml"/><Relationship Id="rId205" Type="http://schemas.openxmlformats.org/officeDocument/2006/relationships/footer" Target="footer198.xml"/><Relationship Id="rId204" Type="http://schemas.openxmlformats.org/officeDocument/2006/relationships/footer" Target="footer197.xml"/><Relationship Id="rId203" Type="http://schemas.openxmlformats.org/officeDocument/2006/relationships/footer" Target="footer196.xml"/><Relationship Id="rId202" Type="http://schemas.openxmlformats.org/officeDocument/2006/relationships/footer" Target="footer195.xml"/><Relationship Id="rId201" Type="http://schemas.openxmlformats.org/officeDocument/2006/relationships/footer" Target="footer194.xml"/><Relationship Id="rId200" Type="http://schemas.openxmlformats.org/officeDocument/2006/relationships/footer" Target="footer193.xml"/><Relationship Id="rId20" Type="http://schemas.openxmlformats.org/officeDocument/2006/relationships/footer" Target="footer15.xml"/><Relationship Id="rId2" Type="http://schemas.openxmlformats.org/officeDocument/2006/relationships/settings" Target="settings.xml"/><Relationship Id="rId199" Type="http://schemas.openxmlformats.org/officeDocument/2006/relationships/footer" Target="footer192.xml"/><Relationship Id="rId198" Type="http://schemas.openxmlformats.org/officeDocument/2006/relationships/footer" Target="footer191.xml"/><Relationship Id="rId197" Type="http://schemas.openxmlformats.org/officeDocument/2006/relationships/footer" Target="footer190.xml"/><Relationship Id="rId196" Type="http://schemas.openxmlformats.org/officeDocument/2006/relationships/footer" Target="footer189.xml"/><Relationship Id="rId195" Type="http://schemas.openxmlformats.org/officeDocument/2006/relationships/footer" Target="footer188.xml"/><Relationship Id="rId194" Type="http://schemas.openxmlformats.org/officeDocument/2006/relationships/footer" Target="footer187.xml"/><Relationship Id="rId193" Type="http://schemas.openxmlformats.org/officeDocument/2006/relationships/footer" Target="footer186.xml"/><Relationship Id="rId192" Type="http://schemas.openxmlformats.org/officeDocument/2006/relationships/footer" Target="footer185.xml"/><Relationship Id="rId191" Type="http://schemas.openxmlformats.org/officeDocument/2006/relationships/footer" Target="footer184.xml"/><Relationship Id="rId190" Type="http://schemas.openxmlformats.org/officeDocument/2006/relationships/footer" Target="footer183.xml"/><Relationship Id="rId19" Type="http://schemas.openxmlformats.org/officeDocument/2006/relationships/footer" Target="footer14.xml"/><Relationship Id="rId189" Type="http://schemas.openxmlformats.org/officeDocument/2006/relationships/footer" Target="footer182.xml"/><Relationship Id="rId188" Type="http://schemas.openxmlformats.org/officeDocument/2006/relationships/footer" Target="footer181.xml"/><Relationship Id="rId187" Type="http://schemas.openxmlformats.org/officeDocument/2006/relationships/footer" Target="footer180.xml"/><Relationship Id="rId186" Type="http://schemas.openxmlformats.org/officeDocument/2006/relationships/footer" Target="footer179.xml"/><Relationship Id="rId185" Type="http://schemas.openxmlformats.org/officeDocument/2006/relationships/footer" Target="footer178.xml"/><Relationship Id="rId184" Type="http://schemas.openxmlformats.org/officeDocument/2006/relationships/footer" Target="footer177.xml"/><Relationship Id="rId183" Type="http://schemas.openxmlformats.org/officeDocument/2006/relationships/footer" Target="footer176.xml"/><Relationship Id="rId182" Type="http://schemas.openxmlformats.org/officeDocument/2006/relationships/footer" Target="footer175.xml"/><Relationship Id="rId181" Type="http://schemas.openxmlformats.org/officeDocument/2006/relationships/footer" Target="footer174.xml"/><Relationship Id="rId180" Type="http://schemas.openxmlformats.org/officeDocument/2006/relationships/footer" Target="footer173.xml"/><Relationship Id="rId18" Type="http://schemas.openxmlformats.org/officeDocument/2006/relationships/footer" Target="footer13.xml"/><Relationship Id="rId179" Type="http://schemas.openxmlformats.org/officeDocument/2006/relationships/footer" Target="footer172.xml"/><Relationship Id="rId178" Type="http://schemas.openxmlformats.org/officeDocument/2006/relationships/footer" Target="footer171.xml"/><Relationship Id="rId177" Type="http://schemas.openxmlformats.org/officeDocument/2006/relationships/footer" Target="footer170.xml"/><Relationship Id="rId176" Type="http://schemas.openxmlformats.org/officeDocument/2006/relationships/footer" Target="footer169.xml"/><Relationship Id="rId175" Type="http://schemas.openxmlformats.org/officeDocument/2006/relationships/footer" Target="footer168.xml"/><Relationship Id="rId174" Type="http://schemas.openxmlformats.org/officeDocument/2006/relationships/footer" Target="footer167.xml"/><Relationship Id="rId173" Type="http://schemas.openxmlformats.org/officeDocument/2006/relationships/footer" Target="footer166.xml"/><Relationship Id="rId172" Type="http://schemas.openxmlformats.org/officeDocument/2006/relationships/footer" Target="footer165.xml"/><Relationship Id="rId171" Type="http://schemas.openxmlformats.org/officeDocument/2006/relationships/footer" Target="footer164.xml"/><Relationship Id="rId170" Type="http://schemas.openxmlformats.org/officeDocument/2006/relationships/footer" Target="footer163.xml"/><Relationship Id="rId17" Type="http://schemas.openxmlformats.org/officeDocument/2006/relationships/footer" Target="footer12.xml"/><Relationship Id="rId169" Type="http://schemas.openxmlformats.org/officeDocument/2006/relationships/footer" Target="footer162.xml"/><Relationship Id="rId168" Type="http://schemas.openxmlformats.org/officeDocument/2006/relationships/footer" Target="footer161.xml"/><Relationship Id="rId167" Type="http://schemas.openxmlformats.org/officeDocument/2006/relationships/footer" Target="footer160.xml"/><Relationship Id="rId166" Type="http://schemas.openxmlformats.org/officeDocument/2006/relationships/footer" Target="footer159.xml"/><Relationship Id="rId165" Type="http://schemas.openxmlformats.org/officeDocument/2006/relationships/footer" Target="footer158.xml"/><Relationship Id="rId164" Type="http://schemas.openxmlformats.org/officeDocument/2006/relationships/footer" Target="footer157.xml"/><Relationship Id="rId163" Type="http://schemas.openxmlformats.org/officeDocument/2006/relationships/footer" Target="footer156.xml"/><Relationship Id="rId162" Type="http://schemas.openxmlformats.org/officeDocument/2006/relationships/footer" Target="footer155.xml"/><Relationship Id="rId161" Type="http://schemas.openxmlformats.org/officeDocument/2006/relationships/footer" Target="footer154.xml"/><Relationship Id="rId160" Type="http://schemas.openxmlformats.org/officeDocument/2006/relationships/footer" Target="footer153.xml"/><Relationship Id="rId16" Type="http://schemas.openxmlformats.org/officeDocument/2006/relationships/footer" Target="footer11.xml"/><Relationship Id="rId159" Type="http://schemas.openxmlformats.org/officeDocument/2006/relationships/footer" Target="footer152.xml"/><Relationship Id="rId158" Type="http://schemas.openxmlformats.org/officeDocument/2006/relationships/footer" Target="footer151.xml"/><Relationship Id="rId157" Type="http://schemas.openxmlformats.org/officeDocument/2006/relationships/footer" Target="footer150.xml"/><Relationship Id="rId156" Type="http://schemas.openxmlformats.org/officeDocument/2006/relationships/footer" Target="footer149.xml"/><Relationship Id="rId155" Type="http://schemas.openxmlformats.org/officeDocument/2006/relationships/footer" Target="footer148.xml"/><Relationship Id="rId154" Type="http://schemas.openxmlformats.org/officeDocument/2006/relationships/footer" Target="footer147.xml"/><Relationship Id="rId153" Type="http://schemas.openxmlformats.org/officeDocument/2006/relationships/footer" Target="footer146.xml"/><Relationship Id="rId152" Type="http://schemas.openxmlformats.org/officeDocument/2006/relationships/footer" Target="footer145.xml"/><Relationship Id="rId151" Type="http://schemas.openxmlformats.org/officeDocument/2006/relationships/footer" Target="footer144.xml"/><Relationship Id="rId150" Type="http://schemas.openxmlformats.org/officeDocument/2006/relationships/footer" Target="footer143.xml"/><Relationship Id="rId15" Type="http://schemas.openxmlformats.org/officeDocument/2006/relationships/footer" Target="footer10.xml"/><Relationship Id="rId149" Type="http://schemas.openxmlformats.org/officeDocument/2006/relationships/footer" Target="footer142.xml"/><Relationship Id="rId148" Type="http://schemas.openxmlformats.org/officeDocument/2006/relationships/footer" Target="footer141.xml"/><Relationship Id="rId147" Type="http://schemas.openxmlformats.org/officeDocument/2006/relationships/footer" Target="footer140.xml"/><Relationship Id="rId146" Type="http://schemas.openxmlformats.org/officeDocument/2006/relationships/footer" Target="footer139.xml"/><Relationship Id="rId145" Type="http://schemas.openxmlformats.org/officeDocument/2006/relationships/footer" Target="footer138.xml"/><Relationship Id="rId144" Type="http://schemas.openxmlformats.org/officeDocument/2006/relationships/footer" Target="footer137.xml"/><Relationship Id="rId143" Type="http://schemas.openxmlformats.org/officeDocument/2006/relationships/footer" Target="footer136.xml"/><Relationship Id="rId142" Type="http://schemas.openxmlformats.org/officeDocument/2006/relationships/footer" Target="footer135.xml"/><Relationship Id="rId141" Type="http://schemas.openxmlformats.org/officeDocument/2006/relationships/footer" Target="footer134.xml"/><Relationship Id="rId140" Type="http://schemas.openxmlformats.org/officeDocument/2006/relationships/footer" Target="footer133.xml"/><Relationship Id="rId14" Type="http://schemas.openxmlformats.org/officeDocument/2006/relationships/footer" Target="footer9.xml"/><Relationship Id="rId139" Type="http://schemas.openxmlformats.org/officeDocument/2006/relationships/footer" Target="footer132.xml"/><Relationship Id="rId138" Type="http://schemas.openxmlformats.org/officeDocument/2006/relationships/footer" Target="footer131.xml"/><Relationship Id="rId137" Type="http://schemas.openxmlformats.org/officeDocument/2006/relationships/footer" Target="footer130.xml"/><Relationship Id="rId136" Type="http://schemas.openxmlformats.org/officeDocument/2006/relationships/footer" Target="footer129.xml"/><Relationship Id="rId135" Type="http://schemas.openxmlformats.org/officeDocument/2006/relationships/footer" Target="footer128.xml"/><Relationship Id="rId134" Type="http://schemas.openxmlformats.org/officeDocument/2006/relationships/footer" Target="footer127.xml"/><Relationship Id="rId133" Type="http://schemas.openxmlformats.org/officeDocument/2006/relationships/footer" Target="footer126.xml"/><Relationship Id="rId132" Type="http://schemas.openxmlformats.org/officeDocument/2006/relationships/footer" Target="footer125.xml"/><Relationship Id="rId131" Type="http://schemas.openxmlformats.org/officeDocument/2006/relationships/footer" Target="footer124.xml"/><Relationship Id="rId130" Type="http://schemas.openxmlformats.org/officeDocument/2006/relationships/footer" Target="footer123.xml"/><Relationship Id="rId13" Type="http://schemas.openxmlformats.org/officeDocument/2006/relationships/footer" Target="footer8.xml"/><Relationship Id="rId129" Type="http://schemas.openxmlformats.org/officeDocument/2006/relationships/footer" Target="footer122.xml"/><Relationship Id="rId128" Type="http://schemas.openxmlformats.org/officeDocument/2006/relationships/footer" Target="footer121.xml"/><Relationship Id="rId127" Type="http://schemas.openxmlformats.org/officeDocument/2006/relationships/footer" Target="footer120.xml"/><Relationship Id="rId126" Type="http://schemas.openxmlformats.org/officeDocument/2006/relationships/footer" Target="footer119.xml"/><Relationship Id="rId125" Type="http://schemas.openxmlformats.org/officeDocument/2006/relationships/footer" Target="footer118.xml"/><Relationship Id="rId124" Type="http://schemas.openxmlformats.org/officeDocument/2006/relationships/footer" Target="footer117.xml"/><Relationship Id="rId123" Type="http://schemas.openxmlformats.org/officeDocument/2006/relationships/footer" Target="footer116.xml"/><Relationship Id="rId122" Type="http://schemas.openxmlformats.org/officeDocument/2006/relationships/footer" Target="footer115.xml"/><Relationship Id="rId121" Type="http://schemas.openxmlformats.org/officeDocument/2006/relationships/footer" Target="footer114.xml"/><Relationship Id="rId120" Type="http://schemas.openxmlformats.org/officeDocument/2006/relationships/footer" Target="footer113.xml"/><Relationship Id="rId12" Type="http://schemas.openxmlformats.org/officeDocument/2006/relationships/footer" Target="footer7.xml"/><Relationship Id="rId119" Type="http://schemas.openxmlformats.org/officeDocument/2006/relationships/header" Target="header3.xml"/><Relationship Id="rId118" Type="http://schemas.openxmlformats.org/officeDocument/2006/relationships/footer" Target="footer112.xml"/><Relationship Id="rId117" Type="http://schemas.openxmlformats.org/officeDocument/2006/relationships/header" Target="header2.xml"/><Relationship Id="rId116" Type="http://schemas.openxmlformats.org/officeDocument/2006/relationships/footer" Target="footer111.xml"/><Relationship Id="rId115" Type="http://schemas.openxmlformats.org/officeDocument/2006/relationships/footer" Target="footer110.xml"/><Relationship Id="rId114" Type="http://schemas.openxmlformats.org/officeDocument/2006/relationships/footer" Target="footer109.xml"/><Relationship Id="rId113" Type="http://schemas.openxmlformats.org/officeDocument/2006/relationships/footer" Target="footer108.xml"/><Relationship Id="rId112" Type="http://schemas.openxmlformats.org/officeDocument/2006/relationships/footer" Target="footer107.xml"/><Relationship Id="rId111" Type="http://schemas.openxmlformats.org/officeDocument/2006/relationships/footer" Target="footer106.xml"/><Relationship Id="rId110" Type="http://schemas.openxmlformats.org/officeDocument/2006/relationships/footer" Target="footer105.xml"/><Relationship Id="rId11" Type="http://schemas.openxmlformats.org/officeDocument/2006/relationships/footer" Target="footer6.xml"/><Relationship Id="rId109" Type="http://schemas.openxmlformats.org/officeDocument/2006/relationships/footer" Target="footer104.xml"/><Relationship Id="rId108" Type="http://schemas.openxmlformats.org/officeDocument/2006/relationships/footer" Target="footer103.xml"/><Relationship Id="rId107" Type="http://schemas.openxmlformats.org/officeDocument/2006/relationships/footer" Target="footer102.xml"/><Relationship Id="rId106" Type="http://schemas.openxmlformats.org/officeDocument/2006/relationships/footer" Target="footer101.xml"/><Relationship Id="rId105" Type="http://schemas.openxmlformats.org/officeDocument/2006/relationships/footer" Target="footer100.xml"/><Relationship Id="rId104" Type="http://schemas.openxmlformats.org/officeDocument/2006/relationships/footer" Target="footer99.xml"/><Relationship Id="rId103" Type="http://schemas.openxmlformats.org/officeDocument/2006/relationships/footer" Target="footer98.xml"/><Relationship Id="rId102" Type="http://schemas.openxmlformats.org/officeDocument/2006/relationships/footer" Target="footer97.xml"/><Relationship Id="rId101" Type="http://schemas.openxmlformats.org/officeDocument/2006/relationships/footer" Target="footer96.xml"/><Relationship Id="rId100" Type="http://schemas.openxmlformats.org/officeDocument/2006/relationships/footer" Target="footer95.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2019-04-30T18:04:00Z</dcterms:created>
  <dc:creator>1</dc:creator>
  <cp:lastModifiedBy>WPS_1661736212</cp:lastModifiedBy>
  <dcterms:modified xsi:type="dcterms:W3CDTF">2023-04-13T03:42:46Z</dcterms:modified>
  <dc:title>中华人民共和国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2023-04-13T11:42:34Z</vt:filetime>
  </property>
  <property fmtid="{D5CDD505-2E9C-101B-9397-08002B2CF9AE}" pid="4" name="KSOProductBuildVer">
    <vt:lpwstr>2052-11.1.0.14036</vt:lpwstr>
  </property>
  <property fmtid="{D5CDD505-2E9C-101B-9397-08002B2CF9AE}" pid="5" name="ICV">
    <vt:lpwstr>3F4ECF59C6E34C8EB4EFC9D7E8746DA2_13</vt:lpwstr>
  </property>
</Properties>
</file>